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70" w:rsidRPr="00877870" w:rsidRDefault="00877870" w:rsidP="00877870">
      <w:pPr>
        <w:tabs>
          <w:tab w:val="left" w:pos="284"/>
          <w:tab w:val="left" w:pos="567"/>
        </w:tabs>
        <w:spacing w:after="120"/>
        <w:rPr>
          <w:rFonts w:ascii="Arial" w:hAnsi="Arial" w:cs="Arial"/>
          <w:b/>
          <w:sz w:val="23"/>
          <w:szCs w:val="23"/>
        </w:rPr>
      </w:pPr>
      <w:r w:rsidRPr="00877870">
        <w:rPr>
          <w:rFonts w:ascii="Arial" w:hAnsi="Arial" w:cs="Arial"/>
          <w:b/>
          <w:sz w:val="23"/>
          <w:szCs w:val="23"/>
        </w:rPr>
        <w:t>MOZIONE</w:t>
      </w:r>
    </w:p>
    <w:p w:rsidR="00877870" w:rsidRPr="00877870" w:rsidRDefault="00877870" w:rsidP="00877870">
      <w:pPr>
        <w:tabs>
          <w:tab w:val="left" w:pos="284"/>
          <w:tab w:val="left" w:pos="567"/>
        </w:tabs>
        <w:rPr>
          <w:rFonts w:ascii="Arial" w:hAnsi="Arial" w:cs="Arial"/>
          <w:b/>
          <w:sz w:val="23"/>
          <w:szCs w:val="23"/>
        </w:rPr>
      </w:pPr>
    </w:p>
    <w:p w:rsidR="00877870" w:rsidRPr="00877870" w:rsidRDefault="00877870" w:rsidP="00877870">
      <w:pPr>
        <w:tabs>
          <w:tab w:val="left" w:pos="284"/>
          <w:tab w:val="left" w:pos="567"/>
        </w:tabs>
        <w:spacing w:after="120"/>
        <w:jc w:val="both"/>
        <w:rPr>
          <w:rFonts w:ascii="Arial" w:eastAsia="Calibri" w:hAnsi="Arial" w:cs="Arial"/>
          <w:b/>
          <w:bCs/>
          <w:sz w:val="23"/>
          <w:szCs w:val="23"/>
          <w:u w:val="single"/>
        </w:rPr>
      </w:pPr>
      <w:r w:rsidRPr="00877870">
        <w:rPr>
          <w:rFonts w:ascii="Arial" w:eastAsia="Calibri" w:hAnsi="Arial" w:cs="Arial"/>
          <w:b/>
          <w:bCs/>
          <w:sz w:val="23"/>
          <w:szCs w:val="23"/>
          <w:u w:val="single"/>
        </w:rPr>
        <w:t>Riaprire il dibattito sulla pianificazione ospedaliera, rispettare la volontà popolare e rinnovare la direzione dell’EOC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rPr>
          <w:rFonts w:ascii="Arial" w:eastAsia="Calibri" w:hAnsi="Arial" w:cs="Arial"/>
          <w:bCs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bCs/>
          <w:sz w:val="23"/>
          <w:szCs w:val="23"/>
        </w:rPr>
        <w:t>del 6 giugno 2016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I risultati delle votazioni in materia ospedaliera del 5 giugno 2016 mostrano senza ombra di dubbio che la popolazione ticinese non condivide, nella sua maggioranza, gli orientamenti approvati da Governo e Parlamento in materia di pianificazione.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È infatti evidente che il dibattito che ha portato al netto NO alla revisione della LEOC e l’eccellente risultato dell’iniziativa popolare “Giù le mani dagli ospedali” sono una sconfessione della pianificazione ospedaliera.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Infatti i temi emersi nel corso del dibattito (mandati comuni con i privati, costituzione di SA, soppressione di reparti negli ospedali pubblici, indebolimento delle strutture sanitarie di Bellinzona e delle Valli, accorpamento di reparti, ecc.) sono tutti intimamente legati alla pianificazione ospedaliera. Con il voto del 5 giugno la popolazione ha chiaramente preso posizione su questi temi e il voto non può essere interpretato diversamente.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Alla luce di queste considerazioni, si chiede con la presente mozione: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426"/>
          <w:tab w:val="left" w:pos="567"/>
        </w:tabs>
        <w:autoSpaceDE/>
        <w:autoSpaceDN/>
        <w:adjustRightInd/>
        <w:ind w:left="284" w:hanging="284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1.</w:t>
      </w:r>
      <w:r w:rsidRPr="00877870">
        <w:rPr>
          <w:rFonts w:ascii="Arial" w:eastAsia="Calibri" w:hAnsi="Arial" w:cs="Arial"/>
          <w:sz w:val="23"/>
          <w:szCs w:val="23"/>
        </w:rPr>
        <w:tab/>
      </w:r>
      <w:r w:rsidRPr="00877870">
        <w:rPr>
          <w:rFonts w:ascii="Arial" w:eastAsia="Calibri" w:hAnsi="Arial" w:cs="Arial"/>
          <w:b/>
          <w:bCs/>
          <w:sz w:val="23"/>
          <w:szCs w:val="23"/>
        </w:rPr>
        <w:t>Il Consiglio di Stato sottopone al Gran Consiglio un nuovo progetto di pianificazione ospedaliera che dovrà tenere conto del risultato della votazione del 5 giugno</w:t>
      </w:r>
      <w:r w:rsidRPr="00877870">
        <w:rPr>
          <w:rFonts w:ascii="Arial" w:eastAsia="Calibri" w:hAnsi="Arial" w:cs="Arial"/>
          <w:sz w:val="23"/>
          <w:szCs w:val="23"/>
        </w:rPr>
        <w:t xml:space="preserve">. </w:t>
      </w:r>
    </w:p>
    <w:p w:rsidR="00877870" w:rsidRPr="00877870" w:rsidRDefault="00877870" w:rsidP="00877870">
      <w:pPr>
        <w:widowControl/>
        <w:tabs>
          <w:tab w:val="left" w:pos="284"/>
          <w:tab w:val="left" w:pos="426"/>
          <w:tab w:val="left" w:pos="567"/>
        </w:tabs>
        <w:autoSpaceDE/>
        <w:autoSpaceDN/>
        <w:adjustRightInd/>
        <w:spacing w:after="120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b/>
          <w:bCs/>
          <w:sz w:val="23"/>
          <w:szCs w:val="23"/>
        </w:rPr>
        <w:tab/>
      </w:r>
      <w:r w:rsidRPr="00877870">
        <w:rPr>
          <w:rFonts w:ascii="Arial" w:eastAsia="Calibri" w:hAnsi="Arial" w:cs="Arial"/>
          <w:sz w:val="23"/>
          <w:szCs w:val="23"/>
        </w:rPr>
        <w:t>In particolare dovrà:</w:t>
      </w:r>
    </w:p>
    <w:p w:rsidR="00877870" w:rsidRPr="00877870" w:rsidRDefault="00877870" w:rsidP="00877870">
      <w:pPr>
        <w:widowControl/>
        <w:tabs>
          <w:tab w:val="left" w:pos="567"/>
        </w:tabs>
        <w:autoSpaceDE/>
        <w:autoSpaceDN/>
        <w:adjustRightInd/>
        <w:spacing w:after="120"/>
        <w:ind w:left="567" w:hanging="283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-</w:t>
      </w:r>
      <w:r w:rsidRPr="00877870">
        <w:rPr>
          <w:rFonts w:ascii="Arial" w:eastAsia="Calibri" w:hAnsi="Arial" w:cs="Arial"/>
          <w:sz w:val="23"/>
          <w:szCs w:val="23"/>
        </w:rPr>
        <w:tab/>
        <w:t xml:space="preserve">prevedere il mantenimento delle attuali strutture negli ospedali di </w:t>
      </w:r>
      <w:proofErr w:type="spellStart"/>
      <w:r w:rsidRPr="00877870">
        <w:rPr>
          <w:rFonts w:ascii="Arial" w:eastAsia="Calibri" w:hAnsi="Arial" w:cs="Arial"/>
          <w:sz w:val="23"/>
          <w:szCs w:val="23"/>
        </w:rPr>
        <w:t>Acquarossa</w:t>
      </w:r>
      <w:proofErr w:type="spellEnd"/>
      <w:r w:rsidRPr="00877870">
        <w:rPr>
          <w:rFonts w:ascii="Arial" w:eastAsia="Calibri" w:hAnsi="Arial" w:cs="Arial"/>
          <w:sz w:val="23"/>
          <w:szCs w:val="23"/>
        </w:rPr>
        <w:t xml:space="preserve"> e </w:t>
      </w:r>
      <w:proofErr w:type="spellStart"/>
      <w:r w:rsidRPr="00877870">
        <w:rPr>
          <w:rFonts w:ascii="Arial" w:eastAsia="Calibri" w:hAnsi="Arial" w:cs="Arial"/>
          <w:sz w:val="23"/>
          <w:szCs w:val="23"/>
        </w:rPr>
        <w:t>Faido</w:t>
      </w:r>
      <w:proofErr w:type="spellEnd"/>
      <w:r w:rsidRPr="00877870">
        <w:rPr>
          <w:rFonts w:ascii="Arial" w:eastAsia="Calibri" w:hAnsi="Arial" w:cs="Arial"/>
          <w:sz w:val="23"/>
          <w:szCs w:val="23"/>
        </w:rPr>
        <w:t xml:space="preserve">, quindi degli attuali reparti di medicina, dei pronto soccorso e della geriatria (ad </w:t>
      </w:r>
      <w:proofErr w:type="spellStart"/>
      <w:r w:rsidRPr="00877870">
        <w:rPr>
          <w:rFonts w:ascii="Arial" w:eastAsia="Calibri" w:hAnsi="Arial" w:cs="Arial"/>
          <w:sz w:val="23"/>
          <w:szCs w:val="23"/>
        </w:rPr>
        <w:t>Acquarossa</w:t>
      </w:r>
      <w:proofErr w:type="spellEnd"/>
      <w:r w:rsidRPr="00877870">
        <w:rPr>
          <w:rFonts w:ascii="Arial" w:eastAsia="Calibri" w:hAnsi="Arial" w:cs="Arial"/>
          <w:sz w:val="23"/>
          <w:szCs w:val="23"/>
        </w:rPr>
        <w:t>);</w:t>
      </w:r>
    </w:p>
    <w:p w:rsidR="00877870" w:rsidRPr="00877870" w:rsidRDefault="00877870" w:rsidP="00877870">
      <w:pPr>
        <w:widowControl/>
        <w:tabs>
          <w:tab w:val="left" w:pos="567"/>
        </w:tabs>
        <w:autoSpaceDE/>
        <w:autoSpaceDN/>
        <w:adjustRightInd/>
        <w:spacing w:after="120"/>
        <w:ind w:left="567" w:hanging="283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-</w:t>
      </w:r>
      <w:r w:rsidRPr="00877870">
        <w:rPr>
          <w:rFonts w:ascii="Arial" w:eastAsia="Calibri" w:hAnsi="Arial" w:cs="Arial"/>
          <w:sz w:val="23"/>
          <w:szCs w:val="23"/>
        </w:rPr>
        <w:tab/>
        <w:t>rinunciare ai progetti di gestione privatistica delle attuali strutture ospedaliere cantonali o di parte di esse, in particolare alle costituzioni di SA per le quali sono stati già sottoscritti accordi tra l’EOC e i settori privati;</w:t>
      </w:r>
    </w:p>
    <w:p w:rsidR="00877870" w:rsidRPr="00877870" w:rsidRDefault="00877870" w:rsidP="00877870">
      <w:pPr>
        <w:widowControl/>
        <w:tabs>
          <w:tab w:val="left" w:pos="567"/>
        </w:tabs>
        <w:autoSpaceDE/>
        <w:autoSpaceDN/>
        <w:adjustRightInd/>
        <w:ind w:left="567" w:hanging="283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-</w:t>
      </w:r>
      <w:r w:rsidRPr="00877870">
        <w:rPr>
          <w:rFonts w:ascii="Arial" w:eastAsia="Calibri" w:hAnsi="Arial" w:cs="Arial"/>
          <w:sz w:val="23"/>
          <w:szCs w:val="23"/>
        </w:rPr>
        <w:tab/>
        <w:t>rafforzare la sanità pubblica, in particolare potenziando i servizi offerti dall’EOC sia negli ospedali regionali che in quelli di zona.</w:t>
      </w:r>
    </w:p>
    <w:p w:rsidR="00877870" w:rsidRPr="00877870" w:rsidRDefault="00877870" w:rsidP="00877870">
      <w:pPr>
        <w:widowControl/>
        <w:tabs>
          <w:tab w:val="left" w:pos="284"/>
          <w:tab w:val="left" w:pos="426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ind w:left="284" w:hanging="284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>2.</w:t>
      </w:r>
      <w:r w:rsidRPr="00877870">
        <w:rPr>
          <w:rFonts w:ascii="Arial" w:eastAsia="Calibri" w:hAnsi="Arial" w:cs="Arial"/>
          <w:sz w:val="23"/>
          <w:szCs w:val="23"/>
        </w:rPr>
        <w:tab/>
        <w:t>Il Consiglio di amministrazione dell’EOC si è impegnato in modo totale a favore della revisione della LEOC, utilizzando metodi e mezzi assolutamente incongrui a sostegno della campagna per il SI. Ha anche rivendicato, a più riprese, di essere l’ispiratore (addirittura l’estensore) del progetto di legge sconfessato dalla maggioranza della popolazione ticinese. È evidente che il voto di oggi rappresenta anche un voto di sfiducia della maggioranza dei ticinesi nei confronti di tutto il Consiglio di amministrazione dell’EOC e dei suoi organismi dirigenti che, con una sola lodevole eccezione, si sono schierati a sostegno della revisione della LEOC. Questa decisione politica, chiara, non può non avere conseguenze sugli organismi dirigenti dell’EOC.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ind w:left="284" w:hanging="284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b/>
          <w:bCs/>
          <w:iCs/>
          <w:sz w:val="23"/>
          <w:szCs w:val="23"/>
        </w:rPr>
        <w:tab/>
        <w:t>Si chiede quindi al Consiglio di Stato di pretendere dai membri del Consiglio di amministrazione dell’EOC di rimettere il loro mandato e di sottoporre al Gran Consiglio i nominativi per l’elezione di un nuovo Consiglio di amministrazione dell’EOC, composto da persone che tengano conto delle sensibilità emerse nel corso di questa campagna.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ind w:left="284" w:hanging="284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lastRenderedPageBreak/>
        <w:t>3.</w:t>
      </w:r>
      <w:r w:rsidRPr="00877870">
        <w:rPr>
          <w:rFonts w:ascii="Arial" w:eastAsia="Calibri" w:hAnsi="Arial" w:cs="Arial"/>
          <w:sz w:val="23"/>
          <w:szCs w:val="23"/>
        </w:rPr>
        <w:tab/>
        <w:t xml:space="preserve">Infine si chiede al Consiglio di Stato, tramite il proprio rappresentate in seno al Consiglio di amministrazione, </w:t>
      </w:r>
      <w:r w:rsidRPr="00877870">
        <w:rPr>
          <w:rFonts w:ascii="Arial" w:eastAsia="Calibri" w:hAnsi="Arial" w:cs="Arial"/>
          <w:b/>
          <w:bCs/>
          <w:sz w:val="23"/>
          <w:szCs w:val="23"/>
        </w:rPr>
        <w:t>di sollevare da subito il problema della compatibilità della permanenza alla testa dell’EOC dell’attuale direttore generale</w:t>
      </w:r>
      <w:r w:rsidRPr="00877870">
        <w:rPr>
          <w:rFonts w:ascii="Arial" w:eastAsia="Calibri" w:hAnsi="Arial" w:cs="Arial"/>
          <w:sz w:val="23"/>
          <w:szCs w:val="23"/>
        </w:rPr>
        <w:t xml:space="preserve">. 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ind w:left="284" w:hanging="284"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ab/>
        <w:t>I suoi orientamenti, sia dal punto di vista della politica sanitaria sia da quella delle prospettive dell’EOC, è stata chiaramente sconfessata dalla votazione sulla revisione della LEOC, a tal punto da rendere problematica la sua permanenza alla testa dell’EOC.</w:t>
      </w: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  <w:r w:rsidRPr="00877870">
        <w:rPr>
          <w:rFonts w:ascii="Arial" w:eastAsia="Calibri" w:hAnsi="Arial" w:cs="Arial"/>
          <w:sz w:val="23"/>
          <w:szCs w:val="23"/>
        </w:rPr>
        <w:t xml:space="preserve">Matteo </w:t>
      </w:r>
      <w:proofErr w:type="spellStart"/>
      <w:r w:rsidRPr="00877870">
        <w:rPr>
          <w:rFonts w:ascii="Arial" w:eastAsia="Calibri" w:hAnsi="Arial" w:cs="Arial"/>
          <w:sz w:val="23"/>
          <w:szCs w:val="23"/>
        </w:rPr>
        <w:t>Pronzini</w:t>
      </w:r>
      <w:proofErr w:type="spellEnd"/>
    </w:p>
    <w:p w:rsidR="00877870" w:rsidRPr="00877870" w:rsidRDefault="00877870" w:rsidP="00877870">
      <w:pPr>
        <w:widowControl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eastAsia="Calibri" w:hAnsi="Arial" w:cs="Arial"/>
          <w:sz w:val="23"/>
          <w:szCs w:val="23"/>
        </w:rPr>
      </w:pPr>
      <w:bookmarkStart w:id="0" w:name="_GoBack"/>
      <w:bookmarkEnd w:id="0"/>
    </w:p>
    <w:sectPr w:rsidR="00877870" w:rsidRPr="00877870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2FD" w:rsidRDefault="008552FD" w:rsidP="00FE3618">
      <w:r>
        <w:separator/>
      </w:r>
    </w:p>
  </w:endnote>
  <w:endnote w:type="continuationSeparator" w:id="0">
    <w:p w:rsidR="008552FD" w:rsidRDefault="008552FD" w:rsidP="00FE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2FD" w:rsidRDefault="008552FD" w:rsidP="00FE3618">
      <w:r>
        <w:separator/>
      </w:r>
    </w:p>
  </w:footnote>
  <w:footnote w:type="continuationSeparator" w:id="0">
    <w:p w:rsidR="008552FD" w:rsidRDefault="008552FD" w:rsidP="00FE3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C1A" w:rsidRDefault="008552FD">
    <w:pPr>
      <w:pStyle w:val="Intestazione"/>
    </w:pPr>
  </w:p>
  <w:p w:rsidR="00920C1A" w:rsidRDefault="008552F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743D1"/>
    <w:multiLevelType w:val="hybridMultilevel"/>
    <w:tmpl w:val="CFC8EB24"/>
    <w:lvl w:ilvl="0" w:tplc="71AC61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162"/>
    <w:rsid w:val="008552FD"/>
    <w:rsid w:val="00877870"/>
    <w:rsid w:val="009312FE"/>
    <w:rsid w:val="00D21162"/>
    <w:rsid w:val="00FE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211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D21162"/>
    <w:pPr>
      <w:widowControl/>
      <w:tabs>
        <w:tab w:val="center" w:pos="4819"/>
        <w:tab w:val="right" w:pos="9638"/>
      </w:tabs>
      <w:autoSpaceDE/>
      <w:autoSpaceDN/>
      <w:adjustRightInd/>
    </w:pPr>
    <w:rPr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21162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paragraph" w:customStyle="1" w:styleId="Testopreformattato">
    <w:name w:val="Testo preformattato"/>
    <w:basedOn w:val="Normale"/>
    <w:rsid w:val="00D21162"/>
    <w:pPr>
      <w:suppressAutoHyphens/>
      <w:autoSpaceDE/>
      <w:autoSpaceDN/>
      <w:adjustRightInd/>
    </w:pPr>
    <w:rPr>
      <w:rFonts w:ascii="Courier New" w:eastAsia="NSimSun" w:hAnsi="Courier New" w:cs="Courier New"/>
      <w:kern w:val="1"/>
      <w:sz w:val="20"/>
      <w:szCs w:val="20"/>
      <w:lang w:eastAsia="hi-I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36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E3618"/>
    <w:rPr>
      <w:rFonts w:ascii="Tahoma" w:eastAsia="Times New Roman" w:hAnsi="Tahoma" w:cs="Tahoma"/>
      <w:sz w:val="16"/>
      <w:szCs w:val="16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211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D21162"/>
    <w:pPr>
      <w:widowControl/>
      <w:tabs>
        <w:tab w:val="center" w:pos="4819"/>
        <w:tab w:val="right" w:pos="9638"/>
      </w:tabs>
      <w:autoSpaceDE/>
      <w:autoSpaceDN/>
      <w:adjustRightInd/>
    </w:pPr>
    <w:rPr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21162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paragraph" w:customStyle="1" w:styleId="Testopreformattato">
    <w:name w:val="Testo preformattato"/>
    <w:basedOn w:val="Normale"/>
    <w:rsid w:val="00D21162"/>
    <w:pPr>
      <w:suppressAutoHyphens/>
      <w:autoSpaceDE/>
      <w:autoSpaceDN/>
      <w:adjustRightInd/>
    </w:pPr>
    <w:rPr>
      <w:rFonts w:ascii="Courier New" w:eastAsia="NSimSun" w:hAnsi="Courier New" w:cs="Courier New"/>
      <w:kern w:val="1"/>
      <w:sz w:val="20"/>
      <w:szCs w:val="20"/>
      <w:lang w:eastAsia="hi-I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361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E3618"/>
    <w:rPr>
      <w:rFonts w:ascii="Tahoma" w:eastAsia="Times New Roman" w:hAnsi="Tahoma" w:cs="Tahoma"/>
      <w:sz w:val="16"/>
      <w:szCs w:val="16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2016-06-13T10:51:00Z</cp:lastPrinted>
  <dcterms:created xsi:type="dcterms:W3CDTF">2016-06-13T10:53:00Z</dcterms:created>
  <dcterms:modified xsi:type="dcterms:W3CDTF">2016-06-13T10:53:00Z</dcterms:modified>
</cp:coreProperties>
</file>