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FD6" w:rsidRPr="00805425" w:rsidRDefault="00B92FD6" w:rsidP="00B92FD6">
      <w:pPr>
        <w:shd w:val="clear" w:color="auto" w:fill="FFFFFF"/>
        <w:spacing w:after="120" w:line="240" w:lineRule="auto"/>
        <w:outlineLvl w:val="0"/>
        <w:rPr>
          <w:rFonts w:ascii="Arial" w:eastAsia="Times New Roman" w:hAnsi="Arial" w:cs="Arial"/>
          <w:b/>
          <w:kern w:val="36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b/>
          <w:kern w:val="36"/>
          <w:sz w:val="23"/>
          <w:szCs w:val="23"/>
          <w:lang w:val="it-CH" w:eastAsia="it-CH"/>
        </w:rPr>
        <w:t>INTERPELLANZA</w:t>
      </w:r>
    </w:p>
    <w:p w:rsidR="00B92FD6" w:rsidRPr="00805425" w:rsidRDefault="00B92FD6" w:rsidP="00B92FD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</w:pPr>
    </w:p>
    <w:p w:rsidR="00B92FD6" w:rsidRPr="00805425" w:rsidRDefault="00B92FD6" w:rsidP="00B92FD6">
      <w:pPr>
        <w:shd w:val="clear" w:color="auto" w:fill="FFFFFF"/>
        <w:spacing w:after="120" w:line="240" w:lineRule="auto"/>
        <w:outlineLvl w:val="0"/>
        <w:rPr>
          <w:rFonts w:ascii="Arial" w:eastAsia="Times New Roman" w:hAnsi="Arial" w:cs="Arial"/>
          <w:b/>
          <w:kern w:val="36"/>
          <w:sz w:val="23"/>
          <w:szCs w:val="23"/>
          <w:u w:val="single"/>
          <w:lang w:val="it-CH" w:eastAsia="it-CH"/>
        </w:rPr>
      </w:pPr>
      <w:r w:rsidRPr="00805425">
        <w:rPr>
          <w:rFonts w:ascii="Arial" w:eastAsia="Times New Roman" w:hAnsi="Arial" w:cs="Arial"/>
          <w:b/>
          <w:kern w:val="36"/>
          <w:sz w:val="23"/>
          <w:szCs w:val="23"/>
          <w:u w:val="single"/>
          <w:lang w:val="it-CH" w:eastAsia="it-CH"/>
        </w:rPr>
        <w:t>Piano cantonale dell’alloggio: un caso per l’ufficio oggetti smarriti?</w:t>
      </w:r>
    </w:p>
    <w:p w:rsidR="00B92FD6" w:rsidRPr="00805425" w:rsidRDefault="00B92FD6" w:rsidP="00B92FD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</w:pPr>
    </w:p>
    <w:p w:rsidR="00B92FD6" w:rsidRPr="00805425" w:rsidRDefault="00B92FD6" w:rsidP="00B92FD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  <w:t>del 9 giugno 2017</w:t>
      </w:r>
    </w:p>
    <w:p w:rsidR="00B92FD6" w:rsidRPr="00805425" w:rsidRDefault="00B92FD6" w:rsidP="00B92FD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</w:pPr>
    </w:p>
    <w:p w:rsidR="00B92FD6" w:rsidRPr="00805425" w:rsidRDefault="00B92FD6" w:rsidP="00B92FD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</w:pPr>
    </w:p>
    <w:p w:rsidR="00B92FD6" w:rsidRPr="00805425" w:rsidRDefault="00B92FD6" w:rsidP="00B92FD6">
      <w:pPr>
        <w:shd w:val="clear" w:color="auto" w:fill="FFFFFF"/>
        <w:spacing w:after="120" w:line="240" w:lineRule="auto"/>
        <w:outlineLvl w:val="0"/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kern w:val="36"/>
          <w:sz w:val="23"/>
          <w:szCs w:val="23"/>
          <w:lang w:val="it-CH" w:eastAsia="it-CH"/>
        </w:rPr>
        <w:t>Nel sito della Divisione dell’azione sociale e delle famiglie possiamo leggere che:</w:t>
      </w:r>
    </w:p>
    <w:p w:rsidR="00B92FD6" w:rsidRPr="00805425" w:rsidRDefault="00B92FD6" w:rsidP="00B92FD6">
      <w:pPr>
        <w:shd w:val="clear" w:color="auto" w:fill="FFFFFF"/>
        <w:spacing w:after="80" w:line="240" w:lineRule="auto"/>
        <w:jc w:val="both"/>
        <w:outlineLvl w:val="0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Il Piano cantonale dell'alloggio ha lo scopo di:</w:t>
      </w:r>
    </w:p>
    <w:p w:rsidR="00B92FD6" w:rsidRPr="00805425" w:rsidRDefault="00B92FD6" w:rsidP="00B92FD6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60" w:line="240" w:lineRule="auto"/>
        <w:ind w:left="284" w:hanging="284"/>
        <w:jc w:val="both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coordinare gli interventi del Cantone nel settore dell’alloggio sussidiato e dell’accesso alla proprietà</w:t>
      </w:r>
    </w:p>
    <w:p w:rsidR="00B92FD6" w:rsidRPr="00805425" w:rsidRDefault="00B92FD6" w:rsidP="00B92FD6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outlineLvl w:val="0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promuovere un’adeguata attività di informazione.</w:t>
      </w:r>
    </w:p>
    <w:p w:rsidR="00B92FD6" w:rsidRPr="00805425" w:rsidRDefault="00B92FD6" w:rsidP="00B92FD6">
      <w:pPr>
        <w:shd w:val="clear" w:color="auto" w:fill="FFFFFF"/>
        <w:spacing w:after="120" w:line="240" w:lineRule="auto"/>
        <w:jc w:val="both"/>
        <w:outlineLvl w:val="0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Il progetto di Piano cantonale dell'alloggio di marzo 2015 è frutto di un lavoro interdipartimentale coordinato dal Dipartimento della sanità e della socialità (DSS) in collaborazione con il Dipartimento delle finanze e economia (DFE) e il Dipartimento del territorio (DT).</w:t>
      </w:r>
    </w:p>
    <w:p w:rsidR="00B92FD6" w:rsidRPr="00805425" w:rsidRDefault="00B92FD6" w:rsidP="00B92FD6">
      <w:pPr>
        <w:shd w:val="clear" w:color="auto" w:fill="FFFFFF"/>
        <w:tabs>
          <w:tab w:val="left" w:pos="284"/>
        </w:tabs>
        <w:spacing w:after="80" w:line="240" w:lineRule="auto"/>
        <w:jc w:val="both"/>
        <w:outlineLvl w:val="0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Il Piano indica, in particolare:</w:t>
      </w:r>
    </w:p>
    <w:p w:rsidR="00B92FD6" w:rsidRPr="00805425" w:rsidRDefault="00B92FD6" w:rsidP="00B92FD6">
      <w:pPr>
        <w:numPr>
          <w:ilvl w:val="0"/>
          <w:numId w:val="3"/>
        </w:numPr>
        <w:shd w:val="clear" w:color="auto" w:fill="FFFFFF"/>
        <w:tabs>
          <w:tab w:val="left" w:pos="284"/>
        </w:tabs>
        <w:spacing w:after="60" w:line="240" w:lineRule="auto"/>
        <w:ind w:left="284" w:hanging="284"/>
        <w:jc w:val="both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la necessità di nuovi alloggi, di risanamento degli esistenti e dell’acquisto di aree da parte dei Comuni da destinare alla costruzione di abitazioni,</w:t>
      </w:r>
    </w:p>
    <w:p w:rsidR="00B92FD6" w:rsidRPr="00805425" w:rsidRDefault="00B92FD6" w:rsidP="00B92FD6">
      <w:pPr>
        <w:numPr>
          <w:ilvl w:val="0"/>
          <w:numId w:val="3"/>
        </w:numPr>
        <w:shd w:val="clear" w:color="auto" w:fill="FFFFFF"/>
        <w:tabs>
          <w:tab w:val="left" w:pos="284"/>
        </w:tabs>
        <w:spacing w:after="60" w:line="240" w:lineRule="auto"/>
        <w:ind w:left="284" w:hanging="284"/>
        <w:jc w:val="both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la distribuzione e la priorità degli interventi nelle singole regioni</w:t>
      </w:r>
    </w:p>
    <w:p w:rsidR="00B92FD6" w:rsidRPr="00805425" w:rsidRDefault="00B92FD6" w:rsidP="00B92FD6">
      <w:pPr>
        <w:numPr>
          <w:ilvl w:val="0"/>
          <w:numId w:val="3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outlineLvl w:val="0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l’ammontare annuo delle spese per l’applicazione della legge.</w:t>
      </w:r>
    </w:p>
    <w:p w:rsidR="00B92FD6" w:rsidRPr="00805425" w:rsidRDefault="00B92FD6" w:rsidP="00B92F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La Legge sull'abitazione prevede che il Piano è elaborato ed approvato dal Consiglio di Stato, previa consultazione dei Comuni e delle Regioni.</w:t>
      </w:r>
    </w:p>
    <w:p w:rsidR="00B92FD6" w:rsidRPr="00805425" w:rsidRDefault="00B92FD6" w:rsidP="00B92FD6">
      <w:pPr>
        <w:shd w:val="clear" w:color="auto" w:fill="FFFFFF"/>
        <w:spacing w:after="120" w:line="240" w:lineRule="auto"/>
        <w:jc w:val="both"/>
        <w:outlineLvl w:val="0"/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i/>
          <w:color w:val="333333"/>
          <w:sz w:val="23"/>
          <w:szCs w:val="23"/>
          <w:lang w:val="it-CH" w:eastAsia="it-CH"/>
        </w:rPr>
        <w:t>Con lettera del 30 aprile 2015, il Piano è stato posto in consultazione presso i Comuni, associazioni ed Enti regionali di sviluppo. Per facilitare la raccolta dei riscontri, è a disposizione un questionario.</w:t>
      </w:r>
    </w:p>
    <w:p w:rsidR="00B92FD6" w:rsidRPr="00805425" w:rsidRDefault="00B92FD6" w:rsidP="00B92FD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b/>
          <w:bCs/>
          <w:i/>
          <w:color w:val="333333"/>
          <w:sz w:val="23"/>
          <w:szCs w:val="23"/>
          <w:lang w:val="it-CH" w:eastAsia="it-CH"/>
        </w:rPr>
        <w:t xml:space="preserve">Termine della consultazione: </w:t>
      </w:r>
      <w:r w:rsidRPr="00805425">
        <w:rPr>
          <w:rFonts w:ascii="Arial" w:eastAsia="Times New Roman" w:hAnsi="Arial" w:cs="Arial"/>
          <w:b/>
          <w:bCs/>
          <w:i/>
          <w:color w:val="FF0000"/>
          <w:sz w:val="23"/>
          <w:szCs w:val="23"/>
          <w:lang w:val="it-CH" w:eastAsia="it-CH"/>
        </w:rPr>
        <w:t xml:space="preserve">scaduto </w:t>
      </w:r>
      <w:r w:rsidRPr="00805425">
        <w:rPr>
          <w:rFonts w:ascii="Arial" w:eastAsia="Times New Roman" w:hAnsi="Arial" w:cs="Arial"/>
          <w:b/>
          <w:bCs/>
          <w:i/>
          <w:color w:val="000000"/>
          <w:sz w:val="23"/>
          <w:szCs w:val="23"/>
          <w:lang w:val="it-CH" w:eastAsia="it-CH"/>
        </w:rPr>
        <w:t>(20 g</w:t>
      </w:r>
      <w:r w:rsidRPr="00805425">
        <w:rPr>
          <w:rFonts w:ascii="Arial" w:eastAsia="Times New Roman" w:hAnsi="Arial" w:cs="Arial"/>
          <w:b/>
          <w:bCs/>
          <w:i/>
          <w:color w:val="333333"/>
          <w:sz w:val="23"/>
          <w:szCs w:val="23"/>
          <w:lang w:val="it-CH" w:eastAsia="it-CH"/>
        </w:rPr>
        <w:t>iugno 2015)</w:t>
      </w:r>
    </w:p>
    <w:p w:rsidR="00B92FD6" w:rsidRPr="00805425" w:rsidRDefault="00B92FD6" w:rsidP="00B92FD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i/>
          <w:color w:val="333333"/>
          <w:sz w:val="23"/>
          <w:szCs w:val="23"/>
          <w:lang w:val="it-CH" w:eastAsia="it-CH"/>
        </w:rPr>
      </w:pPr>
    </w:p>
    <w:p w:rsidR="00B92FD6" w:rsidRDefault="00B92FD6" w:rsidP="00B92F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>A fronte della situazione tesa del mercato dell’alloggio, i ritardi nell’avvio del Piano cantonale dell’alloggio preoccupano sia l’Associazione cantonale degli inquilini, sia i Comuni intenzionati ad attivarsi a favore del</w:t>
      </w:r>
      <w:r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>l’alloggio a prezzi accessibili.</w:t>
      </w:r>
    </w:p>
    <w:p w:rsidR="00B92FD6" w:rsidRPr="00805425" w:rsidRDefault="00B92FD6" w:rsidP="00B92F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</w:pPr>
      <w:r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>C</w:t>
      </w:r>
      <w:r w:rsidRPr="00805425"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>hiedo quindi al Consiglio di Stato</w:t>
      </w:r>
      <w:r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>:</w:t>
      </w:r>
      <w:r w:rsidRPr="00805425"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 xml:space="preserve"> quando intende varare il messaggio del Piano cantonale dell’alloggio?</w:t>
      </w:r>
    </w:p>
    <w:p w:rsidR="00B92FD6" w:rsidRPr="00805425" w:rsidRDefault="00B92FD6" w:rsidP="00B92FD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</w:pPr>
    </w:p>
    <w:p w:rsidR="00B92FD6" w:rsidRPr="00805425" w:rsidRDefault="00B92FD6" w:rsidP="00B92FD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</w:pPr>
    </w:p>
    <w:p w:rsidR="00B92FD6" w:rsidRPr="00805425" w:rsidRDefault="00B92FD6" w:rsidP="00B92FD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</w:pPr>
      <w:r w:rsidRPr="00805425"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 xml:space="preserve">Raoul </w:t>
      </w:r>
      <w:proofErr w:type="spellStart"/>
      <w:r w:rsidRPr="00805425">
        <w:rPr>
          <w:rFonts w:ascii="Arial" w:eastAsia="Times New Roman" w:hAnsi="Arial" w:cs="Arial"/>
          <w:bCs/>
          <w:color w:val="333333"/>
          <w:sz w:val="23"/>
          <w:szCs w:val="23"/>
          <w:lang w:val="it-CH" w:eastAsia="it-CH"/>
        </w:rPr>
        <w:t>Ghisletta</w:t>
      </w:r>
      <w:proofErr w:type="spellEnd"/>
    </w:p>
    <w:p w:rsidR="0053429D" w:rsidRPr="00B92FD6" w:rsidRDefault="0053429D" w:rsidP="00B92FD6">
      <w:bookmarkStart w:id="0" w:name="_GoBack"/>
      <w:bookmarkEnd w:id="0"/>
    </w:p>
    <w:sectPr w:rsidR="0053429D" w:rsidRPr="00B92F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253"/>
    <w:multiLevelType w:val="multilevel"/>
    <w:tmpl w:val="9E6A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4D04E8"/>
    <w:multiLevelType w:val="multilevel"/>
    <w:tmpl w:val="E132B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3F600B"/>
    <w:multiLevelType w:val="hybridMultilevel"/>
    <w:tmpl w:val="598A8C2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BCB"/>
    <w:rsid w:val="00507BCB"/>
    <w:rsid w:val="0053429D"/>
    <w:rsid w:val="00A47478"/>
    <w:rsid w:val="00AA43B9"/>
    <w:rsid w:val="00B9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7B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474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7B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474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2017-07-04T08:44:00Z</cp:lastPrinted>
  <dcterms:created xsi:type="dcterms:W3CDTF">2017-07-04T08:46:00Z</dcterms:created>
  <dcterms:modified xsi:type="dcterms:W3CDTF">2017-07-04T08:46:00Z</dcterms:modified>
</cp:coreProperties>
</file>