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4DE" w:rsidRPr="006C4ADD" w:rsidRDefault="001514DE" w:rsidP="001514DE">
      <w:pPr>
        <w:spacing w:after="120"/>
        <w:rPr>
          <w:rFonts w:ascii="Arial" w:eastAsia="Avenir" w:hAnsi="Arial" w:cs="Arial"/>
          <w:b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b/>
          <w:color w:val="000000"/>
          <w:sz w:val="23"/>
          <w:szCs w:val="23"/>
        </w:rPr>
        <w:t>MOZIONE</w:t>
      </w:r>
    </w:p>
    <w:p w:rsidR="001514DE" w:rsidRPr="006C4ADD" w:rsidRDefault="001514DE" w:rsidP="001514DE">
      <w:pPr>
        <w:rPr>
          <w:rFonts w:ascii="Arial" w:eastAsia="Avenir" w:hAnsi="Arial" w:cs="Arial"/>
          <w:b/>
          <w:color w:val="000000"/>
          <w:sz w:val="23"/>
          <w:szCs w:val="23"/>
        </w:rPr>
      </w:pPr>
    </w:p>
    <w:p w:rsidR="001514DE" w:rsidRPr="006C4ADD" w:rsidRDefault="001514DE" w:rsidP="001514DE">
      <w:pPr>
        <w:spacing w:after="120"/>
        <w:rPr>
          <w:rFonts w:ascii="Arial" w:eastAsia="Avenir" w:hAnsi="Arial" w:cs="Arial"/>
          <w:b/>
          <w:color w:val="000000"/>
          <w:sz w:val="23"/>
          <w:szCs w:val="23"/>
          <w:u w:val="single"/>
        </w:rPr>
      </w:pPr>
      <w:r w:rsidRPr="006C4ADD">
        <w:rPr>
          <w:rFonts w:ascii="Arial" w:eastAsia="Avenir" w:hAnsi="Arial" w:cs="Arial"/>
          <w:b/>
          <w:color w:val="000000"/>
          <w:sz w:val="23"/>
          <w:szCs w:val="23"/>
          <w:u w:val="single"/>
        </w:rPr>
        <w:t>Per una chiara statistica delle aggressioni LGBTI-fobiche</w:t>
      </w:r>
    </w:p>
    <w:p w:rsidR="001514DE" w:rsidRPr="00A26EB3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rPr>
          <w:rFonts w:ascii="Arial" w:hAnsi="Arial" w:cs="Arial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del 3 giugno 2019</w:t>
      </w:r>
    </w:p>
    <w:p w:rsidR="001514DE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La Dichiarazione universale dei diritti umani afferma che tutti gli esseri umani nascono liberi ed eguali in dignità e diritti, principio ripreso anche nella Costituzione federale all’art</w:t>
      </w:r>
      <w:r>
        <w:rPr>
          <w:rFonts w:ascii="Arial" w:eastAsia="Avenir" w:hAnsi="Arial" w:cs="Arial"/>
          <w:color w:val="000000"/>
          <w:sz w:val="23"/>
          <w:szCs w:val="23"/>
        </w:rPr>
        <w:t>.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8 cpv</w:t>
      </w:r>
      <w:r>
        <w:rPr>
          <w:rFonts w:ascii="Arial" w:eastAsia="Avenir" w:hAnsi="Arial" w:cs="Arial"/>
          <w:color w:val="000000"/>
          <w:sz w:val="23"/>
          <w:szCs w:val="23"/>
        </w:rPr>
        <w:t>.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2. Ma la realtà è molto diversa, soprattutto per le persone LGBTI</w:t>
      </w:r>
      <w:r w:rsidRPr="006C4ADD">
        <w:rPr>
          <w:rFonts w:ascii="Arial" w:eastAsia="Avenir" w:hAnsi="Arial" w:cs="Arial"/>
          <w:color w:val="000000"/>
          <w:sz w:val="23"/>
          <w:szCs w:val="23"/>
          <w:vertAlign w:val="superscript"/>
        </w:rPr>
        <w:footnoteReference w:id="1"/>
      </w:r>
      <w:r w:rsidRPr="006C4ADD">
        <w:rPr>
          <w:rFonts w:ascii="Arial" w:eastAsia="Avenir" w:hAnsi="Arial" w:cs="Arial"/>
          <w:color w:val="000000"/>
          <w:sz w:val="23"/>
          <w:szCs w:val="23"/>
        </w:rPr>
        <w:t>.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Sebbene negli ultimi decenni la lotta per l'uguaglianza di fronte alla legge delle persone LGBTI abbia fatto diversi progressi </w:t>
      </w:r>
      <w:r>
        <w:rPr>
          <w:rFonts w:ascii="Arial" w:eastAsia="Avenir" w:hAnsi="Arial" w:cs="Arial"/>
          <w:color w:val="000000"/>
          <w:sz w:val="23"/>
          <w:szCs w:val="23"/>
        </w:rPr>
        <w:t>-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pensiamo all’unione domestica registrata, al diritto di adottare i figli del partner e alle varie misure nella lotta contro la discriminazione - c'è ancora molta strada da fare affinché l</w:t>
      </w:r>
      <w:r w:rsidRPr="006C4ADD">
        <w:rPr>
          <w:rFonts w:ascii="Arial" w:eastAsia="Avenir" w:hAnsi="Arial" w:cs="Arial"/>
          <w:sz w:val="23"/>
          <w:szCs w:val="23"/>
        </w:rPr>
        <w:t>a parità di diritti in campo legale e sociale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sia effettivamente raggiunta. Troppo spesso le persone LGBTI subiscono discriminazioni o violenza psicologica e fisica a causa del loro orientamento sessuale e/o della loro identità di genere. 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hAnsi="Arial" w:cs="Arial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Nel suo quinto rapporto sulla Svizzera del 16 settembre 2014, </w:t>
      </w:r>
      <w:r w:rsidRPr="006C4ADD">
        <w:rPr>
          <w:rFonts w:ascii="Arial" w:eastAsia="Avenir" w:hAnsi="Arial" w:cs="Arial"/>
          <w:sz w:val="23"/>
          <w:szCs w:val="23"/>
        </w:rPr>
        <w:t>la Commissione europea contro il razzismo e l’intolleranza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- in linea con le raccomandazioni dell'ONU - </w:t>
      </w:r>
      <w:r w:rsidRPr="006C4ADD">
        <w:rPr>
          <w:rFonts w:ascii="Arial" w:eastAsia="Avenir" w:hAnsi="Arial" w:cs="Arial"/>
          <w:sz w:val="23"/>
          <w:szCs w:val="23"/>
        </w:rPr>
        <w:t xml:space="preserve">consiglia alle autorità svizzere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di emanare una legislazione per combattere le discriminazioni basate sull'orientamento sessuale e/o sull'identità di genere. Ancora oggi in Svizzera le persone LGBTI vengono attaccate o molestate e chi incita odio nei loro confronti rimane impunito a causa di una legislazione obsoleta. Il passo avanti fatto lo scorso dicembre dalle Camere federali, che dando seguito a un’iniziativa parlamentare del consigliere nazionale </w:t>
      </w:r>
      <w:proofErr w:type="spellStart"/>
      <w:r w:rsidRPr="006C4ADD">
        <w:rPr>
          <w:rFonts w:ascii="Arial" w:eastAsia="Avenir" w:hAnsi="Arial" w:cs="Arial"/>
          <w:color w:val="000000"/>
          <w:sz w:val="23"/>
          <w:szCs w:val="23"/>
        </w:rPr>
        <w:t>Mathias</w:t>
      </w:r>
      <w:proofErr w:type="spellEnd"/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</w:t>
      </w:r>
      <w:proofErr w:type="spellStart"/>
      <w:r w:rsidRPr="006C4ADD">
        <w:rPr>
          <w:rFonts w:ascii="Arial" w:eastAsia="Avenir" w:hAnsi="Arial" w:cs="Arial"/>
          <w:color w:val="000000"/>
          <w:sz w:val="23"/>
          <w:szCs w:val="23"/>
        </w:rPr>
        <w:t>Reynard</w:t>
      </w:r>
      <w:proofErr w:type="spellEnd"/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(PS/VS) avevano deciso di sanzionare penalmente anche le discriminazioni basate sull’orientamento sessuale, modificando l’articolo 261bis del codice penale, viene ora bloccato in attesa del voto sul referendum. Questa </w:t>
      </w:r>
      <w:r w:rsidRPr="006C4ADD">
        <w:rPr>
          <w:rFonts w:ascii="Arial" w:eastAsia="Avenir" w:hAnsi="Arial" w:cs="Arial"/>
          <w:sz w:val="23"/>
          <w:szCs w:val="23"/>
        </w:rPr>
        <w:t>inerzia politica è causa di sofferenza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</w:t>
      </w:r>
      <w:r w:rsidRPr="006C4ADD">
        <w:rPr>
          <w:rFonts w:ascii="Arial" w:eastAsia="Avenir" w:hAnsi="Arial" w:cs="Arial"/>
          <w:sz w:val="23"/>
          <w:szCs w:val="23"/>
        </w:rPr>
        <w:t>da parte delle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persone LGBTI, che non si vedono riconosciute </w:t>
      </w:r>
      <w:r w:rsidRPr="006C4ADD">
        <w:rPr>
          <w:rFonts w:ascii="Arial" w:eastAsia="Avenir" w:hAnsi="Arial" w:cs="Arial"/>
          <w:sz w:val="23"/>
          <w:szCs w:val="23"/>
        </w:rPr>
        <w:t xml:space="preserve">a tutti gli effetti come cittadini meritevoli di rispetto e considerazione. 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La diffusa impunità di gran parte delle aggressioni nei confronti di persone LGBTI spinge le vittime al silenzio, all'isolamento e talvolta al suicidio, molto diffuso soprattutto tra gli adolescenti. Si stima che solo il 10 - 20% delle violenze LGBTI-fobiche </w:t>
      </w:r>
      <w:r w:rsidRPr="006C4ADD">
        <w:rPr>
          <w:rFonts w:ascii="Arial" w:eastAsia="Avenir" w:hAnsi="Arial" w:cs="Arial"/>
          <w:sz w:val="23"/>
          <w:szCs w:val="23"/>
        </w:rPr>
        <w:t xml:space="preserve">venga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segnalato. Nonostante le numerose raccomandazioni, gli accordi e le convenzioni europee, nazionali e cantonali, ratificate dalla Svizzera ma purtroppo non attuate, il sistema giuridico e le forze di polizia cantonali non riconoscono il carattere omofobico e </w:t>
      </w:r>
      <w:proofErr w:type="spellStart"/>
      <w:r w:rsidRPr="006C4ADD">
        <w:rPr>
          <w:rFonts w:ascii="Arial" w:eastAsia="Avenir" w:hAnsi="Arial" w:cs="Arial"/>
          <w:color w:val="000000"/>
          <w:sz w:val="23"/>
          <w:szCs w:val="23"/>
        </w:rPr>
        <w:t>transfobico</w:t>
      </w:r>
      <w:proofErr w:type="spellEnd"/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di queste aggressioni. Tali vengono infatti oggi c</w:t>
      </w:r>
      <w:r w:rsidRPr="006C4ADD">
        <w:rPr>
          <w:rFonts w:ascii="Arial" w:eastAsia="Avenir" w:hAnsi="Arial" w:cs="Arial"/>
          <w:sz w:val="23"/>
          <w:szCs w:val="23"/>
        </w:rPr>
        <w:t>lassificate genericamente come molestie e aggressioni.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Per questo motivo non esistono ancora statistiche ufficiali su questo tipo di aggressioni, anche se sono state ripetutamente richieste dalle organizzazioni attive in ambito di diritti per le persone LGBTI. 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Queste statistiche fornirebbero un quadro più chiaro </w:t>
      </w:r>
      <w:r w:rsidRPr="006C4ADD">
        <w:rPr>
          <w:rFonts w:ascii="Arial" w:eastAsia="Avenir" w:hAnsi="Arial" w:cs="Arial"/>
          <w:sz w:val="23"/>
          <w:szCs w:val="23"/>
        </w:rPr>
        <w:t xml:space="preserve">sulla gravità di questo problema sociale </w:t>
      </w:r>
      <w:proofErr w:type="gramStart"/>
      <w:r w:rsidRPr="006C4ADD">
        <w:rPr>
          <w:rFonts w:ascii="Arial" w:eastAsia="Avenir" w:hAnsi="Arial" w:cs="Arial"/>
          <w:sz w:val="23"/>
          <w:szCs w:val="23"/>
        </w:rPr>
        <w:t xml:space="preserve">e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della</w:t>
      </w:r>
      <w:proofErr w:type="gramEnd"/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sicurezza delle per</w:t>
      </w:r>
      <w:r w:rsidRPr="006C4ADD">
        <w:rPr>
          <w:rFonts w:ascii="Arial" w:eastAsia="Avenir" w:hAnsi="Arial" w:cs="Arial"/>
          <w:sz w:val="23"/>
          <w:szCs w:val="23"/>
        </w:rPr>
        <w:t>sone LGBTI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 nel Canton Ticino. È essenziale che lo Stato sia consapevole della portata di queste aggressioni per combattere efficacemente l'ostilità e l’odio ancora diffusi.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A26EB3" w:rsidRDefault="001514DE" w:rsidP="001514DE">
      <w:pPr>
        <w:jc w:val="both"/>
        <w:rPr>
          <w:rFonts w:ascii="Arial" w:hAnsi="Arial" w:cs="Arial"/>
          <w:bCs/>
          <w:color w:val="222222"/>
          <w:sz w:val="23"/>
          <w:szCs w:val="23"/>
          <w:shd w:val="clear" w:color="auto" w:fill="FFFFFF"/>
        </w:rPr>
      </w:pPr>
      <w:r w:rsidRPr="006C4ADD">
        <w:rPr>
          <w:rFonts w:ascii="Arial" w:hAnsi="Arial" w:cs="Arial"/>
          <w:b/>
          <w:bCs/>
          <w:color w:val="222222"/>
          <w:sz w:val="23"/>
          <w:szCs w:val="23"/>
          <w:shd w:val="clear" w:color="auto" w:fill="FFFFFF"/>
        </w:rPr>
        <w:t xml:space="preserve">Con la presente mozione i sottoscritti chiedono quindi al Consiglio di Stato di modificare la prassi attuale della Polizia cantonale e delle polizie comunali, così che le </w:t>
      </w:r>
      <w:r>
        <w:rPr>
          <w:rFonts w:ascii="Arial" w:hAnsi="Arial" w:cs="Arial"/>
          <w:b/>
          <w:bCs/>
          <w:color w:val="222222"/>
          <w:sz w:val="23"/>
          <w:szCs w:val="23"/>
          <w:shd w:val="clear" w:color="auto" w:fill="FFFFFF"/>
        </w:rPr>
        <w:br/>
      </w:r>
    </w:p>
    <w:p w:rsidR="001514DE" w:rsidRPr="00A26EB3" w:rsidRDefault="001514DE" w:rsidP="001514DE">
      <w:pPr>
        <w:jc w:val="both"/>
        <w:rPr>
          <w:rFonts w:ascii="Arial" w:hAnsi="Arial" w:cs="Arial"/>
          <w:bCs/>
          <w:color w:val="222222"/>
          <w:sz w:val="23"/>
          <w:szCs w:val="23"/>
          <w:shd w:val="clear" w:color="auto" w:fill="FFFFFF"/>
        </w:rPr>
      </w:pPr>
    </w:p>
    <w:p w:rsidR="001514DE" w:rsidRPr="006C4ADD" w:rsidRDefault="001514DE" w:rsidP="001514DE">
      <w:pPr>
        <w:jc w:val="both"/>
        <w:rPr>
          <w:rFonts w:ascii="Arial" w:hAnsi="Arial" w:cs="Arial"/>
          <w:sz w:val="23"/>
          <w:szCs w:val="23"/>
        </w:rPr>
      </w:pPr>
      <w:r w:rsidRPr="006C4ADD">
        <w:rPr>
          <w:rFonts w:ascii="Arial" w:hAnsi="Arial" w:cs="Arial"/>
          <w:b/>
          <w:bCs/>
          <w:color w:val="222222"/>
          <w:sz w:val="23"/>
          <w:szCs w:val="23"/>
          <w:shd w:val="clear" w:color="auto" w:fill="FFFFFF"/>
        </w:rPr>
        <w:t>aggressioni dal carattere LGBTI-fobico siano registrate dal Cantone. Tali dati dovranno essere pubblicati in rapporti regolari come avviene per altre tipologie di reati. Alla Polizia cantonale e a quelle comunali, nonché alla magistratura, dovrà essere impartita una formazione di base sulla gestione di attacchi LGBTI-fobici.</w:t>
      </w:r>
    </w:p>
    <w:p w:rsidR="001514DE" w:rsidRPr="006C4ADD" w:rsidRDefault="001514DE" w:rsidP="001514DE">
      <w:pPr>
        <w:jc w:val="both"/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</w:p>
    <w:p w:rsidR="001514DE" w:rsidRPr="006C4ADD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Laura Riget</w:t>
      </w:r>
    </w:p>
    <w:p w:rsidR="001514DE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Bang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proofErr w:type="spellStart"/>
      <w:r w:rsidRPr="006C4ADD">
        <w:rPr>
          <w:rFonts w:ascii="Arial" w:eastAsia="Avenir" w:hAnsi="Arial" w:cs="Arial"/>
          <w:color w:val="000000"/>
          <w:sz w:val="23"/>
          <w:szCs w:val="23"/>
        </w:rPr>
        <w:t>Biscossa</w:t>
      </w:r>
      <w:proofErr w:type="spellEnd"/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Buri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Corti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Durisch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</w:p>
    <w:p w:rsidR="001514DE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Ghisletta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La Mantia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Lepori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- </w:t>
      </w:r>
      <w:bookmarkStart w:id="0" w:name="_gjdgxs" w:colFirst="0" w:colLast="0"/>
      <w:bookmarkEnd w:id="0"/>
      <w:r w:rsidRPr="006C4ADD">
        <w:rPr>
          <w:rFonts w:ascii="Arial" w:eastAsia="Avenir" w:hAnsi="Arial" w:cs="Arial"/>
          <w:color w:val="000000"/>
          <w:sz w:val="23"/>
          <w:szCs w:val="23"/>
        </w:rPr>
        <w:t xml:space="preserve">Lurati 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- </w:t>
      </w:r>
    </w:p>
    <w:p w:rsidR="001514DE" w:rsidRPr="007F09E8" w:rsidRDefault="001514DE" w:rsidP="001514DE">
      <w:pPr>
        <w:rPr>
          <w:rFonts w:ascii="Arial" w:eastAsia="Avenir" w:hAnsi="Arial" w:cs="Arial"/>
          <w:color w:val="000000"/>
          <w:sz w:val="23"/>
          <w:szCs w:val="23"/>
        </w:rPr>
      </w:pPr>
      <w:r w:rsidRPr="006C4ADD">
        <w:rPr>
          <w:rFonts w:ascii="Arial" w:eastAsia="Avenir" w:hAnsi="Arial" w:cs="Arial"/>
          <w:color w:val="000000"/>
          <w:sz w:val="23"/>
          <w:szCs w:val="23"/>
        </w:rPr>
        <w:t>Pugno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Ghirlanda - </w:t>
      </w:r>
      <w:r w:rsidRPr="006C4ADD">
        <w:rPr>
          <w:rFonts w:ascii="Arial" w:eastAsia="Avenir" w:hAnsi="Arial" w:cs="Arial"/>
          <w:color w:val="000000"/>
          <w:sz w:val="23"/>
          <w:szCs w:val="23"/>
        </w:rPr>
        <w:t>Sirica</w:t>
      </w:r>
      <w:r>
        <w:rPr>
          <w:rFonts w:ascii="Arial" w:eastAsia="Avenir" w:hAnsi="Arial" w:cs="Arial"/>
          <w:color w:val="000000"/>
          <w:sz w:val="23"/>
          <w:szCs w:val="23"/>
        </w:rPr>
        <w:t xml:space="preserve"> </w:t>
      </w:r>
      <w:bookmarkStart w:id="1" w:name="_GoBack"/>
      <w:bookmarkEnd w:id="1"/>
    </w:p>
    <w:p w:rsidR="001514DE" w:rsidRPr="007F09E8" w:rsidRDefault="001514DE" w:rsidP="001514DE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eastAsia="it-IT"/>
        </w:rPr>
        <w:sectPr w:rsidR="001514DE" w:rsidRPr="007F09E8" w:rsidSect="00824CD5">
          <w:footnotePr>
            <w:numRestart w:val="eachSect"/>
          </w:footnotePr>
          <w:pgSz w:w="11906" w:h="16838"/>
          <w:pgMar w:top="1134" w:right="1134" w:bottom="1134" w:left="1134" w:header="720" w:footer="720" w:gutter="0"/>
          <w:cols w:space="720"/>
        </w:sectPr>
      </w:pPr>
    </w:p>
    <w:p w:rsidR="00844A81" w:rsidRPr="001514DE" w:rsidRDefault="00844A81" w:rsidP="001514DE"/>
    <w:sectPr w:rsidR="00844A81" w:rsidRPr="001514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4DE" w:rsidRDefault="001514DE" w:rsidP="001514DE">
      <w:r>
        <w:separator/>
      </w:r>
    </w:p>
  </w:endnote>
  <w:endnote w:type="continuationSeparator" w:id="0">
    <w:p w:rsidR="001514DE" w:rsidRDefault="001514DE" w:rsidP="00151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mbria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4DE" w:rsidRDefault="001514DE" w:rsidP="001514DE">
      <w:r>
        <w:separator/>
      </w:r>
    </w:p>
  </w:footnote>
  <w:footnote w:type="continuationSeparator" w:id="0">
    <w:p w:rsidR="001514DE" w:rsidRDefault="001514DE" w:rsidP="001514DE">
      <w:r>
        <w:continuationSeparator/>
      </w:r>
    </w:p>
  </w:footnote>
  <w:footnote w:id="1">
    <w:p w:rsidR="001514DE" w:rsidRDefault="001514DE" w:rsidP="001514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venir" w:hAnsi="Arial" w:cs="Arial"/>
          <w:sz w:val="20"/>
          <w:szCs w:val="20"/>
        </w:rPr>
      </w:pPr>
      <w:r w:rsidRPr="006C4ADD">
        <w:rPr>
          <w:rFonts w:ascii="Arial" w:hAnsi="Arial" w:cs="Arial"/>
          <w:sz w:val="20"/>
          <w:szCs w:val="20"/>
          <w:vertAlign w:val="superscript"/>
        </w:rPr>
        <w:footnoteRef/>
      </w:r>
      <w:r w:rsidRPr="006C4ADD">
        <w:rPr>
          <w:rFonts w:ascii="Arial" w:eastAsia="Avenir" w:hAnsi="Arial" w:cs="Arial"/>
          <w:color w:val="000000"/>
          <w:sz w:val="20"/>
          <w:szCs w:val="20"/>
        </w:rPr>
        <w:t xml:space="preserve"> Sigla per indicare le persone lesbiche, gay, bisessuali</w:t>
      </w:r>
      <w:r w:rsidRPr="006C4ADD">
        <w:rPr>
          <w:rFonts w:ascii="Arial" w:eastAsia="Avenir" w:hAnsi="Arial" w:cs="Arial"/>
          <w:sz w:val="20"/>
          <w:szCs w:val="20"/>
        </w:rPr>
        <w:t>,</w:t>
      </w:r>
      <w:r w:rsidRPr="006C4ADD">
        <w:rPr>
          <w:rFonts w:ascii="Arial" w:eastAsia="Avenir" w:hAnsi="Arial" w:cs="Arial"/>
          <w:color w:val="000000"/>
          <w:sz w:val="20"/>
          <w:szCs w:val="20"/>
        </w:rPr>
        <w:t xml:space="preserve"> transessuali</w:t>
      </w:r>
      <w:r w:rsidRPr="006C4ADD">
        <w:rPr>
          <w:rFonts w:ascii="Arial" w:eastAsia="Avenir" w:hAnsi="Arial" w:cs="Arial"/>
          <w:sz w:val="20"/>
          <w:szCs w:val="20"/>
        </w:rPr>
        <w:t xml:space="preserve"> e intersessuali.</w:t>
      </w:r>
    </w:p>
    <w:p w:rsidR="001514DE" w:rsidRPr="006C4ADD" w:rsidRDefault="001514DE" w:rsidP="001514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venir" w:hAnsi="Arial" w:cs="Arial"/>
          <w:color w:val="000000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0210F"/>
    <w:multiLevelType w:val="multilevel"/>
    <w:tmpl w:val="F75C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615C2"/>
    <w:multiLevelType w:val="multilevel"/>
    <w:tmpl w:val="C19E6C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A234005"/>
    <w:multiLevelType w:val="hybridMultilevel"/>
    <w:tmpl w:val="A2F4F2B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44B56"/>
    <w:multiLevelType w:val="hybridMultilevel"/>
    <w:tmpl w:val="349E1FB4"/>
    <w:lvl w:ilvl="0" w:tplc="868E7C3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A6AB7"/>
    <w:multiLevelType w:val="multilevel"/>
    <w:tmpl w:val="8226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B02579"/>
    <w:multiLevelType w:val="hybridMultilevel"/>
    <w:tmpl w:val="9154A95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E24BB"/>
    <w:multiLevelType w:val="hybridMultilevel"/>
    <w:tmpl w:val="41C6DA70"/>
    <w:lvl w:ilvl="0" w:tplc="17AEC4B2">
      <w:numFmt w:val="bullet"/>
      <w:lvlText w:val="-"/>
      <w:lvlJc w:val="left"/>
      <w:pPr>
        <w:ind w:left="1068" w:hanging="708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283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ED"/>
    <w:rsid w:val="001514DE"/>
    <w:rsid w:val="00160FCA"/>
    <w:rsid w:val="0016463B"/>
    <w:rsid w:val="002B2EE4"/>
    <w:rsid w:val="00375C64"/>
    <w:rsid w:val="003C7DED"/>
    <w:rsid w:val="00547920"/>
    <w:rsid w:val="005B4BB4"/>
    <w:rsid w:val="007C30F2"/>
    <w:rsid w:val="00844A81"/>
    <w:rsid w:val="00915D76"/>
    <w:rsid w:val="00A4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C94E842-6593-4004-950C-F0DBC7DC9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C7D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3C7DED"/>
    <w:pPr>
      <w:widowControl/>
      <w:autoSpaceDE/>
      <w:autoSpaceDN/>
      <w:adjustRightInd/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26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26A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1"/>
    <w:qFormat/>
    <w:rsid w:val="00160FCA"/>
    <w:pPr>
      <w:ind w:left="708"/>
    </w:pPr>
  </w:style>
  <w:style w:type="paragraph" w:styleId="Corpotesto">
    <w:name w:val="Body Text"/>
    <w:basedOn w:val="Normale"/>
    <w:link w:val="CorpotestoCarattere"/>
    <w:uiPriority w:val="1"/>
    <w:qFormat/>
    <w:rsid w:val="005B4BB4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4BB4"/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uiPriority w:val="99"/>
    <w:rsid w:val="00915D76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2019-06-05T13:49:00Z</cp:lastPrinted>
  <dcterms:created xsi:type="dcterms:W3CDTF">2019-06-05T13:51:00Z</dcterms:created>
  <dcterms:modified xsi:type="dcterms:W3CDTF">2019-06-05T13:51:00Z</dcterms:modified>
</cp:coreProperties>
</file>