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33B198" w14:textId="46318ED2" w:rsidR="006F3D58" w:rsidRPr="000637B1" w:rsidRDefault="00CE2DF6" w:rsidP="006F3D58">
      <w:pPr>
        <w:rPr>
          <w:rFonts w:cs="Arial"/>
          <w:b/>
          <w:sz w:val="28"/>
          <w:szCs w:val="28"/>
        </w:rPr>
      </w:pPr>
      <w:r w:rsidRPr="000637B1">
        <w:rPr>
          <w:rFonts w:cs="Arial"/>
          <w:b/>
          <w:sz w:val="28"/>
          <w:szCs w:val="28"/>
        </w:rPr>
        <w:t>S</w:t>
      </w:r>
      <w:r w:rsidR="00B70BEE" w:rsidRPr="000637B1">
        <w:rPr>
          <w:rFonts w:cs="Arial"/>
          <w:b/>
          <w:sz w:val="28"/>
          <w:szCs w:val="28"/>
        </w:rPr>
        <w:t>ettore del registro</w:t>
      </w:r>
      <w:r w:rsidR="00250FA6" w:rsidRPr="000637B1">
        <w:rPr>
          <w:rFonts w:cs="Arial"/>
          <w:b/>
          <w:sz w:val="28"/>
          <w:szCs w:val="28"/>
        </w:rPr>
        <w:t xml:space="preserve"> fondiario:</w:t>
      </w:r>
      <w:r w:rsidRPr="000637B1">
        <w:rPr>
          <w:rFonts w:cs="Arial"/>
          <w:b/>
          <w:sz w:val="28"/>
          <w:szCs w:val="28"/>
        </w:rPr>
        <w:t xml:space="preserve"> nuovo sistema informatico.</w:t>
      </w:r>
      <w:r w:rsidR="00250FA6" w:rsidRPr="000637B1">
        <w:rPr>
          <w:rFonts w:cs="Arial"/>
          <w:b/>
          <w:sz w:val="28"/>
          <w:szCs w:val="28"/>
        </w:rPr>
        <w:t xml:space="preserve"> </w:t>
      </w:r>
      <w:r w:rsidRPr="000637B1">
        <w:rPr>
          <w:rFonts w:cs="Arial"/>
          <w:b/>
          <w:sz w:val="28"/>
          <w:szCs w:val="28"/>
        </w:rPr>
        <w:t>R</w:t>
      </w:r>
      <w:r w:rsidR="006F3D58" w:rsidRPr="000637B1">
        <w:rPr>
          <w:rFonts w:cs="Arial"/>
          <w:b/>
          <w:sz w:val="28"/>
          <w:szCs w:val="28"/>
        </w:rPr>
        <w:t xml:space="preserve">ichiesta di stanziamento di un credito di investimento di </w:t>
      </w:r>
      <w:r w:rsidR="00C23C85" w:rsidRPr="000637B1">
        <w:rPr>
          <w:rFonts w:cs="Arial"/>
          <w:b/>
          <w:sz w:val="28"/>
          <w:szCs w:val="28"/>
        </w:rPr>
        <w:t xml:space="preserve">fr. </w:t>
      </w:r>
      <w:r w:rsidR="007D104A" w:rsidRPr="000637B1">
        <w:rPr>
          <w:rFonts w:cs="Arial"/>
          <w:b/>
          <w:sz w:val="28"/>
          <w:szCs w:val="28"/>
        </w:rPr>
        <w:t>3'822'000</w:t>
      </w:r>
      <w:r w:rsidR="00C23C85" w:rsidRPr="000637B1">
        <w:rPr>
          <w:rFonts w:cs="Arial"/>
          <w:b/>
          <w:sz w:val="28"/>
          <w:szCs w:val="28"/>
        </w:rPr>
        <w:t>.--</w:t>
      </w:r>
      <w:r w:rsidR="007D104A" w:rsidRPr="000637B1">
        <w:rPr>
          <w:rFonts w:cs="Arial"/>
          <w:b/>
          <w:sz w:val="28"/>
          <w:szCs w:val="28"/>
        </w:rPr>
        <w:t xml:space="preserve"> </w:t>
      </w:r>
      <w:r w:rsidR="00131969" w:rsidRPr="000637B1">
        <w:rPr>
          <w:rFonts w:cs="Arial"/>
          <w:b/>
          <w:sz w:val="28"/>
          <w:szCs w:val="28"/>
        </w:rPr>
        <w:t>e</w:t>
      </w:r>
      <w:r w:rsidR="006F3D58" w:rsidRPr="000637B1">
        <w:rPr>
          <w:rFonts w:cs="Arial"/>
          <w:b/>
          <w:sz w:val="28"/>
          <w:szCs w:val="28"/>
        </w:rPr>
        <w:t xml:space="preserve"> di </w:t>
      </w:r>
      <w:r w:rsidR="00EA2897" w:rsidRPr="000637B1">
        <w:rPr>
          <w:rFonts w:cs="Arial"/>
          <w:b/>
          <w:sz w:val="28"/>
          <w:szCs w:val="28"/>
        </w:rPr>
        <w:t xml:space="preserve">un aumento delle spese </w:t>
      </w:r>
      <w:r w:rsidR="00131969" w:rsidRPr="000637B1">
        <w:rPr>
          <w:rFonts w:cs="Arial"/>
          <w:b/>
          <w:sz w:val="28"/>
          <w:szCs w:val="28"/>
        </w:rPr>
        <w:t xml:space="preserve">annue </w:t>
      </w:r>
      <w:r w:rsidR="00EA2897" w:rsidRPr="000637B1">
        <w:rPr>
          <w:rFonts w:cs="Arial"/>
          <w:b/>
          <w:sz w:val="28"/>
          <w:szCs w:val="28"/>
        </w:rPr>
        <w:t>di gestione corrente</w:t>
      </w:r>
      <w:r w:rsidR="006D16B3" w:rsidRPr="000637B1">
        <w:rPr>
          <w:rFonts w:cs="Arial"/>
          <w:b/>
          <w:sz w:val="28"/>
          <w:szCs w:val="28"/>
        </w:rPr>
        <w:t xml:space="preserve"> di </w:t>
      </w:r>
      <w:r w:rsidR="00C23C85" w:rsidRPr="000637B1">
        <w:rPr>
          <w:rFonts w:cs="Arial"/>
          <w:b/>
          <w:sz w:val="28"/>
          <w:szCs w:val="28"/>
        </w:rPr>
        <w:t xml:space="preserve">fr. </w:t>
      </w:r>
      <w:r w:rsidR="006D16B3" w:rsidRPr="000637B1">
        <w:rPr>
          <w:rFonts w:cs="Arial"/>
          <w:b/>
          <w:sz w:val="28"/>
          <w:szCs w:val="28"/>
        </w:rPr>
        <w:t>607'460</w:t>
      </w:r>
      <w:r w:rsidR="00C23C85" w:rsidRPr="000637B1">
        <w:rPr>
          <w:rFonts w:cs="Arial"/>
          <w:b/>
          <w:sz w:val="28"/>
          <w:szCs w:val="28"/>
        </w:rPr>
        <w:t>.--</w:t>
      </w:r>
      <w:r w:rsidR="006D16B3" w:rsidRPr="000637B1">
        <w:rPr>
          <w:rFonts w:cs="Arial"/>
          <w:b/>
          <w:sz w:val="28"/>
          <w:szCs w:val="28"/>
        </w:rPr>
        <w:t xml:space="preserve"> , suddivise in </w:t>
      </w:r>
      <w:r w:rsidR="00C23C85" w:rsidRPr="000637B1">
        <w:rPr>
          <w:rFonts w:cs="Arial"/>
          <w:b/>
          <w:sz w:val="28"/>
          <w:szCs w:val="28"/>
        </w:rPr>
        <w:t xml:space="preserve">fr. </w:t>
      </w:r>
      <w:r w:rsidR="006D16B3" w:rsidRPr="000637B1">
        <w:rPr>
          <w:rFonts w:cs="Arial"/>
          <w:b/>
          <w:sz w:val="28"/>
          <w:szCs w:val="28"/>
        </w:rPr>
        <w:t>569'960</w:t>
      </w:r>
      <w:r w:rsidR="00C23C85" w:rsidRPr="000637B1">
        <w:rPr>
          <w:rFonts w:cs="Arial"/>
          <w:b/>
          <w:sz w:val="28"/>
          <w:szCs w:val="28"/>
        </w:rPr>
        <w:t>.--</w:t>
      </w:r>
      <w:r w:rsidR="006D16B3" w:rsidRPr="000637B1">
        <w:rPr>
          <w:rFonts w:cs="Arial"/>
          <w:b/>
          <w:sz w:val="28"/>
          <w:szCs w:val="28"/>
        </w:rPr>
        <w:t xml:space="preserve"> per il</w:t>
      </w:r>
      <w:r w:rsidR="0033771C" w:rsidRPr="000637B1">
        <w:rPr>
          <w:rFonts w:cs="Arial"/>
          <w:b/>
          <w:sz w:val="28"/>
          <w:szCs w:val="28"/>
        </w:rPr>
        <w:t xml:space="preserve"> </w:t>
      </w:r>
      <w:r w:rsidR="00EA2897" w:rsidRPr="000637B1">
        <w:rPr>
          <w:rFonts w:cs="Arial"/>
          <w:b/>
          <w:sz w:val="28"/>
          <w:szCs w:val="28"/>
        </w:rPr>
        <w:t xml:space="preserve">Centro sistemi informativi </w:t>
      </w:r>
      <w:r w:rsidR="006D16B3" w:rsidRPr="000637B1">
        <w:rPr>
          <w:rFonts w:cs="Arial"/>
          <w:b/>
          <w:sz w:val="28"/>
          <w:szCs w:val="28"/>
        </w:rPr>
        <w:t xml:space="preserve">rispettivamente in </w:t>
      </w:r>
      <w:r w:rsidR="00C23C85" w:rsidRPr="000637B1">
        <w:rPr>
          <w:rFonts w:cs="Arial"/>
          <w:b/>
          <w:sz w:val="28"/>
          <w:szCs w:val="28"/>
        </w:rPr>
        <w:t xml:space="preserve">fr. </w:t>
      </w:r>
      <w:r w:rsidR="006D16B3" w:rsidRPr="000637B1">
        <w:rPr>
          <w:rFonts w:cs="Arial"/>
          <w:b/>
          <w:sz w:val="28"/>
          <w:szCs w:val="28"/>
        </w:rPr>
        <w:t>37'500</w:t>
      </w:r>
      <w:r w:rsidR="00C23C85" w:rsidRPr="000637B1">
        <w:rPr>
          <w:rFonts w:cs="Arial"/>
          <w:b/>
          <w:sz w:val="28"/>
          <w:szCs w:val="28"/>
        </w:rPr>
        <w:t>.--</w:t>
      </w:r>
      <w:r w:rsidR="006D16B3" w:rsidRPr="000637B1">
        <w:rPr>
          <w:rFonts w:cs="Arial"/>
          <w:b/>
          <w:sz w:val="28"/>
          <w:szCs w:val="28"/>
        </w:rPr>
        <w:t xml:space="preserve"> per </w:t>
      </w:r>
      <w:r w:rsidR="009C436B" w:rsidRPr="000637B1">
        <w:rPr>
          <w:rFonts w:cs="Arial"/>
          <w:b/>
          <w:sz w:val="28"/>
          <w:szCs w:val="28"/>
        </w:rPr>
        <w:t xml:space="preserve">la Sezione dei registri </w:t>
      </w:r>
      <w:r w:rsidR="00AB210A" w:rsidRPr="000637B1">
        <w:rPr>
          <w:rFonts w:cs="Arial"/>
          <w:b/>
          <w:sz w:val="28"/>
          <w:szCs w:val="28"/>
        </w:rPr>
        <w:t>della Divisione della giustizia</w:t>
      </w:r>
    </w:p>
    <w:p w14:paraId="6C70A932" w14:textId="22A89A65" w:rsidR="000637B1" w:rsidRDefault="000637B1" w:rsidP="0001532A">
      <w:pPr>
        <w:tabs>
          <w:tab w:val="left" w:pos="6060"/>
        </w:tabs>
        <w:rPr>
          <w:rFonts w:cs="Arial"/>
          <w:szCs w:val="24"/>
        </w:rPr>
      </w:pPr>
    </w:p>
    <w:p w14:paraId="3937DA4D" w14:textId="77777777" w:rsidR="000637B1" w:rsidRPr="005D5CD5" w:rsidRDefault="000637B1" w:rsidP="0001532A">
      <w:pPr>
        <w:tabs>
          <w:tab w:val="left" w:pos="6060"/>
        </w:tabs>
        <w:rPr>
          <w:rFonts w:cs="Arial"/>
          <w:szCs w:val="24"/>
        </w:rPr>
      </w:pPr>
    </w:p>
    <w:p w14:paraId="78C7B697" w14:textId="77777777" w:rsidR="006F3D58" w:rsidRPr="005D5CD5" w:rsidRDefault="006F3D58" w:rsidP="006757BD">
      <w:pPr>
        <w:rPr>
          <w:rFonts w:cs="Arial"/>
          <w:szCs w:val="24"/>
        </w:rPr>
      </w:pPr>
      <w:r w:rsidRPr="005D5CD5">
        <w:rPr>
          <w:rFonts w:cs="Arial"/>
          <w:szCs w:val="24"/>
        </w:rPr>
        <w:t>Signor</w:t>
      </w:r>
      <w:r w:rsidR="000556B9">
        <w:rPr>
          <w:rFonts w:cs="Arial"/>
          <w:szCs w:val="24"/>
        </w:rPr>
        <w:t>a</w:t>
      </w:r>
      <w:r w:rsidRPr="005D5CD5">
        <w:rPr>
          <w:rFonts w:cs="Arial"/>
          <w:szCs w:val="24"/>
        </w:rPr>
        <w:t xml:space="preserve"> Presidente,</w:t>
      </w:r>
    </w:p>
    <w:p w14:paraId="20B4AD4D" w14:textId="77777777" w:rsidR="006F3D58" w:rsidRPr="005D5CD5" w:rsidRDefault="006F3D58" w:rsidP="006757BD">
      <w:pPr>
        <w:rPr>
          <w:rFonts w:cs="Arial"/>
          <w:szCs w:val="24"/>
        </w:rPr>
      </w:pPr>
      <w:r w:rsidRPr="005D5CD5">
        <w:rPr>
          <w:rFonts w:cs="Arial"/>
          <w:szCs w:val="24"/>
        </w:rPr>
        <w:t>signore e signori deputati</w:t>
      </w:r>
    </w:p>
    <w:p w14:paraId="4E6932EC" w14:textId="77777777" w:rsidR="006F3D58" w:rsidRPr="005D5CD5" w:rsidRDefault="006F3D58" w:rsidP="006757BD">
      <w:pPr>
        <w:rPr>
          <w:rFonts w:cs="Arial"/>
          <w:szCs w:val="24"/>
        </w:rPr>
      </w:pPr>
    </w:p>
    <w:p w14:paraId="34D35A4E" w14:textId="1EFD06D1" w:rsidR="006757BD" w:rsidRDefault="006F3D58" w:rsidP="006757BD">
      <w:pPr>
        <w:rPr>
          <w:rFonts w:cs="Arial"/>
          <w:szCs w:val="24"/>
        </w:rPr>
      </w:pPr>
      <w:r w:rsidRPr="005D5CD5">
        <w:rPr>
          <w:rFonts w:cs="Arial"/>
          <w:szCs w:val="24"/>
        </w:rPr>
        <w:t xml:space="preserve">con il presente </w:t>
      </w:r>
      <w:r w:rsidR="006C5C0C">
        <w:rPr>
          <w:rFonts w:cs="Arial"/>
          <w:szCs w:val="24"/>
        </w:rPr>
        <w:t>M</w:t>
      </w:r>
      <w:r w:rsidRPr="005D5CD5">
        <w:rPr>
          <w:rFonts w:cs="Arial"/>
          <w:szCs w:val="24"/>
        </w:rPr>
        <w:t xml:space="preserve">essaggio vi sottoponiamo la richiesta di stanziamento di un credito per l’acquisizione e relativa gestione di un nuovo sistema informatico destinato ad assicurare la tenuta </w:t>
      </w:r>
      <w:r w:rsidR="00133CB4">
        <w:rPr>
          <w:rFonts w:cs="Arial"/>
          <w:szCs w:val="24"/>
        </w:rPr>
        <w:t>elettronica</w:t>
      </w:r>
      <w:r w:rsidR="00133CB4" w:rsidRPr="005D5CD5">
        <w:rPr>
          <w:rFonts w:cs="Arial"/>
          <w:szCs w:val="24"/>
        </w:rPr>
        <w:t xml:space="preserve"> </w:t>
      </w:r>
      <w:r w:rsidRPr="005D5CD5">
        <w:rPr>
          <w:rFonts w:cs="Arial"/>
          <w:szCs w:val="24"/>
        </w:rPr>
        <w:t>del re</w:t>
      </w:r>
      <w:r w:rsidR="000556B9">
        <w:rPr>
          <w:rFonts w:cs="Arial"/>
          <w:szCs w:val="24"/>
        </w:rPr>
        <w:t>gistro fondiario da parte degli U</w:t>
      </w:r>
      <w:r w:rsidRPr="005D5CD5">
        <w:rPr>
          <w:rFonts w:cs="Arial"/>
          <w:szCs w:val="24"/>
        </w:rPr>
        <w:t>ffici del registro fondiario in sos</w:t>
      </w:r>
      <w:r w:rsidR="00785F6E">
        <w:rPr>
          <w:rFonts w:cs="Arial"/>
          <w:szCs w:val="24"/>
        </w:rPr>
        <w:t>tituzione</w:t>
      </w:r>
      <w:r w:rsidR="007E46C8">
        <w:rPr>
          <w:rFonts w:cs="Arial"/>
          <w:szCs w:val="24"/>
        </w:rPr>
        <w:t xml:space="preserve"> di quello oggi in uso, risalente al</w:t>
      </w:r>
      <w:r w:rsidR="0092081B">
        <w:rPr>
          <w:rFonts w:cs="Arial"/>
          <w:szCs w:val="24"/>
        </w:rPr>
        <w:t xml:space="preserve"> </w:t>
      </w:r>
      <w:r w:rsidR="00661B98">
        <w:rPr>
          <w:rFonts w:cs="Arial"/>
          <w:szCs w:val="24"/>
        </w:rPr>
        <w:t>1994</w:t>
      </w:r>
      <w:r w:rsidR="0092081B">
        <w:rPr>
          <w:rFonts w:cs="Arial"/>
          <w:szCs w:val="24"/>
        </w:rPr>
        <w:t xml:space="preserve">, che </w:t>
      </w:r>
      <w:r w:rsidR="0051649A">
        <w:rPr>
          <w:rFonts w:cs="Arial"/>
          <w:szCs w:val="24"/>
        </w:rPr>
        <w:t xml:space="preserve">presenta </w:t>
      </w:r>
      <w:r w:rsidR="007E46C8">
        <w:rPr>
          <w:rFonts w:cs="Arial"/>
          <w:szCs w:val="24"/>
        </w:rPr>
        <w:t>evidenti</w:t>
      </w:r>
      <w:r w:rsidR="0092081B">
        <w:rPr>
          <w:rFonts w:cs="Arial"/>
          <w:szCs w:val="24"/>
        </w:rPr>
        <w:t xml:space="preserve"> </w:t>
      </w:r>
      <w:r w:rsidR="0092081B" w:rsidRPr="005D5CD5">
        <w:rPr>
          <w:rFonts w:cs="Arial"/>
          <w:szCs w:val="24"/>
        </w:rPr>
        <w:t>criticità funzionali, legislative, tecnologiche, organizzative e strutturali</w:t>
      </w:r>
      <w:r w:rsidR="0092081B">
        <w:rPr>
          <w:rFonts w:cs="Arial"/>
          <w:szCs w:val="24"/>
        </w:rPr>
        <w:t>.</w:t>
      </w:r>
    </w:p>
    <w:p w14:paraId="2B3C429F" w14:textId="77777777" w:rsidR="006757BD" w:rsidRDefault="006757BD" w:rsidP="006757BD">
      <w:pPr>
        <w:rPr>
          <w:rFonts w:cs="Arial"/>
          <w:szCs w:val="24"/>
        </w:rPr>
      </w:pPr>
    </w:p>
    <w:p w14:paraId="41D490E6" w14:textId="03D67070" w:rsidR="005C0E11" w:rsidRDefault="00012736" w:rsidP="005C0E11">
      <w:pPr>
        <w:rPr>
          <w:rFonts w:cs="Arial"/>
          <w:szCs w:val="24"/>
        </w:rPr>
      </w:pPr>
      <w:r>
        <w:rPr>
          <w:rFonts w:cs="Arial"/>
          <w:color w:val="000000" w:themeColor="text1"/>
          <w:szCs w:val="24"/>
        </w:rPr>
        <w:t>Conformemente alle procedure applicabili in casi simili a q</w:t>
      </w:r>
      <w:r w:rsidR="00785F6E">
        <w:rPr>
          <w:rFonts w:cs="Arial"/>
          <w:color w:val="000000" w:themeColor="text1"/>
          <w:szCs w:val="24"/>
        </w:rPr>
        <w:t>uello</w:t>
      </w:r>
      <w:r>
        <w:rPr>
          <w:rFonts w:cs="Arial"/>
          <w:color w:val="000000" w:themeColor="text1"/>
          <w:szCs w:val="24"/>
        </w:rPr>
        <w:t xml:space="preserve"> </w:t>
      </w:r>
      <w:r w:rsidR="00785F6E">
        <w:rPr>
          <w:rFonts w:cs="Arial"/>
          <w:color w:val="000000" w:themeColor="text1"/>
          <w:szCs w:val="24"/>
        </w:rPr>
        <w:t>in oggetto</w:t>
      </w:r>
      <w:r>
        <w:rPr>
          <w:rFonts w:cs="Arial"/>
          <w:color w:val="000000" w:themeColor="text1"/>
          <w:szCs w:val="24"/>
        </w:rPr>
        <w:t>, l</w:t>
      </w:r>
      <w:r w:rsidR="006F3D58" w:rsidRPr="005D5CD5">
        <w:rPr>
          <w:rFonts w:cs="Arial"/>
          <w:color w:val="000000" w:themeColor="text1"/>
          <w:szCs w:val="24"/>
        </w:rPr>
        <w:t xml:space="preserve">a gara d’appalto per la fornitura </w:t>
      </w:r>
      <w:r w:rsidR="006F3D58" w:rsidRPr="005D5CD5">
        <w:rPr>
          <w:rFonts w:cs="Arial"/>
          <w:szCs w:val="24"/>
        </w:rPr>
        <w:t xml:space="preserve">di un nuovo sistema informatico destinato ad assicurare la tenuta </w:t>
      </w:r>
      <w:r w:rsidR="00133CB4">
        <w:rPr>
          <w:rFonts w:cs="Arial"/>
          <w:szCs w:val="24"/>
        </w:rPr>
        <w:t>elettronica</w:t>
      </w:r>
      <w:r w:rsidR="00133CB4" w:rsidRPr="005D5CD5">
        <w:rPr>
          <w:rFonts w:cs="Arial"/>
          <w:szCs w:val="24"/>
        </w:rPr>
        <w:t xml:space="preserve"> </w:t>
      </w:r>
      <w:r w:rsidR="006F3D58" w:rsidRPr="005D5CD5">
        <w:rPr>
          <w:rFonts w:cs="Arial"/>
          <w:szCs w:val="24"/>
        </w:rPr>
        <w:t xml:space="preserve">del registro fondiario </w:t>
      </w:r>
      <w:r w:rsidR="000556B9">
        <w:rPr>
          <w:rFonts w:cs="Arial"/>
          <w:szCs w:val="24"/>
        </w:rPr>
        <w:t>(SIRFI) è stata pubblicata sul F</w:t>
      </w:r>
      <w:r w:rsidR="006F3D58" w:rsidRPr="005D5CD5">
        <w:rPr>
          <w:rFonts w:cs="Arial"/>
          <w:szCs w:val="24"/>
        </w:rPr>
        <w:t xml:space="preserve">oglio ufficiale del </w:t>
      </w:r>
      <w:r w:rsidR="00C23C85">
        <w:rPr>
          <w:rFonts w:cs="Arial"/>
          <w:szCs w:val="24"/>
        </w:rPr>
        <w:br/>
      </w:r>
      <w:r w:rsidR="006F3D58" w:rsidRPr="005D5CD5">
        <w:rPr>
          <w:rFonts w:cs="Arial"/>
          <w:szCs w:val="24"/>
        </w:rPr>
        <w:t>28</w:t>
      </w:r>
      <w:r w:rsidR="00C23C85">
        <w:rPr>
          <w:rFonts w:cs="Arial"/>
          <w:szCs w:val="24"/>
        </w:rPr>
        <w:t xml:space="preserve"> </w:t>
      </w:r>
      <w:r w:rsidR="006F3D58" w:rsidRPr="005D5CD5">
        <w:rPr>
          <w:rFonts w:cs="Arial"/>
          <w:szCs w:val="24"/>
        </w:rPr>
        <w:t xml:space="preserve">luglio 2022. Il termine per la presentazione delle offerte era fissato al 18 ottobre 2022. Entro tale termine è giunta un’unica offerta, presentata dalla ditta Bedag Solutions </w:t>
      </w:r>
      <w:r w:rsidR="0092081B">
        <w:rPr>
          <w:rFonts w:cs="Arial"/>
          <w:szCs w:val="24"/>
        </w:rPr>
        <w:t xml:space="preserve">AG, Berna, che </w:t>
      </w:r>
      <w:r w:rsidR="006F3D58" w:rsidRPr="00F251AF">
        <w:rPr>
          <w:rFonts w:cs="Arial"/>
          <w:szCs w:val="24"/>
        </w:rPr>
        <w:t xml:space="preserve">adempie ai </w:t>
      </w:r>
      <w:r w:rsidR="006F3D58" w:rsidRPr="000E6AEA">
        <w:rPr>
          <w:rFonts w:cs="Arial"/>
          <w:szCs w:val="24"/>
        </w:rPr>
        <w:t>criteri di</w:t>
      </w:r>
      <w:r w:rsidR="00090EE7" w:rsidRPr="000E6AEA">
        <w:rPr>
          <w:rFonts w:cs="Arial"/>
          <w:szCs w:val="24"/>
        </w:rPr>
        <w:t xml:space="preserve"> idoneità della gara d’appalto e ne soddisfa le esigenze (</w:t>
      </w:r>
      <w:r w:rsidR="006F3D58" w:rsidRPr="000E6AEA">
        <w:rPr>
          <w:rFonts w:cs="Arial"/>
          <w:szCs w:val="24"/>
        </w:rPr>
        <w:t>valutata con il pu</w:t>
      </w:r>
      <w:r w:rsidR="00090EE7" w:rsidRPr="000E6AEA">
        <w:rPr>
          <w:rFonts w:cs="Arial"/>
          <w:szCs w:val="24"/>
        </w:rPr>
        <w:t>nteggio di 97/100)</w:t>
      </w:r>
      <w:r w:rsidR="006F3D58" w:rsidRPr="000E6AEA">
        <w:rPr>
          <w:rFonts w:cs="Arial"/>
          <w:szCs w:val="24"/>
        </w:rPr>
        <w:t xml:space="preserve">. </w:t>
      </w:r>
      <w:r w:rsidR="00133CB4" w:rsidRPr="000E6AEA">
        <w:rPr>
          <w:rFonts w:cs="Arial"/>
          <w:szCs w:val="24"/>
        </w:rPr>
        <w:t>La validità dell’offerta di cui al presente Messaggio</w:t>
      </w:r>
      <w:r w:rsidR="006F3D58" w:rsidRPr="000E6AEA">
        <w:rPr>
          <w:rFonts w:cs="Arial"/>
          <w:szCs w:val="24"/>
        </w:rPr>
        <w:t xml:space="preserve">, datata 6 ottobre 2022, è </w:t>
      </w:r>
      <w:r w:rsidR="00133CB4" w:rsidRPr="000E6AEA">
        <w:rPr>
          <w:rFonts w:cs="Arial"/>
          <w:szCs w:val="24"/>
        </w:rPr>
        <w:t>stata prolungata sino al 30 settembre 2023. L’eventuale superamento di tale termine nell’ambito dell</w:t>
      </w:r>
      <w:r w:rsidR="002D519F" w:rsidRPr="000E6AEA">
        <w:rPr>
          <w:rFonts w:cs="Arial"/>
          <w:szCs w:val="24"/>
        </w:rPr>
        <w:t>a</w:t>
      </w:r>
      <w:r w:rsidR="00133CB4" w:rsidRPr="000E6AEA">
        <w:rPr>
          <w:rFonts w:cs="Arial"/>
          <w:szCs w:val="24"/>
        </w:rPr>
        <w:t xml:space="preserve"> decisione </w:t>
      </w:r>
      <w:r w:rsidR="002D519F" w:rsidRPr="000E6AEA">
        <w:rPr>
          <w:rFonts w:cs="Arial"/>
          <w:szCs w:val="24"/>
        </w:rPr>
        <w:t xml:space="preserve">in merito da parte </w:t>
      </w:r>
      <w:r w:rsidR="00133CB4" w:rsidRPr="000E6AEA">
        <w:rPr>
          <w:rFonts w:cs="Arial"/>
          <w:szCs w:val="24"/>
        </w:rPr>
        <w:t xml:space="preserve">del Parlamento </w:t>
      </w:r>
      <w:r w:rsidR="00F251AF" w:rsidRPr="000E6AEA">
        <w:rPr>
          <w:rFonts w:cs="Arial"/>
          <w:szCs w:val="24"/>
        </w:rPr>
        <w:t xml:space="preserve">potrà </w:t>
      </w:r>
      <w:r w:rsidR="00133CB4" w:rsidRPr="000E6AEA">
        <w:rPr>
          <w:rFonts w:cs="Arial"/>
          <w:szCs w:val="24"/>
        </w:rPr>
        <w:t xml:space="preserve">quindi </w:t>
      </w:r>
      <w:r w:rsidR="00F251AF" w:rsidRPr="000E6AEA">
        <w:rPr>
          <w:rFonts w:cs="Arial"/>
          <w:szCs w:val="24"/>
        </w:rPr>
        <w:t xml:space="preserve">implicare un adeguamento del credito d’investimento </w:t>
      </w:r>
      <w:r w:rsidR="00250FA6" w:rsidRPr="000E6AEA">
        <w:rPr>
          <w:rFonts w:cs="Arial"/>
          <w:szCs w:val="24"/>
        </w:rPr>
        <w:t>e di gestione corrente qui postulato.</w:t>
      </w:r>
    </w:p>
    <w:p w14:paraId="12C797CE" w14:textId="77777777" w:rsidR="005C0E11" w:rsidRDefault="005C0E11" w:rsidP="005C0E11">
      <w:pPr>
        <w:rPr>
          <w:rFonts w:cs="Arial"/>
          <w:szCs w:val="24"/>
        </w:rPr>
      </w:pPr>
    </w:p>
    <w:p w14:paraId="0E1781EC" w14:textId="77777777" w:rsidR="005C0E11" w:rsidRDefault="005C0E11" w:rsidP="005C0E11">
      <w:pPr>
        <w:rPr>
          <w:rFonts w:cs="Arial"/>
          <w:szCs w:val="24"/>
        </w:rPr>
      </w:pPr>
    </w:p>
    <w:p w14:paraId="36DFE42C" w14:textId="77777777" w:rsidR="0034483A" w:rsidRPr="005C0E11" w:rsidRDefault="005C0E11" w:rsidP="005C0E11">
      <w:pPr>
        <w:rPr>
          <w:rFonts w:cs="Arial"/>
          <w:b/>
          <w:szCs w:val="24"/>
        </w:rPr>
      </w:pPr>
      <w:r w:rsidRPr="005C0E11">
        <w:rPr>
          <w:rFonts w:cs="Arial"/>
          <w:b/>
          <w:szCs w:val="24"/>
        </w:rPr>
        <w:t>I.</w:t>
      </w:r>
      <w:r w:rsidRPr="005C0E11">
        <w:rPr>
          <w:rFonts w:cs="Arial"/>
          <w:b/>
          <w:szCs w:val="24"/>
        </w:rPr>
        <w:tab/>
        <w:t>L’</w:t>
      </w:r>
      <w:r w:rsidR="003312F6">
        <w:rPr>
          <w:rFonts w:cs="Arial"/>
          <w:b/>
          <w:szCs w:val="24"/>
        </w:rPr>
        <w:t xml:space="preserve">IMPORTANZA </w:t>
      </w:r>
      <w:r w:rsidRPr="005C0E11">
        <w:rPr>
          <w:rFonts w:cs="Arial"/>
          <w:b/>
          <w:szCs w:val="24"/>
        </w:rPr>
        <w:t xml:space="preserve">DEL SETTORE DEL REGISTRO FONDIARIO </w:t>
      </w:r>
    </w:p>
    <w:p w14:paraId="4641309E" w14:textId="77777777" w:rsidR="0034483A" w:rsidRDefault="0034483A" w:rsidP="006757BD"/>
    <w:p w14:paraId="502453A7" w14:textId="77777777" w:rsidR="005C7FA4" w:rsidRDefault="0034483A" w:rsidP="006757BD">
      <w:pPr>
        <w:rPr>
          <w:rFonts w:cs="Arial"/>
          <w:szCs w:val="24"/>
        </w:rPr>
      </w:pPr>
      <w:r w:rsidRPr="005D5CD5">
        <w:rPr>
          <w:rFonts w:cs="Arial"/>
          <w:szCs w:val="24"/>
        </w:rPr>
        <w:t xml:space="preserve">Il sistema catastale svizzero funge da garante della proprietà fondiaria nel nostro Paese ed è costituito da tre servizi fondamentali: la misurazione ufficiale (MU), il registro fondiario (RF) e il </w:t>
      </w:r>
      <w:r w:rsidRPr="005D5CD5">
        <w:rPr>
          <w:rFonts w:cs="Arial"/>
          <w:szCs w:val="24"/>
          <w:shd w:val="clear" w:color="auto" w:fill="FFFFFF"/>
        </w:rPr>
        <w:t>Catasto delle restrizioni di diritto pubblico della proprietà (Catasto RDPP)</w:t>
      </w:r>
      <w:r w:rsidRPr="005D5CD5">
        <w:rPr>
          <w:rStyle w:val="Rimandonotaapidipagina"/>
          <w:rFonts w:cs="Arial"/>
          <w:szCs w:val="24"/>
          <w:shd w:val="clear" w:color="auto" w:fill="FFFFFF"/>
        </w:rPr>
        <w:footnoteReference w:id="1"/>
      </w:r>
      <w:r w:rsidRPr="005D5CD5">
        <w:rPr>
          <w:rFonts w:cs="Arial"/>
          <w:szCs w:val="24"/>
        </w:rPr>
        <w:t xml:space="preserve">. L’alta vigilanza è affidata alla Confederazione mentre la direzione operativa compete ai Cantoni. L’importanza di questa organizzazione per il nostro Stato è da considerarsi sistemica: la certezza dei diritti reali iscritti nel registro fondiario, garantita attraverso i principi dalla </w:t>
      </w:r>
      <w:r w:rsidRPr="002D519F">
        <w:rPr>
          <w:rFonts w:cs="Arial"/>
          <w:szCs w:val="24"/>
        </w:rPr>
        <w:t>fedefacenza e pubblicità</w:t>
      </w:r>
      <w:r w:rsidRPr="005D5CD5">
        <w:rPr>
          <w:rFonts w:cs="Arial"/>
          <w:szCs w:val="24"/>
        </w:rPr>
        <w:t xml:space="preserve"> che lo governano, costituisce il fondamento per tutta l’economia fond</w:t>
      </w:r>
      <w:r>
        <w:rPr>
          <w:rFonts w:cs="Arial"/>
          <w:szCs w:val="24"/>
        </w:rPr>
        <w:t xml:space="preserve">iaria. </w:t>
      </w:r>
      <w:r w:rsidR="00810ED9">
        <w:rPr>
          <w:rFonts w:cs="Arial"/>
          <w:szCs w:val="24"/>
        </w:rPr>
        <w:t>A mero titolo di esempio basti pensare che</w:t>
      </w:r>
      <w:r>
        <w:rPr>
          <w:rFonts w:cs="Arial"/>
          <w:szCs w:val="24"/>
        </w:rPr>
        <w:t xml:space="preserve"> </w:t>
      </w:r>
      <w:r w:rsidRPr="005D5CD5">
        <w:rPr>
          <w:rFonts w:cs="Arial"/>
          <w:szCs w:val="24"/>
        </w:rPr>
        <w:t xml:space="preserve">gli investimenti ipotecari presso le </w:t>
      </w:r>
      <w:r w:rsidRPr="005D5CD5">
        <w:rPr>
          <w:rFonts w:cs="Arial"/>
          <w:szCs w:val="24"/>
        </w:rPr>
        <w:lastRenderedPageBreak/>
        <w:t xml:space="preserve">banche nel nostro Cantone superavano nel </w:t>
      </w:r>
      <w:r w:rsidRPr="00E23DFA">
        <w:rPr>
          <w:rFonts w:cs="Arial"/>
          <w:szCs w:val="24"/>
        </w:rPr>
        <w:t>2021</w:t>
      </w:r>
      <w:r w:rsidR="001638A1" w:rsidRPr="00E23DFA">
        <w:rPr>
          <w:rFonts w:cs="Arial"/>
          <w:szCs w:val="24"/>
        </w:rPr>
        <w:t xml:space="preserve"> (ultimo dato disponibile)</w:t>
      </w:r>
      <w:r w:rsidRPr="005D5CD5">
        <w:rPr>
          <w:rFonts w:cs="Arial"/>
          <w:szCs w:val="24"/>
        </w:rPr>
        <w:t xml:space="preserve"> i 53 miliardi di franchi (dato in costante progressione)</w:t>
      </w:r>
      <w:r w:rsidRPr="005D5CD5">
        <w:rPr>
          <w:rStyle w:val="Rimandonotaapidipagina"/>
          <w:rFonts w:cs="Arial"/>
          <w:szCs w:val="24"/>
        </w:rPr>
        <w:footnoteReference w:id="2"/>
      </w:r>
      <w:r w:rsidRPr="005D5CD5">
        <w:rPr>
          <w:rFonts w:cs="Arial"/>
          <w:szCs w:val="24"/>
        </w:rPr>
        <w:t>.</w:t>
      </w:r>
      <w:r w:rsidR="00544F83">
        <w:rPr>
          <w:rFonts w:cs="Arial"/>
          <w:szCs w:val="24"/>
        </w:rPr>
        <w:t xml:space="preserve"> </w:t>
      </w:r>
    </w:p>
    <w:p w14:paraId="7F8CC756" w14:textId="0A9B4C9F" w:rsidR="003312F6" w:rsidRDefault="001638A1" w:rsidP="003312F6">
      <w:pPr>
        <w:rPr>
          <w:rFonts w:cs="Arial"/>
          <w:szCs w:val="24"/>
        </w:rPr>
      </w:pPr>
      <w:r w:rsidRPr="00E23DFA">
        <w:rPr>
          <w:rFonts w:cs="Arial"/>
          <w:szCs w:val="24"/>
        </w:rPr>
        <w:t xml:space="preserve">Contestualmente, si osserva come il settore del registro fondiario costituisca una fonte di entrate </w:t>
      </w:r>
      <w:r w:rsidR="00663EBC" w:rsidRPr="00E23DFA">
        <w:rPr>
          <w:rFonts w:cs="Arial"/>
          <w:szCs w:val="24"/>
        </w:rPr>
        <w:t>rilevante</w:t>
      </w:r>
      <w:r w:rsidRPr="00E23DFA">
        <w:rPr>
          <w:rFonts w:cs="Arial"/>
          <w:szCs w:val="24"/>
        </w:rPr>
        <w:t xml:space="preserve"> per lo Stato, con le tasse di iscrizione a registro fondiario che nell’anno 2022 si sono situate a un importo di circa </w:t>
      </w:r>
      <w:r w:rsidR="00E23DFA" w:rsidRPr="00E23DFA">
        <w:rPr>
          <w:rFonts w:cs="Arial"/>
          <w:szCs w:val="24"/>
        </w:rPr>
        <w:t>85</w:t>
      </w:r>
      <w:r w:rsidRPr="00E23DFA">
        <w:rPr>
          <w:rFonts w:cs="Arial"/>
          <w:szCs w:val="24"/>
        </w:rPr>
        <w:t xml:space="preserve"> milioni di franchi</w:t>
      </w:r>
      <w:r w:rsidR="00AE1060">
        <w:rPr>
          <w:rFonts w:cs="Arial"/>
          <w:szCs w:val="24"/>
        </w:rPr>
        <w:t xml:space="preserve"> – per inciso negli ultimi 20 anni, le tasse di iscrizione a registro fondiario si situano complessivamente a poco meno di 1.5 miliardi di franchi –</w:t>
      </w:r>
      <w:r w:rsidRPr="00E23DFA">
        <w:rPr>
          <w:rFonts w:cs="Arial"/>
          <w:szCs w:val="24"/>
        </w:rPr>
        <w:t>, cifra oltremodo significativa a cui si aggiungono i circa 20</w:t>
      </w:r>
      <w:r w:rsidR="00AE1060">
        <w:rPr>
          <w:rFonts w:cs="Arial"/>
          <w:szCs w:val="24"/>
        </w:rPr>
        <w:t xml:space="preserve"> </w:t>
      </w:r>
      <w:r w:rsidRPr="00E23DFA">
        <w:rPr>
          <w:rFonts w:cs="Arial"/>
          <w:szCs w:val="24"/>
        </w:rPr>
        <w:t xml:space="preserve">milioni registrati nel 2022 per quanto attiene all’imposta sul bollo derivante dagli incassi inerenti all’archivio notarile. Con degli introiti complessivi pari a 105 milioni di franchi nell’esercizio contabile 2022, il settore del registro fondiario si delinea </w:t>
      </w:r>
      <w:r w:rsidR="00133CB4">
        <w:rPr>
          <w:rFonts w:cs="Arial"/>
          <w:szCs w:val="24"/>
        </w:rPr>
        <w:t>essere</w:t>
      </w:r>
      <w:r w:rsidR="00133CB4" w:rsidRPr="00E23DFA">
        <w:rPr>
          <w:rFonts w:cs="Arial"/>
          <w:szCs w:val="24"/>
        </w:rPr>
        <w:t xml:space="preserve"> </w:t>
      </w:r>
      <w:r w:rsidRPr="00E23DFA">
        <w:rPr>
          <w:rFonts w:cs="Arial"/>
          <w:szCs w:val="24"/>
        </w:rPr>
        <w:t xml:space="preserve">un ambito fondamentale dello Stato, sia per il volume globale in termini finanziari che lo caratterizza sia per l’importanza che esso assume per il corretto funzionamento dell’economia e della nostra società, toccando </w:t>
      </w:r>
      <w:r w:rsidR="006D6489" w:rsidRPr="00E23DFA">
        <w:rPr>
          <w:rFonts w:cs="Arial"/>
          <w:szCs w:val="24"/>
        </w:rPr>
        <w:t>il campo</w:t>
      </w:r>
      <w:r w:rsidRPr="00E23DFA">
        <w:rPr>
          <w:rFonts w:cs="Arial"/>
          <w:szCs w:val="24"/>
        </w:rPr>
        <w:t xml:space="preserve"> essenziale dei diritti reali. </w:t>
      </w:r>
    </w:p>
    <w:p w14:paraId="56C81F9C" w14:textId="77777777" w:rsidR="003312F6" w:rsidRPr="00A81396" w:rsidRDefault="003312F6" w:rsidP="003312F6">
      <w:pPr>
        <w:rPr>
          <w:rFonts w:cs="Arial"/>
          <w:szCs w:val="24"/>
        </w:rPr>
      </w:pPr>
    </w:p>
    <w:p w14:paraId="567176C4" w14:textId="77777777" w:rsidR="003312F6" w:rsidRPr="00A81396" w:rsidRDefault="003312F6" w:rsidP="003312F6">
      <w:pPr>
        <w:rPr>
          <w:rFonts w:cs="Arial"/>
          <w:szCs w:val="24"/>
        </w:rPr>
      </w:pPr>
    </w:p>
    <w:p w14:paraId="59E627E6" w14:textId="77777777" w:rsidR="003312F6" w:rsidRPr="003312F6" w:rsidRDefault="003312F6" w:rsidP="003312F6">
      <w:pPr>
        <w:rPr>
          <w:rFonts w:cs="Arial"/>
          <w:b/>
          <w:szCs w:val="24"/>
        </w:rPr>
      </w:pPr>
      <w:r w:rsidRPr="003312F6">
        <w:rPr>
          <w:rFonts w:cs="Arial"/>
          <w:b/>
          <w:szCs w:val="24"/>
        </w:rPr>
        <w:t>II.</w:t>
      </w:r>
      <w:r w:rsidRPr="003312F6">
        <w:rPr>
          <w:rFonts w:cs="Arial"/>
          <w:b/>
          <w:szCs w:val="24"/>
        </w:rPr>
        <w:tab/>
        <w:t>IL SISTEMA D’</w:t>
      </w:r>
      <w:r>
        <w:rPr>
          <w:rFonts w:cs="Arial"/>
          <w:b/>
          <w:szCs w:val="24"/>
        </w:rPr>
        <w:t>INFORMAZIONE FONDIARIO ATTU</w:t>
      </w:r>
      <w:r w:rsidRPr="003312F6">
        <w:rPr>
          <w:rFonts w:cs="Arial"/>
          <w:b/>
          <w:szCs w:val="24"/>
        </w:rPr>
        <w:t>ALE</w:t>
      </w:r>
    </w:p>
    <w:p w14:paraId="6D959591" w14:textId="77777777" w:rsidR="003312F6" w:rsidRDefault="003312F6" w:rsidP="003312F6">
      <w:pPr>
        <w:rPr>
          <w:rFonts w:cs="Arial"/>
          <w:szCs w:val="24"/>
        </w:rPr>
      </w:pPr>
    </w:p>
    <w:p w14:paraId="1E97D4EA" w14:textId="77777777" w:rsidR="006F3D58" w:rsidRPr="00A466DA" w:rsidRDefault="003312F6" w:rsidP="003312F6">
      <w:pPr>
        <w:rPr>
          <w:rFonts w:cs="Arial"/>
          <w:b/>
          <w:szCs w:val="24"/>
        </w:rPr>
      </w:pPr>
      <w:r w:rsidRPr="00A466DA">
        <w:rPr>
          <w:rFonts w:cs="Arial"/>
          <w:b/>
          <w:szCs w:val="24"/>
        </w:rPr>
        <w:t>1.</w:t>
      </w:r>
      <w:r w:rsidRPr="00A466DA">
        <w:rPr>
          <w:rFonts w:cs="Arial"/>
          <w:b/>
          <w:szCs w:val="24"/>
        </w:rPr>
        <w:tab/>
      </w:r>
      <w:r w:rsidR="000556B9" w:rsidRPr="00A466DA">
        <w:rPr>
          <w:b/>
        </w:rPr>
        <w:t>O</w:t>
      </w:r>
      <w:r w:rsidR="006F3D58" w:rsidRPr="00A466DA">
        <w:rPr>
          <w:b/>
        </w:rPr>
        <w:t xml:space="preserve">rganizzazione e </w:t>
      </w:r>
      <w:r w:rsidR="00A466DA">
        <w:rPr>
          <w:b/>
        </w:rPr>
        <w:t>genesi</w:t>
      </w:r>
    </w:p>
    <w:p w14:paraId="41CFC496" w14:textId="77777777" w:rsidR="00F37194" w:rsidRPr="00F37194" w:rsidRDefault="00F37194" w:rsidP="006757BD"/>
    <w:p w14:paraId="5AB59571" w14:textId="77777777" w:rsidR="00835EDC" w:rsidRDefault="006F3D58" w:rsidP="006757BD">
      <w:pPr>
        <w:rPr>
          <w:rFonts w:cs="Arial"/>
          <w:szCs w:val="24"/>
        </w:rPr>
      </w:pPr>
      <w:r w:rsidRPr="005D5CD5">
        <w:rPr>
          <w:rFonts w:cs="Arial"/>
          <w:szCs w:val="24"/>
        </w:rPr>
        <w:t>L'organizzazione della tenuta del registro fondiario nel Canton Ticino è caratterizzata da una ripartizione decentralizzata delle competenze sulla gestione e la conservazione dello stesso tra i singoli uffici distrettuali, la cui competenza territoriale ricalca di regola la superfici</w:t>
      </w:r>
      <w:r w:rsidR="00FE1186">
        <w:rPr>
          <w:rFonts w:cs="Arial"/>
          <w:szCs w:val="24"/>
        </w:rPr>
        <w:t xml:space="preserve">e del distretto di riferimento. </w:t>
      </w:r>
    </w:p>
    <w:p w14:paraId="0332FFEC" w14:textId="77777777" w:rsidR="00835EDC" w:rsidRDefault="00835EDC" w:rsidP="006757BD">
      <w:pPr>
        <w:rPr>
          <w:rFonts w:cs="Arial"/>
          <w:szCs w:val="24"/>
        </w:rPr>
      </w:pPr>
    </w:p>
    <w:p w14:paraId="6A95A277" w14:textId="7C6ACAEF" w:rsidR="003938A3" w:rsidRDefault="006F3D58" w:rsidP="006757BD">
      <w:pPr>
        <w:rPr>
          <w:rFonts w:cs="Arial"/>
          <w:szCs w:val="24"/>
        </w:rPr>
      </w:pPr>
      <w:r w:rsidRPr="005D5CD5">
        <w:rPr>
          <w:rFonts w:cs="Arial"/>
          <w:szCs w:val="24"/>
        </w:rPr>
        <w:t xml:space="preserve">Il sistema informatico denominato SIFTI (Sistema d’informazione fondiario del Cantone Ticino) operativo a pieno titolo dal </w:t>
      </w:r>
      <w:r w:rsidR="00661B98">
        <w:rPr>
          <w:rFonts w:cs="Arial"/>
          <w:szCs w:val="24"/>
        </w:rPr>
        <w:t>1994</w:t>
      </w:r>
      <w:r w:rsidRPr="005D5CD5">
        <w:rPr>
          <w:rFonts w:cs="Arial"/>
          <w:szCs w:val="24"/>
        </w:rPr>
        <w:t xml:space="preserve">, rappresenta la soluzione per il registro fondiario informatizzato in uso ed è stato concepito e sviluppato sulla scorta di una convenzione sottoscritta nel 1989 dal Cantone con la Confederazione. A quel tempo la medesima previa consultazione con i Cantoni aveva promosso un’iniziativa denominata PARIS </w:t>
      </w:r>
      <w:r w:rsidR="005C7FA4">
        <w:rPr>
          <w:rFonts w:cs="Arial"/>
          <w:szCs w:val="24"/>
        </w:rPr>
        <w:br/>
      </w:r>
      <w:r w:rsidRPr="005D5CD5">
        <w:rPr>
          <w:rFonts w:cs="Arial"/>
          <w:szCs w:val="24"/>
        </w:rPr>
        <w:t>(PARzellen-Informations-System) in vista dell’abbandono del tradizionale mastro cartaceo alla quale aveva aderito fra altri Cantoni anche il Canton Ticino</w:t>
      </w:r>
      <w:r w:rsidRPr="00131969">
        <w:rPr>
          <w:vertAlign w:val="superscript"/>
        </w:rPr>
        <w:footnoteReference w:id="3"/>
      </w:r>
      <w:r w:rsidRPr="005D5CD5">
        <w:rPr>
          <w:rFonts w:cs="Arial"/>
          <w:szCs w:val="24"/>
        </w:rPr>
        <w:t>, dando avvio all’elaborazione di un prototipo digitale incentrato sul Comune di Mezzovico</w:t>
      </w:r>
      <w:r w:rsidR="008F1B93">
        <w:rPr>
          <w:rFonts w:cs="Arial"/>
          <w:szCs w:val="24"/>
        </w:rPr>
        <w:t>-</w:t>
      </w:r>
      <w:r w:rsidRPr="005D5CD5">
        <w:rPr>
          <w:rFonts w:cs="Arial"/>
          <w:szCs w:val="24"/>
        </w:rPr>
        <w:t>Vira, considerato ideale per la sua configurazione suburbana. L’impresa durata dal gennaio 1989 al maggio 1994</w:t>
      </w:r>
      <w:r w:rsidRPr="00131969">
        <w:rPr>
          <w:vertAlign w:val="superscript"/>
        </w:rPr>
        <w:footnoteReference w:id="4"/>
      </w:r>
      <w:r w:rsidRPr="005D5CD5">
        <w:rPr>
          <w:rFonts w:cs="Arial"/>
          <w:szCs w:val="24"/>
        </w:rPr>
        <w:t xml:space="preserve">, incluso il modello numerico </w:t>
      </w:r>
      <w:r w:rsidR="00133CB4">
        <w:rPr>
          <w:rFonts w:cs="Arial"/>
          <w:szCs w:val="24"/>
        </w:rPr>
        <w:t xml:space="preserve">di </w:t>
      </w:r>
      <w:r w:rsidRPr="005D5CD5">
        <w:rPr>
          <w:rFonts w:cs="Arial"/>
          <w:szCs w:val="24"/>
        </w:rPr>
        <w:t>misurazione catastale ufficiale (MCU) digitalizzata</w:t>
      </w:r>
      <w:r w:rsidR="00133CB4">
        <w:rPr>
          <w:rFonts w:cs="Arial"/>
          <w:szCs w:val="24"/>
        </w:rPr>
        <w:t xml:space="preserve">, </w:t>
      </w:r>
      <w:r w:rsidRPr="005D5CD5">
        <w:rPr>
          <w:rFonts w:cs="Arial"/>
          <w:szCs w:val="24"/>
        </w:rPr>
        <w:t xml:space="preserve">giusta le esigenze poste dalla riforma RIMU 1993 quale parte integrante del progetto, fu portata a termine con un costo di 1’798’115 </w:t>
      </w:r>
      <w:r w:rsidR="00637E91">
        <w:rPr>
          <w:rFonts w:cs="Arial"/>
          <w:szCs w:val="24"/>
        </w:rPr>
        <w:t xml:space="preserve">franchi di cui </w:t>
      </w:r>
      <w:r w:rsidRPr="005D5CD5">
        <w:rPr>
          <w:rFonts w:cs="Arial"/>
          <w:szCs w:val="24"/>
        </w:rPr>
        <w:t>1'258</w:t>
      </w:r>
      <w:r w:rsidR="00637E91">
        <w:rPr>
          <w:rFonts w:cs="Arial"/>
          <w:szCs w:val="24"/>
        </w:rPr>
        <w:t>'</w:t>
      </w:r>
      <w:r w:rsidRPr="005D5CD5">
        <w:rPr>
          <w:rFonts w:cs="Arial"/>
          <w:szCs w:val="24"/>
        </w:rPr>
        <w:t>680</w:t>
      </w:r>
      <w:r w:rsidR="00637E91">
        <w:rPr>
          <w:rFonts w:cs="Arial"/>
          <w:szCs w:val="24"/>
        </w:rPr>
        <w:t xml:space="preserve"> franchi</w:t>
      </w:r>
      <w:r w:rsidRPr="005D5CD5">
        <w:rPr>
          <w:rFonts w:cs="Arial"/>
          <w:szCs w:val="24"/>
        </w:rPr>
        <w:t xml:space="preserve"> sussidiati dalla Confederazione. L’iniziativa era caratterizzata da un marcato indirizzo federalista, nel senso che partiva dal </w:t>
      </w:r>
      <w:r w:rsidR="0071668E">
        <w:rPr>
          <w:rFonts w:cs="Arial"/>
          <w:szCs w:val="24"/>
        </w:rPr>
        <w:t>presupposto di creare per ogni C</w:t>
      </w:r>
      <w:r w:rsidRPr="005D5CD5">
        <w:rPr>
          <w:rFonts w:cs="Arial"/>
          <w:szCs w:val="24"/>
        </w:rPr>
        <w:t>antone partecipante un a</w:t>
      </w:r>
      <w:r w:rsidR="00FE1186">
        <w:rPr>
          <w:rFonts w:cs="Arial"/>
          <w:szCs w:val="24"/>
        </w:rPr>
        <w:t xml:space="preserve">pplicativo informatico proprio. </w:t>
      </w:r>
      <w:r w:rsidRPr="005D5CD5">
        <w:rPr>
          <w:rFonts w:cs="Arial"/>
          <w:szCs w:val="24"/>
        </w:rPr>
        <w:t>Nel frattempo la Confederazione poneva le basi a livello regolamentare per la tenuta informatica del R</w:t>
      </w:r>
      <w:r w:rsidR="0071668E">
        <w:rPr>
          <w:rFonts w:cs="Arial"/>
          <w:szCs w:val="24"/>
        </w:rPr>
        <w:t>egistro fondiario con la Legge federale</w:t>
      </w:r>
      <w:r w:rsidRPr="005D5CD5">
        <w:rPr>
          <w:rFonts w:cs="Arial"/>
          <w:szCs w:val="24"/>
        </w:rPr>
        <w:t xml:space="preserve"> de</w:t>
      </w:r>
      <w:r w:rsidR="0071668E">
        <w:rPr>
          <w:rFonts w:cs="Arial"/>
          <w:szCs w:val="24"/>
        </w:rPr>
        <w:t xml:space="preserve">l </w:t>
      </w:r>
      <w:r w:rsidR="00C23C85">
        <w:rPr>
          <w:rFonts w:cs="Arial"/>
          <w:szCs w:val="24"/>
        </w:rPr>
        <w:br/>
      </w:r>
      <w:r w:rsidR="0071668E">
        <w:rPr>
          <w:rFonts w:cs="Arial"/>
          <w:szCs w:val="24"/>
        </w:rPr>
        <w:t>4 ottobre 1991 mediante l’articolo 949a CC</w:t>
      </w:r>
      <w:r w:rsidRPr="00131969">
        <w:rPr>
          <w:vertAlign w:val="superscript"/>
        </w:rPr>
        <w:footnoteReference w:id="5"/>
      </w:r>
      <w:r w:rsidRPr="005D5CD5">
        <w:rPr>
          <w:rFonts w:cs="Arial"/>
          <w:szCs w:val="24"/>
        </w:rPr>
        <w:t xml:space="preserve"> e gli art</w:t>
      </w:r>
      <w:r w:rsidR="0071668E">
        <w:rPr>
          <w:rFonts w:cs="Arial"/>
          <w:szCs w:val="24"/>
        </w:rPr>
        <w:t>icoli</w:t>
      </w:r>
      <w:r w:rsidRPr="005D5CD5">
        <w:rPr>
          <w:rFonts w:cs="Arial"/>
          <w:szCs w:val="24"/>
        </w:rPr>
        <w:t xml:space="preserve"> 111</w:t>
      </w:r>
      <w:r w:rsidR="0071668E">
        <w:rPr>
          <w:rFonts w:cs="Arial"/>
          <w:szCs w:val="24"/>
        </w:rPr>
        <w:t xml:space="preserve"> ss. vRRF del </w:t>
      </w:r>
      <w:r w:rsidR="00C23C85">
        <w:rPr>
          <w:rFonts w:cs="Arial"/>
          <w:szCs w:val="24"/>
        </w:rPr>
        <w:br/>
      </w:r>
      <w:r w:rsidR="0071668E">
        <w:rPr>
          <w:rFonts w:cs="Arial"/>
          <w:szCs w:val="24"/>
        </w:rPr>
        <w:lastRenderedPageBreak/>
        <w:t xml:space="preserve">22 febbraio 1910 </w:t>
      </w:r>
      <w:r w:rsidRPr="005D5CD5">
        <w:rPr>
          <w:rFonts w:cs="Arial"/>
          <w:szCs w:val="24"/>
        </w:rPr>
        <w:t>nel 1994</w:t>
      </w:r>
      <w:r w:rsidRPr="00131969">
        <w:rPr>
          <w:vertAlign w:val="superscript"/>
        </w:rPr>
        <w:footnoteReference w:id="6"/>
      </w:r>
      <w:r w:rsidR="005C7FA4">
        <w:rPr>
          <w:rFonts w:cs="Arial"/>
          <w:szCs w:val="24"/>
        </w:rPr>
        <w:t xml:space="preserve">. </w:t>
      </w:r>
      <w:r w:rsidRPr="005D5CD5">
        <w:rPr>
          <w:rFonts w:cs="Arial"/>
          <w:szCs w:val="24"/>
        </w:rPr>
        <w:t>A livello cantonale faceva seguito il relativo adattamento della LGRF del 22 febbraio 1933 e del Regolamento di applicazione</w:t>
      </w:r>
      <w:r w:rsidRPr="00AE1060">
        <w:rPr>
          <w:vertAlign w:val="superscript"/>
        </w:rPr>
        <w:footnoteReference w:id="7"/>
      </w:r>
      <w:r w:rsidR="0001532A">
        <w:rPr>
          <w:rFonts w:cs="Arial"/>
          <w:szCs w:val="24"/>
        </w:rPr>
        <w:t xml:space="preserve">. </w:t>
      </w:r>
    </w:p>
    <w:p w14:paraId="67A9CC9E" w14:textId="30ACA729" w:rsidR="006F3D58" w:rsidRDefault="006F3D58" w:rsidP="006757BD">
      <w:pPr>
        <w:rPr>
          <w:rFonts w:cs="Arial"/>
          <w:szCs w:val="24"/>
        </w:rPr>
      </w:pPr>
      <w:r w:rsidRPr="005D5CD5">
        <w:rPr>
          <w:rFonts w:cs="Arial"/>
          <w:szCs w:val="24"/>
        </w:rPr>
        <w:t>A</w:t>
      </w:r>
      <w:r w:rsidR="00B70BEE">
        <w:rPr>
          <w:rFonts w:cs="Arial"/>
          <w:szCs w:val="24"/>
        </w:rPr>
        <w:t xml:space="preserve"> </w:t>
      </w:r>
      <w:r w:rsidRPr="005D5CD5">
        <w:rPr>
          <w:rFonts w:cs="Arial"/>
          <w:szCs w:val="24"/>
        </w:rPr>
        <w:t xml:space="preserve">fine 1994 l’Ufficio federale di giustizia (UFG) approvava il </w:t>
      </w:r>
      <w:r w:rsidR="00BE2FED">
        <w:rPr>
          <w:rFonts w:cs="Arial"/>
          <w:szCs w:val="24"/>
        </w:rPr>
        <w:t>prototipo ticinese giusta l’articolo 111</w:t>
      </w:r>
      <w:r w:rsidRPr="005D5CD5">
        <w:rPr>
          <w:rFonts w:cs="Arial"/>
          <w:szCs w:val="24"/>
        </w:rPr>
        <w:t>o RRF unitamente alle disposizioni cantona</w:t>
      </w:r>
      <w:r w:rsidR="00BE2FED">
        <w:rPr>
          <w:rFonts w:cs="Arial"/>
          <w:szCs w:val="24"/>
        </w:rPr>
        <w:t xml:space="preserve">li di applicazione (art. 111n </w:t>
      </w:r>
      <w:r w:rsidRPr="005D5CD5">
        <w:rPr>
          <w:rFonts w:cs="Arial"/>
          <w:szCs w:val="24"/>
        </w:rPr>
        <w:t>cpv. 3 vRRF)</w:t>
      </w:r>
      <w:r w:rsidRPr="00AE1060">
        <w:rPr>
          <w:vertAlign w:val="superscript"/>
        </w:rPr>
        <w:footnoteReference w:id="8"/>
      </w:r>
      <w:r w:rsidRPr="005D5CD5">
        <w:rPr>
          <w:rFonts w:cs="Arial"/>
          <w:szCs w:val="24"/>
        </w:rPr>
        <w:t>. Da allora fu avviato il passaggio graduale dal tradizionale sistema cartaceo a quello digitale con il nome di SIFTI introdotto Comune per Comune iniziando dal distretto di Bellinzona ed esteso poi presso gli altri distretti avvalendosi di personale avventizio rispettivamente di funzionari attivi presso gli Uffici del registro fondiario. Parallelamente</w:t>
      </w:r>
      <w:r w:rsidR="005A7026">
        <w:rPr>
          <w:rFonts w:cs="Arial"/>
          <w:szCs w:val="24"/>
        </w:rPr>
        <w:t>,</w:t>
      </w:r>
      <w:r w:rsidRPr="005D5CD5">
        <w:rPr>
          <w:rFonts w:cs="Arial"/>
          <w:szCs w:val="24"/>
        </w:rPr>
        <w:t xml:space="preserve"> con l’introduzione del registro fondiario definitivo (RFD) venivano immessi i dati elaborati in forma digitale. I lavori di tra</w:t>
      </w:r>
      <w:r w:rsidR="00FE1186">
        <w:rPr>
          <w:rFonts w:cs="Arial"/>
          <w:szCs w:val="24"/>
        </w:rPr>
        <w:t xml:space="preserve">scrizione terminarono nel 2004. </w:t>
      </w:r>
      <w:r w:rsidRPr="00AE1060">
        <w:rPr>
          <w:rFonts w:cs="Arial"/>
          <w:szCs w:val="24"/>
        </w:rPr>
        <w:t>Con Messaggio n. 5383 del 1</w:t>
      </w:r>
      <w:r w:rsidR="00352730" w:rsidRPr="00AE1060">
        <w:rPr>
          <w:rFonts w:cs="Arial"/>
          <w:szCs w:val="24"/>
        </w:rPr>
        <w:t>°</w:t>
      </w:r>
      <w:r w:rsidRPr="00AE1060">
        <w:rPr>
          <w:rFonts w:cs="Arial"/>
          <w:szCs w:val="24"/>
        </w:rPr>
        <w:t xml:space="preserve"> </w:t>
      </w:r>
      <w:r w:rsidR="00352730" w:rsidRPr="00AE1060">
        <w:rPr>
          <w:rFonts w:cs="Arial"/>
          <w:szCs w:val="24"/>
        </w:rPr>
        <w:t>aprile</w:t>
      </w:r>
      <w:r w:rsidRPr="00AE1060">
        <w:rPr>
          <w:rFonts w:cs="Arial"/>
          <w:szCs w:val="24"/>
        </w:rPr>
        <w:t xml:space="preserve"> 2003 il Governo chiedeva altresì nell’ambito di un progetto integrato di gestione elettronica documentale (TI GED) fra altro un credito di 14</w:t>
      </w:r>
      <w:r w:rsidR="00637E91">
        <w:rPr>
          <w:rFonts w:cs="Arial"/>
          <w:szCs w:val="24"/>
        </w:rPr>
        <w:t>0'000 franchi</w:t>
      </w:r>
      <w:r w:rsidRPr="00AE1060">
        <w:rPr>
          <w:rFonts w:cs="Arial"/>
          <w:szCs w:val="24"/>
        </w:rPr>
        <w:t xml:space="preserve"> per l’archiviazione elettronica dei dati storici del registro fondiario definitivo (mastri cartace</w:t>
      </w:r>
      <w:r w:rsidR="00352730" w:rsidRPr="00AE1060">
        <w:rPr>
          <w:rFonts w:cs="Arial"/>
          <w:szCs w:val="24"/>
        </w:rPr>
        <w:t xml:space="preserve">i). Benché il citato Messaggio sia stato successivamente ritirato, il progetto </w:t>
      </w:r>
      <w:r w:rsidR="00AE1060" w:rsidRPr="00AE1060">
        <w:rPr>
          <w:rFonts w:cs="Arial"/>
          <w:szCs w:val="24"/>
        </w:rPr>
        <w:t>puntuale di digitalizzazione e</w:t>
      </w:r>
      <w:r w:rsidR="00352730" w:rsidRPr="00AE1060">
        <w:rPr>
          <w:rFonts w:cs="Arial"/>
          <w:szCs w:val="24"/>
        </w:rPr>
        <w:t xml:space="preserve"> archiviazione dei libri mastri</w:t>
      </w:r>
      <w:r w:rsidR="00AE1060" w:rsidRPr="00AE1060">
        <w:rPr>
          <w:rFonts w:cs="Arial"/>
          <w:szCs w:val="24"/>
        </w:rPr>
        <w:t xml:space="preserve"> derivante dallo stesso</w:t>
      </w:r>
      <w:r w:rsidR="00352730" w:rsidRPr="00AE1060">
        <w:rPr>
          <w:rFonts w:cs="Arial"/>
          <w:szCs w:val="24"/>
        </w:rPr>
        <w:t xml:space="preserve"> è stato </w:t>
      </w:r>
      <w:r w:rsidR="0001532A">
        <w:rPr>
          <w:rFonts w:cs="Arial"/>
          <w:szCs w:val="24"/>
        </w:rPr>
        <w:t xml:space="preserve">comunque intrapreso </w:t>
      </w:r>
      <w:r w:rsidR="00AE1060" w:rsidRPr="00AE1060">
        <w:rPr>
          <w:rFonts w:cs="Arial"/>
          <w:szCs w:val="24"/>
        </w:rPr>
        <w:t>a livello della Divisione della giustizia</w:t>
      </w:r>
      <w:r w:rsidR="003722BF">
        <w:rPr>
          <w:rFonts w:cs="Arial"/>
          <w:szCs w:val="24"/>
        </w:rPr>
        <w:t xml:space="preserve"> del Dipartimento delle istituzioni</w:t>
      </w:r>
      <w:r w:rsidR="00AE1060" w:rsidRPr="00AE1060">
        <w:rPr>
          <w:rFonts w:cs="Arial"/>
          <w:szCs w:val="24"/>
        </w:rPr>
        <w:t>.</w:t>
      </w:r>
      <w:r w:rsidR="00E32DAD">
        <w:rPr>
          <w:rFonts w:cs="Arial"/>
          <w:szCs w:val="24"/>
        </w:rPr>
        <w:t xml:space="preserve"> </w:t>
      </w:r>
    </w:p>
    <w:p w14:paraId="781BC002" w14:textId="77777777" w:rsidR="006F3D58" w:rsidRPr="005D5CD5" w:rsidRDefault="006F3D58" w:rsidP="006757BD">
      <w:pPr>
        <w:rPr>
          <w:rFonts w:cs="Arial"/>
          <w:szCs w:val="24"/>
        </w:rPr>
      </w:pPr>
    </w:p>
    <w:p w14:paraId="5BA1FB2B" w14:textId="77777777" w:rsidR="00954EA6" w:rsidRDefault="006F3D58" w:rsidP="006757BD">
      <w:pPr>
        <w:rPr>
          <w:rFonts w:cs="Arial"/>
          <w:szCs w:val="24"/>
        </w:rPr>
      </w:pPr>
      <w:r w:rsidRPr="005D5CD5">
        <w:rPr>
          <w:rFonts w:cs="Arial"/>
          <w:szCs w:val="24"/>
        </w:rPr>
        <w:t>Per giungere all’odierna versione SIFTI</w:t>
      </w:r>
      <w:r w:rsidR="00FE1186">
        <w:rPr>
          <w:rFonts w:cs="Arial"/>
          <w:szCs w:val="24"/>
        </w:rPr>
        <w:t>,</w:t>
      </w:r>
      <w:r w:rsidRPr="005D5CD5">
        <w:rPr>
          <w:rFonts w:cs="Arial"/>
          <w:szCs w:val="24"/>
        </w:rPr>
        <w:t xml:space="preserve"> l’archetipo PARIS ha subito nel corso degli anni sensibili mutazioni, segnatamente l’incremento di nuove automazioni e funzionalità volte a migliorare i flussi lavorativi e integrazioni dovute a nuove esigenze. In particolare a far capo dal 2004 è stato aggiunto un nuovo applicativo web denominato SIFTI WEB. Quest’ultimo funge da portale esterno per la consultazione dei dati del R</w:t>
      </w:r>
      <w:r w:rsidR="00FE1186">
        <w:rPr>
          <w:rFonts w:cs="Arial"/>
          <w:szCs w:val="24"/>
        </w:rPr>
        <w:t>egistro fondiario</w:t>
      </w:r>
      <w:r w:rsidRPr="005D5CD5">
        <w:rPr>
          <w:rFonts w:cs="Arial"/>
          <w:szCs w:val="24"/>
        </w:rPr>
        <w:t xml:space="preserve"> da parte di attori esterni (come geometri, </w:t>
      </w:r>
      <w:r w:rsidR="00B1309A">
        <w:rPr>
          <w:rFonts w:cs="Arial"/>
          <w:szCs w:val="24"/>
        </w:rPr>
        <w:t>C</w:t>
      </w:r>
      <w:r w:rsidRPr="005D5CD5">
        <w:rPr>
          <w:rFonts w:cs="Arial"/>
          <w:szCs w:val="24"/>
        </w:rPr>
        <w:t xml:space="preserve">omuni, notai, banche), nonché è stata resa disponibile </w:t>
      </w:r>
      <w:r w:rsidR="00133CB4">
        <w:rPr>
          <w:rFonts w:cs="Arial"/>
          <w:szCs w:val="24"/>
        </w:rPr>
        <w:t xml:space="preserve">quale strumento di lavoro </w:t>
      </w:r>
      <w:r w:rsidRPr="005D5CD5">
        <w:rPr>
          <w:rFonts w:cs="Arial"/>
          <w:szCs w:val="24"/>
        </w:rPr>
        <w:t xml:space="preserve">una versione ridotta con acceso ai soli dati pubblici presso l’Amministrazione cantonale </w:t>
      </w:r>
      <w:r w:rsidR="00FE1186">
        <w:rPr>
          <w:rFonts w:cs="Arial"/>
          <w:szCs w:val="24"/>
        </w:rPr>
        <w:t xml:space="preserve">(AC). </w:t>
      </w:r>
    </w:p>
    <w:p w14:paraId="702D96EE" w14:textId="77777777" w:rsidR="00954EA6" w:rsidRDefault="00954EA6" w:rsidP="006757BD">
      <w:pPr>
        <w:rPr>
          <w:rFonts w:cs="Arial"/>
          <w:szCs w:val="24"/>
        </w:rPr>
      </w:pPr>
    </w:p>
    <w:p w14:paraId="20042166" w14:textId="77777777" w:rsidR="00617DDC" w:rsidRDefault="006F3D58" w:rsidP="006757BD">
      <w:pPr>
        <w:rPr>
          <w:rFonts w:cs="Arial"/>
          <w:szCs w:val="24"/>
        </w:rPr>
      </w:pPr>
      <w:r w:rsidRPr="005D5CD5">
        <w:rPr>
          <w:rFonts w:cs="Arial"/>
          <w:szCs w:val="24"/>
        </w:rPr>
        <w:t>La banca dati del registro fondiario informatizzato SIFTI ha acquisito nel tempo un marcato ruolo strategico mediante interfacce tecniche come l’interfaccia per l’estrazione dei dati del registro fondiario</w:t>
      </w:r>
      <w:r w:rsidRPr="005D5CD5">
        <w:rPr>
          <w:rStyle w:val="Rimandonotaapidipagina"/>
          <w:rFonts w:cs="Arial"/>
          <w:szCs w:val="24"/>
        </w:rPr>
        <w:footnoteReference w:id="9"/>
      </w:r>
      <w:r w:rsidRPr="005D5CD5">
        <w:rPr>
          <w:rFonts w:cs="Arial"/>
          <w:szCs w:val="24"/>
        </w:rPr>
        <w:t xml:space="preserve"> definita nell’O</w:t>
      </w:r>
      <w:r w:rsidR="003D5797">
        <w:rPr>
          <w:rFonts w:cs="Arial"/>
          <w:szCs w:val="24"/>
        </w:rPr>
        <w:t>rdinanza tecnica sul registro fondiario (O</w:t>
      </w:r>
      <w:r w:rsidRPr="005D5CD5">
        <w:rPr>
          <w:rFonts w:cs="Arial"/>
          <w:szCs w:val="24"/>
        </w:rPr>
        <w:t>TRF</w:t>
      </w:r>
      <w:r w:rsidR="003D5797">
        <w:rPr>
          <w:rFonts w:cs="Arial"/>
          <w:szCs w:val="24"/>
        </w:rPr>
        <w:t>, RS 211.432.11)</w:t>
      </w:r>
      <w:r>
        <w:rPr>
          <w:rFonts w:cs="Arial"/>
          <w:szCs w:val="24"/>
        </w:rPr>
        <w:t>,</w:t>
      </w:r>
      <w:r w:rsidRPr="005D5CD5">
        <w:rPr>
          <w:rFonts w:cs="Arial"/>
          <w:szCs w:val="24"/>
        </w:rPr>
        <w:t xml:space="preserve"> utilizzata dal portale d’informazione della piattaforma Terravis </w:t>
      </w:r>
      <w:r w:rsidRPr="003938A3">
        <w:rPr>
          <w:rFonts w:cs="Arial"/>
          <w:szCs w:val="24"/>
        </w:rPr>
        <w:t>della ditta SIX Terravis SA</w:t>
      </w:r>
      <w:r w:rsidRPr="005D5CD5">
        <w:rPr>
          <w:rFonts w:cs="Arial"/>
          <w:szCs w:val="24"/>
        </w:rPr>
        <w:t xml:space="preserve">. Altre interfacce tecniche sono state create attraverso connessioni dirette </w:t>
      </w:r>
      <w:r w:rsidR="00133CB4">
        <w:rPr>
          <w:rFonts w:cs="Arial"/>
          <w:szCs w:val="24"/>
        </w:rPr>
        <w:t>a</w:t>
      </w:r>
      <w:r w:rsidR="00133CB4" w:rsidRPr="005D5CD5">
        <w:rPr>
          <w:rFonts w:cs="Arial"/>
          <w:szCs w:val="24"/>
        </w:rPr>
        <w:t xml:space="preserve"> </w:t>
      </w:r>
      <w:r w:rsidRPr="005D5CD5">
        <w:rPr>
          <w:rFonts w:cs="Arial"/>
          <w:szCs w:val="24"/>
        </w:rPr>
        <w:t xml:space="preserve">banche dati con sistemi informatici dell’AC </w:t>
      </w:r>
      <w:r w:rsidR="00133CB4">
        <w:rPr>
          <w:rFonts w:cs="Arial"/>
          <w:szCs w:val="24"/>
        </w:rPr>
        <w:t xml:space="preserve">e questo </w:t>
      </w:r>
      <w:r w:rsidRPr="005D5CD5">
        <w:rPr>
          <w:rFonts w:cs="Arial"/>
          <w:szCs w:val="24"/>
        </w:rPr>
        <w:t>a beneficio dell’operatività dei vari servizi e applicativi coinvolti come l’Ufficio stima, la Divis</w:t>
      </w:r>
      <w:r w:rsidR="00954EA6">
        <w:rPr>
          <w:rFonts w:cs="Arial"/>
          <w:szCs w:val="24"/>
        </w:rPr>
        <w:t>i</w:t>
      </w:r>
      <w:r w:rsidRPr="005D5CD5">
        <w:rPr>
          <w:rFonts w:cs="Arial"/>
          <w:szCs w:val="24"/>
        </w:rPr>
        <w:t>one delle contribuzioni; l’Ufficio del catasto e dei riordini fondiari (IMURF-TI) e gli applicativi informatici per la contabilità degli Uffici del registro fondiario (CONTUR) e per la stampa delle cartelle i</w:t>
      </w:r>
      <w:r w:rsidR="00617DDC">
        <w:rPr>
          <w:rFonts w:cs="Arial"/>
          <w:szCs w:val="24"/>
        </w:rPr>
        <w:t>potecarie documentali (CARIPO).</w:t>
      </w:r>
    </w:p>
    <w:p w14:paraId="5982001F" w14:textId="77777777" w:rsidR="00617DDC" w:rsidRDefault="00617DDC" w:rsidP="006757BD">
      <w:pPr>
        <w:rPr>
          <w:rFonts w:cs="Arial"/>
          <w:szCs w:val="24"/>
        </w:rPr>
      </w:pPr>
    </w:p>
    <w:p w14:paraId="4EC74708" w14:textId="7BD6A264" w:rsidR="00617DDC" w:rsidRPr="005D5CD5" w:rsidRDefault="00352730" w:rsidP="006757BD">
      <w:pPr>
        <w:rPr>
          <w:rFonts w:cs="Arial"/>
          <w:szCs w:val="24"/>
          <w:lang w:val="it-CH"/>
        </w:rPr>
      </w:pPr>
      <w:r w:rsidRPr="00AE1060">
        <w:rPr>
          <w:rFonts w:cs="Arial"/>
          <w:szCs w:val="24"/>
          <w:lang w:val="it-CH"/>
        </w:rPr>
        <w:t>A fine 2022 il registro fondiario informatizzato gestiva oltre 285’000 fondi, 625’000 diritti, 1’330’000 relazioni diritto/fondo, 211’000 persone fisiche e 23’000 altre forme di persone come comunioni di persone, società in nome collettivo o persone giuridiche.</w:t>
      </w:r>
      <w:r w:rsidRPr="00AE1060">
        <w:rPr>
          <w:rFonts w:cs="Arial"/>
          <w:szCs w:val="24"/>
        </w:rPr>
        <w:t xml:space="preserve"> </w:t>
      </w:r>
      <w:r w:rsidRPr="00AE1060">
        <w:rPr>
          <w:rFonts w:cs="Arial"/>
          <w:szCs w:val="24"/>
          <w:lang w:val="it-CH"/>
        </w:rPr>
        <w:t xml:space="preserve">I volumi annuali di iscrizioni nel Registro fondiario sono </w:t>
      </w:r>
      <w:r w:rsidRPr="00617DDC">
        <w:rPr>
          <w:rFonts w:cs="Arial"/>
          <w:szCs w:val="24"/>
          <w:lang w:val="it-CH"/>
        </w:rPr>
        <w:t>importanti. A titolo di esempio, nel 2021 sono state effettuate 87'021 iscrizioni</w:t>
      </w:r>
      <w:r w:rsidRPr="00617DDC">
        <w:rPr>
          <w:rStyle w:val="Rimandonotaapidipagina"/>
          <w:rFonts w:cs="Arial"/>
          <w:szCs w:val="24"/>
        </w:rPr>
        <w:footnoteReference w:id="10"/>
      </w:r>
      <w:r w:rsidRPr="00617DDC">
        <w:rPr>
          <w:rFonts w:cs="Arial"/>
          <w:szCs w:val="24"/>
          <w:lang w:val="it-CH"/>
        </w:rPr>
        <w:t>, con relativo riverbero negli introiti in materia di tasse di iscrizione (ammontanti nel 2021 a circa 85.6 milioni di franchi)</w:t>
      </w:r>
      <w:r w:rsidRPr="00617DDC">
        <w:rPr>
          <w:rStyle w:val="Rimandonotaapidipagina"/>
          <w:rFonts w:cs="Arial"/>
          <w:szCs w:val="24"/>
        </w:rPr>
        <w:footnoteReference w:id="11"/>
      </w:r>
      <w:r w:rsidRPr="00617DDC">
        <w:rPr>
          <w:rFonts w:cs="Arial"/>
          <w:szCs w:val="24"/>
          <w:lang w:val="it-CH"/>
        </w:rPr>
        <w:t>. La tendenza</w:t>
      </w:r>
      <w:r w:rsidRPr="00AE1060">
        <w:rPr>
          <w:rFonts w:cs="Arial"/>
          <w:szCs w:val="24"/>
          <w:lang w:val="it-CH"/>
        </w:rPr>
        <w:t xml:space="preserve"> si è </w:t>
      </w:r>
      <w:r w:rsidRPr="00AE1060">
        <w:rPr>
          <w:rFonts w:cs="Arial"/>
          <w:szCs w:val="24"/>
          <w:lang w:val="it-CH"/>
        </w:rPr>
        <w:lastRenderedPageBreak/>
        <w:t>sostanzialmente confermata anche nel 2022, con 79'296</w:t>
      </w:r>
      <w:r w:rsidRPr="00AE1060">
        <w:rPr>
          <w:rStyle w:val="Rimandonotaapidipagina"/>
          <w:rFonts w:cs="Arial"/>
          <w:szCs w:val="24"/>
          <w:lang w:val="it-CH"/>
        </w:rPr>
        <w:footnoteReference w:id="12"/>
      </w:r>
      <w:r w:rsidRPr="00AE1060">
        <w:rPr>
          <w:rFonts w:cs="Arial"/>
          <w:szCs w:val="24"/>
          <w:lang w:val="it-CH"/>
        </w:rPr>
        <w:t xml:space="preserve"> iscrizioni che hanno generato i citati introiti pari a circa 84.5 milioni di franchi.</w:t>
      </w:r>
      <w:r w:rsidRPr="00AE1060">
        <w:rPr>
          <w:rStyle w:val="Rimandonotaapidipagina"/>
          <w:rFonts w:cs="Arial"/>
          <w:szCs w:val="24"/>
          <w:lang w:val="it-CH"/>
        </w:rPr>
        <w:footnoteReference w:id="13"/>
      </w:r>
    </w:p>
    <w:p w14:paraId="4DFCED2D" w14:textId="77777777" w:rsidR="00C069B8" w:rsidRDefault="006F3D58" w:rsidP="00C069B8">
      <w:pPr>
        <w:rPr>
          <w:rFonts w:cs="Arial"/>
          <w:szCs w:val="24"/>
        </w:rPr>
      </w:pPr>
      <w:r w:rsidRPr="005D5CD5">
        <w:rPr>
          <w:rFonts w:cs="Arial"/>
          <w:szCs w:val="24"/>
        </w:rPr>
        <w:t xml:space="preserve">La soluzione SIFTI ha </w:t>
      </w:r>
      <w:r>
        <w:rPr>
          <w:rFonts w:cs="Arial"/>
          <w:szCs w:val="24"/>
        </w:rPr>
        <w:t xml:space="preserve">costituito una tappa fondamentale nell’evoluzione del servizio, portando </w:t>
      </w:r>
      <w:r w:rsidRPr="005D5CD5">
        <w:rPr>
          <w:rFonts w:cs="Arial"/>
          <w:szCs w:val="24"/>
        </w:rPr>
        <w:t>indubbi vantaggi rispetto al sistema cartaceo previgente</w:t>
      </w:r>
      <w:r w:rsidR="00133CB4">
        <w:rPr>
          <w:rFonts w:cs="Arial"/>
          <w:szCs w:val="24"/>
        </w:rPr>
        <w:t>,</w:t>
      </w:r>
      <w:r w:rsidRPr="005D5CD5">
        <w:rPr>
          <w:rFonts w:cs="Arial"/>
          <w:szCs w:val="24"/>
        </w:rPr>
        <w:t xml:space="preserve"> ossia: garanzia di integralità e affidabilità dei dati</w:t>
      </w:r>
      <w:r>
        <w:rPr>
          <w:rFonts w:cs="Arial"/>
          <w:szCs w:val="24"/>
        </w:rPr>
        <w:t xml:space="preserve"> (</w:t>
      </w:r>
      <w:r w:rsidRPr="005D5CD5">
        <w:rPr>
          <w:rFonts w:cs="Arial"/>
          <w:szCs w:val="24"/>
        </w:rPr>
        <w:t>ponendoli al riparo da eventuali indebite manipolazioni</w:t>
      </w:r>
      <w:r>
        <w:rPr>
          <w:rFonts w:cs="Arial"/>
          <w:szCs w:val="24"/>
        </w:rPr>
        <w:t>)</w:t>
      </w:r>
      <w:r w:rsidRPr="005D5CD5">
        <w:rPr>
          <w:rFonts w:cs="Arial"/>
          <w:szCs w:val="24"/>
        </w:rPr>
        <w:t xml:space="preserve"> e di completezza di estratti con R</w:t>
      </w:r>
      <w:r w:rsidR="00183BCB">
        <w:rPr>
          <w:rFonts w:cs="Arial"/>
          <w:szCs w:val="24"/>
        </w:rPr>
        <w:t>egistro fondiario</w:t>
      </w:r>
      <w:r w:rsidRPr="005D5CD5">
        <w:rPr>
          <w:rFonts w:cs="Arial"/>
          <w:szCs w:val="24"/>
        </w:rPr>
        <w:t xml:space="preserve"> incluse eventuali iscrizioni pendenti, migliore leggibilità, possibilità di risalire all’autore di una determinata iscrizione o modifica, diminuzione del margine di errore nell’allestimento di doc</w:t>
      </w:r>
      <w:r>
        <w:rPr>
          <w:rFonts w:cs="Arial"/>
          <w:szCs w:val="24"/>
        </w:rPr>
        <w:t>umenti</w:t>
      </w:r>
      <w:r w:rsidRPr="005D5CD5">
        <w:rPr>
          <w:rFonts w:cs="Arial"/>
          <w:szCs w:val="24"/>
        </w:rPr>
        <w:t xml:space="preserve"> (estratti, </w:t>
      </w:r>
      <w:r>
        <w:rPr>
          <w:rFonts w:cs="Arial"/>
          <w:szCs w:val="24"/>
        </w:rPr>
        <w:t>cartelle ipotecarie documentali</w:t>
      </w:r>
      <w:r w:rsidRPr="005D5CD5">
        <w:rPr>
          <w:rFonts w:cs="Arial"/>
          <w:szCs w:val="24"/>
        </w:rPr>
        <w:t>), verifica di plausibilità (dare/avere di servitù</w:t>
      </w:r>
      <w:r>
        <w:rPr>
          <w:rFonts w:cs="Arial"/>
          <w:szCs w:val="24"/>
        </w:rPr>
        <w:t>)</w:t>
      </w:r>
      <w:r w:rsidRPr="005D5CD5">
        <w:rPr>
          <w:rFonts w:cs="Arial"/>
          <w:szCs w:val="24"/>
        </w:rPr>
        <w:t>, accresciuta uniformazione nelle modalità di iscrizione, collegamenti con altri uffici amministrativi (</w:t>
      </w:r>
      <w:r>
        <w:rPr>
          <w:rFonts w:cs="Arial"/>
          <w:szCs w:val="24"/>
        </w:rPr>
        <w:t>ad esempio quelli preposti all’imposta sull’utile immobiliare</w:t>
      </w:r>
      <w:r w:rsidRPr="005D5CD5">
        <w:rPr>
          <w:rFonts w:cs="Arial"/>
          <w:szCs w:val="24"/>
        </w:rPr>
        <w:t xml:space="preserve"> TUI), oltre alla possibilità di introdurre altre applicazioni nel programma informatico. L’introduzione del registro fondiario informatizzato ha permesso un sensibile progresso </w:t>
      </w:r>
      <w:r w:rsidRPr="00EB0B76">
        <w:rPr>
          <w:rFonts w:cs="Arial"/>
          <w:i/>
          <w:szCs w:val="24"/>
        </w:rPr>
        <w:t>quo</w:t>
      </w:r>
      <w:r w:rsidRPr="005D5CD5">
        <w:rPr>
          <w:rFonts w:cs="Arial"/>
          <w:szCs w:val="24"/>
        </w:rPr>
        <w:t xml:space="preserve"> alla tempistica grazie alla possibilità di eseguire richieste in tempi reali e un accesso ottimizzato ai dati per notai e banche. Non va poi disattesa la notifica </w:t>
      </w:r>
      <w:r w:rsidRPr="005D5CD5">
        <w:rPr>
          <w:rFonts w:cs="Arial"/>
          <w:i/>
          <w:szCs w:val="24"/>
        </w:rPr>
        <w:t>on line</w:t>
      </w:r>
      <w:r w:rsidRPr="005D5CD5">
        <w:rPr>
          <w:rFonts w:cs="Arial"/>
          <w:szCs w:val="24"/>
        </w:rPr>
        <w:t xml:space="preserve"> di operazioni con geometriche da integrare una volta effettuata la convalida.</w:t>
      </w:r>
    </w:p>
    <w:p w14:paraId="7B23A711" w14:textId="77777777" w:rsidR="00C069B8" w:rsidRDefault="00C069B8" w:rsidP="00C069B8">
      <w:pPr>
        <w:rPr>
          <w:rFonts w:cs="Arial"/>
          <w:szCs w:val="24"/>
        </w:rPr>
      </w:pPr>
    </w:p>
    <w:p w14:paraId="21CD4192" w14:textId="77777777" w:rsidR="006F3D58" w:rsidRPr="00C069B8" w:rsidRDefault="00F02755" w:rsidP="00C069B8">
      <w:pPr>
        <w:rPr>
          <w:rFonts w:cs="Arial"/>
          <w:b/>
          <w:szCs w:val="24"/>
        </w:rPr>
      </w:pPr>
      <w:r>
        <w:rPr>
          <w:rFonts w:cs="Arial"/>
          <w:b/>
          <w:szCs w:val="24"/>
        </w:rPr>
        <w:t>2.</w:t>
      </w:r>
      <w:r>
        <w:rPr>
          <w:rFonts w:cs="Arial"/>
          <w:b/>
          <w:szCs w:val="24"/>
        </w:rPr>
        <w:tab/>
      </w:r>
      <w:r w:rsidR="00F37194" w:rsidRPr="00C069B8">
        <w:rPr>
          <w:b/>
        </w:rPr>
        <w:t>C</w:t>
      </w:r>
      <w:r w:rsidR="006F3D58" w:rsidRPr="00C069B8">
        <w:rPr>
          <w:b/>
        </w:rPr>
        <w:t xml:space="preserve">riticità </w:t>
      </w:r>
      <w:r w:rsidR="00F37194" w:rsidRPr="00C069B8">
        <w:rPr>
          <w:b/>
        </w:rPr>
        <w:t>del sistema attuale</w:t>
      </w:r>
    </w:p>
    <w:p w14:paraId="5A594465" w14:textId="77777777" w:rsidR="00F37194" w:rsidRPr="00F37194" w:rsidRDefault="00F37194" w:rsidP="006757BD"/>
    <w:p w14:paraId="2DA1C609" w14:textId="77777777" w:rsidR="006F3D58" w:rsidRPr="005D5CD5" w:rsidRDefault="006F3D58" w:rsidP="006757BD">
      <w:pPr>
        <w:rPr>
          <w:rFonts w:cs="Arial"/>
          <w:szCs w:val="24"/>
        </w:rPr>
      </w:pPr>
      <w:r w:rsidRPr="005D5CD5">
        <w:rPr>
          <w:rFonts w:cs="Arial"/>
          <w:szCs w:val="24"/>
        </w:rPr>
        <w:t xml:space="preserve">Nel corso degli anni sono emersi reiterati problemi tecnici e funzionali di varia entità che è stato possibile risolvere solo in parte tramite interventi </w:t>
      </w:r>
      <w:r w:rsidRPr="00043FE7">
        <w:rPr>
          <w:rFonts w:cs="Arial"/>
          <w:i/>
          <w:szCs w:val="24"/>
        </w:rPr>
        <w:t>ad hoc</w:t>
      </w:r>
      <w:r w:rsidRPr="005D5CD5">
        <w:rPr>
          <w:rFonts w:cs="Arial"/>
          <w:szCs w:val="24"/>
        </w:rPr>
        <w:t xml:space="preserve">. La tenuta del registro fondiario informatizzato SIFTI implica infatti un’intensa attività volta soprattutto all’aspetto evolutivo dell’applicazione oltre alla manutenzione ordinaria e a </w:t>
      </w:r>
      <w:r>
        <w:rPr>
          <w:rFonts w:cs="Arial"/>
          <w:szCs w:val="24"/>
        </w:rPr>
        <w:t xml:space="preserve">vari </w:t>
      </w:r>
      <w:r w:rsidRPr="005D5CD5">
        <w:rPr>
          <w:rFonts w:cs="Arial"/>
          <w:szCs w:val="24"/>
        </w:rPr>
        <w:t>correttivi</w:t>
      </w:r>
      <w:r>
        <w:rPr>
          <w:rFonts w:cs="Arial"/>
          <w:szCs w:val="24"/>
        </w:rPr>
        <w:t>,</w:t>
      </w:r>
      <w:r w:rsidRPr="005D5CD5">
        <w:rPr>
          <w:rFonts w:cs="Arial"/>
          <w:szCs w:val="24"/>
        </w:rPr>
        <w:t xml:space="preserve"> frequenti e impegnativi. Col tempo gli aggiornamenti relativi ad alcuni </w:t>
      </w:r>
      <w:r w:rsidR="009B6D7A">
        <w:rPr>
          <w:rFonts w:cs="Arial"/>
          <w:szCs w:val="24"/>
        </w:rPr>
        <w:t xml:space="preserve">nuovi </w:t>
      </w:r>
      <w:r w:rsidRPr="005D5CD5">
        <w:rPr>
          <w:rFonts w:cs="Arial"/>
          <w:szCs w:val="24"/>
        </w:rPr>
        <w:t xml:space="preserve">aspetti previsti dalla legge e alle politiche di manutenzione legate al ciclo di vita della soluzione informatica sono rimasti inattuati. Inoltre, sebbene le interfacce tecniche implementate con connessioni dirette </w:t>
      </w:r>
      <w:r w:rsidR="00133CB4">
        <w:rPr>
          <w:rFonts w:cs="Arial"/>
          <w:szCs w:val="24"/>
        </w:rPr>
        <w:t>alla</w:t>
      </w:r>
      <w:r w:rsidR="00133CB4" w:rsidRPr="005D5CD5">
        <w:rPr>
          <w:rFonts w:cs="Arial"/>
          <w:szCs w:val="24"/>
        </w:rPr>
        <w:t xml:space="preserve"> </w:t>
      </w:r>
      <w:r w:rsidRPr="005D5CD5">
        <w:rPr>
          <w:rFonts w:cs="Arial"/>
          <w:szCs w:val="24"/>
        </w:rPr>
        <w:t>ba</w:t>
      </w:r>
      <w:r>
        <w:rPr>
          <w:rFonts w:cs="Arial"/>
          <w:szCs w:val="24"/>
        </w:rPr>
        <w:t>n</w:t>
      </w:r>
      <w:r w:rsidRPr="005D5CD5">
        <w:rPr>
          <w:rFonts w:cs="Arial"/>
          <w:szCs w:val="24"/>
        </w:rPr>
        <w:t>ca dati siano state un tassello importante nel passato, o</w:t>
      </w:r>
      <w:r>
        <w:rPr>
          <w:rFonts w:cs="Arial"/>
          <w:szCs w:val="24"/>
        </w:rPr>
        <w:t xml:space="preserve">ggi sono sempre meno praticate, </w:t>
      </w:r>
      <w:r w:rsidRPr="005D5CD5">
        <w:rPr>
          <w:rFonts w:cs="Arial"/>
          <w:szCs w:val="24"/>
        </w:rPr>
        <w:t>rappresentano delle limitazioni nell’attuare le politiche di manutenzione e costituiscono delle forti dipendenze nell’evoluzione delle soluzioni informatiche coinvolte.</w:t>
      </w:r>
    </w:p>
    <w:p w14:paraId="32371DF6" w14:textId="77777777" w:rsidR="006F3D58" w:rsidRPr="005D5CD5" w:rsidRDefault="006F3D58" w:rsidP="006757BD">
      <w:pPr>
        <w:rPr>
          <w:rFonts w:cs="Arial"/>
          <w:szCs w:val="24"/>
        </w:rPr>
      </w:pPr>
    </w:p>
    <w:p w14:paraId="07854647" w14:textId="77777777" w:rsidR="0001532A" w:rsidRDefault="006F3D58" w:rsidP="006757BD">
      <w:pPr>
        <w:rPr>
          <w:rFonts w:cs="Arial"/>
          <w:szCs w:val="24"/>
        </w:rPr>
      </w:pPr>
      <w:r w:rsidRPr="005D5CD5">
        <w:rPr>
          <w:rFonts w:cs="Arial"/>
          <w:szCs w:val="24"/>
        </w:rPr>
        <w:t xml:space="preserve">Alla stregua di quanto già constatato circa le applicazioni realizzate negli anni </w:t>
      </w:r>
      <w:r>
        <w:rPr>
          <w:rFonts w:cs="Arial"/>
          <w:szCs w:val="24"/>
        </w:rPr>
        <w:t>’</w:t>
      </w:r>
      <w:r w:rsidRPr="005D5CD5">
        <w:rPr>
          <w:rFonts w:cs="Arial"/>
          <w:szCs w:val="24"/>
        </w:rPr>
        <w:t>70-</w:t>
      </w:r>
      <w:r>
        <w:rPr>
          <w:rFonts w:cs="Arial"/>
          <w:szCs w:val="24"/>
        </w:rPr>
        <w:t>‘</w:t>
      </w:r>
      <w:r w:rsidRPr="005D5CD5">
        <w:rPr>
          <w:rFonts w:cs="Arial"/>
          <w:szCs w:val="24"/>
        </w:rPr>
        <w:t xml:space="preserve">80 dopo un utilizzo pluridecennale, al di là del ciclo medio di durata, si verificano pure difficoltà per la continuità operativa. Le cause vanno </w:t>
      </w:r>
      <w:r>
        <w:rPr>
          <w:rFonts w:cs="Arial"/>
          <w:szCs w:val="24"/>
        </w:rPr>
        <w:t>ascritte</w:t>
      </w:r>
      <w:r w:rsidRPr="005D5CD5">
        <w:rPr>
          <w:rFonts w:cs="Arial"/>
          <w:szCs w:val="24"/>
        </w:rPr>
        <w:t xml:space="preserve"> nel ricambio generazionale del personale addetto alla gestione e alla</w:t>
      </w:r>
      <w:r w:rsidR="00022F23">
        <w:rPr>
          <w:rFonts w:cs="Arial"/>
          <w:szCs w:val="24"/>
        </w:rPr>
        <w:t xml:space="preserve"> difficoltà nel reperire degli specialisti</w:t>
      </w:r>
      <w:r w:rsidRPr="005D5CD5">
        <w:rPr>
          <w:rFonts w:cs="Arial"/>
          <w:szCs w:val="24"/>
        </w:rPr>
        <w:t xml:space="preserve"> sul mercato del lavoro con le necessarie conoscenze ed esperienze</w:t>
      </w:r>
      <w:r>
        <w:rPr>
          <w:rFonts w:cs="Arial"/>
          <w:szCs w:val="24"/>
        </w:rPr>
        <w:t>, in particolare verso una tecnologia informatica oggi obsoleta</w:t>
      </w:r>
      <w:r w:rsidRPr="005D5CD5">
        <w:rPr>
          <w:rFonts w:cs="Arial"/>
          <w:szCs w:val="24"/>
        </w:rPr>
        <w:t>. I crescenti costi per l’implementazione sulla soluzione in atto</w:t>
      </w:r>
      <w:r w:rsidR="00022F23">
        <w:rPr>
          <w:rFonts w:cs="Arial"/>
          <w:szCs w:val="24"/>
        </w:rPr>
        <w:t xml:space="preserve"> attivata nel </w:t>
      </w:r>
      <w:r w:rsidR="00B1309A">
        <w:rPr>
          <w:rFonts w:cs="Arial"/>
          <w:szCs w:val="24"/>
        </w:rPr>
        <w:t xml:space="preserve">1995 </w:t>
      </w:r>
      <w:r w:rsidR="00022F23">
        <w:rPr>
          <w:rFonts w:cs="Arial"/>
          <w:szCs w:val="24"/>
        </w:rPr>
        <w:t>– o</w:t>
      </w:r>
      <w:r w:rsidRPr="005D5CD5">
        <w:rPr>
          <w:rFonts w:cs="Arial"/>
          <w:szCs w:val="24"/>
        </w:rPr>
        <w:t>rmai vetusta anche</w:t>
      </w:r>
      <w:r w:rsidR="00022F23">
        <w:rPr>
          <w:rFonts w:cs="Arial"/>
          <w:szCs w:val="24"/>
        </w:rPr>
        <w:t xml:space="preserve"> dal punto di vista tecnologico – p</w:t>
      </w:r>
      <w:r w:rsidRPr="005D5CD5">
        <w:rPr>
          <w:rFonts w:cs="Arial"/>
          <w:szCs w:val="24"/>
        </w:rPr>
        <w:t>er aggiunte funzionali dettate da modifiche legislative</w:t>
      </w:r>
      <w:r w:rsidR="00022F23">
        <w:rPr>
          <w:rFonts w:cs="Arial"/>
          <w:szCs w:val="24"/>
        </w:rPr>
        <w:t xml:space="preserve"> federali</w:t>
      </w:r>
      <w:r w:rsidRPr="005D5CD5">
        <w:rPr>
          <w:rFonts w:cs="Arial"/>
          <w:szCs w:val="24"/>
        </w:rPr>
        <w:t xml:space="preserve"> o organizzative</w:t>
      </w:r>
      <w:r w:rsidR="00022F23">
        <w:rPr>
          <w:rFonts w:cs="Arial"/>
          <w:szCs w:val="24"/>
        </w:rPr>
        <w:t>,</w:t>
      </w:r>
      <w:r w:rsidRPr="005D5CD5">
        <w:rPr>
          <w:rFonts w:cs="Arial"/>
          <w:szCs w:val="24"/>
        </w:rPr>
        <w:t xml:space="preserve"> ma anche dalla volontà di migliorare ed estendere il servizio con funzioni aggiuntive sono ulteriori difficoltà più che presenti.</w:t>
      </w:r>
      <w:r>
        <w:rPr>
          <w:rFonts w:cs="Arial"/>
          <w:szCs w:val="24"/>
        </w:rPr>
        <w:t xml:space="preserve"> </w:t>
      </w:r>
      <w:r w:rsidR="00352730" w:rsidRPr="00AE1060">
        <w:rPr>
          <w:rFonts w:cs="Arial"/>
          <w:szCs w:val="24"/>
        </w:rPr>
        <w:t>A titolo di esempio si veda l’introduzione dell’identificazione delle persone fisiche nel registro fondiario tramite il numero AVS con la correlata creazione di un registro degli identificatori di persone, nonché l’integrazione di un’interfaccia necessaria per l’accesso ai dati da parte del nuovo servizio di ricerca di fondi su scala nazionale, novità introdotte dalla recente revisione dell’ORF entrata in vigore lo scorso 1</w:t>
      </w:r>
      <w:r w:rsidR="00AE1060" w:rsidRPr="00AE1060">
        <w:rPr>
          <w:rFonts w:cs="Arial"/>
          <w:szCs w:val="24"/>
        </w:rPr>
        <w:t>°</w:t>
      </w:r>
      <w:r w:rsidR="00352730" w:rsidRPr="00AE1060">
        <w:rPr>
          <w:rFonts w:cs="Arial"/>
          <w:szCs w:val="24"/>
        </w:rPr>
        <w:t xml:space="preserve"> gennaio 2023 (cfr. in particolare artt. 23a e segg. e 34a e segg. ORF). A causa dei limiti tecnici della soluzione SIFTI queste novità legislative non possono essere attualmente implementate. </w:t>
      </w:r>
    </w:p>
    <w:p w14:paraId="08C54510" w14:textId="1380A5CC" w:rsidR="006F3D58" w:rsidRPr="00AE1060" w:rsidRDefault="00352730" w:rsidP="006757BD">
      <w:pPr>
        <w:rPr>
          <w:rFonts w:cs="Arial"/>
          <w:szCs w:val="24"/>
        </w:rPr>
      </w:pPr>
      <w:r w:rsidRPr="00AE1060">
        <w:rPr>
          <w:rFonts w:cs="Arial"/>
          <w:szCs w:val="24"/>
        </w:rPr>
        <w:lastRenderedPageBreak/>
        <w:t xml:space="preserve">Per questo motivo si è reso necessario avviare l’iter previsto all’art. 164d ORF che consente, in caso di sostituzione o di rinnovo completo del sistema utilizzato per il registro fondiario informatizzato, di prevedere nella legislazione cantonale un’adeguata proroga dei termini rispetto a quelli previsti dall’ORF. Sempre a titolo di esempio si veda anche la possibilità di scambio elettronico di notificazioni con gli Uffici del registro fondiario. </w:t>
      </w:r>
      <w:r w:rsidR="00821623">
        <w:rPr>
          <w:rFonts w:cs="Arial"/>
          <w:szCs w:val="24"/>
        </w:rPr>
        <w:br/>
      </w:r>
      <w:r w:rsidRPr="00AE1060">
        <w:rPr>
          <w:rFonts w:cs="Arial"/>
          <w:szCs w:val="24"/>
        </w:rPr>
        <w:t xml:space="preserve">Tale possibilità, già prevista da anni con le relative basi legali federali e cantonali (artt. 39 e 40 ORF; art. 45a </w:t>
      </w:r>
      <w:r w:rsidR="006C5C0C">
        <w:rPr>
          <w:rFonts w:cs="Arial"/>
          <w:szCs w:val="24"/>
        </w:rPr>
        <w:t>l</w:t>
      </w:r>
      <w:r w:rsidRPr="00AE1060">
        <w:rPr>
          <w:rFonts w:cs="Arial"/>
          <w:szCs w:val="24"/>
        </w:rPr>
        <w:t xml:space="preserve">egge sul registro fondiario e art. 76 </w:t>
      </w:r>
      <w:r w:rsidR="006C5C0C">
        <w:rPr>
          <w:rFonts w:cs="Arial"/>
          <w:szCs w:val="24"/>
        </w:rPr>
        <w:t>r</w:t>
      </w:r>
      <w:r w:rsidRPr="00AE1060">
        <w:rPr>
          <w:rFonts w:cs="Arial"/>
          <w:szCs w:val="24"/>
        </w:rPr>
        <w:t xml:space="preserve">egolamento concernente la legge sul registro fondiario), non </w:t>
      </w:r>
      <w:r w:rsidR="0001532A">
        <w:rPr>
          <w:rFonts w:cs="Arial"/>
          <w:szCs w:val="24"/>
        </w:rPr>
        <w:t>più su</w:t>
      </w:r>
      <w:r w:rsidR="00133CB4">
        <w:rPr>
          <w:rFonts w:cs="Arial"/>
          <w:szCs w:val="24"/>
        </w:rPr>
        <w:t>pportata dall’attuale applicativo ormai obsoleto</w:t>
      </w:r>
      <w:r w:rsidRPr="00AE1060">
        <w:rPr>
          <w:rFonts w:cs="Arial"/>
          <w:szCs w:val="24"/>
        </w:rPr>
        <w:t>.</w:t>
      </w:r>
    </w:p>
    <w:p w14:paraId="12F731EF" w14:textId="77777777" w:rsidR="00352730" w:rsidRPr="00AE1060" w:rsidRDefault="00352730" w:rsidP="006757BD">
      <w:pPr>
        <w:rPr>
          <w:rFonts w:cs="Arial"/>
          <w:szCs w:val="24"/>
        </w:rPr>
      </w:pPr>
    </w:p>
    <w:p w14:paraId="30435D5D" w14:textId="77777777" w:rsidR="00F02755" w:rsidRDefault="006F3D58" w:rsidP="00F02755">
      <w:pPr>
        <w:rPr>
          <w:rFonts w:cs="Arial"/>
          <w:szCs w:val="24"/>
        </w:rPr>
      </w:pPr>
      <w:r w:rsidRPr="00AE1060">
        <w:rPr>
          <w:rFonts w:cs="Arial"/>
          <w:szCs w:val="24"/>
        </w:rPr>
        <w:t>Le motivazioni alla base di un’iniziativa per l’ammodernamento del R</w:t>
      </w:r>
      <w:r w:rsidR="00DA1F67" w:rsidRPr="00AE1060">
        <w:rPr>
          <w:rFonts w:cs="Arial"/>
          <w:szCs w:val="24"/>
        </w:rPr>
        <w:t>egistro fondiario</w:t>
      </w:r>
      <w:r w:rsidRPr="00AE1060">
        <w:rPr>
          <w:rFonts w:cs="Arial"/>
          <w:szCs w:val="24"/>
        </w:rPr>
        <w:t xml:space="preserve"> informatizzato sono saldamente associate allo stato della attuale soluzione SIFTI, che dopo quasi 30 anni di servizio </w:t>
      </w:r>
      <w:r w:rsidR="00133CB4">
        <w:rPr>
          <w:rFonts w:cs="Arial"/>
          <w:szCs w:val="24"/>
        </w:rPr>
        <w:t>è</w:t>
      </w:r>
      <w:r w:rsidRPr="00AE1060">
        <w:rPr>
          <w:rFonts w:cs="Arial"/>
          <w:szCs w:val="24"/>
        </w:rPr>
        <w:t xml:space="preserve"> al termine del proprio ciclo di vita presentando come illustrato molte criticità funzionali, legislative, tecnologiche, organizzative e strutturali. </w:t>
      </w:r>
      <w:r w:rsidR="000E6AEA">
        <w:rPr>
          <w:rFonts w:cs="Arial"/>
          <w:szCs w:val="24"/>
        </w:rPr>
        <w:br/>
      </w:r>
      <w:r w:rsidRPr="00AE1060">
        <w:rPr>
          <w:rFonts w:cs="Arial"/>
          <w:szCs w:val="24"/>
        </w:rPr>
        <w:t>Le dimensioni e complessità di tali aspetti rendono oramai inevitabile una totale e radicale rivi</w:t>
      </w:r>
      <w:r w:rsidR="003C5E45" w:rsidRPr="00AE1060">
        <w:rPr>
          <w:rFonts w:cs="Arial"/>
          <w:szCs w:val="24"/>
        </w:rPr>
        <w:t>s</w:t>
      </w:r>
      <w:r w:rsidR="00DA1F67" w:rsidRPr="00AE1060">
        <w:rPr>
          <w:rFonts w:cs="Arial"/>
          <w:szCs w:val="24"/>
        </w:rPr>
        <w:t>itazione della soluzione SIFTI.</w:t>
      </w:r>
    </w:p>
    <w:p w14:paraId="236193D3" w14:textId="77777777" w:rsidR="00F02755" w:rsidRDefault="00F02755" w:rsidP="00F02755">
      <w:pPr>
        <w:rPr>
          <w:rFonts w:cs="Arial"/>
          <w:szCs w:val="24"/>
        </w:rPr>
      </w:pPr>
    </w:p>
    <w:p w14:paraId="7170D3BA" w14:textId="77777777" w:rsidR="00F02755" w:rsidRDefault="00F02755" w:rsidP="00F02755">
      <w:pPr>
        <w:rPr>
          <w:rFonts w:cs="Arial"/>
          <w:szCs w:val="24"/>
        </w:rPr>
      </w:pPr>
    </w:p>
    <w:p w14:paraId="10776AC1" w14:textId="77777777" w:rsidR="00FF4C89" w:rsidRDefault="00F02755" w:rsidP="00FF4C89">
      <w:pPr>
        <w:rPr>
          <w:rFonts w:cs="Arial"/>
          <w:b/>
          <w:szCs w:val="24"/>
        </w:rPr>
      </w:pPr>
      <w:r w:rsidRPr="00F02755">
        <w:rPr>
          <w:rFonts w:cs="Arial"/>
          <w:b/>
          <w:szCs w:val="24"/>
        </w:rPr>
        <w:t>III.</w:t>
      </w:r>
      <w:r w:rsidRPr="00F02755">
        <w:rPr>
          <w:rFonts w:cs="Arial"/>
          <w:b/>
          <w:szCs w:val="24"/>
        </w:rPr>
        <w:tab/>
        <w:t>IL NUOVO SISTEMA D’INFORMAZIONE FONDIARIO</w:t>
      </w:r>
      <w:bookmarkStart w:id="0" w:name="_Toc21354805"/>
    </w:p>
    <w:p w14:paraId="50471C0B" w14:textId="77777777" w:rsidR="00FF4C89" w:rsidRDefault="00FF4C89" w:rsidP="00FF4C89">
      <w:pPr>
        <w:rPr>
          <w:rFonts w:cs="Arial"/>
          <w:b/>
          <w:szCs w:val="24"/>
        </w:rPr>
      </w:pPr>
    </w:p>
    <w:p w14:paraId="530BB919" w14:textId="77777777" w:rsidR="006F3D58" w:rsidRPr="00FF4C89" w:rsidRDefault="00FF4C89" w:rsidP="00FF4C89">
      <w:pPr>
        <w:rPr>
          <w:rFonts w:cs="Arial"/>
          <w:b/>
          <w:szCs w:val="24"/>
        </w:rPr>
      </w:pPr>
      <w:r>
        <w:rPr>
          <w:rFonts w:cs="Arial"/>
          <w:b/>
          <w:szCs w:val="24"/>
        </w:rPr>
        <w:t>1.</w:t>
      </w:r>
      <w:r w:rsidRPr="00FF4C89">
        <w:rPr>
          <w:rFonts w:cs="Arial"/>
          <w:b/>
          <w:szCs w:val="24"/>
        </w:rPr>
        <w:tab/>
      </w:r>
      <w:r w:rsidR="006F3D58" w:rsidRPr="00FF4C89">
        <w:rPr>
          <w:b/>
        </w:rPr>
        <w:t>Passi intrapresi</w:t>
      </w:r>
      <w:bookmarkEnd w:id="0"/>
    </w:p>
    <w:p w14:paraId="03C8CB87" w14:textId="77777777" w:rsidR="00DA1F67" w:rsidRPr="00DA1F67" w:rsidRDefault="00DA1F67" w:rsidP="006757BD"/>
    <w:p w14:paraId="4934AC8B" w14:textId="6C9AC3E0" w:rsidR="006F3D58" w:rsidRPr="005D5CD5" w:rsidRDefault="003D00B4" w:rsidP="006757BD">
      <w:pPr>
        <w:rPr>
          <w:rFonts w:cs="Arial"/>
          <w:szCs w:val="24"/>
        </w:rPr>
      </w:pPr>
      <w:r>
        <w:rPr>
          <w:rFonts w:cs="Arial"/>
          <w:szCs w:val="24"/>
        </w:rPr>
        <w:t>Alla luce delle suindicate criticità de</w:t>
      </w:r>
      <w:r w:rsidR="007575E4">
        <w:rPr>
          <w:rFonts w:cs="Arial"/>
          <w:szCs w:val="24"/>
        </w:rPr>
        <w:t>l</w:t>
      </w:r>
      <w:r>
        <w:rPr>
          <w:rFonts w:cs="Arial"/>
          <w:szCs w:val="24"/>
        </w:rPr>
        <w:t xml:space="preserve"> sistema d’informazione fondiario attuale denominato SIFTI, p</w:t>
      </w:r>
      <w:r w:rsidR="006F3D58" w:rsidRPr="005D5CD5">
        <w:rPr>
          <w:rFonts w:cs="Arial"/>
          <w:szCs w:val="24"/>
        </w:rPr>
        <w:t xml:space="preserve">er valutare correttamente tutti gli aspetti della problematica è stato allestito nel corso del 2020 un approfondito </w:t>
      </w:r>
      <w:r w:rsidR="00E267A6">
        <w:rPr>
          <w:rFonts w:cs="Arial"/>
          <w:szCs w:val="24"/>
        </w:rPr>
        <w:t>s</w:t>
      </w:r>
      <w:r w:rsidR="006F3D58" w:rsidRPr="005D5CD5">
        <w:rPr>
          <w:rFonts w:cs="Arial"/>
          <w:szCs w:val="24"/>
        </w:rPr>
        <w:t>tudio di fattibilità da parte della D</w:t>
      </w:r>
      <w:r w:rsidR="006F3D58">
        <w:rPr>
          <w:rFonts w:cs="Arial"/>
          <w:szCs w:val="24"/>
        </w:rPr>
        <w:t xml:space="preserve">ivisione della giustizia </w:t>
      </w:r>
      <w:r w:rsidR="007575E4">
        <w:rPr>
          <w:rFonts w:cs="Arial"/>
          <w:szCs w:val="24"/>
        </w:rPr>
        <w:t>e del</w:t>
      </w:r>
      <w:r w:rsidR="006F3D58" w:rsidRPr="005D5CD5">
        <w:rPr>
          <w:rFonts w:cs="Arial"/>
          <w:szCs w:val="24"/>
        </w:rPr>
        <w:t xml:space="preserve"> </w:t>
      </w:r>
      <w:r w:rsidR="006F3D58">
        <w:rPr>
          <w:rFonts w:cs="Arial"/>
          <w:szCs w:val="24"/>
        </w:rPr>
        <w:t>Centro sistemi informativi (</w:t>
      </w:r>
      <w:r w:rsidR="006F3D58" w:rsidRPr="005D5CD5">
        <w:rPr>
          <w:rFonts w:cs="Arial"/>
          <w:szCs w:val="24"/>
        </w:rPr>
        <w:t>CSI</w:t>
      </w:r>
      <w:r w:rsidR="006F3D58">
        <w:rPr>
          <w:rFonts w:cs="Arial"/>
          <w:szCs w:val="24"/>
        </w:rPr>
        <w:t>),</w:t>
      </w:r>
      <w:r w:rsidR="006F3D58" w:rsidRPr="005D5CD5">
        <w:rPr>
          <w:rFonts w:cs="Arial"/>
          <w:szCs w:val="24"/>
        </w:rPr>
        <w:t xml:space="preserve"> a cui ha fatto seguito una consultazione presso i servizi interessati dal progetto (vedi Ufficio del catasto e dei riordini fondiari, Sezione delle finanze, Ufficio stima, </w:t>
      </w:r>
      <w:r w:rsidR="006F3D58">
        <w:rPr>
          <w:rFonts w:cs="Arial"/>
          <w:szCs w:val="24"/>
        </w:rPr>
        <w:t>Divisione delle contribuzioni</w:t>
      </w:r>
      <w:r w:rsidR="007575E4">
        <w:rPr>
          <w:rFonts w:cs="Arial"/>
          <w:szCs w:val="24"/>
        </w:rPr>
        <w:t>,</w:t>
      </w:r>
      <w:r w:rsidR="006F3D58" w:rsidRPr="005D5CD5">
        <w:rPr>
          <w:rFonts w:cs="Arial"/>
          <w:szCs w:val="24"/>
        </w:rPr>
        <w:t xml:space="preserve"> ecc.). Oltre ad aver analizzato la soluzione attuale SIFTI e aver identificato le criticità citate, lo studio comprende una panoramica </w:t>
      </w:r>
      <w:r w:rsidR="006F3D58" w:rsidRPr="005D5CD5">
        <w:rPr>
          <w:rFonts w:cs="Arial"/>
          <w:szCs w:val="24"/>
          <w:lang w:val="it-CH"/>
        </w:rPr>
        <w:t>sulle esigenze principali definite in un modello di riferimento per il futuro registro fondiario informatizzato che</w:t>
      </w:r>
      <w:r w:rsidR="006F3D58" w:rsidRPr="005D5CD5">
        <w:rPr>
          <w:rFonts w:cs="Arial"/>
          <w:szCs w:val="24"/>
        </w:rPr>
        <w:t xml:space="preserve"> tiene conto di vari aspetti come basi leg</w:t>
      </w:r>
      <w:r w:rsidR="003632DD">
        <w:rPr>
          <w:rFonts w:cs="Arial"/>
          <w:szCs w:val="24"/>
        </w:rPr>
        <w:t xml:space="preserve">ali, conformità e norme (vedi p. </w:t>
      </w:r>
      <w:r w:rsidR="006F3D58" w:rsidRPr="005D5CD5">
        <w:rPr>
          <w:rFonts w:cs="Arial"/>
          <w:szCs w:val="24"/>
        </w:rPr>
        <w:t>es. eCH-153</w:t>
      </w:r>
      <w:r w:rsidR="006F3D58" w:rsidRPr="005D5CD5">
        <w:rPr>
          <w:rStyle w:val="Rimandonotaapidipagina"/>
          <w:rFonts w:cs="Arial"/>
          <w:szCs w:val="24"/>
        </w:rPr>
        <w:footnoteReference w:id="14"/>
      </w:r>
      <w:r w:rsidR="006F3D58" w:rsidRPr="005D5CD5">
        <w:rPr>
          <w:rFonts w:cs="Arial"/>
          <w:szCs w:val="24"/>
        </w:rPr>
        <w:t>, eCH-134</w:t>
      </w:r>
      <w:r w:rsidR="006F3D58" w:rsidRPr="005D5CD5">
        <w:rPr>
          <w:rStyle w:val="Rimandonotaapidipagina"/>
          <w:rFonts w:cs="Arial"/>
          <w:szCs w:val="24"/>
        </w:rPr>
        <w:footnoteReference w:id="15"/>
      </w:r>
      <w:r w:rsidR="006F3D58" w:rsidRPr="005D5CD5">
        <w:rPr>
          <w:rFonts w:cs="Arial"/>
          <w:szCs w:val="24"/>
        </w:rPr>
        <w:t>), requisiti funzionali, organizzativi e tecnici, interfacce, risorse umane e finanziarie.</w:t>
      </w:r>
    </w:p>
    <w:p w14:paraId="04CC3AAC" w14:textId="77777777" w:rsidR="006F3D58" w:rsidRPr="005D5CD5" w:rsidRDefault="006F3D58" w:rsidP="006757BD">
      <w:pPr>
        <w:rPr>
          <w:rFonts w:cs="Arial"/>
          <w:szCs w:val="24"/>
        </w:rPr>
      </w:pPr>
    </w:p>
    <w:p w14:paraId="6C86BF25" w14:textId="77777777" w:rsidR="00821623" w:rsidRDefault="006F3D58" w:rsidP="00FF1E16">
      <w:pPr>
        <w:rPr>
          <w:rFonts w:cs="Arial"/>
          <w:szCs w:val="24"/>
        </w:rPr>
      </w:pPr>
      <w:r w:rsidRPr="005D5CD5">
        <w:rPr>
          <w:rFonts w:cs="Arial"/>
          <w:szCs w:val="24"/>
        </w:rPr>
        <w:t>Visti i costi d’i</w:t>
      </w:r>
      <w:r w:rsidR="003632DD">
        <w:rPr>
          <w:rFonts w:cs="Arial"/>
          <w:szCs w:val="24"/>
        </w:rPr>
        <w:t>nvestimento sostenuti da altri C</w:t>
      </w:r>
      <w:r w:rsidRPr="005D5CD5">
        <w:rPr>
          <w:rFonts w:cs="Arial"/>
          <w:szCs w:val="24"/>
        </w:rPr>
        <w:t>antoni in progetti simili e già realizzati come per esempio quelli dei Cantoni di Zugo, Lucerna e Soletta che hanno stimato investimenti unici tra 1</w:t>
      </w:r>
      <w:r w:rsidR="00E267A6">
        <w:rPr>
          <w:rFonts w:cs="Arial"/>
          <w:szCs w:val="24"/>
        </w:rPr>
        <w:t>.</w:t>
      </w:r>
      <w:r w:rsidRPr="005D5CD5">
        <w:rPr>
          <w:rFonts w:cs="Arial"/>
          <w:szCs w:val="24"/>
        </w:rPr>
        <w:t>7 e i 2</w:t>
      </w:r>
      <w:r w:rsidR="00E267A6">
        <w:rPr>
          <w:rFonts w:cs="Arial"/>
          <w:szCs w:val="24"/>
        </w:rPr>
        <w:t>.</w:t>
      </w:r>
      <w:r w:rsidRPr="005D5CD5">
        <w:rPr>
          <w:rFonts w:cs="Arial"/>
          <w:szCs w:val="24"/>
        </w:rPr>
        <w:t>7 milioni di franchi, in ossequio alle leggi in vigore sugli appalti pubbl</w:t>
      </w:r>
      <w:r w:rsidR="003632DD">
        <w:rPr>
          <w:rFonts w:cs="Arial"/>
          <w:szCs w:val="24"/>
        </w:rPr>
        <w:t xml:space="preserve">ici, dopo l’approvazione dello </w:t>
      </w:r>
      <w:r w:rsidR="00E267A6">
        <w:rPr>
          <w:rFonts w:cs="Arial"/>
          <w:szCs w:val="24"/>
        </w:rPr>
        <w:t>s</w:t>
      </w:r>
      <w:r w:rsidRPr="005D5CD5">
        <w:rPr>
          <w:rFonts w:cs="Arial"/>
          <w:szCs w:val="24"/>
        </w:rPr>
        <w:t>tudio di fattibilità</w:t>
      </w:r>
      <w:r w:rsidR="00133CB4">
        <w:rPr>
          <w:rFonts w:cs="Arial"/>
          <w:szCs w:val="24"/>
        </w:rPr>
        <w:t>,</w:t>
      </w:r>
      <w:r w:rsidRPr="005D5CD5">
        <w:rPr>
          <w:rFonts w:cs="Arial"/>
          <w:szCs w:val="24"/>
        </w:rPr>
        <w:t xml:space="preserve"> si è proceduto a una gara d’appalto per l’aggiudicazione della commessa di</w:t>
      </w:r>
      <w:r w:rsidR="00E267A6">
        <w:rPr>
          <w:rFonts w:cs="Arial"/>
          <w:szCs w:val="24"/>
        </w:rPr>
        <w:t xml:space="preserve"> prestazione di servizio</w:t>
      </w:r>
      <w:r w:rsidR="003632DD">
        <w:rPr>
          <w:rFonts w:cs="Arial"/>
          <w:szCs w:val="24"/>
        </w:rPr>
        <w:t xml:space="preserve">. </w:t>
      </w:r>
      <w:r w:rsidRPr="005D5CD5">
        <w:rPr>
          <w:rFonts w:cs="Arial"/>
          <w:szCs w:val="24"/>
          <w:lang w:val="it-CH"/>
        </w:rPr>
        <w:t xml:space="preserve">Lo </w:t>
      </w:r>
      <w:r w:rsidR="00E267A6">
        <w:rPr>
          <w:rFonts w:cs="Arial"/>
          <w:szCs w:val="24"/>
          <w:lang w:val="it-CH"/>
        </w:rPr>
        <w:t>s</w:t>
      </w:r>
      <w:r w:rsidRPr="005D5CD5">
        <w:rPr>
          <w:rFonts w:cs="Arial"/>
          <w:szCs w:val="24"/>
          <w:lang w:val="it-CH"/>
        </w:rPr>
        <w:t xml:space="preserve">tudio di fattibilità è servito quale base nell’allestimento del </w:t>
      </w:r>
      <w:r w:rsidR="00E267A6">
        <w:rPr>
          <w:rFonts w:cs="Arial"/>
          <w:szCs w:val="24"/>
          <w:lang w:val="it-CH"/>
        </w:rPr>
        <w:t>c</w:t>
      </w:r>
      <w:r w:rsidRPr="005D5CD5">
        <w:rPr>
          <w:rFonts w:cs="Arial"/>
          <w:szCs w:val="24"/>
          <w:lang w:val="it-CH"/>
        </w:rPr>
        <w:t>apitolato d’oneri</w:t>
      </w:r>
      <w:r w:rsidR="00133CB4">
        <w:rPr>
          <w:rFonts w:cs="Arial"/>
          <w:szCs w:val="24"/>
          <w:lang w:val="it-CH"/>
        </w:rPr>
        <w:t>,</w:t>
      </w:r>
      <w:r w:rsidRPr="005D5CD5">
        <w:rPr>
          <w:rFonts w:cs="Arial"/>
          <w:szCs w:val="24"/>
          <w:lang w:val="it-CH"/>
        </w:rPr>
        <w:t xml:space="preserve"> </w:t>
      </w:r>
      <w:r w:rsidR="00133CB4">
        <w:rPr>
          <w:rFonts w:cs="Arial"/>
          <w:szCs w:val="24"/>
          <w:lang w:val="it-CH"/>
        </w:rPr>
        <w:t>in cui</w:t>
      </w:r>
      <w:r w:rsidR="00133CB4" w:rsidRPr="005D5CD5">
        <w:rPr>
          <w:rFonts w:cs="Arial"/>
          <w:szCs w:val="24"/>
          <w:lang w:val="it-CH"/>
        </w:rPr>
        <w:t xml:space="preserve"> </w:t>
      </w:r>
      <w:r w:rsidRPr="005D5CD5">
        <w:rPr>
          <w:rFonts w:cs="Arial"/>
          <w:szCs w:val="24"/>
          <w:lang w:val="it-CH"/>
        </w:rPr>
        <w:t xml:space="preserve">i requisiti funzionali tecnici e organizzativi </w:t>
      </w:r>
      <w:r w:rsidR="00133CB4">
        <w:rPr>
          <w:rFonts w:cs="Arial"/>
          <w:szCs w:val="24"/>
          <w:lang w:val="it-CH"/>
        </w:rPr>
        <w:t>nonché</w:t>
      </w:r>
      <w:r w:rsidR="00133CB4" w:rsidRPr="005D5CD5">
        <w:rPr>
          <w:rFonts w:cs="Arial"/>
          <w:szCs w:val="24"/>
          <w:lang w:val="it-CH"/>
        </w:rPr>
        <w:t xml:space="preserve"> </w:t>
      </w:r>
      <w:r w:rsidRPr="005D5CD5">
        <w:rPr>
          <w:rFonts w:cs="Arial"/>
          <w:szCs w:val="24"/>
          <w:lang w:val="it-CH"/>
        </w:rPr>
        <w:t>le interfacce identificati sono stati tradotti in criteri di idoneità e di valutazione.</w:t>
      </w:r>
      <w:r w:rsidR="003632DD">
        <w:rPr>
          <w:rFonts w:cs="Arial"/>
          <w:szCs w:val="24"/>
        </w:rPr>
        <w:t xml:space="preserve"> </w:t>
      </w:r>
      <w:r w:rsidRPr="005D5CD5">
        <w:rPr>
          <w:rFonts w:cs="Arial"/>
          <w:szCs w:val="24"/>
        </w:rPr>
        <w:t>Si è pure effettuata un’attenta analisi di mercato mediante una consultazione promossa da parte della Divisione della giustizia</w:t>
      </w:r>
      <w:r w:rsidR="00B720E5">
        <w:rPr>
          <w:rFonts w:cs="Arial"/>
          <w:szCs w:val="24"/>
        </w:rPr>
        <w:t>, Sezione dei registri,</w:t>
      </w:r>
      <w:r w:rsidRPr="005D5CD5">
        <w:rPr>
          <w:rFonts w:cs="Arial"/>
          <w:szCs w:val="24"/>
        </w:rPr>
        <w:t xml:space="preserve"> sulle soluzioni </w:t>
      </w:r>
      <w:r w:rsidR="00821623">
        <w:rPr>
          <w:rFonts w:cs="Arial"/>
          <w:szCs w:val="24"/>
        </w:rPr>
        <w:t xml:space="preserve">attualmente in uso in Svizzera. </w:t>
      </w:r>
    </w:p>
    <w:p w14:paraId="7B758B03" w14:textId="77777777" w:rsidR="000637B1" w:rsidRDefault="000637B1" w:rsidP="00FF1E16">
      <w:pPr>
        <w:rPr>
          <w:rFonts w:cs="Arial"/>
          <w:szCs w:val="24"/>
        </w:rPr>
      </w:pPr>
    </w:p>
    <w:p w14:paraId="29F39AB9" w14:textId="24B2D3D6" w:rsidR="00FF1E16" w:rsidRDefault="003938A3" w:rsidP="00FF1E16">
      <w:pPr>
        <w:rPr>
          <w:rFonts w:cs="Arial"/>
          <w:szCs w:val="24"/>
        </w:rPr>
      </w:pPr>
      <w:r>
        <w:rPr>
          <w:rFonts w:cs="Arial"/>
          <w:szCs w:val="24"/>
        </w:rPr>
        <w:lastRenderedPageBreak/>
        <w:t>Rispe</w:t>
      </w:r>
      <w:r w:rsidR="006F3D58" w:rsidRPr="005D5CD5">
        <w:rPr>
          <w:rFonts w:cs="Arial"/>
          <w:szCs w:val="24"/>
        </w:rPr>
        <w:t>tto al panorama emerso dalla conclusione dell’iniziativa PARIS</w:t>
      </w:r>
      <w:r w:rsidR="006F3D58" w:rsidRPr="005D5CD5">
        <w:rPr>
          <w:rStyle w:val="Rimandonotaapidipagina"/>
          <w:rFonts w:cs="Arial"/>
          <w:szCs w:val="24"/>
        </w:rPr>
        <w:footnoteReference w:id="16"/>
      </w:r>
      <w:r w:rsidR="006F3D58" w:rsidRPr="005D5CD5">
        <w:rPr>
          <w:rFonts w:cs="Arial"/>
          <w:szCs w:val="24"/>
        </w:rPr>
        <w:t xml:space="preserve"> il mercato si è </w:t>
      </w:r>
      <w:r w:rsidR="006F3D58">
        <w:rPr>
          <w:rFonts w:cs="Arial"/>
          <w:szCs w:val="24"/>
        </w:rPr>
        <w:t>gradatamente</w:t>
      </w:r>
      <w:r w:rsidR="006F3D58" w:rsidRPr="005D5CD5">
        <w:rPr>
          <w:rFonts w:cs="Arial"/>
          <w:szCs w:val="24"/>
        </w:rPr>
        <w:t xml:space="preserve"> consolidato</w:t>
      </w:r>
      <w:r w:rsidR="006F3D58">
        <w:rPr>
          <w:rFonts w:cs="Arial"/>
          <w:szCs w:val="24"/>
        </w:rPr>
        <w:t xml:space="preserve"> e polarizzato</w:t>
      </w:r>
      <w:r w:rsidR="006F3D58" w:rsidRPr="005D5CD5">
        <w:rPr>
          <w:rFonts w:cs="Arial"/>
          <w:szCs w:val="24"/>
        </w:rPr>
        <w:t xml:space="preserve">. Attualmente infatti sono operative nel </w:t>
      </w:r>
      <w:r w:rsidR="00B720E5">
        <w:rPr>
          <w:rFonts w:cs="Arial"/>
          <w:szCs w:val="24"/>
        </w:rPr>
        <w:t>nostro P</w:t>
      </w:r>
      <w:r w:rsidR="006F3D58" w:rsidRPr="005D5CD5">
        <w:rPr>
          <w:rFonts w:cs="Arial"/>
          <w:szCs w:val="24"/>
        </w:rPr>
        <w:t xml:space="preserve">aese due soluzioni </w:t>
      </w:r>
      <w:r w:rsidR="00B720E5">
        <w:rPr>
          <w:rFonts w:cs="Arial"/>
          <w:szCs w:val="24"/>
        </w:rPr>
        <w:t>informatiche distribuite in 24 C</w:t>
      </w:r>
      <w:r w:rsidR="006F3D58" w:rsidRPr="005D5CD5">
        <w:rPr>
          <w:rFonts w:cs="Arial"/>
          <w:szCs w:val="24"/>
        </w:rPr>
        <w:t xml:space="preserve">antoni in modo tendenzialmente paritario segnatamente Capitastra e Terris, mentre altre sono gradualmente state sostituite (Fundix, Isov). La prima </w:t>
      </w:r>
      <w:r w:rsidR="006F3D58">
        <w:rPr>
          <w:rFonts w:cs="Arial"/>
          <w:szCs w:val="24"/>
        </w:rPr>
        <w:t xml:space="preserve">soluzione </w:t>
      </w:r>
      <w:r w:rsidR="00475E72">
        <w:rPr>
          <w:rFonts w:cs="Arial"/>
          <w:szCs w:val="24"/>
        </w:rPr>
        <w:t xml:space="preserve">è di proprietà del Canton </w:t>
      </w:r>
      <w:r w:rsidR="006F3D58" w:rsidRPr="005D5CD5">
        <w:rPr>
          <w:rFonts w:cs="Arial"/>
          <w:szCs w:val="24"/>
        </w:rPr>
        <w:t>Berna ed è gestita da</w:t>
      </w:r>
      <w:r w:rsidR="00E267A6">
        <w:rPr>
          <w:rFonts w:cs="Arial"/>
          <w:szCs w:val="24"/>
        </w:rPr>
        <w:t>lla ditta</w:t>
      </w:r>
      <w:r w:rsidR="006F3D58" w:rsidRPr="005D5CD5">
        <w:rPr>
          <w:rFonts w:cs="Arial"/>
          <w:szCs w:val="24"/>
        </w:rPr>
        <w:t xml:space="preserve"> Bedag </w:t>
      </w:r>
      <w:r w:rsidR="006F3D58">
        <w:rPr>
          <w:rFonts w:cs="Arial"/>
          <w:szCs w:val="24"/>
        </w:rPr>
        <w:t>Solutions</w:t>
      </w:r>
      <w:r w:rsidR="006F3D58" w:rsidRPr="005D5CD5">
        <w:rPr>
          <w:rFonts w:cs="Arial"/>
          <w:szCs w:val="24"/>
        </w:rPr>
        <w:t xml:space="preserve"> AG anc</w:t>
      </w:r>
      <w:r w:rsidR="00475E72">
        <w:rPr>
          <w:rFonts w:cs="Arial"/>
          <w:szCs w:val="24"/>
        </w:rPr>
        <w:t>h’essa di proprietà del Canton</w:t>
      </w:r>
      <w:r w:rsidR="006F3D58" w:rsidRPr="005D5CD5">
        <w:rPr>
          <w:rFonts w:cs="Arial"/>
          <w:szCs w:val="24"/>
        </w:rPr>
        <w:t xml:space="preserve"> Berna, mentre la second</w:t>
      </w:r>
      <w:r w:rsidR="00475E72">
        <w:rPr>
          <w:rFonts w:cs="Arial"/>
          <w:szCs w:val="24"/>
        </w:rPr>
        <w:t xml:space="preserve">a è di proprietà del Canton </w:t>
      </w:r>
      <w:r w:rsidR="006F3D58" w:rsidRPr="005D5CD5">
        <w:rPr>
          <w:rFonts w:cs="Arial"/>
          <w:szCs w:val="24"/>
        </w:rPr>
        <w:t xml:space="preserve">Turgovia ed è gestita in collaborazione con </w:t>
      </w:r>
      <w:r w:rsidR="00E267A6">
        <w:rPr>
          <w:rFonts w:cs="Arial"/>
          <w:szCs w:val="24"/>
        </w:rPr>
        <w:t xml:space="preserve">la ditta </w:t>
      </w:r>
      <w:r w:rsidR="00C23C85">
        <w:rPr>
          <w:rFonts w:cs="Arial"/>
          <w:szCs w:val="24"/>
        </w:rPr>
        <w:br/>
      </w:r>
      <w:r w:rsidR="00B1309A">
        <w:rPr>
          <w:rFonts w:cs="Arial"/>
          <w:szCs w:val="24"/>
        </w:rPr>
        <w:t>ABF</w:t>
      </w:r>
      <w:r w:rsidR="00B1309A" w:rsidRPr="005D5CD5">
        <w:rPr>
          <w:rFonts w:cs="Arial"/>
          <w:szCs w:val="24"/>
        </w:rPr>
        <w:t xml:space="preserve"> </w:t>
      </w:r>
      <w:r w:rsidR="006F3D58" w:rsidRPr="005D5CD5">
        <w:rPr>
          <w:rFonts w:cs="Arial"/>
          <w:szCs w:val="24"/>
        </w:rPr>
        <w:t>Informatik AG.</w:t>
      </w:r>
    </w:p>
    <w:p w14:paraId="01837491" w14:textId="77777777" w:rsidR="00FF1E16" w:rsidRDefault="00FF1E16" w:rsidP="00FF1E16">
      <w:pPr>
        <w:rPr>
          <w:rFonts w:cs="Arial"/>
          <w:szCs w:val="24"/>
        </w:rPr>
      </w:pPr>
    </w:p>
    <w:p w14:paraId="2B1B8B7C" w14:textId="77777777" w:rsidR="006F3D58" w:rsidRPr="00FF1E16" w:rsidRDefault="00FF1E16" w:rsidP="00FF1E16">
      <w:pPr>
        <w:rPr>
          <w:rFonts w:cs="Arial"/>
          <w:b/>
          <w:szCs w:val="24"/>
        </w:rPr>
      </w:pPr>
      <w:r w:rsidRPr="00FF1E16">
        <w:rPr>
          <w:rFonts w:cs="Arial"/>
          <w:b/>
          <w:szCs w:val="24"/>
        </w:rPr>
        <w:t>2.</w:t>
      </w:r>
      <w:r w:rsidRPr="00FF1E16">
        <w:rPr>
          <w:rFonts w:cs="Arial"/>
          <w:b/>
          <w:szCs w:val="24"/>
        </w:rPr>
        <w:tab/>
      </w:r>
      <w:r w:rsidR="00696CF4" w:rsidRPr="00FF1E16">
        <w:rPr>
          <w:b/>
        </w:rPr>
        <w:t>Descrizione</w:t>
      </w:r>
      <w:r w:rsidR="001157F3" w:rsidRPr="00FF1E16">
        <w:rPr>
          <w:b/>
        </w:rPr>
        <w:t xml:space="preserve"> della nuova soluzione</w:t>
      </w:r>
      <w:r>
        <w:rPr>
          <w:b/>
        </w:rPr>
        <w:t xml:space="preserve"> informatizzata</w:t>
      </w:r>
    </w:p>
    <w:p w14:paraId="5AC2DF5A" w14:textId="77777777" w:rsidR="00475E72" w:rsidRPr="00475E72" w:rsidRDefault="00475E72" w:rsidP="006757BD"/>
    <w:p w14:paraId="639A703E" w14:textId="77777777" w:rsidR="00821623" w:rsidRDefault="00FF1E16" w:rsidP="00637E91">
      <w:pPr>
        <w:spacing w:after="40"/>
        <w:rPr>
          <w:rFonts w:cs="Arial"/>
          <w:szCs w:val="24"/>
          <w:lang w:val="it-CH"/>
        </w:rPr>
      </w:pPr>
      <w:r>
        <w:rPr>
          <w:rFonts w:cs="Arial"/>
          <w:szCs w:val="24"/>
          <w:lang w:val="it-CH"/>
        </w:rPr>
        <w:t>I</w:t>
      </w:r>
      <w:r w:rsidR="00A94D33">
        <w:rPr>
          <w:rFonts w:cs="Arial"/>
          <w:szCs w:val="24"/>
          <w:lang w:val="it-CH"/>
        </w:rPr>
        <w:t>l nuovo programm</w:t>
      </w:r>
      <w:r>
        <w:rPr>
          <w:rFonts w:cs="Arial"/>
          <w:szCs w:val="24"/>
          <w:lang w:val="it-CH"/>
        </w:rPr>
        <w:t>a</w:t>
      </w:r>
      <w:r w:rsidR="00475E72">
        <w:rPr>
          <w:rFonts w:cs="Arial"/>
          <w:szCs w:val="24"/>
          <w:lang w:val="it-CH"/>
        </w:rPr>
        <w:t xml:space="preserve"> </w:t>
      </w:r>
      <w:r w:rsidR="006F3D58" w:rsidRPr="005D5CD5">
        <w:rPr>
          <w:rFonts w:cs="Arial"/>
          <w:szCs w:val="24"/>
          <w:lang w:val="it-CH"/>
        </w:rPr>
        <w:t xml:space="preserve">dovrà in generale supportare i processi e le funzionalità necessari alla gestione del registro fondiario informatizzato </w:t>
      </w:r>
      <w:r w:rsidR="00133CB4" w:rsidRPr="005D5CD5">
        <w:rPr>
          <w:rFonts w:cs="Arial"/>
          <w:szCs w:val="24"/>
          <w:lang w:val="it-CH"/>
        </w:rPr>
        <w:t>previst</w:t>
      </w:r>
      <w:r w:rsidR="00A94D33">
        <w:rPr>
          <w:rFonts w:cs="Arial"/>
          <w:szCs w:val="24"/>
          <w:lang w:val="it-CH"/>
        </w:rPr>
        <w:t>i</w:t>
      </w:r>
      <w:r w:rsidR="00133CB4" w:rsidRPr="005D5CD5">
        <w:rPr>
          <w:rFonts w:cs="Arial"/>
          <w:szCs w:val="24"/>
          <w:lang w:val="it-CH"/>
        </w:rPr>
        <w:t xml:space="preserve"> </w:t>
      </w:r>
      <w:r w:rsidR="006F3D58" w:rsidRPr="005D5CD5">
        <w:rPr>
          <w:rFonts w:cs="Arial"/>
          <w:szCs w:val="24"/>
          <w:lang w:val="it-CH"/>
        </w:rPr>
        <w:t xml:space="preserve">dalle leggi, ordinanze e regolamenti oggi in vigore. </w:t>
      </w:r>
    </w:p>
    <w:p w14:paraId="2ABEE0EF" w14:textId="77777777" w:rsidR="00821623" w:rsidRDefault="00821623" w:rsidP="00637E91">
      <w:pPr>
        <w:spacing w:after="40"/>
        <w:rPr>
          <w:rFonts w:cs="Arial"/>
          <w:szCs w:val="24"/>
          <w:lang w:val="it-CH"/>
        </w:rPr>
      </w:pPr>
    </w:p>
    <w:p w14:paraId="00FF53BB" w14:textId="43A1A189" w:rsidR="006F3D58" w:rsidRPr="005D5CD5" w:rsidRDefault="006F3D58" w:rsidP="00637E91">
      <w:pPr>
        <w:spacing w:after="40"/>
        <w:rPr>
          <w:rFonts w:cs="Arial"/>
          <w:szCs w:val="24"/>
          <w:lang w:val="it-CH"/>
        </w:rPr>
      </w:pPr>
      <w:r w:rsidRPr="005D5CD5">
        <w:rPr>
          <w:rFonts w:cs="Arial"/>
          <w:szCs w:val="24"/>
          <w:lang w:val="it-CH"/>
        </w:rPr>
        <w:t>Tra le esigenze principali di particolare importanza per l’ammodernamento del servizio informatizzato ricordiamo:</w:t>
      </w:r>
    </w:p>
    <w:p w14:paraId="5E3BE86D" w14:textId="77777777" w:rsidR="006F3D58" w:rsidRPr="005D5CD5" w:rsidRDefault="006F3D58" w:rsidP="00637E91">
      <w:pPr>
        <w:pStyle w:val="Hcorpo-elenco1"/>
        <w:numPr>
          <w:ilvl w:val="0"/>
          <w:numId w:val="23"/>
        </w:numPr>
        <w:spacing w:after="0"/>
        <w:ind w:left="284" w:right="0" w:hanging="284"/>
        <w:rPr>
          <w:rFonts w:cs="Arial"/>
        </w:rPr>
      </w:pPr>
      <w:r w:rsidRPr="005D5CD5">
        <w:rPr>
          <w:rFonts w:cs="Arial"/>
        </w:rPr>
        <w:t>la gestione delle operazioni ordinarie e speciali ai libri giornale e mastro del R</w:t>
      </w:r>
      <w:r w:rsidR="00AD4986">
        <w:rPr>
          <w:rFonts w:cs="Arial"/>
        </w:rPr>
        <w:t>egistro fondiario</w:t>
      </w:r>
      <w:r w:rsidRPr="005D5CD5">
        <w:rPr>
          <w:rFonts w:cs="Arial"/>
        </w:rPr>
        <w:t xml:space="preserve"> che si articolano su oltre 500 funzionalità di dettaglio;</w:t>
      </w:r>
    </w:p>
    <w:p w14:paraId="3B507FFB" w14:textId="77777777" w:rsidR="006F3D58" w:rsidRPr="005D5CD5" w:rsidRDefault="006F3D58" w:rsidP="00637E91">
      <w:pPr>
        <w:pStyle w:val="Hcorpo-elenco1"/>
        <w:numPr>
          <w:ilvl w:val="0"/>
          <w:numId w:val="23"/>
        </w:numPr>
        <w:spacing w:after="0"/>
        <w:ind w:left="284" w:right="0" w:hanging="284"/>
        <w:rPr>
          <w:rFonts w:cs="Arial"/>
        </w:rPr>
      </w:pPr>
      <w:r w:rsidRPr="005D5CD5">
        <w:rPr>
          <w:rFonts w:cs="Arial"/>
        </w:rPr>
        <w:t>la gestione dei servizi soggetti a tassazione (LTORF) che comprende il processo di fatturazione e l’invio delle fatture e il processo d’incasso in SAP inclusi rimborsi o note di credito, richiami e diffide;</w:t>
      </w:r>
    </w:p>
    <w:p w14:paraId="1A4A9215" w14:textId="77777777" w:rsidR="006F3D58" w:rsidRPr="005D5CD5" w:rsidRDefault="006F3D58" w:rsidP="00637E91">
      <w:pPr>
        <w:pStyle w:val="Hcorpo-elenco1"/>
        <w:numPr>
          <w:ilvl w:val="0"/>
          <w:numId w:val="23"/>
        </w:numPr>
        <w:spacing w:after="0"/>
        <w:ind w:left="284" w:right="0" w:hanging="284"/>
        <w:rPr>
          <w:rFonts w:cs="Arial"/>
        </w:rPr>
      </w:pPr>
      <w:r w:rsidRPr="005D5CD5">
        <w:rPr>
          <w:rFonts w:cs="Arial"/>
        </w:rPr>
        <w:t xml:space="preserve">la gestione elettronica dei documenti (GED) per bollette, fatture e documenti </w:t>
      </w:r>
      <w:r w:rsidR="00B1309A" w:rsidRPr="005D5CD5">
        <w:rPr>
          <w:rFonts w:cs="Arial"/>
        </w:rPr>
        <w:t>giustificativ</w:t>
      </w:r>
      <w:r w:rsidR="00B1309A">
        <w:rPr>
          <w:rFonts w:cs="Arial"/>
        </w:rPr>
        <w:t>i</w:t>
      </w:r>
      <w:r w:rsidR="00B1309A" w:rsidRPr="005D5CD5">
        <w:rPr>
          <w:rFonts w:cs="Arial"/>
        </w:rPr>
        <w:t xml:space="preserve"> </w:t>
      </w:r>
      <w:r w:rsidRPr="005D5CD5">
        <w:rPr>
          <w:rFonts w:cs="Arial"/>
        </w:rPr>
        <w:t>che, dove necessario, dovranno essere archiviati in formato PDF/A, incorporando una marca tempora</w:t>
      </w:r>
      <w:r w:rsidR="00A94D33">
        <w:rPr>
          <w:rFonts w:cs="Arial"/>
        </w:rPr>
        <w:t xml:space="preserve">le elettronica qualificata (v. definizione </w:t>
      </w:r>
      <w:r w:rsidRPr="005D5CD5">
        <w:rPr>
          <w:rFonts w:cs="Arial"/>
        </w:rPr>
        <w:t>art. 2 FiEle);</w:t>
      </w:r>
    </w:p>
    <w:p w14:paraId="39D2F790" w14:textId="77777777" w:rsidR="006F3D58" w:rsidRPr="005D5CD5" w:rsidRDefault="006F3D58" w:rsidP="00637E91">
      <w:pPr>
        <w:pStyle w:val="Hcorpo-elenco1"/>
        <w:numPr>
          <w:ilvl w:val="0"/>
          <w:numId w:val="23"/>
        </w:numPr>
        <w:spacing w:after="0"/>
        <w:ind w:left="284" w:right="0" w:hanging="284"/>
        <w:rPr>
          <w:rFonts w:cs="Arial"/>
        </w:rPr>
      </w:pPr>
      <w:r w:rsidRPr="005D5CD5">
        <w:rPr>
          <w:rFonts w:cs="Arial"/>
        </w:rPr>
        <w:t>l’interfaccia che regola lo scambio dati in forma elettronica tra la misurazione ufficiale e il registro fondiario (OTRF IMURF);</w:t>
      </w:r>
    </w:p>
    <w:p w14:paraId="6D70112C" w14:textId="77777777" w:rsidR="006F3D58" w:rsidRPr="005D5CD5" w:rsidRDefault="006F3D58" w:rsidP="00637E91">
      <w:pPr>
        <w:pStyle w:val="Hcorpo-elenco1"/>
        <w:numPr>
          <w:ilvl w:val="0"/>
          <w:numId w:val="23"/>
        </w:numPr>
        <w:spacing w:after="0"/>
        <w:ind w:left="284" w:right="0" w:hanging="284"/>
        <w:rPr>
          <w:rFonts w:cs="Arial"/>
        </w:rPr>
      </w:pPr>
      <w:r w:rsidRPr="005D5CD5">
        <w:rPr>
          <w:rFonts w:cs="Arial"/>
        </w:rPr>
        <w:t>l’interfaccia per l’estrazione e lo scambio dei dati del registro fondiario IETRF (OTRF);</w:t>
      </w:r>
    </w:p>
    <w:p w14:paraId="7F4FB838" w14:textId="77777777" w:rsidR="006F3D58" w:rsidRPr="005D5CD5" w:rsidRDefault="006F3D58" w:rsidP="00637E91">
      <w:pPr>
        <w:pStyle w:val="Hcorpo-elenco1"/>
        <w:numPr>
          <w:ilvl w:val="0"/>
          <w:numId w:val="23"/>
        </w:numPr>
        <w:spacing w:after="0"/>
        <w:ind w:left="284" w:right="0" w:hanging="284"/>
        <w:rPr>
          <w:rFonts w:cs="Arial"/>
        </w:rPr>
      </w:pPr>
      <w:r w:rsidRPr="005D5CD5">
        <w:rPr>
          <w:rFonts w:cs="Arial"/>
        </w:rPr>
        <w:t>l’interfaccia con la soluzione informatica degli Uffici di tassazione della Divisione delle contribuzioni per la trasmissione dei dati sui beni immobili delle persone fisiche e giuridiche e la trasmissione delle avvenute mutazioni a registro fondiario sulle proprietà (TUI);</w:t>
      </w:r>
    </w:p>
    <w:p w14:paraId="305B4AA2" w14:textId="77777777" w:rsidR="006F3D58" w:rsidRPr="005D5CD5" w:rsidRDefault="006F3D58" w:rsidP="00637E91">
      <w:pPr>
        <w:pStyle w:val="Hcorpo-elenco1"/>
        <w:numPr>
          <w:ilvl w:val="0"/>
          <w:numId w:val="23"/>
        </w:numPr>
        <w:spacing w:after="0"/>
        <w:ind w:left="284" w:right="0" w:hanging="284"/>
        <w:rPr>
          <w:rFonts w:cs="Arial"/>
          <w:lang w:val="it-IT"/>
        </w:rPr>
      </w:pPr>
      <w:r w:rsidRPr="005D5CD5">
        <w:rPr>
          <w:rFonts w:cs="Arial"/>
          <w:lang w:val="it-IT"/>
        </w:rPr>
        <w:t xml:space="preserve">l’interfaccia con l’Ufficio stima per il richiamo del valore ufficiale di stima degli immobili per il calcolo delle tariffe (vedi LTORF) e per il richiamo delle informazioni fondiarie necessario </w:t>
      </w:r>
      <w:r w:rsidRPr="005D5CD5">
        <w:rPr>
          <w:rFonts w:cs="Arial"/>
        </w:rPr>
        <w:t>allo svolgimento delle attività per la valutazione/calcolo dei valori di stima immobiliare;</w:t>
      </w:r>
    </w:p>
    <w:p w14:paraId="394B004B" w14:textId="77777777" w:rsidR="006F3D58" w:rsidRPr="005D5CD5" w:rsidRDefault="006F3D58" w:rsidP="006757BD">
      <w:pPr>
        <w:pStyle w:val="Hcorpo-elenco1"/>
        <w:numPr>
          <w:ilvl w:val="0"/>
          <w:numId w:val="23"/>
        </w:numPr>
        <w:spacing w:after="0"/>
        <w:ind w:left="284" w:hanging="284"/>
        <w:rPr>
          <w:rFonts w:cs="Arial"/>
          <w:lang w:val="it-IT"/>
        </w:rPr>
      </w:pPr>
      <w:r w:rsidRPr="005D5CD5">
        <w:rPr>
          <w:rFonts w:cs="Arial"/>
        </w:rPr>
        <w:t>l’interfaccia con il Catasto RDPP</w:t>
      </w:r>
      <w:r>
        <w:rPr>
          <w:rFonts w:cs="Arial"/>
        </w:rPr>
        <w:t>.</w:t>
      </w:r>
    </w:p>
    <w:p w14:paraId="0D57161D" w14:textId="77777777" w:rsidR="006F3D58" w:rsidRPr="005D5CD5" w:rsidRDefault="006F3D58" w:rsidP="006757BD">
      <w:pPr>
        <w:rPr>
          <w:rFonts w:cs="Arial"/>
          <w:szCs w:val="24"/>
        </w:rPr>
      </w:pPr>
    </w:p>
    <w:p w14:paraId="51771C57" w14:textId="77777777" w:rsidR="00821623" w:rsidRDefault="00133CB4" w:rsidP="003938A3">
      <w:pPr>
        <w:rPr>
          <w:rFonts w:cs="Arial"/>
          <w:szCs w:val="24"/>
        </w:rPr>
      </w:pPr>
      <w:r>
        <w:rPr>
          <w:rFonts w:cs="Arial"/>
          <w:szCs w:val="24"/>
        </w:rPr>
        <w:t>Lo storico</w:t>
      </w:r>
      <w:r w:rsidR="006F3D58" w:rsidRPr="005D5CD5">
        <w:rPr>
          <w:rFonts w:cs="Arial"/>
          <w:szCs w:val="24"/>
        </w:rPr>
        <w:t xml:space="preserve"> dei dati archiviati in SIFTI</w:t>
      </w:r>
      <w:r w:rsidR="00E267A6">
        <w:rPr>
          <w:rFonts w:cs="Arial"/>
          <w:szCs w:val="24"/>
        </w:rPr>
        <w:t>,</w:t>
      </w:r>
      <w:r w:rsidR="006F3D58" w:rsidRPr="005D5CD5">
        <w:rPr>
          <w:rFonts w:cs="Arial"/>
          <w:szCs w:val="24"/>
        </w:rPr>
        <w:t xml:space="preserve"> con </w:t>
      </w:r>
      <w:r w:rsidR="0001532A">
        <w:rPr>
          <w:rFonts w:cs="Arial"/>
          <w:szCs w:val="24"/>
        </w:rPr>
        <w:t>le relative</w:t>
      </w:r>
      <w:r w:rsidR="006F3D58" w:rsidRPr="005D5CD5">
        <w:rPr>
          <w:rFonts w:cs="Arial"/>
          <w:szCs w:val="24"/>
        </w:rPr>
        <w:t xml:space="preserve"> mutazioni </w:t>
      </w:r>
      <w:r w:rsidR="006F3D58">
        <w:rPr>
          <w:rFonts w:cs="Arial"/>
          <w:szCs w:val="24"/>
        </w:rPr>
        <w:t>registrate</w:t>
      </w:r>
      <w:r w:rsidR="00E267A6">
        <w:rPr>
          <w:rFonts w:cs="Arial"/>
          <w:szCs w:val="24"/>
        </w:rPr>
        <w:t>,</w:t>
      </w:r>
      <w:r w:rsidR="006F3D58">
        <w:rPr>
          <w:rFonts w:cs="Arial"/>
          <w:szCs w:val="24"/>
        </w:rPr>
        <w:t xml:space="preserve"> </w:t>
      </w:r>
      <w:r w:rsidR="006F3D58" w:rsidRPr="005D5CD5">
        <w:rPr>
          <w:rFonts w:cs="Arial"/>
          <w:szCs w:val="24"/>
        </w:rPr>
        <w:t>e in CONTUR</w:t>
      </w:r>
      <w:r w:rsidR="00E267A6">
        <w:rPr>
          <w:rFonts w:cs="Arial"/>
          <w:szCs w:val="24"/>
        </w:rPr>
        <w:t>,</w:t>
      </w:r>
      <w:r w:rsidR="006F3D58" w:rsidRPr="005D5CD5">
        <w:rPr>
          <w:rFonts w:cs="Arial"/>
          <w:szCs w:val="24"/>
        </w:rPr>
        <w:t xml:space="preserve"> per le bollette e le fatture emesse, dovrà essere ripreso nella nuova soluzione. Con l’introduzione della nuova soluzione, la Sezione dei registri </w:t>
      </w:r>
      <w:r w:rsidR="003129F9">
        <w:rPr>
          <w:rFonts w:cs="Arial"/>
          <w:szCs w:val="24"/>
        </w:rPr>
        <w:t xml:space="preserve">della Divisione della giustizia </w:t>
      </w:r>
      <w:r w:rsidR="006F3D58" w:rsidRPr="005D5CD5">
        <w:rPr>
          <w:rFonts w:cs="Arial"/>
          <w:szCs w:val="24"/>
        </w:rPr>
        <w:t>abbandonerà l’attuale contabilità ausiliaria gestita con l’applicativo informatico CONTUR a vantaggio della contabilità centralizzata dell’A</w:t>
      </w:r>
      <w:r w:rsidR="00E267A6">
        <w:rPr>
          <w:rFonts w:cs="Arial"/>
          <w:szCs w:val="24"/>
        </w:rPr>
        <w:t>mministrazione cantonale</w:t>
      </w:r>
      <w:r w:rsidR="00210FAE">
        <w:rPr>
          <w:rFonts w:cs="Arial"/>
          <w:szCs w:val="24"/>
        </w:rPr>
        <w:t xml:space="preserve"> </w:t>
      </w:r>
      <w:r w:rsidR="00E267A6">
        <w:rPr>
          <w:rFonts w:cs="Arial"/>
          <w:szCs w:val="24"/>
        </w:rPr>
        <w:t xml:space="preserve">tramite il programma </w:t>
      </w:r>
      <w:r w:rsidR="006F3D58" w:rsidRPr="005D5CD5">
        <w:rPr>
          <w:rFonts w:cs="Arial"/>
          <w:szCs w:val="24"/>
        </w:rPr>
        <w:t>SAP.</w:t>
      </w:r>
      <w:r w:rsidR="005C7FA4">
        <w:rPr>
          <w:rFonts w:cs="Arial"/>
          <w:szCs w:val="24"/>
        </w:rPr>
        <w:t xml:space="preserve"> </w:t>
      </w:r>
      <w:r w:rsidR="006F3D58" w:rsidRPr="005D5CD5">
        <w:rPr>
          <w:rFonts w:cs="Arial"/>
          <w:szCs w:val="24"/>
        </w:rPr>
        <w:t xml:space="preserve">Gli aspetti e le basi legali in qualche modo coinvolti nell’ambito della tenuta dei registri fondiari RFD, RFP e Rprodef sono numerose. </w:t>
      </w:r>
    </w:p>
    <w:p w14:paraId="421C9885" w14:textId="77777777" w:rsidR="00821623" w:rsidRDefault="00821623" w:rsidP="003938A3">
      <w:pPr>
        <w:rPr>
          <w:rFonts w:cs="Arial"/>
          <w:szCs w:val="24"/>
        </w:rPr>
      </w:pPr>
    </w:p>
    <w:p w14:paraId="0130854A" w14:textId="44D1DD1E" w:rsidR="003938A3" w:rsidRPr="003938A3" w:rsidRDefault="006F3D58" w:rsidP="003938A3">
      <w:pPr>
        <w:rPr>
          <w:rFonts w:cs="Arial"/>
          <w:szCs w:val="24"/>
        </w:rPr>
      </w:pPr>
      <w:r w:rsidRPr="005D5CD5">
        <w:rPr>
          <w:rFonts w:cs="Arial"/>
          <w:szCs w:val="24"/>
        </w:rPr>
        <w:lastRenderedPageBreak/>
        <w:t xml:space="preserve">Tra le principali ritenute importanti nel contesto della futura soluzione informatica </w:t>
      </w:r>
      <w:r w:rsidRPr="005D5CD5">
        <w:rPr>
          <w:rFonts w:cs="Arial"/>
          <w:szCs w:val="24"/>
          <w:lang w:val="it-CH"/>
        </w:rPr>
        <w:t>ricordiamo:</w:t>
      </w:r>
    </w:p>
    <w:p w14:paraId="01AF8C23" w14:textId="77777777" w:rsidR="003938A3" w:rsidRPr="004E5963" w:rsidRDefault="003938A3" w:rsidP="003938A3">
      <w:pPr>
        <w:pStyle w:val="Paragrafoelenco"/>
        <w:numPr>
          <w:ilvl w:val="0"/>
          <w:numId w:val="31"/>
        </w:numPr>
        <w:ind w:left="284" w:hanging="284"/>
        <w:rPr>
          <w:rFonts w:cs="Arial"/>
          <w:szCs w:val="24"/>
        </w:rPr>
      </w:pPr>
      <w:r w:rsidRPr="004E5963">
        <w:t>Ordinanza sul registro fondiario del 23 settembre 2011 (ORF);</w:t>
      </w:r>
    </w:p>
    <w:p w14:paraId="4EC09066" w14:textId="77777777" w:rsidR="003938A3" w:rsidRPr="004E5963" w:rsidRDefault="003938A3" w:rsidP="003938A3">
      <w:pPr>
        <w:pStyle w:val="Paragrafoelenco"/>
        <w:numPr>
          <w:ilvl w:val="0"/>
          <w:numId w:val="31"/>
        </w:numPr>
        <w:ind w:left="284" w:hanging="284"/>
        <w:rPr>
          <w:rFonts w:cs="Arial"/>
          <w:szCs w:val="24"/>
        </w:rPr>
      </w:pPr>
      <w:r w:rsidRPr="004E5963">
        <w:t>Ordinanza tecnica del DFGP e del DDPS sul registro fondiario del 28 dicembre 2012 (OTRF);</w:t>
      </w:r>
    </w:p>
    <w:p w14:paraId="3B68A6B9" w14:textId="77777777" w:rsidR="003938A3" w:rsidRPr="004E5963" w:rsidRDefault="003938A3" w:rsidP="003938A3">
      <w:pPr>
        <w:pStyle w:val="Paragrafoelenco"/>
        <w:numPr>
          <w:ilvl w:val="0"/>
          <w:numId w:val="31"/>
        </w:numPr>
        <w:ind w:left="284" w:hanging="284"/>
        <w:rPr>
          <w:rFonts w:cs="Arial"/>
          <w:szCs w:val="24"/>
        </w:rPr>
      </w:pPr>
      <w:r w:rsidRPr="004E5963">
        <w:t>Legge sul registro fondiario del 2 febbraio 1998 (LRF);</w:t>
      </w:r>
    </w:p>
    <w:p w14:paraId="184154B9" w14:textId="05E83DAF" w:rsidR="003938A3" w:rsidRPr="004E5963" w:rsidRDefault="003938A3" w:rsidP="003938A3">
      <w:pPr>
        <w:pStyle w:val="Paragrafoelenco"/>
        <w:numPr>
          <w:ilvl w:val="0"/>
          <w:numId w:val="31"/>
        </w:numPr>
        <w:ind w:left="284" w:hanging="284"/>
        <w:rPr>
          <w:rFonts w:cs="Arial"/>
          <w:szCs w:val="24"/>
        </w:rPr>
      </w:pPr>
      <w:r w:rsidRPr="004E5963">
        <w:t>Regolamento concernente la legge sul registro fondiario del 1</w:t>
      </w:r>
      <w:r w:rsidR="004E5963">
        <w:t>°</w:t>
      </w:r>
      <w:r w:rsidRPr="004E5963">
        <w:t xml:space="preserve"> aprile 1998 (RLRF);</w:t>
      </w:r>
    </w:p>
    <w:p w14:paraId="521402F5" w14:textId="77777777" w:rsidR="003938A3" w:rsidRPr="004E5963" w:rsidRDefault="003938A3" w:rsidP="003938A3">
      <w:pPr>
        <w:pStyle w:val="Paragrafoelenco"/>
        <w:numPr>
          <w:ilvl w:val="0"/>
          <w:numId w:val="31"/>
        </w:numPr>
        <w:ind w:left="284" w:hanging="284"/>
        <w:rPr>
          <w:rFonts w:cs="Arial"/>
          <w:szCs w:val="24"/>
        </w:rPr>
      </w:pPr>
      <w:r w:rsidRPr="004E5963">
        <w:t>Legge sulle tariffe per le operazioni nel Registro fondiario del 16 ottobre 2006 (LTORF);</w:t>
      </w:r>
    </w:p>
    <w:p w14:paraId="2D163D65" w14:textId="77777777" w:rsidR="003938A3" w:rsidRPr="004E5963" w:rsidRDefault="003938A3" w:rsidP="003938A3">
      <w:pPr>
        <w:pStyle w:val="Paragrafoelenco"/>
        <w:numPr>
          <w:ilvl w:val="0"/>
          <w:numId w:val="31"/>
        </w:numPr>
        <w:ind w:left="284" w:hanging="284"/>
        <w:rPr>
          <w:rFonts w:cs="Arial"/>
          <w:szCs w:val="24"/>
        </w:rPr>
      </w:pPr>
      <w:r w:rsidRPr="004E5963">
        <w:t>Ordinanza concernente la misurazione ufficiale del 18 novembre 1992 (OMU);</w:t>
      </w:r>
    </w:p>
    <w:p w14:paraId="4332D008" w14:textId="77777777" w:rsidR="003938A3" w:rsidRPr="004E5963" w:rsidRDefault="003938A3" w:rsidP="003938A3">
      <w:pPr>
        <w:pStyle w:val="Paragrafoelenco"/>
        <w:numPr>
          <w:ilvl w:val="0"/>
          <w:numId w:val="31"/>
        </w:numPr>
        <w:ind w:left="284" w:hanging="284"/>
        <w:rPr>
          <w:rFonts w:cs="Arial"/>
          <w:szCs w:val="24"/>
        </w:rPr>
      </w:pPr>
      <w:r w:rsidRPr="004E5963">
        <w:t>Ordinanza tecnica del DDPS sulla misurazione ufficiale del 10 giugno 1994 (OTEMU);</w:t>
      </w:r>
    </w:p>
    <w:p w14:paraId="0F5C9808" w14:textId="77777777" w:rsidR="003938A3" w:rsidRPr="004E5963" w:rsidRDefault="003938A3" w:rsidP="003938A3">
      <w:pPr>
        <w:pStyle w:val="Paragrafoelenco"/>
        <w:numPr>
          <w:ilvl w:val="0"/>
          <w:numId w:val="31"/>
        </w:numPr>
        <w:ind w:left="284" w:hanging="284"/>
        <w:rPr>
          <w:rFonts w:cs="Arial"/>
          <w:szCs w:val="24"/>
        </w:rPr>
      </w:pPr>
      <w:r w:rsidRPr="004E5963">
        <w:t>Legge sulla misurazione ufficiale dell’8 novembre 2005 (LMU);</w:t>
      </w:r>
    </w:p>
    <w:p w14:paraId="45BF9875" w14:textId="03D7F848" w:rsidR="003938A3" w:rsidRPr="004E5963" w:rsidRDefault="003938A3" w:rsidP="003938A3">
      <w:pPr>
        <w:pStyle w:val="Paragrafoelenco"/>
        <w:numPr>
          <w:ilvl w:val="0"/>
          <w:numId w:val="31"/>
        </w:numPr>
        <w:ind w:left="284" w:hanging="284"/>
        <w:rPr>
          <w:rFonts w:cs="Arial"/>
          <w:szCs w:val="24"/>
        </w:rPr>
      </w:pPr>
      <w:r w:rsidRPr="004E5963">
        <w:t>Regolamento sulla misurazione ufficiale del 10 ottobre 2006.</w:t>
      </w:r>
    </w:p>
    <w:p w14:paraId="18CC0122" w14:textId="77777777" w:rsidR="006C5C0C" w:rsidRDefault="006C5C0C" w:rsidP="007D104A">
      <w:pPr>
        <w:pStyle w:val="Hcorpo-elenco1"/>
        <w:numPr>
          <w:ilvl w:val="0"/>
          <w:numId w:val="0"/>
        </w:numPr>
        <w:spacing w:after="0"/>
        <w:ind w:left="284"/>
        <w:rPr>
          <w:rFonts w:cs="Arial"/>
        </w:rPr>
      </w:pPr>
    </w:p>
    <w:p w14:paraId="2FA9FECB" w14:textId="77777777" w:rsidR="006F3D58" w:rsidRPr="00A94D33" w:rsidRDefault="00A94D33" w:rsidP="00A94D33">
      <w:pPr>
        <w:pStyle w:val="Hcorpo-elenco1"/>
        <w:numPr>
          <w:ilvl w:val="0"/>
          <w:numId w:val="0"/>
        </w:numPr>
        <w:spacing w:after="0"/>
        <w:rPr>
          <w:rFonts w:cs="Arial"/>
          <w:b/>
        </w:rPr>
      </w:pPr>
      <w:r w:rsidRPr="00A94D33">
        <w:rPr>
          <w:rFonts w:cs="Arial"/>
          <w:b/>
        </w:rPr>
        <w:t>3.</w:t>
      </w:r>
      <w:r w:rsidRPr="00A94D33">
        <w:rPr>
          <w:rFonts w:cs="Arial"/>
          <w:b/>
        </w:rPr>
        <w:tab/>
      </w:r>
      <w:r w:rsidR="00DB6E58" w:rsidRPr="00A94D33">
        <w:rPr>
          <w:b/>
        </w:rPr>
        <w:t>Esito della gara d’appalto</w:t>
      </w:r>
    </w:p>
    <w:p w14:paraId="27A09122" w14:textId="77777777" w:rsidR="003129F9" w:rsidRPr="003129F9" w:rsidRDefault="003129F9" w:rsidP="006757BD"/>
    <w:p w14:paraId="55EC8198" w14:textId="76EE4BA7" w:rsidR="001157F3" w:rsidRDefault="006F3D58" w:rsidP="006757BD">
      <w:pPr>
        <w:rPr>
          <w:rFonts w:cs="Arial"/>
          <w:szCs w:val="24"/>
        </w:rPr>
      </w:pPr>
      <w:r w:rsidRPr="005D5CD5">
        <w:rPr>
          <w:rFonts w:cs="Arial"/>
          <w:szCs w:val="24"/>
        </w:rPr>
        <w:t xml:space="preserve">La gara d’appalto per l’aggiudicazione della commessa pubblica conclusasi in data </w:t>
      </w:r>
      <w:r>
        <w:rPr>
          <w:rFonts w:cs="Arial"/>
          <w:szCs w:val="24"/>
        </w:rPr>
        <w:t>18</w:t>
      </w:r>
      <w:r w:rsidR="00883D75">
        <w:rPr>
          <w:rFonts w:cs="Arial"/>
          <w:szCs w:val="24"/>
        </w:rPr>
        <w:t> </w:t>
      </w:r>
      <w:r>
        <w:rPr>
          <w:rFonts w:cs="Arial"/>
          <w:szCs w:val="24"/>
        </w:rPr>
        <w:t>ottobre 2022</w:t>
      </w:r>
      <w:r w:rsidRPr="005D5CD5">
        <w:rPr>
          <w:rFonts w:cs="Arial"/>
          <w:szCs w:val="24"/>
        </w:rPr>
        <w:t xml:space="preserve"> è stata </w:t>
      </w:r>
      <w:r w:rsidR="003274E7">
        <w:rPr>
          <w:rFonts w:cs="Arial"/>
          <w:szCs w:val="24"/>
        </w:rPr>
        <w:t>assegnata</w:t>
      </w:r>
      <w:r w:rsidR="003274E7" w:rsidRPr="005D5CD5">
        <w:rPr>
          <w:rFonts w:cs="Arial"/>
          <w:szCs w:val="24"/>
        </w:rPr>
        <w:t xml:space="preserve"> </w:t>
      </w:r>
      <w:r w:rsidRPr="005D5CD5">
        <w:rPr>
          <w:rFonts w:cs="Arial"/>
          <w:szCs w:val="24"/>
        </w:rPr>
        <w:t>al</w:t>
      </w:r>
      <w:r w:rsidR="003274E7">
        <w:rPr>
          <w:rFonts w:cs="Arial"/>
          <w:szCs w:val="24"/>
        </w:rPr>
        <w:t xml:space="preserve">la ditta </w:t>
      </w:r>
      <w:r w:rsidR="003274E7" w:rsidRPr="005D5CD5">
        <w:rPr>
          <w:rFonts w:cs="Arial"/>
          <w:szCs w:val="24"/>
        </w:rPr>
        <w:t xml:space="preserve">Bedag </w:t>
      </w:r>
      <w:r w:rsidR="003274E7">
        <w:rPr>
          <w:rFonts w:cs="Arial"/>
          <w:szCs w:val="24"/>
        </w:rPr>
        <w:t>Solutions</w:t>
      </w:r>
      <w:r w:rsidR="003274E7" w:rsidRPr="005D5CD5">
        <w:rPr>
          <w:rFonts w:cs="Arial"/>
          <w:szCs w:val="24"/>
        </w:rPr>
        <w:t xml:space="preserve"> AG</w:t>
      </w:r>
      <w:r w:rsidR="003274E7">
        <w:rPr>
          <w:rFonts w:cs="Arial"/>
          <w:szCs w:val="24"/>
        </w:rPr>
        <w:t xml:space="preserve"> di Berna che fornisce il</w:t>
      </w:r>
      <w:r w:rsidRPr="005D5CD5">
        <w:rPr>
          <w:rFonts w:cs="Arial"/>
          <w:szCs w:val="24"/>
        </w:rPr>
        <w:t xml:space="preserve"> sistema informatico Capitastra. </w:t>
      </w:r>
      <w:r w:rsidR="003274E7">
        <w:rPr>
          <w:rFonts w:cs="Arial"/>
          <w:szCs w:val="24"/>
        </w:rPr>
        <w:t xml:space="preserve">Tale applicativo </w:t>
      </w:r>
      <w:r w:rsidRPr="005D5CD5">
        <w:rPr>
          <w:rFonts w:cs="Arial"/>
          <w:szCs w:val="24"/>
        </w:rPr>
        <w:t>è già in uso da diversi anni nei Cantoni di Argovia, Berna, Basilea città, Friburgo, Ginevra, Grigioni (parzialmente), Giura, Sciaffusa, Soletta, Vaud, Vallese e Zugo.</w:t>
      </w:r>
      <w:r w:rsidR="00B70BEE">
        <w:rPr>
          <w:rFonts w:cs="Arial"/>
          <w:szCs w:val="24"/>
        </w:rPr>
        <w:t xml:space="preserve"> </w:t>
      </w:r>
      <w:r w:rsidRPr="005D5CD5">
        <w:rPr>
          <w:rFonts w:cs="Arial"/>
          <w:szCs w:val="24"/>
        </w:rPr>
        <w:t>Da notare che l</w:t>
      </w:r>
      <w:r>
        <w:rPr>
          <w:rFonts w:cs="Arial"/>
          <w:szCs w:val="24"/>
        </w:rPr>
        <w:t>'odierna Bedag Solutions</w:t>
      </w:r>
      <w:r w:rsidRPr="005D5CD5">
        <w:rPr>
          <w:rFonts w:cs="Arial"/>
          <w:szCs w:val="24"/>
        </w:rPr>
        <w:t xml:space="preserve"> AG ha la sua origine nel servizio di elaborazione dati del C</w:t>
      </w:r>
      <w:r>
        <w:rPr>
          <w:rFonts w:cs="Arial"/>
          <w:szCs w:val="24"/>
        </w:rPr>
        <w:t>anton</w:t>
      </w:r>
      <w:r w:rsidRPr="005D5CD5">
        <w:rPr>
          <w:rFonts w:cs="Arial"/>
          <w:szCs w:val="24"/>
        </w:rPr>
        <w:t xml:space="preserve"> Berna</w:t>
      </w:r>
      <w:r>
        <w:rPr>
          <w:rFonts w:cs="Arial"/>
          <w:szCs w:val="24"/>
        </w:rPr>
        <w:t>,</w:t>
      </w:r>
      <w:r w:rsidRPr="005D5CD5">
        <w:rPr>
          <w:rFonts w:cs="Arial"/>
          <w:szCs w:val="24"/>
        </w:rPr>
        <w:t xml:space="preserve"> il quale è stato esternalizzato da</w:t>
      </w:r>
      <w:r w:rsidR="00637E91">
        <w:rPr>
          <w:rFonts w:cs="Arial"/>
          <w:szCs w:val="24"/>
        </w:rPr>
        <w:t>ll'</w:t>
      </w:r>
      <w:r w:rsidR="004E5963">
        <w:rPr>
          <w:rFonts w:cs="Arial"/>
          <w:szCs w:val="24"/>
        </w:rPr>
        <w:t>A</w:t>
      </w:r>
      <w:r w:rsidR="00637E91">
        <w:rPr>
          <w:rFonts w:cs="Arial"/>
          <w:szCs w:val="24"/>
        </w:rPr>
        <w:t xml:space="preserve">mministrazione </w:t>
      </w:r>
      <w:r w:rsidR="003274E7">
        <w:rPr>
          <w:rFonts w:cs="Arial"/>
          <w:szCs w:val="24"/>
        </w:rPr>
        <w:t xml:space="preserve">cantonale </w:t>
      </w:r>
      <w:r w:rsidR="00637E91">
        <w:rPr>
          <w:rFonts w:cs="Arial"/>
          <w:szCs w:val="24"/>
        </w:rPr>
        <w:t xml:space="preserve">il 1° </w:t>
      </w:r>
      <w:r w:rsidRPr="005D5CD5">
        <w:rPr>
          <w:rFonts w:cs="Arial"/>
          <w:szCs w:val="24"/>
        </w:rPr>
        <w:t xml:space="preserve">gennaio 1990. </w:t>
      </w:r>
    </w:p>
    <w:p w14:paraId="6D347F8E" w14:textId="77777777" w:rsidR="001157F3" w:rsidRDefault="001157F3" w:rsidP="006757BD">
      <w:pPr>
        <w:rPr>
          <w:rFonts w:cs="Arial"/>
          <w:szCs w:val="24"/>
        </w:rPr>
      </w:pPr>
    </w:p>
    <w:p w14:paraId="120E548A" w14:textId="777A5BC3" w:rsidR="0001532A" w:rsidRPr="00897B4A" w:rsidRDefault="006F3D58" w:rsidP="006757BD">
      <w:pPr>
        <w:rPr>
          <w:rFonts w:cs="Arial"/>
          <w:szCs w:val="24"/>
        </w:rPr>
      </w:pPr>
      <w:r w:rsidRPr="005D5CD5">
        <w:rPr>
          <w:rFonts w:cs="Arial"/>
          <w:szCs w:val="24"/>
        </w:rPr>
        <w:t>Lo spin-off inizialmente prese la forma di un'istituzione di diritto pubblico con una propria personalità giuridica. A partire dal 1° gennaio 2003, Bedag è stata trasformata in una società per azioni interamente controllata dal Cantone di Berna</w:t>
      </w:r>
      <w:r>
        <w:rPr>
          <w:rFonts w:cs="Arial"/>
          <w:szCs w:val="24"/>
        </w:rPr>
        <w:t xml:space="preserve"> (Bedag Informatik AG). Per motivi relativi alle leggi sugli appalti pubblici, il Canton Berna ha deciso di scorporare l’attività di sviluppo delle soluzioni informatiche e di porle sotto un’entità giuridica distinta (filiale). È stata così costituita nel 2021</w:t>
      </w:r>
      <w:r w:rsidR="003274E7">
        <w:rPr>
          <w:rFonts w:cs="Arial"/>
          <w:szCs w:val="24"/>
        </w:rPr>
        <w:t xml:space="preserve"> la ditta</w:t>
      </w:r>
      <w:r>
        <w:rPr>
          <w:rFonts w:cs="Arial"/>
          <w:szCs w:val="24"/>
        </w:rPr>
        <w:t xml:space="preserve"> Bedag Solutions AG</w:t>
      </w:r>
      <w:r w:rsidR="0001532A">
        <w:rPr>
          <w:rFonts w:cs="Arial"/>
          <w:szCs w:val="24"/>
        </w:rPr>
        <w:t>, che oggi conta 175 collaboratori</w:t>
      </w:r>
      <w:r w:rsidR="000E6AEA">
        <w:rPr>
          <w:rFonts w:cs="Arial"/>
          <w:szCs w:val="24"/>
        </w:rPr>
        <w:t>.</w:t>
      </w:r>
      <w:r>
        <w:rPr>
          <w:rFonts w:cs="Arial"/>
          <w:szCs w:val="24"/>
        </w:rPr>
        <w:t xml:space="preserve"> </w:t>
      </w:r>
      <w:bookmarkStart w:id="1" w:name="_Toc21354812"/>
      <w:r w:rsidR="0051649A" w:rsidRPr="000E6AEA">
        <w:t>La proposta di Bedag Solutions AG ha ot</w:t>
      </w:r>
      <w:r w:rsidR="0001532A" w:rsidRPr="000E6AEA">
        <w:t>tenuto la seguente valutazione:</w:t>
      </w:r>
    </w:p>
    <w:p w14:paraId="4ACDDF9D" w14:textId="77777777" w:rsidR="0001532A" w:rsidRPr="000E6AEA" w:rsidRDefault="0001532A" w:rsidP="006757BD"/>
    <w:tbl>
      <w:tblPr>
        <w:tblStyle w:val="Grigliatabella"/>
        <w:tblW w:w="0" w:type="auto"/>
        <w:tblLook w:val="04A0" w:firstRow="1" w:lastRow="0" w:firstColumn="1" w:lastColumn="0" w:noHBand="0" w:noVBand="1"/>
      </w:tblPr>
      <w:tblGrid>
        <w:gridCol w:w="4815"/>
        <w:gridCol w:w="4660"/>
      </w:tblGrid>
      <w:tr w:rsidR="0001532A" w:rsidRPr="000E6AEA" w14:paraId="2F4F876D" w14:textId="77777777" w:rsidTr="007D104A">
        <w:tc>
          <w:tcPr>
            <w:tcW w:w="4815" w:type="dxa"/>
          </w:tcPr>
          <w:p w14:paraId="57086DB0" w14:textId="77777777" w:rsidR="0001532A" w:rsidRPr="000E6AEA" w:rsidRDefault="0001532A" w:rsidP="006757BD">
            <w:pPr>
              <w:rPr>
                <w:b/>
              </w:rPr>
            </w:pPr>
            <w:r w:rsidRPr="000E6AEA">
              <w:rPr>
                <w:b/>
              </w:rPr>
              <w:t>Criterio di valutazione</w:t>
            </w:r>
          </w:p>
        </w:tc>
        <w:tc>
          <w:tcPr>
            <w:tcW w:w="4660" w:type="dxa"/>
          </w:tcPr>
          <w:p w14:paraId="7964E91A" w14:textId="71DE019D" w:rsidR="0001532A" w:rsidRPr="000E6AEA" w:rsidRDefault="0001532A" w:rsidP="003274E7">
            <w:pPr>
              <w:rPr>
                <w:b/>
              </w:rPr>
            </w:pPr>
            <w:r w:rsidRPr="000E6AEA">
              <w:rPr>
                <w:b/>
              </w:rPr>
              <w:t>Punteggio</w:t>
            </w:r>
            <w:r w:rsidR="003274E7">
              <w:rPr>
                <w:b/>
              </w:rPr>
              <w:t xml:space="preserve"> (su 100 massimi per criterio)</w:t>
            </w:r>
          </w:p>
        </w:tc>
      </w:tr>
      <w:tr w:rsidR="0001532A" w:rsidRPr="000E6AEA" w14:paraId="680D281F" w14:textId="77777777" w:rsidTr="007D104A">
        <w:tc>
          <w:tcPr>
            <w:tcW w:w="4815" w:type="dxa"/>
          </w:tcPr>
          <w:p w14:paraId="190B398A" w14:textId="77777777" w:rsidR="0001532A" w:rsidRPr="000E6AEA" w:rsidRDefault="0001532A" w:rsidP="006757BD">
            <w:r w:rsidRPr="000E6AEA">
              <w:t>Requisiti generali</w:t>
            </w:r>
            <w:r w:rsidRPr="000E6AEA">
              <w:tab/>
            </w:r>
          </w:p>
        </w:tc>
        <w:tc>
          <w:tcPr>
            <w:tcW w:w="4660" w:type="dxa"/>
          </w:tcPr>
          <w:p w14:paraId="5EAB2DE9" w14:textId="428B74CB" w:rsidR="0001532A" w:rsidRPr="000E6AEA" w:rsidRDefault="0001532A" w:rsidP="007D104A">
            <w:pPr>
              <w:jc w:val="right"/>
            </w:pPr>
            <w:r w:rsidRPr="000E6AEA">
              <w:t xml:space="preserve">100 </w:t>
            </w:r>
          </w:p>
        </w:tc>
      </w:tr>
      <w:tr w:rsidR="0001532A" w:rsidRPr="000E6AEA" w14:paraId="0F002BD1" w14:textId="77777777" w:rsidTr="007D104A">
        <w:tc>
          <w:tcPr>
            <w:tcW w:w="4815" w:type="dxa"/>
          </w:tcPr>
          <w:p w14:paraId="5BC91D5A" w14:textId="77777777" w:rsidR="0001532A" w:rsidRPr="000E6AEA" w:rsidRDefault="0001532A" w:rsidP="006757BD">
            <w:r w:rsidRPr="000E6AEA">
              <w:t>Requisiti funzionali</w:t>
            </w:r>
            <w:r w:rsidRPr="000E6AEA">
              <w:tab/>
            </w:r>
          </w:p>
        </w:tc>
        <w:tc>
          <w:tcPr>
            <w:tcW w:w="4660" w:type="dxa"/>
          </w:tcPr>
          <w:p w14:paraId="4D77FBB5" w14:textId="20113C10" w:rsidR="0001532A" w:rsidRPr="000E6AEA" w:rsidRDefault="0001532A" w:rsidP="007D104A">
            <w:pPr>
              <w:jc w:val="right"/>
            </w:pPr>
            <w:r w:rsidRPr="000E6AEA">
              <w:t>99</w:t>
            </w:r>
          </w:p>
        </w:tc>
      </w:tr>
      <w:tr w:rsidR="0001532A" w:rsidRPr="000E6AEA" w14:paraId="63FE3F49" w14:textId="77777777" w:rsidTr="007D104A">
        <w:tc>
          <w:tcPr>
            <w:tcW w:w="4815" w:type="dxa"/>
          </w:tcPr>
          <w:p w14:paraId="149DBB55" w14:textId="77777777" w:rsidR="0001532A" w:rsidRPr="000E6AEA" w:rsidRDefault="0001532A" w:rsidP="006757BD">
            <w:r w:rsidRPr="000E6AEA">
              <w:t>Requisiti tecnici</w:t>
            </w:r>
            <w:r w:rsidRPr="000E6AEA">
              <w:tab/>
            </w:r>
          </w:p>
        </w:tc>
        <w:tc>
          <w:tcPr>
            <w:tcW w:w="4660" w:type="dxa"/>
          </w:tcPr>
          <w:p w14:paraId="02286D85" w14:textId="5B995780" w:rsidR="0001532A" w:rsidRPr="000E6AEA" w:rsidRDefault="0001532A" w:rsidP="007D104A">
            <w:pPr>
              <w:jc w:val="right"/>
            </w:pPr>
            <w:r w:rsidRPr="000E6AEA">
              <w:t>99</w:t>
            </w:r>
          </w:p>
        </w:tc>
      </w:tr>
      <w:tr w:rsidR="0001532A" w:rsidRPr="000E6AEA" w14:paraId="2AB93E08" w14:textId="77777777" w:rsidTr="007D104A">
        <w:tc>
          <w:tcPr>
            <w:tcW w:w="4815" w:type="dxa"/>
          </w:tcPr>
          <w:p w14:paraId="2BCEC7AA" w14:textId="77777777" w:rsidR="0001532A" w:rsidRPr="000E6AEA" w:rsidRDefault="0001532A" w:rsidP="006757BD">
            <w:r w:rsidRPr="000E6AEA">
              <w:t>Interfacce tecniche</w:t>
            </w:r>
            <w:r w:rsidRPr="000E6AEA">
              <w:tab/>
            </w:r>
          </w:p>
        </w:tc>
        <w:tc>
          <w:tcPr>
            <w:tcW w:w="4660" w:type="dxa"/>
          </w:tcPr>
          <w:p w14:paraId="36CE7DB4" w14:textId="1AEC3823" w:rsidR="0001532A" w:rsidRPr="000E6AEA" w:rsidRDefault="0001532A" w:rsidP="007D104A">
            <w:pPr>
              <w:jc w:val="right"/>
            </w:pPr>
            <w:r w:rsidRPr="000E6AEA">
              <w:t xml:space="preserve">90 </w:t>
            </w:r>
          </w:p>
        </w:tc>
      </w:tr>
      <w:tr w:rsidR="0001532A" w:rsidRPr="000E6AEA" w14:paraId="1AA2059F" w14:textId="77777777" w:rsidTr="007D104A">
        <w:tc>
          <w:tcPr>
            <w:tcW w:w="4815" w:type="dxa"/>
          </w:tcPr>
          <w:p w14:paraId="1F8D7201" w14:textId="77777777" w:rsidR="0001532A" w:rsidRPr="000E6AEA" w:rsidRDefault="0001532A" w:rsidP="006757BD">
            <w:r w:rsidRPr="000E6AEA">
              <w:t>Migrazione dati SIFTI</w:t>
            </w:r>
          </w:p>
        </w:tc>
        <w:tc>
          <w:tcPr>
            <w:tcW w:w="4660" w:type="dxa"/>
          </w:tcPr>
          <w:p w14:paraId="105B5394" w14:textId="035C1C1D" w:rsidR="0001532A" w:rsidRPr="000E6AEA" w:rsidRDefault="0001532A" w:rsidP="007D104A">
            <w:pPr>
              <w:jc w:val="right"/>
            </w:pPr>
            <w:r w:rsidRPr="000E6AEA">
              <w:t xml:space="preserve">100 </w:t>
            </w:r>
          </w:p>
        </w:tc>
      </w:tr>
      <w:tr w:rsidR="0001532A" w:rsidRPr="000E6AEA" w14:paraId="3172DDB7" w14:textId="77777777" w:rsidTr="007D104A">
        <w:tc>
          <w:tcPr>
            <w:tcW w:w="4815" w:type="dxa"/>
          </w:tcPr>
          <w:p w14:paraId="54BE68B9" w14:textId="77777777" w:rsidR="0001532A" w:rsidRPr="000E6AEA" w:rsidRDefault="0001532A" w:rsidP="006757BD">
            <w:r w:rsidRPr="000E6AEA">
              <w:t>Elenco prezzi</w:t>
            </w:r>
            <w:r w:rsidRPr="000E6AEA">
              <w:tab/>
            </w:r>
          </w:p>
        </w:tc>
        <w:tc>
          <w:tcPr>
            <w:tcW w:w="4660" w:type="dxa"/>
          </w:tcPr>
          <w:p w14:paraId="27C45162" w14:textId="291EFDF6" w:rsidR="0001532A" w:rsidRPr="000E6AEA" w:rsidRDefault="0001532A" w:rsidP="00210FAE">
            <w:pPr>
              <w:jc w:val="right"/>
            </w:pPr>
            <w:r w:rsidRPr="000E6AEA">
              <w:t>100</w:t>
            </w:r>
            <w:r w:rsidRPr="000E6AEA">
              <w:rPr>
                <w:rStyle w:val="Rimandonotaapidipagina"/>
              </w:rPr>
              <w:footnoteReference w:id="17"/>
            </w:r>
            <w:r w:rsidRPr="000E6AEA">
              <w:t xml:space="preserve"> </w:t>
            </w:r>
          </w:p>
        </w:tc>
      </w:tr>
      <w:tr w:rsidR="0001532A" w:rsidRPr="000E6AEA" w14:paraId="48B7F0E5" w14:textId="77777777" w:rsidTr="007D104A">
        <w:tc>
          <w:tcPr>
            <w:tcW w:w="4815" w:type="dxa"/>
          </w:tcPr>
          <w:p w14:paraId="1EB08967" w14:textId="77777777" w:rsidR="0001532A" w:rsidRPr="000E6AEA" w:rsidRDefault="0001532A" w:rsidP="006757BD">
            <w:r w:rsidRPr="000E6AEA">
              <w:t>Profilo offerente e referenze</w:t>
            </w:r>
            <w:r w:rsidRPr="000E6AEA">
              <w:tab/>
            </w:r>
          </w:p>
        </w:tc>
        <w:tc>
          <w:tcPr>
            <w:tcW w:w="4660" w:type="dxa"/>
          </w:tcPr>
          <w:p w14:paraId="7593F8AD" w14:textId="6E486F42" w:rsidR="0001532A" w:rsidRPr="000E6AEA" w:rsidRDefault="0001532A" w:rsidP="007D104A">
            <w:pPr>
              <w:jc w:val="right"/>
            </w:pPr>
            <w:r w:rsidRPr="000E6AEA">
              <w:t>100</w:t>
            </w:r>
          </w:p>
        </w:tc>
      </w:tr>
      <w:tr w:rsidR="0001532A" w:rsidRPr="000E6AEA" w14:paraId="30CB0A18" w14:textId="77777777" w:rsidTr="007D104A">
        <w:tc>
          <w:tcPr>
            <w:tcW w:w="4815" w:type="dxa"/>
          </w:tcPr>
          <w:p w14:paraId="53A15855" w14:textId="77777777" w:rsidR="0001532A" w:rsidRPr="000E6AEA" w:rsidRDefault="0001532A" w:rsidP="006757BD">
            <w:r w:rsidRPr="000E6AEA">
              <w:t>Demo: dimostrazione casi d’uso</w:t>
            </w:r>
            <w:r w:rsidRPr="000E6AEA">
              <w:tab/>
            </w:r>
          </w:p>
        </w:tc>
        <w:tc>
          <w:tcPr>
            <w:tcW w:w="4660" w:type="dxa"/>
          </w:tcPr>
          <w:p w14:paraId="6FC6983B" w14:textId="483EE73C" w:rsidR="0001532A" w:rsidRPr="000E6AEA" w:rsidRDefault="0001532A" w:rsidP="007D104A">
            <w:pPr>
              <w:jc w:val="right"/>
            </w:pPr>
            <w:r w:rsidRPr="000E6AEA">
              <w:t>81</w:t>
            </w:r>
          </w:p>
        </w:tc>
      </w:tr>
      <w:tr w:rsidR="0001532A" w:rsidRPr="000E6AEA" w14:paraId="6FEC1CAB" w14:textId="77777777" w:rsidTr="007D104A">
        <w:tc>
          <w:tcPr>
            <w:tcW w:w="4815" w:type="dxa"/>
          </w:tcPr>
          <w:p w14:paraId="784EFB87" w14:textId="77777777" w:rsidR="0001532A" w:rsidRPr="000E6AEA" w:rsidRDefault="0001532A" w:rsidP="006757BD">
            <w:r w:rsidRPr="000E6AEA">
              <w:t>Demo: qualità della presentazione</w:t>
            </w:r>
          </w:p>
        </w:tc>
        <w:tc>
          <w:tcPr>
            <w:tcW w:w="4660" w:type="dxa"/>
          </w:tcPr>
          <w:p w14:paraId="09146ED2" w14:textId="119CD641" w:rsidR="0001532A" w:rsidRPr="000E6AEA" w:rsidRDefault="0001532A" w:rsidP="007D104A">
            <w:pPr>
              <w:jc w:val="right"/>
            </w:pPr>
            <w:r w:rsidRPr="000E6AEA">
              <w:t>100</w:t>
            </w:r>
          </w:p>
        </w:tc>
      </w:tr>
      <w:tr w:rsidR="0001532A" w14:paraId="24777662" w14:textId="77777777" w:rsidTr="007D104A">
        <w:tc>
          <w:tcPr>
            <w:tcW w:w="4815" w:type="dxa"/>
          </w:tcPr>
          <w:p w14:paraId="5014B6AB" w14:textId="77777777" w:rsidR="0001532A" w:rsidRPr="000E6AEA" w:rsidRDefault="0001532A" w:rsidP="006757BD">
            <w:r w:rsidRPr="000E6AEA">
              <w:rPr>
                <w:b/>
              </w:rPr>
              <w:t>Media ponderata</w:t>
            </w:r>
          </w:p>
        </w:tc>
        <w:tc>
          <w:tcPr>
            <w:tcW w:w="4660" w:type="dxa"/>
          </w:tcPr>
          <w:p w14:paraId="45B0A359" w14:textId="1A51366B" w:rsidR="0001532A" w:rsidRPr="000E6AEA" w:rsidRDefault="0001532A" w:rsidP="007D104A">
            <w:pPr>
              <w:jc w:val="right"/>
            </w:pPr>
            <w:r w:rsidRPr="000E6AEA">
              <w:t>97</w:t>
            </w:r>
          </w:p>
        </w:tc>
      </w:tr>
    </w:tbl>
    <w:p w14:paraId="4D1C02F6" w14:textId="378F42A1" w:rsidR="003938A3" w:rsidRDefault="003938A3" w:rsidP="003938A3"/>
    <w:p w14:paraId="0DFBFD66" w14:textId="77777777" w:rsidR="000637B1" w:rsidRPr="003938A3" w:rsidRDefault="000637B1" w:rsidP="003938A3"/>
    <w:p w14:paraId="666A0239" w14:textId="77777777" w:rsidR="006F3D58" w:rsidRPr="00DA5B9D" w:rsidRDefault="00DA5B9D" w:rsidP="00DA5B9D">
      <w:pPr>
        <w:pStyle w:val="Titolo2"/>
        <w:numPr>
          <w:ilvl w:val="0"/>
          <w:numId w:val="0"/>
        </w:numPr>
        <w:spacing w:before="0" w:after="0"/>
      </w:pPr>
      <w:r w:rsidRPr="00DA5B9D">
        <w:rPr>
          <w:rFonts w:cs="Arial"/>
          <w:szCs w:val="24"/>
        </w:rPr>
        <w:lastRenderedPageBreak/>
        <w:t>4.</w:t>
      </w:r>
      <w:r w:rsidRPr="00DA5B9D">
        <w:rPr>
          <w:rFonts w:cs="Arial"/>
          <w:szCs w:val="24"/>
        </w:rPr>
        <w:tab/>
      </w:r>
      <w:r w:rsidR="006F3D58" w:rsidRPr="00DA5B9D">
        <w:t>Piano di progetto</w:t>
      </w:r>
      <w:bookmarkEnd w:id="1"/>
    </w:p>
    <w:p w14:paraId="0BE438A0" w14:textId="77777777" w:rsidR="00883D75" w:rsidRPr="00883D75" w:rsidRDefault="00883D75" w:rsidP="006757BD"/>
    <w:p w14:paraId="54F24F34" w14:textId="77777777" w:rsidR="00821623" w:rsidRDefault="006F3D58" w:rsidP="006757BD">
      <w:pPr>
        <w:rPr>
          <w:rFonts w:cs="Arial"/>
          <w:szCs w:val="24"/>
          <w:lang w:val="it-CH"/>
        </w:rPr>
      </w:pPr>
      <w:r w:rsidRPr="005D5CD5">
        <w:rPr>
          <w:rFonts w:cs="Arial"/>
          <w:szCs w:val="24"/>
          <w:lang w:val="it-CH"/>
        </w:rPr>
        <w:t>Il progetto verrà eseguito in collaborazione tra la Sezione dei registri</w:t>
      </w:r>
      <w:r w:rsidR="00883D75">
        <w:rPr>
          <w:rFonts w:cs="Arial"/>
          <w:szCs w:val="24"/>
          <w:lang w:val="it-CH"/>
        </w:rPr>
        <w:t xml:space="preserve"> della Divisione della giustizia</w:t>
      </w:r>
      <w:r w:rsidRPr="005D5CD5">
        <w:rPr>
          <w:rFonts w:cs="Arial"/>
          <w:szCs w:val="24"/>
          <w:lang w:val="it-CH"/>
        </w:rPr>
        <w:t>, il CSI e il fornitore. I lavori si svilupperanno sull’arco temporale di circa 3 anni per i quali sono considerate tutte le fasi di progetto, ivi compresi la ripresa de</w:t>
      </w:r>
      <w:r>
        <w:rPr>
          <w:rFonts w:cs="Arial"/>
          <w:szCs w:val="24"/>
          <w:lang w:val="it-CH"/>
        </w:rPr>
        <w:t xml:space="preserve">i dati </w:t>
      </w:r>
      <w:r w:rsidR="00133CB4">
        <w:rPr>
          <w:rFonts w:cs="Arial"/>
          <w:szCs w:val="24"/>
          <w:lang w:val="it-CH"/>
        </w:rPr>
        <w:t>storici</w:t>
      </w:r>
      <w:r w:rsidRPr="005D5CD5">
        <w:rPr>
          <w:rFonts w:cs="Arial"/>
          <w:szCs w:val="24"/>
          <w:lang w:val="it-CH"/>
        </w:rPr>
        <w:t>, il col</w:t>
      </w:r>
      <w:r w:rsidR="000E6AEA">
        <w:rPr>
          <w:rFonts w:cs="Arial"/>
          <w:szCs w:val="24"/>
          <w:lang w:val="it-CH"/>
        </w:rPr>
        <w:t xml:space="preserve">laudo e la messa in produzione. </w:t>
      </w:r>
    </w:p>
    <w:p w14:paraId="2A0392F2" w14:textId="77777777" w:rsidR="00821623" w:rsidRDefault="00821623" w:rsidP="006757BD">
      <w:pPr>
        <w:rPr>
          <w:rFonts w:cs="Arial"/>
          <w:szCs w:val="24"/>
          <w:lang w:val="it-CH"/>
        </w:rPr>
      </w:pPr>
    </w:p>
    <w:p w14:paraId="02A03AE7" w14:textId="4D5B3670" w:rsidR="00B70BEE" w:rsidRPr="003938A3" w:rsidRDefault="004D3443" w:rsidP="006757BD">
      <w:pPr>
        <w:rPr>
          <w:rFonts w:cs="Arial"/>
          <w:szCs w:val="24"/>
          <w:lang w:val="it-CH"/>
        </w:rPr>
      </w:pPr>
      <w:r w:rsidRPr="000E6AEA">
        <w:rPr>
          <w:rFonts w:cs="Arial"/>
          <w:szCs w:val="24"/>
        </w:rPr>
        <w:t xml:space="preserve">Di seguito è riportata la pianificazione di massima </w:t>
      </w:r>
      <w:r w:rsidR="00AB210A" w:rsidRPr="000E6AEA">
        <w:rPr>
          <w:rFonts w:cs="Arial"/>
          <w:szCs w:val="24"/>
        </w:rPr>
        <w:t xml:space="preserve">– presentata per completezza in forma </w:t>
      </w:r>
      <w:r w:rsidR="00A81396">
        <w:rPr>
          <w:rFonts w:cs="Arial"/>
          <w:szCs w:val="24"/>
        </w:rPr>
        <w:t xml:space="preserve">originale e </w:t>
      </w:r>
      <w:r w:rsidR="00AB210A" w:rsidRPr="000E6AEA">
        <w:rPr>
          <w:rFonts w:cs="Arial"/>
          <w:szCs w:val="24"/>
        </w:rPr>
        <w:t xml:space="preserve">integrale – </w:t>
      </w:r>
      <w:r w:rsidRPr="000E6AEA">
        <w:rPr>
          <w:rFonts w:cs="Arial"/>
          <w:szCs w:val="24"/>
        </w:rPr>
        <w:t>elaborata dal fornitore</w:t>
      </w:r>
      <w:r w:rsidR="003274E7">
        <w:rPr>
          <w:rFonts w:cs="Arial"/>
          <w:szCs w:val="24"/>
        </w:rPr>
        <w:t>,</w:t>
      </w:r>
      <w:r w:rsidRPr="000E6AEA">
        <w:rPr>
          <w:rFonts w:cs="Arial"/>
          <w:szCs w:val="24"/>
        </w:rPr>
        <w:t xml:space="preserve"> indicata nella documentazione d’appalto</w:t>
      </w:r>
      <w:r w:rsidR="003938A3">
        <w:rPr>
          <w:rFonts w:cs="Arial"/>
          <w:szCs w:val="24"/>
        </w:rPr>
        <w:t>:</w:t>
      </w:r>
      <w:r>
        <w:rPr>
          <w:rFonts w:cs="Arial"/>
          <w:szCs w:val="24"/>
        </w:rPr>
        <w:t xml:space="preserve"> </w:t>
      </w:r>
    </w:p>
    <w:p w14:paraId="58005767" w14:textId="77777777" w:rsidR="004D3443" w:rsidRDefault="004D3443" w:rsidP="006757BD">
      <w:pPr>
        <w:rPr>
          <w:rFonts w:cs="Arial"/>
          <w:szCs w:val="24"/>
        </w:rPr>
      </w:pPr>
    </w:p>
    <w:p w14:paraId="2026000F" w14:textId="77777777" w:rsidR="004D3443" w:rsidRDefault="004D3443" w:rsidP="006757BD">
      <w:pPr>
        <w:rPr>
          <w:rFonts w:cs="Arial"/>
          <w:szCs w:val="24"/>
        </w:rPr>
      </w:pPr>
      <w:r w:rsidRPr="004D3443">
        <w:rPr>
          <w:rFonts w:cs="Arial"/>
          <w:noProof/>
          <w:szCs w:val="24"/>
          <w:lang w:val="it-CH" w:eastAsia="it-CH"/>
        </w:rPr>
        <w:drawing>
          <wp:inline distT="0" distB="0" distL="0" distR="0" wp14:anchorId="3A4F6A01" wp14:editId="0AB38975">
            <wp:extent cx="6427434" cy="2603500"/>
            <wp:effectExtent l="0" t="0" r="0" b="635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464824" cy="2618645"/>
                    </a:xfrm>
                    <a:prstGeom prst="rect">
                      <a:avLst/>
                    </a:prstGeom>
                  </pic:spPr>
                </pic:pic>
              </a:graphicData>
            </a:graphic>
          </wp:inline>
        </w:drawing>
      </w:r>
    </w:p>
    <w:p w14:paraId="5E1F8430" w14:textId="77777777" w:rsidR="00A81396" w:rsidRDefault="00A81396" w:rsidP="006757BD">
      <w:pPr>
        <w:rPr>
          <w:rFonts w:cs="Arial"/>
          <w:szCs w:val="24"/>
        </w:rPr>
      </w:pPr>
    </w:p>
    <w:p w14:paraId="51AD78A0" w14:textId="77777777" w:rsidR="0001532A" w:rsidRDefault="004D3443" w:rsidP="006757BD">
      <w:pPr>
        <w:rPr>
          <w:rFonts w:cs="Arial"/>
          <w:szCs w:val="24"/>
        </w:rPr>
      </w:pPr>
      <w:r w:rsidRPr="000E6AEA">
        <w:rPr>
          <w:rFonts w:cs="Arial"/>
          <w:szCs w:val="24"/>
        </w:rPr>
        <w:t>Le principali fasi indicate dal fornitore</w:t>
      </w:r>
      <w:r w:rsidR="00AB210A" w:rsidRPr="000E6AEA">
        <w:rPr>
          <w:rFonts w:cs="Arial"/>
          <w:szCs w:val="24"/>
        </w:rPr>
        <w:t xml:space="preserve">, </w:t>
      </w:r>
      <w:r w:rsidR="0001532A" w:rsidRPr="000E6AEA">
        <w:rPr>
          <w:rFonts w:cs="Arial"/>
          <w:szCs w:val="24"/>
        </w:rPr>
        <w:t xml:space="preserve">nel gergo progettuale altresì definite “pietre miliari” o </w:t>
      </w:r>
      <w:r w:rsidR="0001532A" w:rsidRPr="000E6AEA">
        <w:rPr>
          <w:rFonts w:cs="Arial"/>
          <w:i/>
          <w:szCs w:val="24"/>
        </w:rPr>
        <w:t>milestone</w:t>
      </w:r>
      <w:r w:rsidR="0001532A" w:rsidRPr="000E6AEA">
        <w:rPr>
          <w:rFonts w:cs="Arial"/>
          <w:szCs w:val="24"/>
        </w:rPr>
        <w:t xml:space="preserve"> (MS), si sviluppano con una tempistica complessiva della durata di 3 ann</w:t>
      </w:r>
      <w:r w:rsidR="000E6AEA" w:rsidRPr="000E6AEA">
        <w:rPr>
          <w:rFonts w:cs="Arial"/>
          <w:szCs w:val="24"/>
        </w:rPr>
        <w:t>i</w:t>
      </w:r>
      <w:r w:rsidR="0001532A" w:rsidRPr="000E6AEA">
        <w:rPr>
          <w:rFonts w:cs="Arial"/>
          <w:szCs w:val="24"/>
        </w:rPr>
        <w:t xml:space="preserve"> e sono riassumibili come segue:</w:t>
      </w:r>
      <w:r w:rsidR="0001532A">
        <w:rPr>
          <w:rFonts w:cs="Arial"/>
          <w:szCs w:val="24"/>
        </w:rPr>
        <w:t xml:space="preserve"> </w:t>
      </w:r>
    </w:p>
    <w:p w14:paraId="06F962AD" w14:textId="77777777" w:rsidR="0001532A" w:rsidRDefault="0001532A" w:rsidP="006757BD">
      <w:pPr>
        <w:rPr>
          <w:rFonts w:cs="Arial"/>
          <w:szCs w:val="24"/>
        </w:rPr>
      </w:pPr>
    </w:p>
    <w:p w14:paraId="284B4471" w14:textId="77777777" w:rsidR="004D3443" w:rsidRDefault="004D3443" w:rsidP="006757BD">
      <w:pPr>
        <w:rPr>
          <w:rFonts w:cs="Arial"/>
          <w:szCs w:val="24"/>
        </w:rPr>
      </w:pPr>
      <w:r>
        <w:rPr>
          <w:rFonts w:cs="Arial"/>
          <w:szCs w:val="24"/>
        </w:rPr>
        <w:t>MS-01</w:t>
      </w:r>
      <w:r>
        <w:rPr>
          <w:rFonts w:cs="Arial"/>
          <w:szCs w:val="24"/>
        </w:rPr>
        <w:tab/>
      </w:r>
      <w:r>
        <w:rPr>
          <w:rFonts w:cs="Arial"/>
          <w:szCs w:val="24"/>
        </w:rPr>
        <w:tab/>
        <w:t>Avvio del progetto</w:t>
      </w:r>
    </w:p>
    <w:p w14:paraId="6A8D625D" w14:textId="77777777" w:rsidR="004D3443" w:rsidRDefault="004D3443" w:rsidP="006757BD">
      <w:pPr>
        <w:rPr>
          <w:rFonts w:cs="Arial"/>
          <w:szCs w:val="24"/>
        </w:rPr>
      </w:pPr>
      <w:r>
        <w:rPr>
          <w:rFonts w:cs="Arial"/>
          <w:szCs w:val="24"/>
        </w:rPr>
        <w:t>MS-02</w:t>
      </w:r>
      <w:r>
        <w:rPr>
          <w:rFonts w:cs="Arial"/>
          <w:szCs w:val="24"/>
        </w:rPr>
        <w:tab/>
      </w:r>
      <w:r>
        <w:rPr>
          <w:rFonts w:cs="Arial"/>
          <w:szCs w:val="24"/>
        </w:rPr>
        <w:tab/>
        <w:t>Completamento della fase di concetto</w:t>
      </w:r>
    </w:p>
    <w:p w14:paraId="4D037648" w14:textId="77777777" w:rsidR="004D3443" w:rsidRDefault="004D3443" w:rsidP="006757BD">
      <w:pPr>
        <w:rPr>
          <w:rFonts w:cs="Arial"/>
          <w:szCs w:val="24"/>
        </w:rPr>
      </w:pPr>
      <w:r>
        <w:rPr>
          <w:rFonts w:cs="Arial"/>
          <w:szCs w:val="24"/>
        </w:rPr>
        <w:t>MS-03</w:t>
      </w:r>
      <w:r>
        <w:rPr>
          <w:rFonts w:cs="Arial"/>
          <w:szCs w:val="24"/>
        </w:rPr>
        <w:tab/>
      </w:r>
      <w:r>
        <w:rPr>
          <w:rFonts w:cs="Arial"/>
          <w:szCs w:val="24"/>
        </w:rPr>
        <w:tab/>
        <w:t xml:space="preserve">Prima consegna del </w:t>
      </w:r>
      <w:r w:rsidRPr="007D104A">
        <w:rPr>
          <w:rFonts w:cs="Arial"/>
          <w:i/>
          <w:szCs w:val="24"/>
        </w:rPr>
        <w:t>software</w:t>
      </w:r>
      <w:r>
        <w:rPr>
          <w:rFonts w:cs="Arial"/>
          <w:szCs w:val="24"/>
        </w:rPr>
        <w:t>, comprensivo dei dati pregressi migrati</w:t>
      </w:r>
    </w:p>
    <w:p w14:paraId="18DD8299" w14:textId="77777777" w:rsidR="004D3443" w:rsidRDefault="004D3443" w:rsidP="006757BD">
      <w:pPr>
        <w:rPr>
          <w:rFonts w:cs="Arial"/>
          <w:szCs w:val="24"/>
        </w:rPr>
      </w:pPr>
      <w:r>
        <w:rPr>
          <w:rFonts w:cs="Arial"/>
          <w:szCs w:val="24"/>
        </w:rPr>
        <w:t>MS-04</w:t>
      </w:r>
      <w:r>
        <w:rPr>
          <w:rFonts w:cs="Arial"/>
          <w:szCs w:val="24"/>
        </w:rPr>
        <w:tab/>
      </w:r>
      <w:r>
        <w:rPr>
          <w:rFonts w:cs="Arial"/>
          <w:szCs w:val="24"/>
        </w:rPr>
        <w:tab/>
      </w:r>
      <w:r w:rsidRPr="004D3443">
        <w:rPr>
          <w:rFonts w:cs="Arial"/>
          <w:szCs w:val="24"/>
        </w:rPr>
        <w:t>Ambiente di test in funzione e pronto per la formazione</w:t>
      </w:r>
      <w:r>
        <w:rPr>
          <w:rFonts w:cs="Arial"/>
          <w:szCs w:val="24"/>
        </w:rPr>
        <w:t xml:space="preserve"> degli utenti</w:t>
      </w:r>
    </w:p>
    <w:p w14:paraId="04E7E447" w14:textId="77777777" w:rsidR="004D3443" w:rsidRDefault="004D3443" w:rsidP="006757BD">
      <w:pPr>
        <w:rPr>
          <w:rFonts w:cs="Arial"/>
          <w:szCs w:val="24"/>
        </w:rPr>
      </w:pPr>
      <w:r>
        <w:rPr>
          <w:rFonts w:cs="Arial"/>
          <w:szCs w:val="24"/>
        </w:rPr>
        <w:t>MS-05</w:t>
      </w:r>
      <w:r>
        <w:rPr>
          <w:rFonts w:cs="Arial"/>
          <w:szCs w:val="24"/>
        </w:rPr>
        <w:tab/>
      </w:r>
      <w:r>
        <w:rPr>
          <w:rFonts w:cs="Arial"/>
          <w:szCs w:val="24"/>
        </w:rPr>
        <w:tab/>
        <w:t>Esecuzione della formazione di utenti avanzati e standard</w:t>
      </w:r>
    </w:p>
    <w:p w14:paraId="4F2D3037" w14:textId="59E2C1D8" w:rsidR="004D3443" w:rsidRDefault="004D3443" w:rsidP="003938A3">
      <w:pPr>
        <w:ind w:left="1410" w:hanging="1410"/>
        <w:rPr>
          <w:rFonts w:cs="Arial"/>
          <w:szCs w:val="24"/>
        </w:rPr>
      </w:pPr>
      <w:r>
        <w:rPr>
          <w:rFonts w:cs="Arial"/>
          <w:szCs w:val="24"/>
        </w:rPr>
        <w:t>MS-06</w:t>
      </w:r>
      <w:r>
        <w:rPr>
          <w:rFonts w:cs="Arial"/>
          <w:szCs w:val="24"/>
        </w:rPr>
        <w:tab/>
      </w:r>
      <w:r>
        <w:rPr>
          <w:rFonts w:cs="Arial"/>
          <w:szCs w:val="24"/>
        </w:rPr>
        <w:tab/>
        <w:t>Fine della fase di test e decisione sul rilascio</w:t>
      </w:r>
      <w:r w:rsidR="003938A3">
        <w:rPr>
          <w:rFonts w:cs="Arial"/>
          <w:szCs w:val="24"/>
        </w:rPr>
        <w:t xml:space="preserve"> </w:t>
      </w:r>
      <w:r w:rsidR="003938A3" w:rsidRPr="004E5963">
        <w:rPr>
          <w:rFonts w:cs="Arial"/>
          <w:szCs w:val="24"/>
        </w:rPr>
        <w:t>della soluzione in ambiente produttivo</w:t>
      </w:r>
    </w:p>
    <w:p w14:paraId="139F7F35" w14:textId="77777777" w:rsidR="004D3443" w:rsidRDefault="004D3443" w:rsidP="006757BD">
      <w:pPr>
        <w:rPr>
          <w:rFonts w:cs="Arial"/>
          <w:szCs w:val="24"/>
        </w:rPr>
      </w:pPr>
      <w:r>
        <w:rPr>
          <w:rFonts w:cs="Arial"/>
          <w:szCs w:val="24"/>
        </w:rPr>
        <w:t>MS-07</w:t>
      </w:r>
      <w:r>
        <w:rPr>
          <w:rFonts w:cs="Arial"/>
          <w:szCs w:val="24"/>
        </w:rPr>
        <w:tab/>
      </w:r>
      <w:r>
        <w:rPr>
          <w:rFonts w:cs="Arial"/>
          <w:szCs w:val="24"/>
        </w:rPr>
        <w:tab/>
      </w:r>
      <w:r w:rsidRPr="004D3443">
        <w:rPr>
          <w:rFonts w:cs="Arial"/>
          <w:szCs w:val="24"/>
        </w:rPr>
        <w:t>Migrazione e messa in servizio del sistema produttivo</w:t>
      </w:r>
    </w:p>
    <w:p w14:paraId="68DFC3D5" w14:textId="0051D2C2" w:rsidR="004D3443" w:rsidRDefault="004D3443" w:rsidP="006757BD">
      <w:pPr>
        <w:rPr>
          <w:rFonts w:cs="Arial"/>
          <w:szCs w:val="24"/>
        </w:rPr>
      </w:pPr>
      <w:r>
        <w:rPr>
          <w:rFonts w:cs="Arial"/>
          <w:szCs w:val="24"/>
        </w:rPr>
        <w:t>MS-08</w:t>
      </w:r>
      <w:r>
        <w:rPr>
          <w:rFonts w:cs="Arial"/>
          <w:szCs w:val="24"/>
        </w:rPr>
        <w:tab/>
      </w:r>
      <w:r>
        <w:rPr>
          <w:rFonts w:cs="Arial"/>
          <w:szCs w:val="24"/>
        </w:rPr>
        <w:tab/>
      </w:r>
      <w:r w:rsidR="00D467B1">
        <w:rPr>
          <w:rFonts w:cs="Arial"/>
          <w:szCs w:val="24"/>
        </w:rPr>
        <w:t>Monitoraggio operativo</w:t>
      </w:r>
      <w:r w:rsidR="003274E7">
        <w:rPr>
          <w:rFonts w:cs="Arial"/>
          <w:szCs w:val="24"/>
        </w:rPr>
        <w:t xml:space="preserve"> ed</w:t>
      </w:r>
      <w:r w:rsidR="00D467B1">
        <w:rPr>
          <w:rFonts w:cs="Arial"/>
          <w:szCs w:val="24"/>
        </w:rPr>
        <w:t xml:space="preserve"> esecuzione eventuali procedure </w:t>
      </w:r>
      <w:r w:rsidR="00D467B1" w:rsidRPr="0001532A">
        <w:rPr>
          <w:rFonts w:cs="Arial"/>
          <w:szCs w:val="24"/>
        </w:rPr>
        <w:t>di fallback</w:t>
      </w:r>
    </w:p>
    <w:p w14:paraId="6B68A954" w14:textId="77777777" w:rsidR="00D467B1" w:rsidRDefault="00D467B1" w:rsidP="006757BD">
      <w:pPr>
        <w:rPr>
          <w:rFonts w:cs="Arial"/>
          <w:szCs w:val="24"/>
        </w:rPr>
      </w:pPr>
      <w:r>
        <w:rPr>
          <w:rFonts w:cs="Arial"/>
          <w:szCs w:val="24"/>
        </w:rPr>
        <w:t>MS-09</w:t>
      </w:r>
      <w:r>
        <w:rPr>
          <w:rFonts w:cs="Arial"/>
          <w:szCs w:val="24"/>
        </w:rPr>
        <w:tab/>
      </w:r>
      <w:r>
        <w:rPr>
          <w:rFonts w:cs="Arial"/>
          <w:szCs w:val="24"/>
        </w:rPr>
        <w:tab/>
        <w:t>Rapporto di accettazione della soluzione</w:t>
      </w:r>
    </w:p>
    <w:p w14:paraId="2934EB63" w14:textId="77777777" w:rsidR="00D467B1" w:rsidRDefault="00D467B1" w:rsidP="006757BD">
      <w:pPr>
        <w:rPr>
          <w:rFonts w:cs="Arial"/>
          <w:szCs w:val="24"/>
        </w:rPr>
      </w:pPr>
      <w:r>
        <w:rPr>
          <w:rFonts w:cs="Arial"/>
          <w:szCs w:val="24"/>
        </w:rPr>
        <w:t>MS-10</w:t>
      </w:r>
      <w:r>
        <w:rPr>
          <w:rFonts w:cs="Arial"/>
          <w:szCs w:val="24"/>
        </w:rPr>
        <w:tab/>
      </w:r>
      <w:r>
        <w:rPr>
          <w:rFonts w:cs="Arial"/>
          <w:szCs w:val="24"/>
        </w:rPr>
        <w:tab/>
        <w:t>Retrospettiva e rapporto finale di progetto</w:t>
      </w:r>
    </w:p>
    <w:p w14:paraId="6E36EFC8" w14:textId="77777777" w:rsidR="004D3443" w:rsidRDefault="004D3443" w:rsidP="006757BD">
      <w:pPr>
        <w:rPr>
          <w:rFonts w:cs="Arial"/>
          <w:szCs w:val="24"/>
        </w:rPr>
      </w:pPr>
    </w:p>
    <w:p w14:paraId="4C99BC0C" w14:textId="77777777" w:rsidR="00DA5B9D" w:rsidRDefault="00A44EA4" w:rsidP="00DA5B9D">
      <w:pPr>
        <w:rPr>
          <w:rFonts w:cs="Arial"/>
          <w:szCs w:val="24"/>
        </w:rPr>
      </w:pPr>
      <w:r w:rsidRPr="000E6AEA">
        <w:rPr>
          <w:rFonts w:cs="Arial"/>
          <w:szCs w:val="24"/>
        </w:rPr>
        <w:t xml:space="preserve">In parallelo, il CSI e la Sezione dei registri provvederanno </w:t>
      </w:r>
      <w:r w:rsidR="002F1478" w:rsidRPr="000E6AEA">
        <w:rPr>
          <w:rFonts w:cs="Arial"/>
          <w:szCs w:val="24"/>
        </w:rPr>
        <w:t xml:space="preserve">inoltre </w:t>
      </w:r>
      <w:r w:rsidRPr="000E6AEA">
        <w:rPr>
          <w:rFonts w:cs="Arial"/>
          <w:szCs w:val="24"/>
        </w:rPr>
        <w:t xml:space="preserve">a </w:t>
      </w:r>
      <w:r w:rsidR="002F1478" w:rsidRPr="000E6AEA">
        <w:rPr>
          <w:rFonts w:cs="Arial"/>
          <w:szCs w:val="24"/>
        </w:rPr>
        <w:t>pianificare le</w:t>
      </w:r>
      <w:r w:rsidRPr="000E6AEA">
        <w:rPr>
          <w:rFonts w:cs="Arial"/>
          <w:szCs w:val="24"/>
        </w:rPr>
        <w:t xml:space="preserve"> attività di </w:t>
      </w:r>
      <w:r w:rsidR="002F1478" w:rsidRPr="000E6AEA">
        <w:rPr>
          <w:rFonts w:cs="Arial"/>
          <w:szCs w:val="24"/>
        </w:rPr>
        <w:t xml:space="preserve">predisposizione dell’infrastruttura tecnica, di </w:t>
      </w:r>
      <w:r w:rsidRPr="000E6AEA">
        <w:rPr>
          <w:rFonts w:cs="Arial"/>
          <w:szCs w:val="24"/>
        </w:rPr>
        <w:t xml:space="preserve">integrazione e interfacciamento da e verso l’applicativo, </w:t>
      </w:r>
      <w:r w:rsidR="002F1478" w:rsidRPr="000E6AEA">
        <w:rPr>
          <w:rFonts w:cs="Arial"/>
          <w:szCs w:val="24"/>
        </w:rPr>
        <w:t>di allestimento della documentazione necessaria, ivi compresa la manualistica, e dei protocolli atti all’accettazione della soluzione.</w:t>
      </w:r>
      <w:r w:rsidR="0001532A" w:rsidRPr="000E6AEA">
        <w:rPr>
          <w:rFonts w:cs="Arial"/>
          <w:szCs w:val="24"/>
        </w:rPr>
        <w:t xml:space="preserve"> </w:t>
      </w:r>
    </w:p>
    <w:p w14:paraId="40D003E2" w14:textId="77777777" w:rsidR="00DA5B9D" w:rsidRDefault="00DA5B9D" w:rsidP="00DA5B9D">
      <w:pPr>
        <w:rPr>
          <w:rFonts w:cs="Arial"/>
          <w:szCs w:val="24"/>
        </w:rPr>
      </w:pPr>
    </w:p>
    <w:p w14:paraId="622C5017" w14:textId="5C94A96A" w:rsidR="00706788" w:rsidRDefault="00706788">
      <w:pPr>
        <w:rPr>
          <w:rFonts w:cs="Arial"/>
          <w:szCs w:val="24"/>
        </w:rPr>
      </w:pPr>
      <w:r>
        <w:rPr>
          <w:rFonts w:cs="Arial"/>
          <w:szCs w:val="24"/>
        </w:rPr>
        <w:br w:type="page"/>
      </w:r>
    </w:p>
    <w:p w14:paraId="1ADFFC1E" w14:textId="77777777" w:rsidR="00DA5B9D" w:rsidRDefault="00DA5B9D" w:rsidP="00DA5B9D">
      <w:pPr>
        <w:rPr>
          <w:b/>
        </w:rPr>
      </w:pPr>
      <w:r w:rsidRPr="00DA5B9D">
        <w:rPr>
          <w:rFonts w:cs="Arial"/>
          <w:b/>
          <w:szCs w:val="24"/>
        </w:rPr>
        <w:lastRenderedPageBreak/>
        <w:t>IV.</w:t>
      </w:r>
      <w:r w:rsidRPr="00DA5B9D">
        <w:rPr>
          <w:rFonts w:cs="Arial"/>
          <w:b/>
          <w:szCs w:val="24"/>
        </w:rPr>
        <w:tab/>
      </w:r>
      <w:r w:rsidR="00A137F3" w:rsidRPr="00DA5B9D">
        <w:rPr>
          <w:b/>
        </w:rPr>
        <w:t>IMPATTO SUL PERSONALE</w:t>
      </w:r>
    </w:p>
    <w:p w14:paraId="1DD7BE74" w14:textId="77777777" w:rsidR="00DA5B9D" w:rsidRDefault="00DA5B9D" w:rsidP="00DA5B9D">
      <w:pPr>
        <w:rPr>
          <w:b/>
        </w:rPr>
      </w:pPr>
    </w:p>
    <w:p w14:paraId="78B21A6A" w14:textId="77777777" w:rsidR="00A137F3" w:rsidRPr="00DA5B9D" w:rsidRDefault="00DA5B9D" w:rsidP="00DA5B9D">
      <w:pPr>
        <w:rPr>
          <w:rFonts w:cs="Arial"/>
          <w:b/>
          <w:szCs w:val="24"/>
        </w:rPr>
      </w:pPr>
      <w:r>
        <w:rPr>
          <w:b/>
        </w:rPr>
        <w:t>1.</w:t>
      </w:r>
      <w:r>
        <w:rPr>
          <w:b/>
        </w:rPr>
        <w:tab/>
      </w:r>
      <w:r w:rsidR="00A137F3" w:rsidRPr="00DA5B9D">
        <w:rPr>
          <w:b/>
        </w:rPr>
        <w:t>Per il progetto</w:t>
      </w:r>
    </w:p>
    <w:p w14:paraId="63AC5023" w14:textId="77777777" w:rsidR="00A137F3" w:rsidRPr="00AE1060" w:rsidRDefault="00A137F3" w:rsidP="006757BD">
      <w:pPr>
        <w:rPr>
          <w:rFonts w:cs="Arial"/>
          <w:szCs w:val="24"/>
        </w:rPr>
      </w:pPr>
    </w:p>
    <w:p w14:paraId="33E56AA7" w14:textId="77777777" w:rsidR="00821623" w:rsidRDefault="00A137F3" w:rsidP="006757BD">
      <w:pPr>
        <w:rPr>
          <w:rFonts w:cs="Arial"/>
          <w:szCs w:val="24"/>
          <w:lang w:val="it-CH"/>
        </w:rPr>
      </w:pPr>
      <w:r w:rsidRPr="00AE1060">
        <w:rPr>
          <w:szCs w:val="24"/>
        </w:rPr>
        <w:t xml:space="preserve">La tempistica </w:t>
      </w:r>
      <w:r w:rsidR="003274E7">
        <w:rPr>
          <w:szCs w:val="24"/>
        </w:rPr>
        <w:t xml:space="preserve">per l’implementazione </w:t>
      </w:r>
      <w:r w:rsidRPr="00AE1060">
        <w:rPr>
          <w:szCs w:val="24"/>
        </w:rPr>
        <w:t>d</w:t>
      </w:r>
      <w:r w:rsidR="003274E7">
        <w:rPr>
          <w:szCs w:val="24"/>
        </w:rPr>
        <w:t>el</w:t>
      </w:r>
      <w:r w:rsidRPr="00AE1060">
        <w:rPr>
          <w:szCs w:val="24"/>
        </w:rPr>
        <w:t xml:space="preserve"> progetto</w:t>
      </w:r>
      <w:r w:rsidR="003274E7">
        <w:rPr>
          <w:szCs w:val="24"/>
        </w:rPr>
        <w:t xml:space="preserve"> oggetto del presente </w:t>
      </w:r>
      <w:r w:rsidR="006C5C0C">
        <w:rPr>
          <w:szCs w:val="24"/>
        </w:rPr>
        <w:t>M</w:t>
      </w:r>
      <w:r w:rsidR="003274E7">
        <w:rPr>
          <w:szCs w:val="24"/>
        </w:rPr>
        <w:t>essaggio</w:t>
      </w:r>
      <w:r w:rsidRPr="00AE1060">
        <w:rPr>
          <w:szCs w:val="24"/>
        </w:rPr>
        <w:t xml:space="preserve"> prevede, </w:t>
      </w:r>
      <w:r w:rsidRPr="00AE1060">
        <w:rPr>
          <w:rFonts w:cs="Arial"/>
          <w:szCs w:val="24"/>
          <w:lang w:val="it-CH"/>
        </w:rPr>
        <w:t xml:space="preserve">per completare tutte le fasi definite (ripresa dei dati pregressi, collaudo e messa in produzione) </w:t>
      </w:r>
      <w:r w:rsidRPr="00AE1060">
        <w:rPr>
          <w:szCs w:val="24"/>
        </w:rPr>
        <w:t xml:space="preserve">una durata di circa </w:t>
      </w:r>
      <w:r w:rsidRPr="00AE1060">
        <w:rPr>
          <w:rFonts w:cs="Arial"/>
          <w:szCs w:val="24"/>
          <w:lang w:val="it-CH"/>
        </w:rPr>
        <w:t>3 anni.</w:t>
      </w:r>
      <w:r w:rsidR="00B320DD" w:rsidRPr="00AE1060">
        <w:rPr>
          <w:rFonts w:cs="Arial"/>
          <w:szCs w:val="24"/>
          <w:lang w:val="it-CH"/>
        </w:rPr>
        <w:t xml:space="preserve"> </w:t>
      </w:r>
      <w:r w:rsidR="00821623">
        <w:rPr>
          <w:rFonts w:cs="Arial"/>
          <w:szCs w:val="24"/>
          <w:lang w:val="it-CH"/>
        </w:rPr>
        <w:t xml:space="preserve"> </w:t>
      </w:r>
    </w:p>
    <w:p w14:paraId="4A20002E" w14:textId="7B868E1C" w:rsidR="00A137F3" w:rsidRPr="003938A3" w:rsidRDefault="00A137F3" w:rsidP="006757BD">
      <w:pPr>
        <w:rPr>
          <w:rFonts w:cs="Arial"/>
          <w:szCs w:val="24"/>
          <w:lang w:val="it-CH"/>
        </w:rPr>
      </w:pPr>
      <w:r w:rsidRPr="00AE1060">
        <w:rPr>
          <w:szCs w:val="24"/>
        </w:rPr>
        <w:t xml:space="preserve">Per quanto concerne la Sezione dei registri, sarà richiesto </w:t>
      </w:r>
      <w:r w:rsidRPr="00AE1060">
        <w:t xml:space="preserve">un importante impegno di tempo ad alcune figure chiave del settore, appositamente identificate per la loro conoscenza approfondita sia del sistema informatico attuale che dei processi, </w:t>
      </w:r>
      <w:r w:rsidR="00AB210A">
        <w:t>le quali</w:t>
      </w:r>
      <w:r w:rsidR="00AB210A" w:rsidRPr="00AE1060">
        <w:t xml:space="preserve"> </w:t>
      </w:r>
      <w:r w:rsidRPr="00AE1060">
        <w:t xml:space="preserve">saranno </w:t>
      </w:r>
      <w:r w:rsidR="00690C47" w:rsidRPr="00AE1060">
        <w:t>incaricat</w:t>
      </w:r>
      <w:r w:rsidR="00690C47">
        <w:t>e</w:t>
      </w:r>
      <w:r w:rsidR="00690C47" w:rsidRPr="00AE1060">
        <w:t xml:space="preserve"> </w:t>
      </w:r>
      <w:r w:rsidRPr="00AE1060">
        <w:t xml:space="preserve">di </w:t>
      </w:r>
      <w:r w:rsidR="00210FAE">
        <w:t xml:space="preserve">seguire passo a passo i lavori. </w:t>
      </w:r>
      <w:r w:rsidR="00B707A2">
        <w:t xml:space="preserve">In particolare si stima </w:t>
      </w:r>
      <w:r w:rsidRPr="00AE1060">
        <w:t>che</w:t>
      </w:r>
      <w:r w:rsidR="00B707A2">
        <w:t xml:space="preserve"> sarà necessario impiegare sul progetto </w:t>
      </w:r>
      <w:r w:rsidRPr="00AE1060">
        <w:t>due collaboratori</w:t>
      </w:r>
      <w:r w:rsidR="00B707A2">
        <w:t xml:space="preserve"> a tempo pieno che,</w:t>
      </w:r>
      <w:r w:rsidRPr="00AE1060">
        <w:t xml:space="preserve"> di conseguenza, </w:t>
      </w:r>
      <w:r w:rsidR="00E31478">
        <w:t xml:space="preserve">non </w:t>
      </w:r>
      <w:r w:rsidRPr="00AE1060">
        <w:t xml:space="preserve">potranno </w:t>
      </w:r>
      <w:r w:rsidR="00E31478">
        <w:t>garantire l’</w:t>
      </w:r>
      <w:r w:rsidRPr="00AE1060">
        <w:t>ope</w:t>
      </w:r>
      <w:r w:rsidR="00E31478">
        <w:t>ratività n</w:t>
      </w:r>
      <w:r w:rsidRPr="00AE1060">
        <w:t xml:space="preserve">el loro ambito, </w:t>
      </w:r>
      <w:r w:rsidRPr="00AE1060">
        <w:rPr>
          <w:szCs w:val="24"/>
        </w:rPr>
        <w:t>in particolare nelle i</w:t>
      </w:r>
      <w:r w:rsidR="00B320DD" w:rsidRPr="00AE1060">
        <w:rPr>
          <w:szCs w:val="24"/>
        </w:rPr>
        <w:t xml:space="preserve">scrizioni a registro fondiario. </w:t>
      </w:r>
      <w:r w:rsidR="00B707A2">
        <w:rPr>
          <w:szCs w:val="24"/>
        </w:rPr>
        <w:t>C</w:t>
      </w:r>
      <w:r w:rsidR="00E87D28">
        <w:rPr>
          <w:szCs w:val="24"/>
        </w:rPr>
        <w:t>onsiderato che tali</w:t>
      </w:r>
      <w:r w:rsidRPr="00AE1060">
        <w:rPr>
          <w:szCs w:val="24"/>
        </w:rPr>
        <w:t xml:space="preserve"> attività non sono procrastinabili, </w:t>
      </w:r>
      <w:r w:rsidR="00B707A2">
        <w:rPr>
          <w:szCs w:val="24"/>
        </w:rPr>
        <w:t xml:space="preserve">si manifesta la </w:t>
      </w:r>
      <w:r w:rsidR="00B707A2" w:rsidRPr="00A9186F">
        <w:rPr>
          <w:szCs w:val="24"/>
        </w:rPr>
        <w:t>necessità di</w:t>
      </w:r>
      <w:r w:rsidRPr="00A9186F">
        <w:rPr>
          <w:szCs w:val="24"/>
        </w:rPr>
        <w:t xml:space="preserve"> inserire </w:t>
      </w:r>
      <w:r w:rsidR="009429F4" w:rsidRPr="00A9186F">
        <w:rPr>
          <w:szCs w:val="24"/>
        </w:rPr>
        <w:t>due</w:t>
      </w:r>
      <w:r w:rsidRPr="00A9186F">
        <w:rPr>
          <w:szCs w:val="24"/>
        </w:rPr>
        <w:t xml:space="preserve"> risors</w:t>
      </w:r>
      <w:r w:rsidR="009429F4" w:rsidRPr="00A9186F">
        <w:rPr>
          <w:szCs w:val="24"/>
        </w:rPr>
        <w:t>e</w:t>
      </w:r>
      <w:r w:rsidRPr="00A9186F">
        <w:rPr>
          <w:szCs w:val="24"/>
        </w:rPr>
        <w:t xml:space="preserve"> supplementar</w:t>
      </w:r>
      <w:r w:rsidR="009429F4" w:rsidRPr="00A9186F">
        <w:rPr>
          <w:szCs w:val="24"/>
        </w:rPr>
        <w:t>i</w:t>
      </w:r>
      <w:r w:rsidRPr="00A9186F">
        <w:rPr>
          <w:szCs w:val="24"/>
        </w:rPr>
        <w:t xml:space="preserve"> che temporaneamente </w:t>
      </w:r>
      <w:r w:rsidR="00E87D28" w:rsidRPr="00A9186F">
        <w:rPr>
          <w:szCs w:val="24"/>
        </w:rPr>
        <w:t>possano</w:t>
      </w:r>
      <w:r w:rsidRPr="00A9186F">
        <w:rPr>
          <w:szCs w:val="24"/>
        </w:rPr>
        <w:t xml:space="preserve"> occupars</w:t>
      </w:r>
      <w:r w:rsidR="00E87D28" w:rsidRPr="00A9186F">
        <w:rPr>
          <w:szCs w:val="24"/>
        </w:rPr>
        <w:t>ene</w:t>
      </w:r>
      <w:r w:rsidRPr="00A9186F">
        <w:rPr>
          <w:szCs w:val="24"/>
        </w:rPr>
        <w:t xml:space="preserve"> </w:t>
      </w:r>
      <w:r w:rsidR="00B707A2" w:rsidRPr="00A9186F">
        <w:rPr>
          <w:szCs w:val="24"/>
        </w:rPr>
        <w:t>in sostituzione dei due collaboratori impiegati</w:t>
      </w:r>
      <w:r w:rsidRPr="00A9186F">
        <w:rPr>
          <w:szCs w:val="24"/>
        </w:rPr>
        <w:t xml:space="preserve"> sul progetto.</w:t>
      </w:r>
      <w:r w:rsidR="00A9186F">
        <w:rPr>
          <w:szCs w:val="24"/>
        </w:rPr>
        <w:t xml:space="preserve"> </w:t>
      </w:r>
      <w:r w:rsidRPr="00A9186F">
        <w:t>Si chiede dunque l’attribuzione alla Sezione dei registr</w:t>
      </w:r>
      <w:r w:rsidR="00B320DD" w:rsidRPr="00A9186F">
        <w:t>i</w:t>
      </w:r>
      <w:r w:rsidR="00552163" w:rsidRPr="00A9186F">
        <w:t xml:space="preserve"> </w:t>
      </w:r>
      <w:r w:rsidR="00B320DD" w:rsidRPr="00A9186F">
        <w:t xml:space="preserve">di </w:t>
      </w:r>
      <w:r w:rsidR="009429F4" w:rsidRPr="00A9186F">
        <w:t xml:space="preserve">due unità </w:t>
      </w:r>
      <w:r w:rsidR="00B320DD" w:rsidRPr="00A9186F">
        <w:t>di C</w:t>
      </w:r>
      <w:r w:rsidRPr="00A9186F">
        <w:t>ollaboratore</w:t>
      </w:r>
      <w:r w:rsidR="00B320DD" w:rsidRPr="00A9186F">
        <w:t>/trice</w:t>
      </w:r>
      <w:r w:rsidRPr="00A9186F">
        <w:t xml:space="preserve"> amministrativo</w:t>
      </w:r>
      <w:r w:rsidR="00B320DD" w:rsidRPr="00A9186F">
        <w:t>/a</w:t>
      </w:r>
      <w:r w:rsidR="00C17F14" w:rsidRPr="00A9186F">
        <w:t xml:space="preserve"> </w:t>
      </w:r>
      <w:r w:rsidR="00E31478" w:rsidRPr="00A9186F">
        <w:t xml:space="preserve">al </w:t>
      </w:r>
      <w:r w:rsidR="00C17F14" w:rsidRPr="00A9186F">
        <w:t>100%</w:t>
      </w:r>
      <w:r w:rsidR="00A81396" w:rsidRPr="00A9186F">
        <w:t>, con contratto ausiliario</w:t>
      </w:r>
      <w:r w:rsidRPr="00A9186F">
        <w:t xml:space="preserve"> </w:t>
      </w:r>
      <w:r w:rsidR="009B3B7D" w:rsidRPr="00A9186F">
        <w:t xml:space="preserve">a tempo determinato </w:t>
      </w:r>
      <w:r w:rsidRPr="00A9186F">
        <w:t>per la durata del progetto</w:t>
      </w:r>
      <w:r w:rsidR="00A9186F">
        <w:t>, ipotizzand</w:t>
      </w:r>
      <w:r w:rsidR="00FB2227">
        <w:t xml:space="preserve">o, previa </w:t>
      </w:r>
      <w:r w:rsidR="00A9186F">
        <w:t xml:space="preserve">approvazione del presente Messaggio da parte del Gran Consiglio nel corrente anno, l’avvio dello stesso a contare </w:t>
      </w:r>
      <w:r w:rsidR="00FB2227">
        <w:t xml:space="preserve">al più tardi </w:t>
      </w:r>
      <w:r w:rsidR="00A9186F">
        <w:t>dal 1° gennaio 2024</w:t>
      </w:r>
      <w:r w:rsidRPr="009429F4">
        <w:t>.</w:t>
      </w:r>
      <w:r w:rsidRPr="00AE1060">
        <w:t xml:space="preserve"> </w:t>
      </w:r>
    </w:p>
    <w:p w14:paraId="48B3C6F1" w14:textId="77777777" w:rsidR="00A137F3" w:rsidRPr="001638A1" w:rsidRDefault="00A137F3" w:rsidP="006757BD">
      <w:pPr>
        <w:rPr>
          <w:highlight w:val="yellow"/>
        </w:rPr>
      </w:pPr>
    </w:p>
    <w:p w14:paraId="33E3EA69" w14:textId="5E8AA425" w:rsidR="00744ACF" w:rsidRDefault="00690C47" w:rsidP="00744ACF">
      <w:r w:rsidRPr="00D83D2F">
        <w:t xml:space="preserve">Per quanto riguarda il CSI, </w:t>
      </w:r>
      <w:r w:rsidR="0088492D">
        <w:t>in considerazione del sovrapporsi di questo progetto con altre iniziative, tenuto conto dell’importante</w:t>
      </w:r>
      <w:r w:rsidR="00C12953">
        <w:t xml:space="preserve"> e continuo</w:t>
      </w:r>
      <w:r w:rsidR="0088492D">
        <w:t xml:space="preserve"> impegno </w:t>
      </w:r>
      <w:r w:rsidR="003C7274">
        <w:t xml:space="preserve">a tempo pieno </w:t>
      </w:r>
      <w:r w:rsidR="00150CE7">
        <w:t>necessario</w:t>
      </w:r>
      <w:r w:rsidR="0088492D">
        <w:t xml:space="preserve"> e </w:t>
      </w:r>
      <w:r w:rsidR="000F366F">
        <w:t>della saturazione</w:t>
      </w:r>
      <w:r w:rsidR="0088492D">
        <w:t xml:space="preserve"> </w:t>
      </w:r>
      <w:r w:rsidR="003C7274">
        <w:t>del</w:t>
      </w:r>
      <w:r w:rsidR="0088492D">
        <w:t>le risorse tecniche</w:t>
      </w:r>
      <w:r w:rsidR="000F366F">
        <w:t xml:space="preserve"> attuali che non permette di soddisfare le attività</w:t>
      </w:r>
      <w:r w:rsidR="0088492D">
        <w:t xml:space="preserve"> richieste dall’iniziativa, </w:t>
      </w:r>
      <w:r w:rsidRPr="00D83D2F">
        <w:t xml:space="preserve">si evidenzia la necessità di </w:t>
      </w:r>
      <w:r w:rsidRPr="00A9186F">
        <w:t>disporre a titolo temporaneo di un’unità incaricata al 100% per la durata del progetto nella funzione di Analista programmatore/trice</w:t>
      </w:r>
      <w:r w:rsidR="00A9186F" w:rsidRPr="00A9186F">
        <w:t xml:space="preserve"> – ipotizzand</w:t>
      </w:r>
      <w:r w:rsidR="00FB2227">
        <w:t xml:space="preserve">o, previa </w:t>
      </w:r>
      <w:r w:rsidR="00A9186F" w:rsidRPr="00A9186F">
        <w:t>approvazione del presente Messaggio da parte del Gran Consiglio nel corrente anno, l</w:t>
      </w:r>
      <w:r w:rsidR="00A9186F" w:rsidRPr="00FB2227">
        <w:t xml:space="preserve">’avvio dello stesso a contare </w:t>
      </w:r>
      <w:r w:rsidR="00FB2227">
        <w:t xml:space="preserve">al più tardi </w:t>
      </w:r>
      <w:r w:rsidR="00A9186F" w:rsidRPr="00FB2227">
        <w:t xml:space="preserve">dal 1° gennaio 2024 – </w:t>
      </w:r>
      <w:r w:rsidRPr="00A9186F">
        <w:t>che</w:t>
      </w:r>
      <w:r>
        <w:t xml:space="preserve"> si occupi a tempo pieno delle attività di supporto alla migrazione dei dati, all’integrazione applicativa delle numerose interfacce, compreso l’eventuale contestuale sviluppo di moduli o componenti ad hoc, alla parametrizzazione, alla documentazione nonché alla predisposizione e all’esecuzione dei test tecnici. Qualora tale figura non dovesse essere disponibile e reperibile, sarà necessario ricorrere a risorse esterne a consumo (</w:t>
      </w:r>
      <w:r w:rsidR="0001532A">
        <w:t xml:space="preserve">altresì definito </w:t>
      </w:r>
      <w:r w:rsidRPr="0001532A">
        <w:rPr>
          <w:i/>
        </w:rPr>
        <w:t>body rental</w:t>
      </w:r>
      <w:r>
        <w:t>) a tariffe di mercato.</w:t>
      </w:r>
    </w:p>
    <w:p w14:paraId="49A49656" w14:textId="77777777" w:rsidR="00744ACF" w:rsidRDefault="00744ACF" w:rsidP="00744ACF"/>
    <w:p w14:paraId="4A283310" w14:textId="77777777" w:rsidR="00A137F3" w:rsidRPr="00744ACF" w:rsidRDefault="00744ACF" w:rsidP="00744ACF">
      <w:pPr>
        <w:rPr>
          <w:b/>
        </w:rPr>
      </w:pPr>
      <w:r w:rsidRPr="00744ACF">
        <w:rPr>
          <w:b/>
        </w:rPr>
        <w:t>2.</w:t>
      </w:r>
      <w:r w:rsidRPr="00744ACF">
        <w:rPr>
          <w:b/>
        </w:rPr>
        <w:tab/>
      </w:r>
      <w:r w:rsidR="00A137F3" w:rsidRPr="00744ACF">
        <w:rPr>
          <w:b/>
        </w:rPr>
        <w:t>Dopo il progetto</w:t>
      </w:r>
    </w:p>
    <w:p w14:paraId="033BD425" w14:textId="77777777" w:rsidR="00A137F3" w:rsidRPr="001638A1" w:rsidRDefault="00A137F3" w:rsidP="006757BD">
      <w:pPr>
        <w:rPr>
          <w:rFonts w:cs="Arial"/>
          <w:szCs w:val="24"/>
          <w:highlight w:val="yellow"/>
        </w:rPr>
      </w:pPr>
    </w:p>
    <w:p w14:paraId="04884552" w14:textId="77D1B3BB" w:rsidR="001157F3" w:rsidRPr="005C7FA4" w:rsidRDefault="00B85ECA" w:rsidP="006757BD">
      <w:pPr>
        <w:rPr>
          <w:rFonts w:cs="Arial"/>
          <w:szCs w:val="24"/>
        </w:rPr>
      </w:pPr>
      <w:r>
        <w:rPr>
          <w:rFonts w:cs="Arial"/>
          <w:szCs w:val="24"/>
        </w:rPr>
        <w:t>Conseguentemente all</w:t>
      </w:r>
      <w:r w:rsidR="00A137F3" w:rsidRPr="00AE1060">
        <w:rPr>
          <w:rFonts w:cs="Arial"/>
          <w:szCs w:val="24"/>
        </w:rPr>
        <w:t xml:space="preserve">’introduzione della nuova soluzione informatica, la Sezione dei registri </w:t>
      </w:r>
      <w:r w:rsidR="00DB167A">
        <w:rPr>
          <w:rFonts w:cs="Arial"/>
          <w:szCs w:val="24"/>
        </w:rPr>
        <w:t>dovrà garantire</w:t>
      </w:r>
      <w:r>
        <w:rPr>
          <w:rFonts w:cs="Arial"/>
          <w:szCs w:val="24"/>
        </w:rPr>
        <w:t xml:space="preserve"> </w:t>
      </w:r>
      <w:r w:rsidR="00DB167A">
        <w:rPr>
          <w:rFonts w:cs="Arial"/>
          <w:szCs w:val="24"/>
        </w:rPr>
        <w:t xml:space="preserve">al proprio </w:t>
      </w:r>
      <w:r w:rsidR="00A137F3" w:rsidRPr="00AE1060">
        <w:rPr>
          <w:rFonts w:cs="Arial"/>
          <w:szCs w:val="24"/>
        </w:rPr>
        <w:t>interno</w:t>
      </w:r>
      <w:r>
        <w:rPr>
          <w:rFonts w:cs="Arial"/>
          <w:szCs w:val="24"/>
        </w:rPr>
        <w:t>, attraverso l’attribuzione di un nuovo ruolo,</w:t>
      </w:r>
      <w:r w:rsidR="00A137F3" w:rsidRPr="00AE1060">
        <w:rPr>
          <w:rFonts w:cs="Arial"/>
          <w:szCs w:val="24"/>
        </w:rPr>
        <w:t xml:space="preserve"> la gestione funzionale del servizio informatizzato </w:t>
      </w:r>
      <w:r w:rsidR="00A137F3" w:rsidRPr="00AE1060">
        <w:rPr>
          <w:rFonts w:cs="Arial"/>
        </w:rPr>
        <w:t>per le attività derivanti da nuove funzionalità</w:t>
      </w:r>
      <w:r w:rsidR="00B06764">
        <w:rPr>
          <w:rFonts w:cs="Arial"/>
        </w:rPr>
        <w:t xml:space="preserve">, </w:t>
      </w:r>
      <w:r w:rsidR="00A137F3" w:rsidRPr="00AE1060">
        <w:rPr>
          <w:rFonts w:cs="Arial"/>
        </w:rPr>
        <w:t>esigenze di legge</w:t>
      </w:r>
      <w:r w:rsidR="00B06764">
        <w:rPr>
          <w:rFonts w:cs="Arial"/>
        </w:rPr>
        <w:t>, partecipazione ai gruppi di lavoro a livello federale, supporto funzionale</w:t>
      </w:r>
      <w:r w:rsidR="00A137F3" w:rsidRPr="00AE1060">
        <w:rPr>
          <w:rFonts w:cs="Arial"/>
        </w:rPr>
        <w:t xml:space="preserve"> </w:t>
      </w:r>
      <w:r w:rsidR="000B2844">
        <w:rPr>
          <w:rFonts w:cs="Arial"/>
        </w:rPr>
        <w:t xml:space="preserve">in qualità di superutente </w:t>
      </w:r>
      <w:r w:rsidR="00A137F3" w:rsidRPr="00AE1060">
        <w:rPr>
          <w:rFonts w:cs="Arial"/>
        </w:rPr>
        <w:t xml:space="preserve">e per attività </w:t>
      </w:r>
      <w:r>
        <w:rPr>
          <w:rFonts w:cs="Arial"/>
        </w:rPr>
        <w:t>organizzative</w:t>
      </w:r>
      <w:r w:rsidR="00B06764">
        <w:rPr>
          <w:rFonts w:cs="Arial"/>
        </w:rPr>
        <w:t>.</w:t>
      </w:r>
      <w:r w:rsidR="005C7FA4">
        <w:rPr>
          <w:rFonts w:cs="Arial"/>
          <w:szCs w:val="24"/>
        </w:rPr>
        <w:t xml:space="preserve"> </w:t>
      </w:r>
      <w:r w:rsidR="00A137F3" w:rsidRPr="00AE1060">
        <w:rPr>
          <w:rFonts w:cs="Arial"/>
          <w:szCs w:val="24"/>
        </w:rPr>
        <w:t xml:space="preserve">Oltre a ciò, </w:t>
      </w:r>
      <w:r w:rsidR="00A137F3" w:rsidRPr="00AE1060">
        <w:rPr>
          <w:rFonts w:cs="Arial"/>
          <w:szCs w:val="24"/>
          <w:lang w:eastAsia="it-CH"/>
        </w:rPr>
        <w:t xml:space="preserve">il </w:t>
      </w:r>
      <w:r w:rsidR="00AE1060" w:rsidRPr="00AE1060">
        <w:rPr>
          <w:rFonts w:cs="Arial"/>
          <w:szCs w:val="24"/>
          <w:lang w:eastAsia="it-CH"/>
        </w:rPr>
        <w:t xml:space="preserve">referente </w:t>
      </w:r>
      <w:r w:rsidR="00A137F3" w:rsidRPr="00AE1060">
        <w:rPr>
          <w:rFonts w:cs="Arial"/>
          <w:szCs w:val="24"/>
          <w:lang w:eastAsia="it-CH"/>
        </w:rPr>
        <w:t xml:space="preserve">sarà attivo anche nell’ambito degli sviluppi legati all’applicativo già previsti per i prossimi anni come, ad esempio, </w:t>
      </w:r>
      <w:r w:rsidR="00A137F3" w:rsidRPr="00AE1060">
        <w:rPr>
          <w:rFonts w:cs="Arial"/>
        </w:rPr>
        <w:t>la tenuta del numero d'assicurazione AVS quale identificativo personale nel registro fondiario (art. 949b CC) e per la ricerca di fondi su scala nazionale per le au</w:t>
      </w:r>
      <w:r w:rsidR="00AE1060" w:rsidRPr="00AE1060">
        <w:rPr>
          <w:rFonts w:cs="Arial"/>
        </w:rPr>
        <w:t>torità pubbliche (art. 949c CC),</w:t>
      </w:r>
      <w:r w:rsidR="00A137F3" w:rsidRPr="00AE1060">
        <w:rPr>
          <w:rFonts w:cs="Arial"/>
        </w:rPr>
        <w:t xml:space="preserve"> l’introduzione dell’identità digitale (eID) quale strumento per</w:t>
      </w:r>
      <w:r w:rsidR="00AE1060" w:rsidRPr="00AE1060">
        <w:rPr>
          <w:rFonts w:cs="Arial"/>
        </w:rPr>
        <w:t xml:space="preserve"> l’autenticazione delle persone,</w:t>
      </w:r>
      <w:r w:rsidR="00A137F3" w:rsidRPr="00AE1060">
        <w:rPr>
          <w:rFonts w:cs="Arial"/>
        </w:rPr>
        <w:t xml:space="preserve"> l’accesso ai dati e ai documenti giustificativi in form</w:t>
      </w:r>
      <w:r w:rsidR="00AE1060" w:rsidRPr="00AE1060">
        <w:rPr>
          <w:rFonts w:cs="Arial"/>
        </w:rPr>
        <w:t>a elettronica per i proprietari,</w:t>
      </w:r>
      <w:r w:rsidR="00A137F3" w:rsidRPr="00AE1060">
        <w:rPr>
          <w:rFonts w:cs="Arial"/>
        </w:rPr>
        <w:t xml:space="preserve"> il calcolo automatizza</w:t>
      </w:r>
      <w:r w:rsidR="00AE1060" w:rsidRPr="00AE1060">
        <w:rPr>
          <w:rFonts w:cs="Arial"/>
        </w:rPr>
        <w:t xml:space="preserve">to delle tariffe e </w:t>
      </w:r>
      <w:r w:rsidR="00A137F3" w:rsidRPr="00AE1060">
        <w:rPr>
          <w:rFonts w:cs="Arial"/>
        </w:rPr>
        <w:t xml:space="preserve">le </w:t>
      </w:r>
      <w:r w:rsidR="00A137F3" w:rsidRPr="00AE1060">
        <w:rPr>
          <w:rFonts w:cs="Arial"/>
        </w:rPr>
        <w:lastRenderedPageBreak/>
        <w:t>transazioni commerciali elettroniche tra gli Uffici del registro fondiario e altri attori del settore attraverso la piat</w:t>
      </w:r>
      <w:r w:rsidR="00B54EF0" w:rsidRPr="00AE1060">
        <w:rPr>
          <w:rFonts w:cs="Arial"/>
        </w:rPr>
        <w:t xml:space="preserve">taforma Terravis. </w:t>
      </w:r>
    </w:p>
    <w:p w14:paraId="7AD8105C" w14:textId="77777777" w:rsidR="001157F3" w:rsidRDefault="001157F3" w:rsidP="006757BD">
      <w:pPr>
        <w:rPr>
          <w:rFonts w:cs="Arial"/>
        </w:rPr>
      </w:pPr>
    </w:p>
    <w:p w14:paraId="34869AE1" w14:textId="77777777" w:rsidR="00A9186F" w:rsidRDefault="00DB167A" w:rsidP="00744ACF">
      <w:pPr>
        <w:rPr>
          <w:rFonts w:cs="Arial"/>
          <w:szCs w:val="24"/>
        </w:rPr>
      </w:pPr>
      <w:r w:rsidRPr="00DB167A">
        <w:t xml:space="preserve">Non da ultimo, il referente del nuovo sistema informatico per il settore fungerà da </w:t>
      </w:r>
      <w:r w:rsidR="0001532A">
        <w:t>collegamento</w:t>
      </w:r>
      <w:r w:rsidR="00AB210A" w:rsidRPr="00DB167A">
        <w:t xml:space="preserve"> </w:t>
      </w:r>
      <w:r w:rsidRPr="00DB167A">
        <w:t xml:space="preserve">tra </w:t>
      </w:r>
      <w:r w:rsidR="00E31478">
        <w:t xml:space="preserve">gli </w:t>
      </w:r>
      <w:r w:rsidRPr="00DB167A">
        <w:t>utent</w:t>
      </w:r>
      <w:r w:rsidR="00E31478">
        <w:t>i</w:t>
      </w:r>
      <w:r w:rsidRPr="00DB167A">
        <w:t xml:space="preserve"> del settore registri, il CSI e la ditta fornitrice.</w:t>
      </w:r>
      <w:r w:rsidRPr="00DB167A">
        <w:rPr>
          <w:rFonts w:cs="Arial"/>
          <w:szCs w:val="24"/>
        </w:rPr>
        <w:t xml:space="preserve"> </w:t>
      </w:r>
      <w:r w:rsidR="00690C47">
        <w:rPr>
          <w:rFonts w:cs="Arial"/>
          <w:szCs w:val="24"/>
        </w:rPr>
        <w:t xml:space="preserve">Parteciperà inoltre agli incontri del gruppo di lavoro composto dai Cantoni clienti di Bedag Solutions AG, contribuendo a uno sviluppo proattivo e al miglioramento continuo della soluzione. </w:t>
      </w:r>
    </w:p>
    <w:p w14:paraId="32429878" w14:textId="7A331FD6" w:rsidR="003938A3" w:rsidRDefault="009429F4" w:rsidP="00744ACF">
      <w:pPr>
        <w:rPr>
          <w:rFonts w:cs="Arial"/>
        </w:rPr>
      </w:pPr>
      <w:r w:rsidRPr="00DB167A">
        <w:rPr>
          <w:rFonts w:cs="Arial"/>
          <w:szCs w:val="24"/>
        </w:rPr>
        <w:t>Tale fondamentale ruolo sarà assunto, grazie</w:t>
      </w:r>
      <w:r>
        <w:rPr>
          <w:rFonts w:cs="Arial"/>
          <w:szCs w:val="24"/>
        </w:rPr>
        <w:t xml:space="preserve"> all’esperienza maturata quale referente sul progetto per tutta la sua </w:t>
      </w:r>
      <w:r w:rsidRPr="00A9186F">
        <w:rPr>
          <w:rFonts w:cs="Arial"/>
          <w:szCs w:val="24"/>
        </w:rPr>
        <w:t xml:space="preserve">durata, da uno dei due collaboratori del settore dei registri. </w:t>
      </w:r>
      <w:r w:rsidRPr="00A9186F">
        <w:rPr>
          <w:rFonts w:cs="Arial"/>
        </w:rPr>
        <w:t xml:space="preserve">Per </w:t>
      </w:r>
      <w:r w:rsidR="00DB167A" w:rsidRPr="00A9186F">
        <w:rPr>
          <w:rFonts w:cs="Arial"/>
        </w:rPr>
        <w:t>tale</w:t>
      </w:r>
      <w:r w:rsidRPr="00A9186F">
        <w:rPr>
          <w:rFonts w:cs="Arial"/>
        </w:rPr>
        <w:t xml:space="preserve"> </w:t>
      </w:r>
      <w:r w:rsidR="00C17F14" w:rsidRPr="00A9186F">
        <w:rPr>
          <w:rFonts w:cs="Arial"/>
        </w:rPr>
        <w:t xml:space="preserve">compito </w:t>
      </w:r>
      <w:r w:rsidRPr="00A9186F">
        <w:rPr>
          <w:rFonts w:cs="Arial"/>
        </w:rPr>
        <w:t>si stima un impiego</w:t>
      </w:r>
      <w:r w:rsidR="00C17F14" w:rsidRPr="00A9186F">
        <w:rPr>
          <w:rFonts w:cs="Arial"/>
        </w:rPr>
        <w:t xml:space="preserve"> del 50%</w:t>
      </w:r>
      <w:r w:rsidRPr="00A9186F">
        <w:rPr>
          <w:rFonts w:cs="Arial"/>
        </w:rPr>
        <w:t>: per questo motivo</w:t>
      </w:r>
      <w:r w:rsidR="00DB167A" w:rsidRPr="00A9186F">
        <w:rPr>
          <w:rFonts w:cs="Arial"/>
        </w:rPr>
        <w:t xml:space="preserve"> è necessario attribuire, a titolo definitivo, una risorsa a metà tempo di Collaboratore/trice amministrativo/a, che sgravi a titolo definitivo il referente dall’attività ordinaria. </w:t>
      </w:r>
      <w:r w:rsidR="00A9186F" w:rsidRPr="00A9186F">
        <w:rPr>
          <w:rFonts w:cs="Arial"/>
        </w:rPr>
        <w:t>Ciò ipotizzando, tenuto</w:t>
      </w:r>
      <w:r w:rsidR="00A9186F">
        <w:rPr>
          <w:rFonts w:cs="Arial"/>
        </w:rPr>
        <w:t xml:space="preserve"> conto delle tempistiche progettuali</w:t>
      </w:r>
      <w:r w:rsidR="00FB2227">
        <w:rPr>
          <w:rFonts w:cs="Arial"/>
        </w:rPr>
        <w:t xml:space="preserve"> per una durata complessiva di tre anni</w:t>
      </w:r>
      <w:r w:rsidR="00A9186F">
        <w:rPr>
          <w:rFonts w:cs="Arial"/>
        </w:rPr>
        <w:t>, la messa in funzione de</w:t>
      </w:r>
      <w:r w:rsidR="00FB2227">
        <w:rPr>
          <w:rFonts w:cs="Arial"/>
        </w:rPr>
        <w:t xml:space="preserve">l nuovo applicativo informatico </w:t>
      </w:r>
      <w:r w:rsidR="00A9186F">
        <w:rPr>
          <w:rFonts w:cs="Arial"/>
        </w:rPr>
        <w:t>a contare dal 1° gennaio 2027.</w:t>
      </w:r>
    </w:p>
    <w:p w14:paraId="10A66A89" w14:textId="1581117D" w:rsidR="00A9186F" w:rsidRDefault="00A9186F" w:rsidP="00744ACF">
      <w:pPr>
        <w:rPr>
          <w:rFonts w:cs="Arial"/>
        </w:rPr>
      </w:pPr>
    </w:p>
    <w:p w14:paraId="1388A27C" w14:textId="77777777" w:rsidR="00A9186F" w:rsidRDefault="00A9186F" w:rsidP="00744ACF">
      <w:pPr>
        <w:rPr>
          <w:rFonts w:cs="Arial"/>
        </w:rPr>
      </w:pPr>
    </w:p>
    <w:p w14:paraId="29DB0BBF" w14:textId="77777777" w:rsidR="00744ACF" w:rsidRPr="00744ACF" w:rsidRDefault="00744ACF" w:rsidP="00744ACF">
      <w:pPr>
        <w:rPr>
          <w:b/>
        </w:rPr>
      </w:pPr>
      <w:r w:rsidRPr="00744ACF">
        <w:rPr>
          <w:rFonts w:cs="Arial"/>
          <w:b/>
        </w:rPr>
        <w:t>V.</w:t>
      </w:r>
      <w:r w:rsidRPr="00744ACF">
        <w:rPr>
          <w:rFonts w:cs="Arial"/>
          <w:b/>
        </w:rPr>
        <w:tab/>
      </w:r>
      <w:r w:rsidR="009D277A" w:rsidRPr="00744ACF">
        <w:rPr>
          <w:b/>
        </w:rPr>
        <w:t xml:space="preserve">CONSEGUENZE </w:t>
      </w:r>
      <w:r w:rsidR="008F73D3" w:rsidRPr="00744ACF">
        <w:rPr>
          <w:b/>
        </w:rPr>
        <w:t xml:space="preserve">FINANZIARIE </w:t>
      </w:r>
    </w:p>
    <w:p w14:paraId="535E5FF3" w14:textId="77777777" w:rsidR="00744ACF" w:rsidRPr="00744ACF" w:rsidRDefault="00744ACF" w:rsidP="00744ACF">
      <w:pPr>
        <w:rPr>
          <w:b/>
        </w:rPr>
      </w:pPr>
    </w:p>
    <w:p w14:paraId="6693C4A4" w14:textId="77777777" w:rsidR="00744ACF" w:rsidRPr="00744ACF" w:rsidRDefault="00744ACF" w:rsidP="00744ACF">
      <w:pPr>
        <w:rPr>
          <w:b/>
          <w:lang w:val="it-CH"/>
        </w:rPr>
      </w:pPr>
      <w:r w:rsidRPr="00744ACF">
        <w:rPr>
          <w:b/>
        </w:rPr>
        <w:t>1.</w:t>
      </w:r>
      <w:r w:rsidRPr="00744ACF">
        <w:rPr>
          <w:b/>
        </w:rPr>
        <w:tab/>
      </w:r>
      <w:r w:rsidR="008F73D3" w:rsidRPr="00744ACF">
        <w:rPr>
          <w:b/>
          <w:lang w:val="it-CH"/>
        </w:rPr>
        <w:t xml:space="preserve">Piano </w:t>
      </w:r>
      <w:r w:rsidR="008F73D3" w:rsidRPr="00744ACF">
        <w:rPr>
          <w:b/>
        </w:rPr>
        <w:t>finanziario</w:t>
      </w:r>
      <w:r w:rsidR="008F73D3" w:rsidRPr="00744ACF">
        <w:rPr>
          <w:b/>
          <w:lang w:val="it-CH"/>
        </w:rPr>
        <w:t xml:space="preserve"> degli investimenti</w:t>
      </w:r>
    </w:p>
    <w:p w14:paraId="4DEBBFD6" w14:textId="77777777" w:rsidR="00744ACF" w:rsidRPr="00744ACF" w:rsidRDefault="00744ACF" w:rsidP="00744ACF">
      <w:pPr>
        <w:rPr>
          <w:b/>
          <w:lang w:val="it-CH"/>
        </w:rPr>
      </w:pPr>
    </w:p>
    <w:p w14:paraId="682B6309" w14:textId="77777777" w:rsidR="001F520B" w:rsidRPr="00744ACF" w:rsidRDefault="00744ACF" w:rsidP="00744ACF">
      <w:pPr>
        <w:rPr>
          <w:rFonts w:cs="Arial"/>
          <w:b/>
        </w:rPr>
      </w:pPr>
      <w:r w:rsidRPr="00744ACF">
        <w:rPr>
          <w:b/>
          <w:lang w:val="it-CH"/>
        </w:rPr>
        <w:t>1.1</w:t>
      </w:r>
      <w:r w:rsidRPr="00744ACF">
        <w:rPr>
          <w:b/>
          <w:lang w:val="it-CH"/>
        </w:rPr>
        <w:tab/>
      </w:r>
      <w:r w:rsidR="001F520B" w:rsidRPr="00744ACF">
        <w:rPr>
          <w:b/>
        </w:rPr>
        <w:t>Parte tecnico-informatica</w:t>
      </w:r>
    </w:p>
    <w:p w14:paraId="6383387E" w14:textId="77777777" w:rsidR="008F73D3" w:rsidRDefault="008F73D3" w:rsidP="006757BD">
      <w:pPr>
        <w:rPr>
          <w:rFonts w:cs="Arial"/>
          <w:szCs w:val="24"/>
          <w:lang w:val="it-CH"/>
        </w:rPr>
      </w:pPr>
    </w:p>
    <w:p w14:paraId="3C1B2D04" w14:textId="1F9A599E" w:rsidR="006F640A" w:rsidRPr="0001532A" w:rsidRDefault="008F73D3" w:rsidP="006757BD">
      <w:pPr>
        <w:rPr>
          <w:rFonts w:cs="Arial"/>
          <w:szCs w:val="24"/>
        </w:rPr>
      </w:pPr>
      <w:r w:rsidRPr="0001532A">
        <w:rPr>
          <w:rFonts w:cs="Arial"/>
          <w:szCs w:val="24"/>
          <w:lang w:val="it-CH"/>
        </w:rPr>
        <w:t xml:space="preserve">I costi unici di </w:t>
      </w:r>
      <w:r w:rsidR="00C17F14" w:rsidRPr="0001532A">
        <w:rPr>
          <w:rFonts w:cs="Arial"/>
          <w:szCs w:val="24"/>
          <w:lang w:val="it-CH"/>
        </w:rPr>
        <w:t>investimento a livello informatico</w:t>
      </w:r>
      <w:r w:rsidRPr="0001532A">
        <w:rPr>
          <w:rFonts w:cs="Arial"/>
          <w:szCs w:val="24"/>
          <w:lang w:val="it-CH"/>
        </w:rPr>
        <w:t xml:space="preserve"> sono </w:t>
      </w:r>
      <w:r w:rsidR="00C17F14" w:rsidRPr="0001532A">
        <w:rPr>
          <w:rFonts w:cs="Arial"/>
          <w:szCs w:val="24"/>
          <w:lang w:val="it-CH"/>
        </w:rPr>
        <w:t>quantificati in</w:t>
      </w:r>
      <w:r w:rsidRPr="0001532A">
        <w:rPr>
          <w:rFonts w:cs="Arial"/>
          <w:szCs w:val="24"/>
          <w:lang w:val="it-CH"/>
        </w:rPr>
        <w:t xml:space="preserve"> </w:t>
      </w:r>
      <w:r w:rsidR="003274E7">
        <w:rPr>
          <w:rFonts w:cs="Arial"/>
          <w:szCs w:val="24"/>
          <w:lang w:val="it-CH"/>
        </w:rPr>
        <w:t xml:space="preserve">totali </w:t>
      </w:r>
      <w:r w:rsidR="00C23C85">
        <w:rPr>
          <w:rFonts w:cs="Arial"/>
          <w:szCs w:val="24"/>
          <w:lang w:val="it-CH"/>
        </w:rPr>
        <w:t xml:space="preserve">fr. </w:t>
      </w:r>
      <w:r w:rsidR="00C17F14" w:rsidRPr="0001532A">
        <w:rPr>
          <w:rFonts w:cs="Arial"/>
          <w:szCs w:val="24"/>
        </w:rPr>
        <w:t>3</w:t>
      </w:r>
      <w:r w:rsidRPr="0001532A">
        <w:rPr>
          <w:rFonts w:cs="Arial"/>
          <w:szCs w:val="24"/>
        </w:rPr>
        <w:t>'</w:t>
      </w:r>
      <w:r w:rsidR="00C17F14" w:rsidRPr="0001532A">
        <w:rPr>
          <w:rFonts w:cs="Arial"/>
          <w:szCs w:val="24"/>
        </w:rPr>
        <w:t>017</w:t>
      </w:r>
      <w:r w:rsidRPr="0001532A">
        <w:rPr>
          <w:rFonts w:cs="Arial"/>
          <w:szCs w:val="24"/>
        </w:rPr>
        <w:t>'</w:t>
      </w:r>
      <w:r w:rsidR="006F640A" w:rsidRPr="0001532A">
        <w:rPr>
          <w:rFonts w:cs="Arial"/>
          <w:szCs w:val="24"/>
        </w:rPr>
        <w:t>912</w:t>
      </w:r>
      <w:r w:rsidR="00C23C85">
        <w:rPr>
          <w:rFonts w:cs="Arial"/>
          <w:szCs w:val="24"/>
        </w:rPr>
        <w:t>.--</w:t>
      </w:r>
      <w:r w:rsidR="00637E91">
        <w:rPr>
          <w:rFonts w:cs="Arial"/>
          <w:szCs w:val="24"/>
        </w:rPr>
        <w:t xml:space="preserve"> </w:t>
      </w:r>
      <w:r w:rsidR="00B54EF0" w:rsidRPr="0001532A">
        <w:rPr>
          <w:rFonts w:cs="Arial"/>
          <w:szCs w:val="24"/>
        </w:rPr>
        <w:t>(IVA inclusa e comprese eventuali spese impreviste stimate nel 10% del totale)</w:t>
      </w:r>
      <w:r w:rsidR="006F640A" w:rsidRPr="0001532A">
        <w:rPr>
          <w:rFonts w:cs="Arial"/>
          <w:szCs w:val="24"/>
        </w:rPr>
        <w:t>, di cui al dettaglio riportato nella tabella seguente:</w:t>
      </w:r>
    </w:p>
    <w:p w14:paraId="799AB3DD" w14:textId="77777777" w:rsidR="006F640A" w:rsidRDefault="006F640A" w:rsidP="006757BD">
      <w:pPr>
        <w:rPr>
          <w:rFonts w:cs="Arial"/>
          <w:szCs w:val="24"/>
          <w:highlight w:val="yellow"/>
        </w:rPr>
      </w:pPr>
    </w:p>
    <w:tbl>
      <w:tblPr>
        <w:tblStyle w:val="Grigliatabella"/>
        <w:tblW w:w="9493" w:type="dxa"/>
        <w:tblLook w:val="04A0" w:firstRow="1" w:lastRow="0" w:firstColumn="1" w:lastColumn="0" w:noHBand="0" w:noVBand="1"/>
      </w:tblPr>
      <w:tblGrid>
        <w:gridCol w:w="7933"/>
        <w:gridCol w:w="1560"/>
      </w:tblGrid>
      <w:tr w:rsidR="00B54EF0" w14:paraId="5870AEF6" w14:textId="77777777" w:rsidTr="00B54EF0">
        <w:tc>
          <w:tcPr>
            <w:tcW w:w="7933" w:type="dxa"/>
          </w:tcPr>
          <w:p w14:paraId="3EF31514" w14:textId="7838C2DB" w:rsidR="00B54EF0" w:rsidRPr="0001532A" w:rsidRDefault="006515EA" w:rsidP="006757BD">
            <w:pPr>
              <w:rPr>
                <w:rFonts w:asciiTheme="minorHAnsi" w:hAnsiTheme="minorHAnsi" w:cstheme="minorHAnsi"/>
                <w:b/>
                <w:color w:val="000000"/>
                <w:sz w:val="20"/>
              </w:rPr>
            </w:pPr>
            <w:r>
              <w:rPr>
                <w:rFonts w:asciiTheme="minorHAnsi" w:hAnsiTheme="minorHAnsi" w:cstheme="minorHAnsi"/>
                <w:b/>
                <w:color w:val="000000"/>
                <w:sz w:val="20"/>
              </w:rPr>
              <w:t>Costi di investimento</w:t>
            </w:r>
          </w:p>
        </w:tc>
        <w:tc>
          <w:tcPr>
            <w:tcW w:w="1560" w:type="dxa"/>
          </w:tcPr>
          <w:p w14:paraId="0E7C7A68" w14:textId="77777777" w:rsidR="00B54EF0" w:rsidRPr="0001532A" w:rsidRDefault="00B54EF0" w:rsidP="006757BD">
            <w:pPr>
              <w:rPr>
                <w:rFonts w:asciiTheme="minorHAnsi" w:hAnsiTheme="minorHAnsi" w:cstheme="minorHAnsi"/>
                <w:b/>
                <w:sz w:val="20"/>
              </w:rPr>
            </w:pPr>
            <w:r w:rsidRPr="0001532A">
              <w:rPr>
                <w:rFonts w:asciiTheme="minorHAnsi" w:hAnsiTheme="minorHAnsi" w:cstheme="minorHAnsi"/>
                <w:b/>
                <w:sz w:val="20"/>
              </w:rPr>
              <w:t>Importo totale</w:t>
            </w:r>
          </w:p>
        </w:tc>
      </w:tr>
      <w:tr w:rsidR="00C7220C" w14:paraId="7C783937" w14:textId="77777777" w:rsidTr="00AD5289">
        <w:tc>
          <w:tcPr>
            <w:tcW w:w="7933" w:type="dxa"/>
            <w:shd w:val="clear" w:color="auto" w:fill="auto"/>
          </w:tcPr>
          <w:p w14:paraId="75F502A2" w14:textId="77777777" w:rsidR="00C7220C" w:rsidRPr="0001532A" w:rsidRDefault="00C7220C" w:rsidP="006757BD">
            <w:pPr>
              <w:rPr>
                <w:rFonts w:asciiTheme="minorHAnsi" w:hAnsiTheme="minorHAnsi" w:cstheme="minorHAnsi"/>
                <w:color w:val="000000"/>
                <w:sz w:val="20"/>
              </w:rPr>
            </w:pPr>
            <w:r w:rsidRPr="0001532A">
              <w:rPr>
                <w:rFonts w:asciiTheme="minorHAnsi" w:hAnsiTheme="minorHAnsi" w:cstheme="minorHAnsi"/>
                <w:color w:val="000000"/>
                <w:sz w:val="20"/>
              </w:rPr>
              <w:t>Capitastra - SW e migrazione dati SIFTI - offerta Bedag Solutions AG</w:t>
            </w:r>
          </w:p>
        </w:tc>
        <w:tc>
          <w:tcPr>
            <w:tcW w:w="1560" w:type="dxa"/>
            <w:shd w:val="clear" w:color="auto" w:fill="auto"/>
          </w:tcPr>
          <w:p w14:paraId="5372F6F0" w14:textId="77777777" w:rsidR="00C7220C" w:rsidRPr="0001532A" w:rsidRDefault="00C7220C" w:rsidP="006757BD">
            <w:pPr>
              <w:rPr>
                <w:rFonts w:asciiTheme="minorHAnsi" w:hAnsiTheme="minorHAnsi" w:cstheme="minorHAnsi"/>
                <w:sz w:val="20"/>
              </w:rPr>
            </w:pPr>
            <w:r w:rsidRPr="0001532A">
              <w:rPr>
                <w:rFonts w:asciiTheme="minorHAnsi" w:hAnsiTheme="minorHAnsi" w:cstheme="minorHAnsi"/>
                <w:sz w:val="20"/>
              </w:rPr>
              <w:t>fr. 2'266'116.--</w:t>
            </w:r>
          </w:p>
        </w:tc>
      </w:tr>
      <w:tr w:rsidR="00C7220C" w14:paraId="0098FA0F" w14:textId="77777777" w:rsidTr="00B54EF0">
        <w:tc>
          <w:tcPr>
            <w:tcW w:w="7933" w:type="dxa"/>
          </w:tcPr>
          <w:p w14:paraId="2B37DFA1" w14:textId="77777777" w:rsidR="00C7220C" w:rsidRPr="0001532A" w:rsidRDefault="00C7220C" w:rsidP="006757BD">
            <w:pPr>
              <w:rPr>
                <w:rFonts w:asciiTheme="minorHAnsi" w:hAnsiTheme="minorHAnsi" w:cstheme="minorHAnsi"/>
                <w:color w:val="000000"/>
                <w:sz w:val="20"/>
              </w:rPr>
            </w:pPr>
            <w:r w:rsidRPr="0001532A">
              <w:rPr>
                <w:rFonts w:asciiTheme="minorHAnsi" w:hAnsiTheme="minorHAnsi" w:cstheme="minorHAnsi"/>
                <w:color w:val="000000"/>
                <w:sz w:val="20"/>
              </w:rPr>
              <w:t>Adeguamento/Potenziamento infrastruttura software e hardware (tra cui, potenziamento infrastruttura VMWare con 2 host, spazio, backup VEEAM)</w:t>
            </w:r>
          </w:p>
        </w:tc>
        <w:tc>
          <w:tcPr>
            <w:tcW w:w="1560" w:type="dxa"/>
          </w:tcPr>
          <w:p w14:paraId="198AE5A7" w14:textId="77777777" w:rsidR="00C7220C" w:rsidRPr="0001532A" w:rsidRDefault="0001532A" w:rsidP="006757BD">
            <w:pPr>
              <w:rPr>
                <w:rFonts w:asciiTheme="minorHAnsi" w:hAnsiTheme="minorHAnsi" w:cstheme="minorHAnsi"/>
                <w:sz w:val="20"/>
              </w:rPr>
            </w:pPr>
            <w:r w:rsidRPr="0001532A">
              <w:rPr>
                <w:rFonts w:asciiTheme="minorHAnsi" w:hAnsiTheme="minorHAnsi" w:cstheme="minorHAnsi"/>
                <w:sz w:val="20"/>
              </w:rPr>
              <w:t>f</w:t>
            </w:r>
            <w:r w:rsidR="00C7220C" w:rsidRPr="0001532A">
              <w:rPr>
                <w:rFonts w:asciiTheme="minorHAnsi" w:hAnsiTheme="minorHAnsi" w:cstheme="minorHAnsi"/>
                <w:sz w:val="20"/>
              </w:rPr>
              <w:t>r. 160'000.-</w:t>
            </w:r>
          </w:p>
        </w:tc>
      </w:tr>
      <w:tr w:rsidR="00C7220C" w14:paraId="6CB01F2C" w14:textId="77777777" w:rsidTr="00B54EF0">
        <w:tc>
          <w:tcPr>
            <w:tcW w:w="7933" w:type="dxa"/>
          </w:tcPr>
          <w:p w14:paraId="07BDC262" w14:textId="77777777" w:rsidR="00C7220C" w:rsidRPr="0001532A" w:rsidRDefault="00C7220C" w:rsidP="006757BD">
            <w:pPr>
              <w:rPr>
                <w:rFonts w:asciiTheme="minorHAnsi" w:hAnsiTheme="minorHAnsi" w:cstheme="minorHAnsi"/>
                <w:color w:val="000000"/>
                <w:sz w:val="20"/>
              </w:rPr>
            </w:pPr>
            <w:r w:rsidRPr="0001532A">
              <w:rPr>
                <w:rFonts w:asciiTheme="minorHAnsi" w:hAnsiTheme="minorHAnsi" w:cstheme="minorHAnsi"/>
                <w:color w:val="000000"/>
                <w:sz w:val="20"/>
              </w:rPr>
              <w:t>Openshift subscriptions - Licenze</w:t>
            </w:r>
          </w:p>
        </w:tc>
        <w:tc>
          <w:tcPr>
            <w:tcW w:w="1560" w:type="dxa"/>
          </w:tcPr>
          <w:p w14:paraId="15D6CE2C" w14:textId="77777777" w:rsidR="00C7220C" w:rsidRPr="0001532A" w:rsidRDefault="00C7220C" w:rsidP="006757BD">
            <w:pPr>
              <w:rPr>
                <w:rFonts w:asciiTheme="minorHAnsi" w:hAnsiTheme="minorHAnsi" w:cstheme="minorHAnsi"/>
                <w:sz w:val="20"/>
              </w:rPr>
            </w:pPr>
            <w:r w:rsidRPr="0001532A">
              <w:rPr>
                <w:rFonts w:asciiTheme="minorHAnsi" w:hAnsiTheme="minorHAnsi" w:cstheme="minorHAnsi"/>
                <w:sz w:val="20"/>
              </w:rPr>
              <w:t>fr. 60'000.--</w:t>
            </w:r>
          </w:p>
        </w:tc>
      </w:tr>
      <w:tr w:rsidR="00C7220C" w14:paraId="076DF4A9" w14:textId="77777777" w:rsidTr="00B54EF0">
        <w:tc>
          <w:tcPr>
            <w:tcW w:w="7933" w:type="dxa"/>
          </w:tcPr>
          <w:p w14:paraId="3BA8D17C" w14:textId="77777777" w:rsidR="00C7220C" w:rsidRPr="0001532A" w:rsidRDefault="00C7220C" w:rsidP="006757BD">
            <w:pPr>
              <w:rPr>
                <w:rFonts w:asciiTheme="minorHAnsi" w:hAnsiTheme="minorHAnsi" w:cstheme="minorHAnsi"/>
                <w:color w:val="000000"/>
                <w:sz w:val="20"/>
              </w:rPr>
            </w:pPr>
            <w:r w:rsidRPr="0001532A">
              <w:rPr>
                <w:rFonts w:asciiTheme="minorHAnsi" w:hAnsiTheme="minorHAnsi" w:cstheme="minorHAnsi"/>
                <w:color w:val="000000"/>
                <w:sz w:val="20"/>
              </w:rPr>
              <w:t>Stampanti QR Zebra GK420d 203 dpi Ethernet + 2 rotoli</w:t>
            </w:r>
          </w:p>
        </w:tc>
        <w:tc>
          <w:tcPr>
            <w:tcW w:w="1560" w:type="dxa"/>
          </w:tcPr>
          <w:p w14:paraId="567952E5" w14:textId="77777777" w:rsidR="00C7220C" w:rsidRPr="0001532A" w:rsidRDefault="00C7220C" w:rsidP="006757BD">
            <w:pPr>
              <w:rPr>
                <w:rFonts w:asciiTheme="minorHAnsi" w:hAnsiTheme="minorHAnsi" w:cstheme="minorHAnsi"/>
                <w:sz w:val="20"/>
              </w:rPr>
            </w:pPr>
            <w:r w:rsidRPr="0001532A">
              <w:rPr>
                <w:rFonts w:asciiTheme="minorHAnsi" w:hAnsiTheme="minorHAnsi" w:cstheme="minorHAnsi"/>
                <w:sz w:val="20"/>
              </w:rPr>
              <w:t>fr. 3'200.--</w:t>
            </w:r>
          </w:p>
        </w:tc>
      </w:tr>
      <w:tr w:rsidR="00C7220C" w14:paraId="27DBB3BF" w14:textId="77777777" w:rsidTr="00B54EF0">
        <w:tc>
          <w:tcPr>
            <w:tcW w:w="7933" w:type="dxa"/>
          </w:tcPr>
          <w:p w14:paraId="204FA63A" w14:textId="77777777" w:rsidR="00C7220C" w:rsidRPr="0001532A" w:rsidRDefault="00C7220C" w:rsidP="006757BD">
            <w:pPr>
              <w:rPr>
                <w:rFonts w:asciiTheme="minorHAnsi" w:hAnsiTheme="minorHAnsi" w:cstheme="minorHAnsi"/>
                <w:color w:val="000000"/>
                <w:sz w:val="20"/>
              </w:rPr>
            </w:pPr>
            <w:r w:rsidRPr="0001532A">
              <w:rPr>
                <w:rFonts w:asciiTheme="minorHAnsi" w:hAnsiTheme="minorHAnsi" w:cstheme="minorHAnsi"/>
                <w:color w:val="000000"/>
                <w:sz w:val="20"/>
              </w:rPr>
              <w:t>Stampanti/Scanner MFP compatibili Autostore</w:t>
            </w:r>
          </w:p>
        </w:tc>
        <w:tc>
          <w:tcPr>
            <w:tcW w:w="1560" w:type="dxa"/>
          </w:tcPr>
          <w:p w14:paraId="2AA8C6B4" w14:textId="77777777" w:rsidR="00C7220C" w:rsidRPr="0001532A" w:rsidRDefault="00C7220C" w:rsidP="006757BD">
            <w:pPr>
              <w:rPr>
                <w:rFonts w:asciiTheme="minorHAnsi" w:hAnsiTheme="minorHAnsi" w:cstheme="minorHAnsi"/>
                <w:sz w:val="20"/>
              </w:rPr>
            </w:pPr>
            <w:r w:rsidRPr="0001532A">
              <w:rPr>
                <w:rFonts w:asciiTheme="minorHAnsi" w:hAnsiTheme="minorHAnsi" w:cstheme="minorHAnsi"/>
                <w:sz w:val="20"/>
              </w:rPr>
              <w:t>fr. 22'400.--</w:t>
            </w:r>
          </w:p>
        </w:tc>
      </w:tr>
      <w:tr w:rsidR="00C7220C" w14:paraId="0266B542" w14:textId="77777777" w:rsidTr="00B54EF0">
        <w:tc>
          <w:tcPr>
            <w:tcW w:w="7933" w:type="dxa"/>
          </w:tcPr>
          <w:p w14:paraId="328B5D63" w14:textId="77777777" w:rsidR="00C7220C" w:rsidRPr="0001532A" w:rsidRDefault="00C7220C" w:rsidP="006757BD">
            <w:pPr>
              <w:rPr>
                <w:rFonts w:asciiTheme="minorHAnsi" w:hAnsiTheme="minorHAnsi" w:cstheme="minorHAnsi"/>
                <w:color w:val="000000"/>
                <w:sz w:val="20"/>
              </w:rPr>
            </w:pPr>
            <w:r w:rsidRPr="0001532A">
              <w:rPr>
                <w:rFonts w:asciiTheme="minorHAnsi" w:hAnsiTheme="minorHAnsi" w:cstheme="minorHAnsi"/>
                <w:color w:val="000000"/>
                <w:sz w:val="20"/>
              </w:rPr>
              <w:t>Licenze Autostore per digitalizzazione incarti</w:t>
            </w:r>
          </w:p>
        </w:tc>
        <w:tc>
          <w:tcPr>
            <w:tcW w:w="1560" w:type="dxa"/>
          </w:tcPr>
          <w:p w14:paraId="278A5EE1" w14:textId="77777777" w:rsidR="00C7220C" w:rsidRPr="0001532A" w:rsidRDefault="00C7220C" w:rsidP="006757BD">
            <w:pPr>
              <w:rPr>
                <w:rFonts w:asciiTheme="minorHAnsi" w:hAnsiTheme="minorHAnsi" w:cstheme="minorHAnsi"/>
                <w:sz w:val="20"/>
              </w:rPr>
            </w:pPr>
            <w:r w:rsidRPr="0001532A">
              <w:rPr>
                <w:rFonts w:asciiTheme="minorHAnsi" w:hAnsiTheme="minorHAnsi" w:cstheme="minorHAnsi"/>
                <w:sz w:val="20"/>
              </w:rPr>
              <w:t>fr. 17'600.--</w:t>
            </w:r>
          </w:p>
        </w:tc>
      </w:tr>
      <w:tr w:rsidR="00C7220C" w14:paraId="7A58D234" w14:textId="77777777" w:rsidTr="00B54EF0">
        <w:tc>
          <w:tcPr>
            <w:tcW w:w="7933" w:type="dxa"/>
          </w:tcPr>
          <w:p w14:paraId="39445E73" w14:textId="77777777" w:rsidR="00C7220C" w:rsidRPr="0001532A" w:rsidRDefault="00C7220C" w:rsidP="006757BD">
            <w:pPr>
              <w:rPr>
                <w:rFonts w:asciiTheme="minorHAnsi" w:hAnsiTheme="minorHAnsi" w:cstheme="minorHAnsi"/>
                <w:color w:val="000000"/>
                <w:sz w:val="20"/>
              </w:rPr>
            </w:pPr>
            <w:r w:rsidRPr="0001532A">
              <w:rPr>
                <w:rFonts w:asciiTheme="minorHAnsi" w:hAnsiTheme="minorHAnsi" w:cstheme="minorHAnsi"/>
                <w:color w:val="000000"/>
                <w:sz w:val="20"/>
              </w:rPr>
              <w:t>Prestazioni SunTiS SA - Doc d'appalto - RG 1907/22</w:t>
            </w:r>
          </w:p>
        </w:tc>
        <w:tc>
          <w:tcPr>
            <w:tcW w:w="1560" w:type="dxa"/>
          </w:tcPr>
          <w:p w14:paraId="0EE82179" w14:textId="77777777" w:rsidR="00C7220C" w:rsidRPr="0001532A" w:rsidRDefault="00C7220C" w:rsidP="006757BD">
            <w:pPr>
              <w:rPr>
                <w:rFonts w:asciiTheme="minorHAnsi" w:hAnsiTheme="minorHAnsi" w:cstheme="minorHAnsi"/>
                <w:sz w:val="20"/>
              </w:rPr>
            </w:pPr>
            <w:r w:rsidRPr="0001532A">
              <w:rPr>
                <w:rFonts w:asciiTheme="minorHAnsi" w:hAnsiTheme="minorHAnsi" w:cstheme="minorHAnsi"/>
                <w:sz w:val="20"/>
              </w:rPr>
              <w:t>fr. 129'240.--</w:t>
            </w:r>
          </w:p>
        </w:tc>
      </w:tr>
      <w:tr w:rsidR="00C7220C" w14:paraId="39EAFF08" w14:textId="77777777" w:rsidTr="00B54EF0">
        <w:tc>
          <w:tcPr>
            <w:tcW w:w="7933" w:type="dxa"/>
          </w:tcPr>
          <w:p w14:paraId="3C851E62" w14:textId="77777777" w:rsidR="00C7220C" w:rsidRPr="0001532A" w:rsidRDefault="00C7220C" w:rsidP="006757BD">
            <w:pPr>
              <w:rPr>
                <w:rFonts w:asciiTheme="minorHAnsi" w:hAnsiTheme="minorHAnsi" w:cstheme="minorHAnsi"/>
                <w:color w:val="000000"/>
                <w:sz w:val="20"/>
              </w:rPr>
            </w:pPr>
            <w:r w:rsidRPr="0001532A">
              <w:rPr>
                <w:rFonts w:asciiTheme="minorHAnsi" w:hAnsiTheme="minorHAnsi" w:cstheme="minorHAnsi"/>
                <w:color w:val="000000"/>
                <w:sz w:val="20"/>
              </w:rPr>
              <w:t>Consulenza esterna per sistema di fatturazione SAP</w:t>
            </w:r>
          </w:p>
        </w:tc>
        <w:tc>
          <w:tcPr>
            <w:tcW w:w="1560" w:type="dxa"/>
          </w:tcPr>
          <w:p w14:paraId="59EB7B6E" w14:textId="77777777" w:rsidR="00C7220C" w:rsidRPr="0001532A" w:rsidRDefault="00C7220C" w:rsidP="006757BD">
            <w:pPr>
              <w:rPr>
                <w:rFonts w:asciiTheme="minorHAnsi" w:hAnsiTheme="minorHAnsi" w:cstheme="minorHAnsi"/>
                <w:sz w:val="20"/>
              </w:rPr>
            </w:pPr>
            <w:r w:rsidRPr="0001532A">
              <w:rPr>
                <w:rFonts w:asciiTheme="minorHAnsi" w:hAnsiTheme="minorHAnsi" w:cstheme="minorHAnsi"/>
                <w:sz w:val="20"/>
              </w:rPr>
              <w:t>fr. 40'000.--</w:t>
            </w:r>
          </w:p>
        </w:tc>
      </w:tr>
      <w:tr w:rsidR="00C7220C" w14:paraId="26875BFE" w14:textId="77777777" w:rsidTr="00B54EF0">
        <w:tc>
          <w:tcPr>
            <w:tcW w:w="7933" w:type="dxa"/>
          </w:tcPr>
          <w:p w14:paraId="0746A81B" w14:textId="77777777" w:rsidR="00C7220C" w:rsidRPr="0001532A" w:rsidRDefault="00C7220C" w:rsidP="006757BD">
            <w:pPr>
              <w:rPr>
                <w:rFonts w:asciiTheme="minorHAnsi" w:hAnsiTheme="minorHAnsi" w:cstheme="minorHAnsi"/>
                <w:color w:val="000000"/>
                <w:sz w:val="20"/>
              </w:rPr>
            </w:pPr>
            <w:r w:rsidRPr="0001532A">
              <w:rPr>
                <w:rFonts w:asciiTheme="minorHAnsi" w:hAnsiTheme="minorHAnsi" w:cstheme="minorHAnsi"/>
                <w:color w:val="000000"/>
                <w:sz w:val="20"/>
              </w:rPr>
              <w:t>Potenziamento Filenet (Cloud Pack for Business Automation) per archiviazione dei documenti digitalizzati</w:t>
            </w:r>
          </w:p>
        </w:tc>
        <w:tc>
          <w:tcPr>
            <w:tcW w:w="1560" w:type="dxa"/>
          </w:tcPr>
          <w:p w14:paraId="3CABD140" w14:textId="77777777" w:rsidR="00C7220C" w:rsidRPr="0001532A" w:rsidRDefault="00C7220C" w:rsidP="006757BD">
            <w:pPr>
              <w:rPr>
                <w:rFonts w:asciiTheme="minorHAnsi" w:hAnsiTheme="minorHAnsi" w:cstheme="minorHAnsi"/>
                <w:sz w:val="20"/>
              </w:rPr>
            </w:pPr>
            <w:r w:rsidRPr="0001532A">
              <w:rPr>
                <w:rFonts w:asciiTheme="minorHAnsi" w:hAnsiTheme="minorHAnsi" w:cstheme="minorHAnsi"/>
                <w:sz w:val="20"/>
              </w:rPr>
              <w:t>fr. 45'000.--</w:t>
            </w:r>
          </w:p>
        </w:tc>
      </w:tr>
      <w:tr w:rsidR="00C7220C" w14:paraId="1CF04460" w14:textId="77777777" w:rsidTr="00B54EF0">
        <w:tc>
          <w:tcPr>
            <w:tcW w:w="7933" w:type="dxa"/>
          </w:tcPr>
          <w:p w14:paraId="31E0EDA6" w14:textId="77777777" w:rsidR="00C7220C" w:rsidRPr="0001532A" w:rsidRDefault="00C7220C" w:rsidP="006757BD">
            <w:pPr>
              <w:rPr>
                <w:rFonts w:asciiTheme="minorHAnsi" w:hAnsiTheme="minorHAnsi" w:cstheme="minorHAnsi"/>
                <w:b/>
                <w:color w:val="000000"/>
                <w:sz w:val="20"/>
              </w:rPr>
            </w:pPr>
            <w:r w:rsidRPr="0001532A">
              <w:rPr>
                <w:rFonts w:asciiTheme="minorHAnsi" w:hAnsiTheme="minorHAnsi" w:cstheme="minorHAnsi"/>
                <w:b/>
                <w:color w:val="000000"/>
                <w:sz w:val="20"/>
              </w:rPr>
              <w:t>Totale</w:t>
            </w:r>
          </w:p>
        </w:tc>
        <w:tc>
          <w:tcPr>
            <w:tcW w:w="1560" w:type="dxa"/>
          </w:tcPr>
          <w:p w14:paraId="1D09D2FF" w14:textId="77777777" w:rsidR="00C7220C" w:rsidRPr="0001532A" w:rsidRDefault="00C7220C" w:rsidP="006757BD">
            <w:pPr>
              <w:rPr>
                <w:rFonts w:asciiTheme="minorHAnsi" w:hAnsiTheme="minorHAnsi" w:cstheme="minorHAnsi"/>
                <w:b/>
                <w:sz w:val="20"/>
              </w:rPr>
            </w:pPr>
            <w:r w:rsidRPr="0001532A">
              <w:rPr>
                <w:rFonts w:asciiTheme="minorHAnsi" w:hAnsiTheme="minorHAnsi" w:cstheme="minorHAnsi"/>
                <w:b/>
                <w:sz w:val="20"/>
              </w:rPr>
              <w:t>fr. 2'743'556.--</w:t>
            </w:r>
          </w:p>
        </w:tc>
      </w:tr>
      <w:tr w:rsidR="00C7220C" w14:paraId="2B2BE42B" w14:textId="77777777" w:rsidTr="00B54EF0">
        <w:tc>
          <w:tcPr>
            <w:tcW w:w="7933" w:type="dxa"/>
          </w:tcPr>
          <w:p w14:paraId="487BD225" w14:textId="77777777" w:rsidR="00C7220C" w:rsidRPr="0001532A" w:rsidRDefault="00C7220C" w:rsidP="006757BD">
            <w:pPr>
              <w:rPr>
                <w:rFonts w:asciiTheme="minorHAnsi" w:hAnsiTheme="minorHAnsi" w:cstheme="minorHAnsi"/>
                <w:i/>
                <w:color w:val="000000"/>
                <w:sz w:val="20"/>
              </w:rPr>
            </w:pPr>
            <w:r w:rsidRPr="0001532A">
              <w:rPr>
                <w:rFonts w:asciiTheme="minorHAnsi" w:hAnsiTheme="minorHAnsi" w:cstheme="minorHAnsi"/>
                <w:i/>
                <w:color w:val="000000"/>
                <w:sz w:val="20"/>
              </w:rPr>
              <w:t>Imprevisti (10%)</w:t>
            </w:r>
          </w:p>
        </w:tc>
        <w:tc>
          <w:tcPr>
            <w:tcW w:w="1560" w:type="dxa"/>
          </w:tcPr>
          <w:p w14:paraId="5139A2EB" w14:textId="77777777" w:rsidR="00C7220C" w:rsidRPr="0001532A" w:rsidRDefault="00C7220C" w:rsidP="006757BD">
            <w:pPr>
              <w:rPr>
                <w:rFonts w:asciiTheme="minorHAnsi" w:hAnsiTheme="minorHAnsi" w:cstheme="minorHAnsi"/>
                <w:i/>
                <w:sz w:val="20"/>
              </w:rPr>
            </w:pPr>
            <w:r w:rsidRPr="0001532A">
              <w:rPr>
                <w:rFonts w:asciiTheme="minorHAnsi" w:hAnsiTheme="minorHAnsi" w:cstheme="minorHAnsi"/>
                <w:i/>
                <w:sz w:val="20"/>
              </w:rPr>
              <w:t>fr. 274'356.--</w:t>
            </w:r>
          </w:p>
        </w:tc>
      </w:tr>
      <w:tr w:rsidR="00C7220C" w14:paraId="2D479099" w14:textId="77777777" w:rsidTr="00B54EF0">
        <w:tc>
          <w:tcPr>
            <w:tcW w:w="7933" w:type="dxa"/>
          </w:tcPr>
          <w:p w14:paraId="4DDD1472" w14:textId="77777777" w:rsidR="00C7220C" w:rsidRPr="0001532A" w:rsidRDefault="00C7220C" w:rsidP="006757BD">
            <w:pPr>
              <w:rPr>
                <w:rFonts w:asciiTheme="minorHAnsi" w:hAnsiTheme="minorHAnsi" w:cstheme="minorHAnsi"/>
                <w:b/>
                <w:color w:val="000000"/>
                <w:sz w:val="20"/>
              </w:rPr>
            </w:pPr>
            <w:r w:rsidRPr="0001532A">
              <w:rPr>
                <w:rFonts w:asciiTheme="minorHAnsi" w:hAnsiTheme="minorHAnsi" w:cstheme="minorHAnsi"/>
                <w:b/>
                <w:color w:val="000000"/>
                <w:sz w:val="20"/>
              </w:rPr>
              <w:t>Totale complessivo</w:t>
            </w:r>
          </w:p>
        </w:tc>
        <w:tc>
          <w:tcPr>
            <w:tcW w:w="1560" w:type="dxa"/>
          </w:tcPr>
          <w:p w14:paraId="3566368D" w14:textId="77777777" w:rsidR="00C7220C" w:rsidRPr="0001532A" w:rsidRDefault="00C7220C" w:rsidP="006757BD">
            <w:pPr>
              <w:rPr>
                <w:rFonts w:asciiTheme="minorHAnsi" w:hAnsiTheme="minorHAnsi" w:cstheme="minorHAnsi"/>
                <w:b/>
                <w:sz w:val="20"/>
              </w:rPr>
            </w:pPr>
            <w:r w:rsidRPr="0001532A">
              <w:rPr>
                <w:rFonts w:asciiTheme="minorHAnsi" w:hAnsiTheme="minorHAnsi" w:cstheme="minorHAnsi"/>
                <w:b/>
                <w:sz w:val="20"/>
              </w:rPr>
              <w:t>fr. 3'017'912.--</w:t>
            </w:r>
          </w:p>
        </w:tc>
      </w:tr>
    </w:tbl>
    <w:p w14:paraId="2D82FB1A" w14:textId="77777777" w:rsidR="001157F3" w:rsidRDefault="001157F3" w:rsidP="006757BD">
      <w:pPr>
        <w:rPr>
          <w:rFonts w:cs="Arial"/>
          <w:szCs w:val="24"/>
        </w:rPr>
      </w:pPr>
    </w:p>
    <w:p w14:paraId="14E7CCCB" w14:textId="2F1932BA" w:rsidR="009654B1" w:rsidRDefault="008F73D3" w:rsidP="009654B1">
      <w:pPr>
        <w:rPr>
          <w:rFonts w:cs="Arial"/>
          <w:szCs w:val="24"/>
          <w:lang w:val="it-CH"/>
        </w:rPr>
      </w:pPr>
      <w:r w:rsidRPr="0001532A">
        <w:rPr>
          <w:rFonts w:cs="Arial"/>
          <w:szCs w:val="24"/>
        </w:rPr>
        <w:t xml:space="preserve">Il credito </w:t>
      </w:r>
      <w:r w:rsidR="009752BA">
        <w:rPr>
          <w:rFonts w:cs="Arial"/>
          <w:szCs w:val="24"/>
        </w:rPr>
        <w:t>è</w:t>
      </w:r>
      <w:r w:rsidR="009752BA" w:rsidRPr="0001532A">
        <w:rPr>
          <w:rFonts w:cs="Arial"/>
          <w:szCs w:val="24"/>
        </w:rPr>
        <w:t xml:space="preserve"> integrato nel Piano finanziario e degli investimenti 2024-2027, settore </w:t>
      </w:r>
      <w:r w:rsidR="009752BA">
        <w:rPr>
          <w:rFonts w:cs="Arial"/>
          <w:szCs w:val="24"/>
        </w:rPr>
        <w:t>11</w:t>
      </w:r>
      <w:r w:rsidR="009752BA" w:rsidRPr="0001532A">
        <w:rPr>
          <w:rFonts w:cs="Arial"/>
          <w:szCs w:val="24"/>
        </w:rPr>
        <w:t xml:space="preserve"> alla posizione </w:t>
      </w:r>
      <w:r w:rsidR="009752BA">
        <w:rPr>
          <w:rFonts w:cs="Arial"/>
          <w:szCs w:val="24"/>
        </w:rPr>
        <w:t>114 980 9</w:t>
      </w:r>
      <w:r w:rsidR="009752BA" w:rsidRPr="0001532A">
        <w:rPr>
          <w:rFonts w:cs="Arial"/>
          <w:szCs w:val="24"/>
        </w:rPr>
        <w:t xml:space="preserve">, </w:t>
      </w:r>
      <w:r w:rsidR="009752BA" w:rsidRPr="0001532A">
        <w:rPr>
          <w:rFonts w:cs="Arial"/>
          <w:szCs w:val="24"/>
          <w:lang w:val="it-CH"/>
        </w:rPr>
        <w:t>conto 50600017 “Progetti informatici</w:t>
      </w:r>
      <w:r w:rsidR="009752BA">
        <w:rPr>
          <w:rFonts w:cs="Arial"/>
          <w:szCs w:val="24"/>
          <w:lang w:val="it-CH"/>
        </w:rPr>
        <w:t>,</w:t>
      </w:r>
      <w:r w:rsidR="009752BA" w:rsidRPr="0001532A">
        <w:rPr>
          <w:rFonts w:cs="Arial"/>
          <w:szCs w:val="24"/>
        </w:rPr>
        <w:t xml:space="preserve"> elemento WBS 951 50 3020 </w:t>
      </w:r>
      <w:r w:rsidR="009752BA" w:rsidRPr="0001532A">
        <w:rPr>
          <w:rFonts w:cs="Arial"/>
          <w:szCs w:val="24"/>
          <w:lang w:val="it-CH"/>
        </w:rPr>
        <w:t>(Nuovo applicativo registro fondiario).</w:t>
      </w:r>
      <w:r w:rsidR="009752BA">
        <w:rPr>
          <w:rFonts w:cs="Arial"/>
          <w:szCs w:val="24"/>
        </w:rPr>
        <w:t xml:space="preserve"> </w:t>
      </w:r>
    </w:p>
    <w:p w14:paraId="1BA85201" w14:textId="77777777" w:rsidR="009654B1" w:rsidRPr="00706788" w:rsidRDefault="009654B1" w:rsidP="009654B1">
      <w:pPr>
        <w:rPr>
          <w:rFonts w:cs="Arial"/>
          <w:szCs w:val="24"/>
          <w:lang w:val="it-CH"/>
        </w:rPr>
      </w:pPr>
    </w:p>
    <w:p w14:paraId="235EA411" w14:textId="77777777" w:rsidR="001F520B" w:rsidRPr="009654B1" w:rsidRDefault="009654B1" w:rsidP="009654B1">
      <w:pPr>
        <w:rPr>
          <w:rFonts w:cs="Arial"/>
          <w:b/>
          <w:szCs w:val="24"/>
        </w:rPr>
      </w:pPr>
      <w:r w:rsidRPr="009654B1">
        <w:rPr>
          <w:rFonts w:cs="Arial"/>
          <w:b/>
          <w:szCs w:val="24"/>
          <w:lang w:val="it-CH"/>
        </w:rPr>
        <w:t>1.2</w:t>
      </w:r>
      <w:r w:rsidRPr="009654B1">
        <w:rPr>
          <w:rFonts w:cs="Arial"/>
          <w:b/>
          <w:szCs w:val="24"/>
          <w:lang w:val="it-CH"/>
        </w:rPr>
        <w:tab/>
      </w:r>
      <w:r w:rsidR="001F520B" w:rsidRPr="009654B1">
        <w:rPr>
          <w:b/>
        </w:rPr>
        <w:t>Risorse umane</w:t>
      </w:r>
    </w:p>
    <w:p w14:paraId="00C8E065" w14:textId="77777777" w:rsidR="001F520B" w:rsidRDefault="001F520B" w:rsidP="006757BD">
      <w:pPr>
        <w:rPr>
          <w:highlight w:val="yellow"/>
        </w:rPr>
      </w:pPr>
    </w:p>
    <w:p w14:paraId="087319F9" w14:textId="77777777" w:rsidR="009752BA" w:rsidRDefault="001F520B" w:rsidP="009654B1">
      <w:pPr>
        <w:rPr>
          <w:szCs w:val="24"/>
        </w:rPr>
      </w:pPr>
      <w:r w:rsidRPr="0001532A">
        <w:t xml:space="preserve">Nell’ambito delle risorse umane necessarie al progetto, il costo annuale relativo alle due unità al 100% di Collaboratore/trice amministrativo/a (classe di stipendio 2) con contratto </w:t>
      </w:r>
      <w:r w:rsidRPr="0001532A">
        <w:lastRenderedPageBreak/>
        <w:t xml:space="preserve">ausiliario presso la Sezione dei registri della Divisione della giustizia, </w:t>
      </w:r>
      <w:r w:rsidRPr="0001532A">
        <w:rPr>
          <w:szCs w:val="24"/>
        </w:rPr>
        <w:t xml:space="preserve">è stimato in </w:t>
      </w:r>
      <w:r w:rsidR="000E6AEA">
        <w:rPr>
          <w:szCs w:val="24"/>
        </w:rPr>
        <w:br/>
      </w:r>
      <w:r w:rsidRPr="0001532A">
        <w:rPr>
          <w:szCs w:val="24"/>
        </w:rPr>
        <w:t>150</w:t>
      </w:r>
      <w:r w:rsidR="001157F3">
        <w:rPr>
          <w:szCs w:val="24"/>
        </w:rPr>
        <w:t>'</w:t>
      </w:r>
      <w:r w:rsidRPr="0001532A">
        <w:rPr>
          <w:szCs w:val="24"/>
        </w:rPr>
        <w:t>000</w:t>
      </w:r>
      <w:r w:rsidR="00637E91">
        <w:rPr>
          <w:szCs w:val="24"/>
        </w:rPr>
        <w:t xml:space="preserve"> franchi</w:t>
      </w:r>
      <w:r w:rsidRPr="0001532A">
        <w:rPr>
          <w:szCs w:val="24"/>
        </w:rPr>
        <w:t xml:space="preserve"> annuali</w:t>
      </w:r>
      <w:r w:rsidR="000E6AEA">
        <w:rPr>
          <w:szCs w:val="24"/>
        </w:rPr>
        <w:t xml:space="preserve"> complessivi</w:t>
      </w:r>
      <w:r w:rsidRPr="0001532A">
        <w:rPr>
          <w:szCs w:val="24"/>
        </w:rPr>
        <w:t xml:space="preserve"> (oneri sociali e altri oneri compresi). </w:t>
      </w:r>
    </w:p>
    <w:p w14:paraId="4B9FCF66" w14:textId="77777777" w:rsidR="009752BA" w:rsidRDefault="009752BA" w:rsidP="009654B1">
      <w:pPr>
        <w:rPr>
          <w:szCs w:val="24"/>
        </w:rPr>
      </w:pPr>
    </w:p>
    <w:p w14:paraId="5FDFC2E0" w14:textId="2D535D79" w:rsidR="005C7FA4" w:rsidRDefault="001F520B" w:rsidP="009654B1">
      <w:pPr>
        <w:rPr>
          <w:szCs w:val="24"/>
        </w:rPr>
      </w:pPr>
      <w:r w:rsidRPr="0001532A">
        <w:rPr>
          <w:szCs w:val="24"/>
        </w:rPr>
        <w:t xml:space="preserve">Riguardo al CSI, il costo annuale afferente all’unità temporanea, con statuto di incaricato nella funzione di Analista programmatore/trice (classe di stipendio 7), è quantificato in </w:t>
      </w:r>
      <w:r w:rsidR="00C23C85">
        <w:rPr>
          <w:szCs w:val="24"/>
        </w:rPr>
        <w:br/>
        <w:t xml:space="preserve">fr. </w:t>
      </w:r>
      <w:r w:rsidRPr="0001532A">
        <w:rPr>
          <w:szCs w:val="24"/>
        </w:rPr>
        <w:t>118'000</w:t>
      </w:r>
      <w:r w:rsidR="00C23C85">
        <w:rPr>
          <w:szCs w:val="24"/>
        </w:rPr>
        <w:t>.--</w:t>
      </w:r>
      <w:r w:rsidR="00637E91">
        <w:rPr>
          <w:szCs w:val="24"/>
        </w:rPr>
        <w:t xml:space="preserve"> </w:t>
      </w:r>
      <w:r w:rsidR="000E6AEA">
        <w:rPr>
          <w:szCs w:val="24"/>
        </w:rPr>
        <w:t xml:space="preserve">annuali </w:t>
      </w:r>
      <w:r w:rsidRPr="0001532A">
        <w:rPr>
          <w:szCs w:val="24"/>
        </w:rPr>
        <w:t xml:space="preserve">(oneri sociali e altri oneri compresi). </w:t>
      </w:r>
    </w:p>
    <w:p w14:paraId="4E777674" w14:textId="77777777" w:rsidR="005C7FA4" w:rsidRDefault="005C7FA4" w:rsidP="009654B1">
      <w:pPr>
        <w:rPr>
          <w:szCs w:val="24"/>
        </w:rPr>
      </w:pPr>
    </w:p>
    <w:p w14:paraId="6A598BEA" w14:textId="5146732E" w:rsidR="003D2429" w:rsidRDefault="00637E91" w:rsidP="009654B1">
      <w:pPr>
        <w:rPr>
          <w:szCs w:val="24"/>
        </w:rPr>
      </w:pPr>
      <w:r>
        <w:rPr>
          <w:szCs w:val="24"/>
        </w:rPr>
        <w:t xml:space="preserve">I costi </w:t>
      </w:r>
      <w:r w:rsidR="003274E7">
        <w:rPr>
          <w:szCs w:val="24"/>
        </w:rPr>
        <w:t xml:space="preserve">annui </w:t>
      </w:r>
      <w:r>
        <w:rPr>
          <w:szCs w:val="24"/>
        </w:rPr>
        <w:t>qui indicati, pari a</w:t>
      </w:r>
      <w:r w:rsidR="001F520B" w:rsidRPr="0001532A">
        <w:rPr>
          <w:szCs w:val="24"/>
        </w:rPr>
        <w:t xml:space="preserve"> </w:t>
      </w:r>
      <w:r w:rsidR="00C23C85">
        <w:rPr>
          <w:szCs w:val="24"/>
        </w:rPr>
        <w:t xml:space="preserve">fr. </w:t>
      </w:r>
      <w:r w:rsidR="001F520B" w:rsidRPr="0001532A">
        <w:rPr>
          <w:szCs w:val="24"/>
        </w:rPr>
        <w:t>268'000</w:t>
      </w:r>
      <w:r w:rsidR="00C23C85">
        <w:rPr>
          <w:szCs w:val="24"/>
        </w:rPr>
        <w:t>.--</w:t>
      </w:r>
      <w:r w:rsidR="00210FAE">
        <w:rPr>
          <w:szCs w:val="24"/>
        </w:rPr>
        <w:t xml:space="preserve">, </w:t>
      </w:r>
      <w:r w:rsidR="003274E7">
        <w:rPr>
          <w:szCs w:val="24"/>
        </w:rPr>
        <w:t xml:space="preserve">sono calcolati </w:t>
      </w:r>
      <w:r w:rsidR="001F520B" w:rsidRPr="0001532A">
        <w:rPr>
          <w:szCs w:val="24"/>
        </w:rPr>
        <w:t>per la durata de</w:t>
      </w:r>
      <w:r w:rsidR="003274E7">
        <w:rPr>
          <w:szCs w:val="24"/>
        </w:rPr>
        <w:t>i tre anni de</w:t>
      </w:r>
      <w:r w:rsidR="001F520B" w:rsidRPr="0001532A">
        <w:rPr>
          <w:szCs w:val="24"/>
        </w:rPr>
        <w:t>l progetto</w:t>
      </w:r>
      <w:r w:rsidR="002D014B">
        <w:rPr>
          <w:szCs w:val="24"/>
        </w:rPr>
        <w:t xml:space="preserve">, </w:t>
      </w:r>
      <w:r w:rsidR="00A9186F">
        <w:rPr>
          <w:szCs w:val="24"/>
        </w:rPr>
        <w:t>ipotizzando quale tempistica di avvio dello stesso</w:t>
      </w:r>
      <w:r w:rsidR="00FB2227">
        <w:rPr>
          <w:szCs w:val="24"/>
        </w:rPr>
        <w:t xml:space="preserve">, previa </w:t>
      </w:r>
      <w:r w:rsidR="00A9186F">
        <w:rPr>
          <w:szCs w:val="24"/>
        </w:rPr>
        <w:t xml:space="preserve">approvazione del presente Messaggio da parte del Gran </w:t>
      </w:r>
      <w:r w:rsidR="00FB2227">
        <w:rPr>
          <w:szCs w:val="24"/>
        </w:rPr>
        <w:t>Consiglio</w:t>
      </w:r>
      <w:r w:rsidR="00B1453D">
        <w:rPr>
          <w:szCs w:val="24"/>
        </w:rPr>
        <w:t xml:space="preserve"> nel corrente anno</w:t>
      </w:r>
      <w:r w:rsidR="00A9186F">
        <w:rPr>
          <w:szCs w:val="24"/>
        </w:rPr>
        <w:t xml:space="preserve">, </w:t>
      </w:r>
      <w:r w:rsidR="002D014B">
        <w:rPr>
          <w:szCs w:val="24"/>
        </w:rPr>
        <w:t>a partire dal</w:t>
      </w:r>
      <w:r w:rsidR="00A9186F">
        <w:rPr>
          <w:szCs w:val="24"/>
        </w:rPr>
        <w:t xml:space="preserve"> </w:t>
      </w:r>
      <w:r w:rsidR="00C23C85">
        <w:rPr>
          <w:szCs w:val="24"/>
        </w:rPr>
        <w:br/>
      </w:r>
      <w:r w:rsidR="00A9186F">
        <w:rPr>
          <w:szCs w:val="24"/>
        </w:rPr>
        <w:t>1° gennaio 2024</w:t>
      </w:r>
      <w:r w:rsidR="001F520B" w:rsidRPr="0001532A">
        <w:rPr>
          <w:szCs w:val="24"/>
        </w:rPr>
        <w:t xml:space="preserve">, </w:t>
      </w:r>
      <w:r w:rsidR="003274E7">
        <w:rPr>
          <w:szCs w:val="24"/>
        </w:rPr>
        <w:t>e ammontano pertanto a</w:t>
      </w:r>
      <w:r w:rsidR="008C33E8">
        <w:rPr>
          <w:szCs w:val="24"/>
        </w:rPr>
        <w:t xml:space="preserve"> complessivi</w:t>
      </w:r>
      <w:r w:rsidR="003274E7">
        <w:rPr>
          <w:szCs w:val="24"/>
        </w:rPr>
        <w:t xml:space="preserve"> 804</w:t>
      </w:r>
      <w:r w:rsidR="00210FAE">
        <w:rPr>
          <w:szCs w:val="24"/>
        </w:rPr>
        <w:t>'</w:t>
      </w:r>
      <w:r w:rsidR="003274E7">
        <w:rPr>
          <w:szCs w:val="24"/>
        </w:rPr>
        <w:t>000</w:t>
      </w:r>
      <w:r w:rsidR="005A3CDC">
        <w:rPr>
          <w:szCs w:val="24"/>
        </w:rPr>
        <w:t xml:space="preserve"> franchi</w:t>
      </w:r>
      <w:r w:rsidR="002D014B">
        <w:rPr>
          <w:szCs w:val="24"/>
        </w:rPr>
        <w:t xml:space="preserve"> (oneri sociali e altri oneri compresi)</w:t>
      </w:r>
      <w:r w:rsidR="00B1453D">
        <w:rPr>
          <w:szCs w:val="24"/>
        </w:rPr>
        <w:t xml:space="preserve">, che </w:t>
      </w:r>
      <w:r w:rsidR="00AC6DB7">
        <w:rPr>
          <w:szCs w:val="24"/>
        </w:rPr>
        <w:t xml:space="preserve">verranno compensati a </w:t>
      </w:r>
      <w:r w:rsidR="00B1453D">
        <w:rPr>
          <w:szCs w:val="24"/>
        </w:rPr>
        <w:t>C</w:t>
      </w:r>
      <w:r w:rsidR="00AC6DB7">
        <w:rPr>
          <w:szCs w:val="24"/>
        </w:rPr>
        <w:t>onsuntivo, a debito del credito di investimento.</w:t>
      </w:r>
    </w:p>
    <w:p w14:paraId="096647F2" w14:textId="054B51B5" w:rsidR="00CD098B" w:rsidRDefault="00CD098B" w:rsidP="009654B1">
      <w:pPr>
        <w:rPr>
          <w:szCs w:val="24"/>
        </w:rPr>
      </w:pPr>
      <w:r>
        <w:rPr>
          <w:szCs w:val="24"/>
        </w:rPr>
        <w:t>Anche il c</w:t>
      </w:r>
      <w:r w:rsidRPr="0001532A">
        <w:rPr>
          <w:rFonts w:cs="Arial"/>
          <w:szCs w:val="24"/>
        </w:rPr>
        <w:t>redito</w:t>
      </w:r>
      <w:r>
        <w:rPr>
          <w:rFonts w:cs="Arial"/>
          <w:szCs w:val="24"/>
        </w:rPr>
        <w:t xml:space="preserve"> di </w:t>
      </w:r>
      <w:r w:rsidR="00C23C85">
        <w:rPr>
          <w:rFonts w:cs="Arial"/>
          <w:szCs w:val="24"/>
        </w:rPr>
        <w:t xml:space="preserve">fr. </w:t>
      </w:r>
      <w:r>
        <w:rPr>
          <w:rFonts w:cs="Arial"/>
          <w:szCs w:val="24"/>
        </w:rPr>
        <w:t>804</w:t>
      </w:r>
      <w:r w:rsidR="00706788">
        <w:rPr>
          <w:rFonts w:cs="Arial"/>
          <w:szCs w:val="24"/>
        </w:rPr>
        <w:t>'</w:t>
      </w:r>
      <w:r>
        <w:rPr>
          <w:rFonts w:cs="Arial"/>
          <w:szCs w:val="24"/>
        </w:rPr>
        <w:t>000</w:t>
      </w:r>
      <w:r w:rsidR="00C23C85">
        <w:rPr>
          <w:rFonts w:cs="Arial"/>
          <w:szCs w:val="24"/>
        </w:rPr>
        <w:t>.--</w:t>
      </w:r>
      <w:r w:rsidRPr="0001532A">
        <w:rPr>
          <w:rFonts w:cs="Arial"/>
          <w:szCs w:val="24"/>
        </w:rPr>
        <w:t xml:space="preserve"> </w:t>
      </w:r>
      <w:r>
        <w:rPr>
          <w:rFonts w:cs="Arial"/>
          <w:szCs w:val="24"/>
        </w:rPr>
        <w:t>è</w:t>
      </w:r>
      <w:r w:rsidRPr="0001532A">
        <w:rPr>
          <w:rFonts w:cs="Arial"/>
          <w:szCs w:val="24"/>
        </w:rPr>
        <w:t xml:space="preserve"> </w:t>
      </w:r>
      <w:r>
        <w:rPr>
          <w:rFonts w:cs="Arial"/>
          <w:szCs w:val="24"/>
        </w:rPr>
        <w:t xml:space="preserve">infatti </w:t>
      </w:r>
      <w:r w:rsidRPr="0001532A">
        <w:rPr>
          <w:rFonts w:cs="Arial"/>
          <w:szCs w:val="24"/>
        </w:rPr>
        <w:t xml:space="preserve">integrato nel Piano finanziario e degli investimenti 2024-2027, settore </w:t>
      </w:r>
      <w:r>
        <w:rPr>
          <w:rFonts w:cs="Arial"/>
          <w:szCs w:val="24"/>
        </w:rPr>
        <w:t>11</w:t>
      </w:r>
      <w:r w:rsidRPr="0001532A">
        <w:rPr>
          <w:rFonts w:cs="Arial"/>
          <w:szCs w:val="24"/>
        </w:rPr>
        <w:t xml:space="preserve"> alla posizione </w:t>
      </w:r>
      <w:r>
        <w:rPr>
          <w:rFonts w:cs="Arial"/>
          <w:szCs w:val="24"/>
        </w:rPr>
        <w:t>114 980 9</w:t>
      </w:r>
      <w:r w:rsidRPr="0001532A">
        <w:rPr>
          <w:rFonts w:cs="Arial"/>
          <w:szCs w:val="24"/>
        </w:rPr>
        <w:t xml:space="preserve">, </w:t>
      </w:r>
      <w:r w:rsidRPr="0001532A">
        <w:rPr>
          <w:rFonts w:cs="Arial"/>
          <w:szCs w:val="24"/>
          <w:lang w:val="it-CH"/>
        </w:rPr>
        <w:t>conto 50600017 “Progetti informatici</w:t>
      </w:r>
      <w:r>
        <w:rPr>
          <w:rFonts w:cs="Arial"/>
          <w:szCs w:val="24"/>
          <w:lang w:val="it-CH"/>
        </w:rPr>
        <w:t>,</w:t>
      </w:r>
      <w:r w:rsidRPr="0001532A">
        <w:rPr>
          <w:rFonts w:cs="Arial"/>
          <w:szCs w:val="24"/>
        </w:rPr>
        <w:t xml:space="preserve"> elemento WBS 951 50 3020 </w:t>
      </w:r>
      <w:r w:rsidRPr="0001532A">
        <w:rPr>
          <w:rFonts w:cs="Arial"/>
          <w:szCs w:val="24"/>
          <w:lang w:val="it-CH"/>
        </w:rPr>
        <w:t>(Nuovo applicativo registro fondiario).</w:t>
      </w:r>
    </w:p>
    <w:p w14:paraId="29AC0892" w14:textId="2FB85F07" w:rsidR="005C7FA4" w:rsidRPr="009654B1" w:rsidRDefault="005C7FA4" w:rsidP="005C7FA4">
      <w:pPr>
        <w:rPr>
          <w:rFonts w:cs="Arial"/>
          <w:b/>
          <w:szCs w:val="24"/>
          <w:lang w:val="it-CH"/>
        </w:rPr>
      </w:pPr>
    </w:p>
    <w:p w14:paraId="527CFFBB" w14:textId="305B44B3" w:rsidR="005C7FA4" w:rsidRPr="00A81396" w:rsidRDefault="005C7FA4" w:rsidP="005C7FA4">
      <w:pPr>
        <w:rPr>
          <w:szCs w:val="24"/>
        </w:rPr>
      </w:pPr>
      <w:r w:rsidRPr="00A81396">
        <w:rPr>
          <w:rFonts w:cs="Arial"/>
          <w:b/>
          <w:szCs w:val="24"/>
          <w:lang w:val="it-CH"/>
        </w:rPr>
        <w:t>1.3</w:t>
      </w:r>
      <w:r w:rsidRPr="00A81396">
        <w:rPr>
          <w:rFonts w:cs="Arial"/>
          <w:b/>
          <w:szCs w:val="24"/>
          <w:lang w:val="it-CH"/>
        </w:rPr>
        <w:tab/>
      </w:r>
      <w:r w:rsidRPr="00A81396">
        <w:rPr>
          <w:b/>
        </w:rPr>
        <w:t>Riepilogo conseguenze finanziarie a piano finanziario degli investimenti</w:t>
      </w:r>
    </w:p>
    <w:p w14:paraId="114BFB8C" w14:textId="0105BC61" w:rsidR="005C7FA4" w:rsidRPr="00A81396" w:rsidRDefault="005C7FA4" w:rsidP="009654B1">
      <w:pPr>
        <w:rPr>
          <w:szCs w:val="24"/>
        </w:rPr>
      </w:pPr>
    </w:p>
    <w:p w14:paraId="01D82CDD" w14:textId="7C6A44AA" w:rsidR="005C7FA4" w:rsidRDefault="005C7FA4" w:rsidP="005C7FA4">
      <w:r w:rsidRPr="00A81396">
        <w:t xml:space="preserve">A livello del piano finanziario degli investimenti, la tabella seguente riepiloga l’investimento complessivo (IVA inclusa e comprese eventuali spese impreviste stimate nel 10% del totale, oltre che gli oneri sociali a livello delle risorse umane) nell’ambito </w:t>
      </w:r>
      <w:r w:rsidR="003938A3" w:rsidRPr="00A81396">
        <w:t>della realizzazione del progetto di cui al presente Messaggio</w:t>
      </w:r>
      <w:r w:rsidRPr="00A81396">
        <w:t>:</w:t>
      </w:r>
    </w:p>
    <w:p w14:paraId="13D92665" w14:textId="77777777" w:rsidR="00A9186F" w:rsidRPr="00A81396" w:rsidRDefault="00A9186F" w:rsidP="005C7FA4"/>
    <w:tbl>
      <w:tblPr>
        <w:tblStyle w:val="Grigliatabella"/>
        <w:tblW w:w="9493" w:type="dxa"/>
        <w:tblLook w:val="04A0" w:firstRow="1" w:lastRow="0" w:firstColumn="1" w:lastColumn="0" w:noHBand="0" w:noVBand="1"/>
      </w:tblPr>
      <w:tblGrid>
        <w:gridCol w:w="6516"/>
        <w:gridCol w:w="2977"/>
      </w:tblGrid>
      <w:tr w:rsidR="005C7FA4" w:rsidRPr="00A81396" w14:paraId="42D9B94B" w14:textId="77777777" w:rsidTr="00821623">
        <w:tc>
          <w:tcPr>
            <w:tcW w:w="6516" w:type="dxa"/>
          </w:tcPr>
          <w:p w14:paraId="5D3DC811" w14:textId="6B9FFD2F" w:rsidR="005C7FA4" w:rsidRPr="00A81396" w:rsidRDefault="006515EA" w:rsidP="00821623">
            <w:pPr>
              <w:rPr>
                <w:b/>
              </w:rPr>
            </w:pPr>
            <w:r>
              <w:rPr>
                <w:b/>
              </w:rPr>
              <w:t>Costi di investimento</w:t>
            </w:r>
            <w:r w:rsidR="005C7FA4" w:rsidRPr="00A81396">
              <w:rPr>
                <w:b/>
              </w:rPr>
              <w:t xml:space="preserve"> </w:t>
            </w:r>
          </w:p>
        </w:tc>
        <w:tc>
          <w:tcPr>
            <w:tcW w:w="2977" w:type="dxa"/>
          </w:tcPr>
          <w:p w14:paraId="26310D58" w14:textId="74FBBCF8" w:rsidR="005C7FA4" w:rsidRPr="00A81396" w:rsidRDefault="005C7FA4" w:rsidP="00612C7B">
            <w:pPr>
              <w:rPr>
                <w:b/>
                <w:lang w:val="it-CH"/>
              </w:rPr>
            </w:pPr>
            <w:r w:rsidRPr="00A81396">
              <w:rPr>
                <w:b/>
                <w:lang w:val="it-CH"/>
              </w:rPr>
              <w:t>Importo</w:t>
            </w:r>
            <w:r w:rsidR="00612C7B" w:rsidRPr="00A81396">
              <w:rPr>
                <w:b/>
                <w:lang w:val="it-CH"/>
              </w:rPr>
              <w:t xml:space="preserve"> </w:t>
            </w:r>
            <w:r w:rsidR="00821623" w:rsidRPr="00A81396">
              <w:rPr>
                <w:b/>
                <w:lang w:val="it-CH"/>
              </w:rPr>
              <w:t>sulla durata del progetto (3 anni)</w:t>
            </w:r>
            <w:r w:rsidRPr="00A81396">
              <w:rPr>
                <w:b/>
                <w:lang w:val="it-CH"/>
              </w:rPr>
              <w:t xml:space="preserve"> </w:t>
            </w:r>
          </w:p>
        </w:tc>
      </w:tr>
      <w:tr w:rsidR="005C7FA4" w:rsidRPr="00A81396" w14:paraId="38FC2186" w14:textId="77777777" w:rsidTr="00821623">
        <w:tc>
          <w:tcPr>
            <w:tcW w:w="6516" w:type="dxa"/>
          </w:tcPr>
          <w:p w14:paraId="35A6414C" w14:textId="77777777" w:rsidR="005C7FA4" w:rsidRPr="00A81396" w:rsidRDefault="005C7FA4" w:rsidP="00821623">
            <w:pPr>
              <w:rPr>
                <w:rFonts w:cs="Arial"/>
                <w:i/>
                <w:szCs w:val="24"/>
              </w:rPr>
            </w:pPr>
            <w:r w:rsidRPr="00A81396">
              <w:rPr>
                <w:rFonts w:cs="Arial"/>
                <w:i/>
                <w:szCs w:val="24"/>
              </w:rPr>
              <w:t xml:space="preserve">CSI </w:t>
            </w:r>
          </w:p>
          <w:p w14:paraId="6660F7E4" w14:textId="73AE7955" w:rsidR="005C7FA4" w:rsidRPr="00A81396" w:rsidRDefault="00821623" w:rsidP="00821623">
            <w:pPr>
              <w:rPr>
                <w:rFonts w:cs="Arial"/>
                <w:szCs w:val="24"/>
              </w:rPr>
            </w:pPr>
            <w:r w:rsidRPr="00A81396">
              <w:rPr>
                <w:rFonts w:cs="Arial"/>
                <w:szCs w:val="24"/>
              </w:rPr>
              <w:t>Parte tecnico</w:t>
            </w:r>
            <w:r w:rsidR="00612C7B" w:rsidRPr="00A81396">
              <w:rPr>
                <w:rFonts w:cs="Arial"/>
                <w:szCs w:val="24"/>
              </w:rPr>
              <w:t>-</w:t>
            </w:r>
            <w:r w:rsidRPr="00A81396">
              <w:rPr>
                <w:rFonts w:cs="Arial"/>
                <w:szCs w:val="24"/>
              </w:rPr>
              <w:t>informatica</w:t>
            </w:r>
          </w:p>
        </w:tc>
        <w:tc>
          <w:tcPr>
            <w:tcW w:w="2977" w:type="dxa"/>
          </w:tcPr>
          <w:p w14:paraId="3112CAD5" w14:textId="6BEEFA1E" w:rsidR="005C7FA4" w:rsidRPr="00A81396" w:rsidRDefault="005C7FA4" w:rsidP="00821623">
            <w:pPr>
              <w:rPr>
                <w:lang w:val="it-CH"/>
              </w:rPr>
            </w:pPr>
            <w:r w:rsidRPr="00A81396">
              <w:rPr>
                <w:lang w:val="it-CH"/>
              </w:rPr>
              <w:t xml:space="preserve">fr. </w:t>
            </w:r>
            <w:r w:rsidR="00821623" w:rsidRPr="00A81396">
              <w:rPr>
                <w:rFonts w:cs="Arial"/>
                <w:szCs w:val="24"/>
              </w:rPr>
              <w:t>3'017'912.--</w:t>
            </w:r>
          </w:p>
        </w:tc>
      </w:tr>
      <w:tr w:rsidR="005C7FA4" w:rsidRPr="00A81396" w14:paraId="2D4D86F6" w14:textId="77777777" w:rsidTr="00821623">
        <w:tc>
          <w:tcPr>
            <w:tcW w:w="6516" w:type="dxa"/>
          </w:tcPr>
          <w:p w14:paraId="3B9EEAD8" w14:textId="4EF0648A" w:rsidR="005C7FA4" w:rsidRPr="00A81396" w:rsidRDefault="00821623" w:rsidP="00821623">
            <w:pPr>
              <w:rPr>
                <w:rFonts w:cs="Arial"/>
                <w:i/>
                <w:szCs w:val="24"/>
              </w:rPr>
            </w:pPr>
            <w:r w:rsidRPr="00A81396">
              <w:rPr>
                <w:rFonts w:cs="Arial"/>
                <w:i/>
                <w:szCs w:val="24"/>
              </w:rPr>
              <w:t xml:space="preserve">CSI </w:t>
            </w:r>
          </w:p>
          <w:p w14:paraId="6A3DF048" w14:textId="3B8924F7" w:rsidR="005C7FA4" w:rsidRPr="00A81396" w:rsidRDefault="00821623" w:rsidP="00821623">
            <w:pPr>
              <w:rPr>
                <w:rFonts w:cs="Arial"/>
                <w:szCs w:val="24"/>
              </w:rPr>
            </w:pPr>
            <w:r w:rsidRPr="00A81396">
              <w:rPr>
                <w:rFonts w:cs="Arial"/>
                <w:szCs w:val="24"/>
              </w:rPr>
              <w:t>Risorsa supplementare (100%) dedicata al progetto</w:t>
            </w:r>
          </w:p>
        </w:tc>
        <w:tc>
          <w:tcPr>
            <w:tcW w:w="2977" w:type="dxa"/>
          </w:tcPr>
          <w:p w14:paraId="6537EB5F" w14:textId="71E8412D" w:rsidR="005C7FA4" w:rsidRPr="00A81396" w:rsidRDefault="005C7FA4" w:rsidP="00821623">
            <w:pPr>
              <w:rPr>
                <w:lang w:val="it-CH"/>
              </w:rPr>
            </w:pPr>
            <w:r w:rsidRPr="00A81396">
              <w:rPr>
                <w:lang w:val="it-CH"/>
              </w:rPr>
              <w:t xml:space="preserve">fr. </w:t>
            </w:r>
            <w:r w:rsidR="00821623" w:rsidRPr="00A81396">
              <w:rPr>
                <w:lang w:val="it-CH"/>
              </w:rPr>
              <w:t>354’000</w:t>
            </w:r>
            <w:r w:rsidRPr="00A81396">
              <w:rPr>
                <w:lang w:val="it-CH"/>
              </w:rPr>
              <w:t>.--</w:t>
            </w:r>
          </w:p>
        </w:tc>
      </w:tr>
      <w:tr w:rsidR="00821623" w:rsidRPr="00A81396" w14:paraId="09E56D3C" w14:textId="77777777" w:rsidTr="00821623">
        <w:tc>
          <w:tcPr>
            <w:tcW w:w="6516" w:type="dxa"/>
          </w:tcPr>
          <w:p w14:paraId="72502CA3" w14:textId="77777777" w:rsidR="00821623" w:rsidRPr="00A81396" w:rsidRDefault="00821623" w:rsidP="00821623">
            <w:pPr>
              <w:rPr>
                <w:rFonts w:cs="Arial"/>
                <w:i/>
                <w:szCs w:val="24"/>
              </w:rPr>
            </w:pPr>
            <w:r w:rsidRPr="00A81396">
              <w:rPr>
                <w:rFonts w:cs="Arial"/>
                <w:i/>
                <w:szCs w:val="24"/>
              </w:rPr>
              <w:t>Sezione dei registri</w:t>
            </w:r>
          </w:p>
          <w:p w14:paraId="38999BFE" w14:textId="74569E8E" w:rsidR="00821623" w:rsidRPr="00A81396" w:rsidRDefault="00821623" w:rsidP="00821623">
            <w:pPr>
              <w:rPr>
                <w:rFonts w:cs="Arial"/>
                <w:szCs w:val="24"/>
              </w:rPr>
            </w:pPr>
            <w:r w:rsidRPr="00A81396">
              <w:rPr>
                <w:rFonts w:cs="Arial"/>
                <w:szCs w:val="24"/>
              </w:rPr>
              <w:t xml:space="preserve">Risorse supplementari (200%) in sostituzione dei funzionari dedicati al progetto </w:t>
            </w:r>
          </w:p>
        </w:tc>
        <w:tc>
          <w:tcPr>
            <w:tcW w:w="2977" w:type="dxa"/>
          </w:tcPr>
          <w:p w14:paraId="78024386" w14:textId="273375D3" w:rsidR="00821623" w:rsidRPr="00A81396" w:rsidRDefault="00821623" w:rsidP="00821623">
            <w:r w:rsidRPr="00A81396">
              <w:t>fr. 450'000.--</w:t>
            </w:r>
          </w:p>
        </w:tc>
      </w:tr>
      <w:tr w:rsidR="005C7FA4" w:rsidRPr="00A81396" w14:paraId="349A7602" w14:textId="77777777" w:rsidTr="00821623">
        <w:tc>
          <w:tcPr>
            <w:tcW w:w="6516" w:type="dxa"/>
          </w:tcPr>
          <w:p w14:paraId="123F50FB" w14:textId="77777777" w:rsidR="005C7FA4" w:rsidRPr="00A81396" w:rsidRDefault="005C7FA4" w:rsidP="00821623">
            <w:pPr>
              <w:rPr>
                <w:rFonts w:cs="Arial"/>
                <w:b/>
                <w:szCs w:val="24"/>
              </w:rPr>
            </w:pPr>
            <w:r w:rsidRPr="00A81396">
              <w:rPr>
                <w:rFonts w:cs="Arial"/>
                <w:b/>
                <w:szCs w:val="24"/>
              </w:rPr>
              <w:t>TOTALE</w:t>
            </w:r>
          </w:p>
        </w:tc>
        <w:tc>
          <w:tcPr>
            <w:tcW w:w="2977" w:type="dxa"/>
          </w:tcPr>
          <w:p w14:paraId="221256D9" w14:textId="4FCD942B" w:rsidR="005C7FA4" w:rsidRPr="00A81396" w:rsidRDefault="005C7FA4" w:rsidP="00821623">
            <w:pPr>
              <w:rPr>
                <w:b/>
                <w:lang w:val="it-CH"/>
              </w:rPr>
            </w:pPr>
            <w:r w:rsidRPr="00A81396">
              <w:rPr>
                <w:b/>
                <w:lang w:val="it-CH"/>
              </w:rPr>
              <w:t xml:space="preserve">fr. </w:t>
            </w:r>
            <w:r w:rsidR="00821623" w:rsidRPr="00A81396">
              <w:rPr>
                <w:b/>
                <w:lang w:val="it-CH"/>
              </w:rPr>
              <w:t>3'821’912</w:t>
            </w:r>
            <w:r w:rsidRPr="00A81396">
              <w:rPr>
                <w:b/>
                <w:lang w:val="it-CH"/>
              </w:rPr>
              <w:t>.--</w:t>
            </w:r>
          </w:p>
        </w:tc>
      </w:tr>
      <w:tr w:rsidR="00821623" w:rsidRPr="00C17F14" w14:paraId="7575AFCA" w14:textId="77777777" w:rsidTr="00821623">
        <w:tc>
          <w:tcPr>
            <w:tcW w:w="6516" w:type="dxa"/>
          </w:tcPr>
          <w:p w14:paraId="5B8DF106" w14:textId="5650BB11" w:rsidR="00821623" w:rsidRPr="00A81396" w:rsidRDefault="00821623" w:rsidP="00821623">
            <w:pPr>
              <w:rPr>
                <w:rFonts w:cs="Arial"/>
                <w:b/>
                <w:szCs w:val="24"/>
              </w:rPr>
            </w:pPr>
            <w:r w:rsidRPr="00A81396">
              <w:rPr>
                <w:rFonts w:cs="Arial"/>
                <w:b/>
                <w:szCs w:val="24"/>
              </w:rPr>
              <w:t>TOTALE ARROTONDATO</w:t>
            </w:r>
          </w:p>
        </w:tc>
        <w:tc>
          <w:tcPr>
            <w:tcW w:w="2977" w:type="dxa"/>
          </w:tcPr>
          <w:p w14:paraId="6F6449F2" w14:textId="1678121A" w:rsidR="00821623" w:rsidRPr="00A81396" w:rsidRDefault="00821623" w:rsidP="00821623">
            <w:pPr>
              <w:rPr>
                <w:b/>
                <w:lang w:val="it-CH"/>
              </w:rPr>
            </w:pPr>
            <w:r w:rsidRPr="00A81396">
              <w:rPr>
                <w:b/>
                <w:lang w:val="it-CH"/>
              </w:rPr>
              <w:t>fr. 3'822'000.--</w:t>
            </w:r>
          </w:p>
        </w:tc>
      </w:tr>
    </w:tbl>
    <w:p w14:paraId="5D89EDDF" w14:textId="317793FF" w:rsidR="005C7FA4" w:rsidRDefault="005C7FA4" w:rsidP="009654B1">
      <w:pPr>
        <w:rPr>
          <w:szCs w:val="24"/>
        </w:rPr>
      </w:pPr>
    </w:p>
    <w:p w14:paraId="537560B2" w14:textId="23A8F049" w:rsidR="004E5963" w:rsidRPr="00BE3383" w:rsidRDefault="00A81396" w:rsidP="009654B1">
      <w:pPr>
        <w:rPr>
          <w:szCs w:val="24"/>
        </w:rPr>
      </w:pPr>
      <w:r w:rsidRPr="00BE3383">
        <w:t xml:space="preserve">Lo stanziamento del credito proposto con l’allegato decreto legislativo richiede l’approvazione da parte della maggioranza assoluta dei membri del Gran Consiglio </w:t>
      </w:r>
      <w:r w:rsidR="00A9186F">
        <w:br/>
      </w:r>
      <w:r w:rsidRPr="00BE3383">
        <w:t>(cfr. art. 5 cpv. 3 LGF).</w:t>
      </w:r>
    </w:p>
    <w:p w14:paraId="35CD1C5C" w14:textId="77777777" w:rsidR="004E5963" w:rsidRDefault="004E5963" w:rsidP="009654B1">
      <w:pPr>
        <w:rPr>
          <w:szCs w:val="24"/>
        </w:rPr>
      </w:pPr>
    </w:p>
    <w:p w14:paraId="085976F7" w14:textId="77777777" w:rsidR="003D2429" w:rsidRPr="003D2429" w:rsidRDefault="003D2429" w:rsidP="003D2429">
      <w:pPr>
        <w:rPr>
          <w:b/>
        </w:rPr>
      </w:pPr>
      <w:r w:rsidRPr="003D2429">
        <w:rPr>
          <w:b/>
          <w:szCs w:val="24"/>
        </w:rPr>
        <w:t>2.</w:t>
      </w:r>
      <w:r w:rsidRPr="003D2429">
        <w:rPr>
          <w:b/>
          <w:szCs w:val="24"/>
        </w:rPr>
        <w:tab/>
      </w:r>
      <w:r w:rsidR="008F73D3" w:rsidRPr="003D2429">
        <w:rPr>
          <w:b/>
        </w:rPr>
        <w:t>Gestione corrente</w:t>
      </w:r>
    </w:p>
    <w:p w14:paraId="6B3584DF" w14:textId="77777777" w:rsidR="003D2429" w:rsidRPr="003D2429" w:rsidRDefault="003D2429" w:rsidP="003D2429">
      <w:pPr>
        <w:rPr>
          <w:b/>
        </w:rPr>
      </w:pPr>
    </w:p>
    <w:p w14:paraId="7F37401E" w14:textId="77777777" w:rsidR="00B54EF0" w:rsidRPr="003D2429" w:rsidRDefault="003D2429" w:rsidP="003D2429">
      <w:pPr>
        <w:rPr>
          <w:szCs w:val="24"/>
        </w:rPr>
      </w:pPr>
      <w:r w:rsidRPr="003D2429">
        <w:rPr>
          <w:b/>
        </w:rPr>
        <w:t>2.1</w:t>
      </w:r>
      <w:r w:rsidRPr="003D2429">
        <w:rPr>
          <w:b/>
        </w:rPr>
        <w:tab/>
      </w:r>
      <w:r w:rsidR="00B54EF0" w:rsidRPr="003D2429">
        <w:rPr>
          <w:b/>
        </w:rPr>
        <w:t>Parte tecnico-informatica</w:t>
      </w:r>
    </w:p>
    <w:p w14:paraId="05A3A854" w14:textId="77777777" w:rsidR="008F73D3" w:rsidRDefault="008F73D3" w:rsidP="006757BD">
      <w:pPr>
        <w:rPr>
          <w:rFonts w:cs="Arial"/>
          <w:szCs w:val="24"/>
        </w:rPr>
      </w:pPr>
    </w:p>
    <w:p w14:paraId="727D4181" w14:textId="09335849" w:rsidR="0001532A" w:rsidRPr="0001532A" w:rsidRDefault="008F73D3" w:rsidP="006757BD">
      <w:pPr>
        <w:rPr>
          <w:rFonts w:cs="Arial"/>
          <w:szCs w:val="24"/>
        </w:rPr>
      </w:pPr>
      <w:r w:rsidRPr="0001532A">
        <w:rPr>
          <w:rFonts w:cs="Arial"/>
          <w:szCs w:val="24"/>
        </w:rPr>
        <w:t>I costi ricorrenti per le licenze e le politi</w:t>
      </w:r>
      <w:r w:rsidR="00637E91">
        <w:rPr>
          <w:rFonts w:cs="Arial"/>
          <w:szCs w:val="24"/>
        </w:rPr>
        <w:t>che di manutenzione sono pari a</w:t>
      </w:r>
      <w:r w:rsidRPr="0001532A">
        <w:rPr>
          <w:rFonts w:cs="Arial"/>
          <w:szCs w:val="24"/>
        </w:rPr>
        <w:t xml:space="preserve"> </w:t>
      </w:r>
      <w:r w:rsidR="00C23C85">
        <w:rPr>
          <w:rFonts w:cs="Arial"/>
          <w:szCs w:val="24"/>
        </w:rPr>
        <w:t xml:space="preserve">fr. </w:t>
      </w:r>
      <w:r w:rsidR="00C17F14" w:rsidRPr="0001532A">
        <w:rPr>
          <w:rFonts w:cs="Arial"/>
          <w:szCs w:val="24"/>
        </w:rPr>
        <w:t>2'849'803</w:t>
      </w:r>
      <w:r w:rsidR="00C23C85">
        <w:rPr>
          <w:rFonts w:cs="Arial"/>
          <w:szCs w:val="24"/>
        </w:rPr>
        <w:t>.--</w:t>
      </w:r>
      <w:r w:rsidR="00C17F14" w:rsidRPr="0001532A">
        <w:rPr>
          <w:rFonts w:cs="Arial"/>
          <w:szCs w:val="24"/>
        </w:rPr>
        <w:t xml:space="preserve"> </w:t>
      </w:r>
      <w:r w:rsidR="00B54EF0" w:rsidRPr="0001532A">
        <w:rPr>
          <w:rFonts w:cs="Arial"/>
          <w:szCs w:val="24"/>
        </w:rPr>
        <w:t>complessivi sull’arco di 5 anni (IVA inclusa e comprese eventuali spese impreviste stimate nel 10% del totale)</w:t>
      </w:r>
      <w:r w:rsidR="00C17F14" w:rsidRPr="0001532A">
        <w:rPr>
          <w:rFonts w:cs="Arial"/>
          <w:szCs w:val="24"/>
        </w:rPr>
        <w:t>, con un costo ri</w:t>
      </w:r>
      <w:r w:rsidR="003970C3">
        <w:rPr>
          <w:rFonts w:cs="Arial"/>
          <w:szCs w:val="24"/>
        </w:rPr>
        <w:t>corrente annuale pari a circa</w:t>
      </w:r>
      <w:r w:rsidR="00C17F14" w:rsidRPr="0001532A">
        <w:rPr>
          <w:rFonts w:cs="Arial"/>
          <w:szCs w:val="24"/>
        </w:rPr>
        <w:t xml:space="preserve"> </w:t>
      </w:r>
      <w:r w:rsidR="00C23C85">
        <w:rPr>
          <w:rFonts w:cs="Arial"/>
          <w:szCs w:val="24"/>
        </w:rPr>
        <w:t xml:space="preserve">fr. </w:t>
      </w:r>
      <w:r w:rsidR="00C17F14" w:rsidRPr="0001532A">
        <w:rPr>
          <w:rFonts w:cs="Arial"/>
          <w:szCs w:val="24"/>
        </w:rPr>
        <w:t>569'960</w:t>
      </w:r>
      <w:r w:rsidR="00C23C85">
        <w:rPr>
          <w:rFonts w:cs="Arial"/>
          <w:szCs w:val="24"/>
        </w:rPr>
        <w:t>.--</w:t>
      </w:r>
      <w:r w:rsidR="003970C3">
        <w:rPr>
          <w:rFonts w:cs="Arial"/>
          <w:szCs w:val="24"/>
        </w:rPr>
        <w:t xml:space="preserve"> </w:t>
      </w:r>
      <w:r w:rsidR="00C17F14" w:rsidRPr="0001532A">
        <w:rPr>
          <w:rFonts w:cs="Arial"/>
          <w:szCs w:val="24"/>
        </w:rPr>
        <w:t>a contare dall’anno di introduzione operativa del nuovo applicativo informatico</w:t>
      </w:r>
      <w:r w:rsidR="00B54EF0" w:rsidRPr="0001532A">
        <w:rPr>
          <w:rFonts w:cs="Arial"/>
          <w:szCs w:val="24"/>
        </w:rPr>
        <w:t>, di cui al dettaglio riportato nella tabella seguente:</w:t>
      </w:r>
    </w:p>
    <w:p w14:paraId="4A46EB66" w14:textId="77777777" w:rsidR="00B54EF0" w:rsidRPr="0001532A" w:rsidRDefault="00B54EF0" w:rsidP="006757BD">
      <w:pPr>
        <w:rPr>
          <w:rFonts w:cs="Arial"/>
          <w:szCs w:val="24"/>
        </w:rPr>
      </w:pPr>
    </w:p>
    <w:tbl>
      <w:tblPr>
        <w:tblStyle w:val="Grigliatabella"/>
        <w:tblW w:w="9493" w:type="dxa"/>
        <w:tblLook w:val="04A0" w:firstRow="1" w:lastRow="0" w:firstColumn="1" w:lastColumn="0" w:noHBand="0" w:noVBand="1"/>
      </w:tblPr>
      <w:tblGrid>
        <w:gridCol w:w="7933"/>
        <w:gridCol w:w="1560"/>
      </w:tblGrid>
      <w:tr w:rsidR="00B54EF0" w:rsidRPr="0001532A" w14:paraId="3DB52FAB" w14:textId="77777777" w:rsidTr="00821623">
        <w:tc>
          <w:tcPr>
            <w:tcW w:w="7933" w:type="dxa"/>
          </w:tcPr>
          <w:p w14:paraId="1DC17383" w14:textId="60657C9C" w:rsidR="00B54EF0" w:rsidRPr="0001532A" w:rsidRDefault="006515EA">
            <w:pPr>
              <w:rPr>
                <w:rFonts w:asciiTheme="minorHAnsi" w:hAnsiTheme="minorHAnsi" w:cstheme="minorHAnsi"/>
                <w:b/>
                <w:color w:val="000000"/>
                <w:sz w:val="20"/>
              </w:rPr>
            </w:pPr>
            <w:r>
              <w:rPr>
                <w:rFonts w:asciiTheme="minorHAnsi" w:hAnsiTheme="minorHAnsi" w:cstheme="minorHAnsi"/>
                <w:b/>
                <w:color w:val="000000"/>
                <w:sz w:val="20"/>
              </w:rPr>
              <w:t>Costi</w:t>
            </w:r>
            <w:r w:rsidR="00B54EF0" w:rsidRPr="00A81396">
              <w:rPr>
                <w:rFonts w:asciiTheme="minorHAnsi" w:hAnsiTheme="minorHAnsi" w:cstheme="minorHAnsi"/>
                <w:b/>
                <w:color w:val="000000"/>
                <w:sz w:val="20"/>
              </w:rPr>
              <w:t xml:space="preserve"> a gestione corrente </w:t>
            </w:r>
            <w:r w:rsidR="003274E7" w:rsidRPr="00A81396">
              <w:rPr>
                <w:rFonts w:asciiTheme="minorHAnsi" w:hAnsiTheme="minorHAnsi" w:cstheme="minorHAnsi"/>
                <w:b/>
                <w:color w:val="000000"/>
                <w:sz w:val="20"/>
              </w:rPr>
              <w:t>(</w:t>
            </w:r>
            <w:r w:rsidR="003938A3" w:rsidRPr="00A81396">
              <w:rPr>
                <w:rFonts w:asciiTheme="minorHAnsi" w:hAnsiTheme="minorHAnsi" w:cstheme="minorHAnsi"/>
                <w:b/>
                <w:color w:val="000000"/>
                <w:sz w:val="20"/>
              </w:rPr>
              <w:t>come da offerta su 5</w:t>
            </w:r>
            <w:r w:rsidR="003274E7" w:rsidRPr="00A81396">
              <w:rPr>
                <w:rFonts w:asciiTheme="minorHAnsi" w:hAnsiTheme="minorHAnsi" w:cstheme="minorHAnsi"/>
                <w:b/>
                <w:color w:val="000000"/>
                <w:sz w:val="20"/>
              </w:rPr>
              <w:t xml:space="preserve"> anni)</w:t>
            </w:r>
          </w:p>
        </w:tc>
        <w:tc>
          <w:tcPr>
            <w:tcW w:w="1560" w:type="dxa"/>
          </w:tcPr>
          <w:p w14:paraId="217918B2" w14:textId="77777777" w:rsidR="00B54EF0" w:rsidRPr="0001532A" w:rsidRDefault="00B54EF0" w:rsidP="006757BD">
            <w:pPr>
              <w:rPr>
                <w:rFonts w:asciiTheme="minorHAnsi" w:hAnsiTheme="minorHAnsi" w:cstheme="minorHAnsi"/>
                <w:b/>
                <w:sz w:val="20"/>
              </w:rPr>
            </w:pPr>
            <w:r w:rsidRPr="0001532A">
              <w:rPr>
                <w:rFonts w:asciiTheme="minorHAnsi" w:hAnsiTheme="minorHAnsi" w:cstheme="minorHAnsi"/>
                <w:b/>
                <w:sz w:val="20"/>
              </w:rPr>
              <w:t>Importo totale su 5 anni</w:t>
            </w:r>
          </w:p>
        </w:tc>
      </w:tr>
      <w:tr w:rsidR="00B54EF0" w:rsidRPr="0001532A" w14:paraId="26D9340C" w14:textId="77777777" w:rsidTr="00821623">
        <w:tc>
          <w:tcPr>
            <w:tcW w:w="7933" w:type="dxa"/>
          </w:tcPr>
          <w:p w14:paraId="6AF28624" w14:textId="77777777" w:rsidR="00B54EF0" w:rsidRPr="0001532A" w:rsidRDefault="00B54EF0" w:rsidP="006757BD">
            <w:pPr>
              <w:rPr>
                <w:rFonts w:asciiTheme="minorHAnsi" w:hAnsiTheme="minorHAnsi" w:cstheme="minorHAnsi"/>
                <w:color w:val="000000"/>
                <w:sz w:val="20"/>
              </w:rPr>
            </w:pPr>
            <w:r w:rsidRPr="0001532A">
              <w:rPr>
                <w:rFonts w:asciiTheme="minorHAnsi" w:hAnsiTheme="minorHAnsi" w:cstheme="minorHAnsi"/>
                <w:color w:val="000000"/>
                <w:sz w:val="20"/>
              </w:rPr>
              <w:t xml:space="preserve">Capitastra - Supporto e Manutenzione - </w:t>
            </w:r>
            <w:r w:rsidR="00D07290" w:rsidRPr="0001532A">
              <w:rPr>
                <w:rFonts w:asciiTheme="minorHAnsi" w:hAnsiTheme="minorHAnsi" w:cstheme="minorHAnsi"/>
                <w:color w:val="000000"/>
                <w:sz w:val="20"/>
              </w:rPr>
              <w:t>O</w:t>
            </w:r>
            <w:r w:rsidRPr="0001532A">
              <w:rPr>
                <w:rFonts w:asciiTheme="minorHAnsi" w:hAnsiTheme="minorHAnsi" w:cstheme="minorHAnsi"/>
                <w:color w:val="000000"/>
                <w:sz w:val="20"/>
              </w:rPr>
              <w:t>fferta Bedag Solutions AG (5 anni)</w:t>
            </w:r>
          </w:p>
        </w:tc>
        <w:tc>
          <w:tcPr>
            <w:tcW w:w="1560" w:type="dxa"/>
          </w:tcPr>
          <w:p w14:paraId="7510F6CE" w14:textId="77777777" w:rsidR="00B54EF0" w:rsidRPr="0001532A" w:rsidRDefault="00B54EF0" w:rsidP="006757BD">
            <w:pPr>
              <w:rPr>
                <w:rFonts w:asciiTheme="minorHAnsi" w:hAnsiTheme="minorHAnsi" w:cstheme="minorHAnsi"/>
                <w:sz w:val="20"/>
              </w:rPr>
            </w:pPr>
            <w:r w:rsidRPr="0001532A">
              <w:rPr>
                <w:rFonts w:asciiTheme="minorHAnsi" w:hAnsiTheme="minorHAnsi" w:cstheme="minorHAnsi"/>
                <w:sz w:val="20"/>
              </w:rPr>
              <w:t>fr. 2'039'300.--</w:t>
            </w:r>
          </w:p>
        </w:tc>
      </w:tr>
      <w:tr w:rsidR="00B54EF0" w:rsidRPr="0001532A" w14:paraId="79DA0E80" w14:textId="77777777" w:rsidTr="00821623">
        <w:tc>
          <w:tcPr>
            <w:tcW w:w="7933" w:type="dxa"/>
          </w:tcPr>
          <w:p w14:paraId="75AE89E5" w14:textId="77777777" w:rsidR="00B54EF0" w:rsidRPr="0001532A" w:rsidRDefault="00D07290" w:rsidP="006757BD">
            <w:pPr>
              <w:rPr>
                <w:rFonts w:asciiTheme="minorHAnsi" w:hAnsiTheme="minorHAnsi" w:cstheme="minorHAnsi"/>
                <w:color w:val="000000"/>
                <w:sz w:val="20"/>
              </w:rPr>
            </w:pPr>
            <w:r w:rsidRPr="0001532A">
              <w:rPr>
                <w:rFonts w:asciiTheme="minorHAnsi" w:hAnsiTheme="minorHAnsi" w:cstheme="minorHAnsi"/>
                <w:color w:val="000000"/>
                <w:sz w:val="20"/>
              </w:rPr>
              <w:t>Forfait per l’i</w:t>
            </w:r>
            <w:r w:rsidR="00B54EF0" w:rsidRPr="0001532A">
              <w:rPr>
                <w:rFonts w:asciiTheme="minorHAnsi" w:hAnsiTheme="minorHAnsi" w:cstheme="minorHAnsi"/>
                <w:color w:val="000000"/>
                <w:sz w:val="20"/>
              </w:rPr>
              <w:t xml:space="preserve">mplementazione </w:t>
            </w:r>
            <w:r w:rsidRPr="0001532A">
              <w:rPr>
                <w:rFonts w:asciiTheme="minorHAnsi" w:hAnsiTheme="minorHAnsi" w:cstheme="minorHAnsi"/>
                <w:color w:val="000000"/>
                <w:sz w:val="20"/>
              </w:rPr>
              <w:t xml:space="preserve">di </w:t>
            </w:r>
            <w:r w:rsidR="00B54EF0" w:rsidRPr="0001532A">
              <w:rPr>
                <w:rFonts w:asciiTheme="minorHAnsi" w:hAnsiTheme="minorHAnsi" w:cstheme="minorHAnsi"/>
                <w:color w:val="000000"/>
                <w:sz w:val="20"/>
              </w:rPr>
              <w:t xml:space="preserve">nuove funzionalità </w:t>
            </w:r>
            <w:r w:rsidRPr="0001532A">
              <w:rPr>
                <w:rFonts w:asciiTheme="minorHAnsi" w:hAnsiTheme="minorHAnsi" w:cstheme="minorHAnsi"/>
                <w:color w:val="000000"/>
                <w:sz w:val="20"/>
              </w:rPr>
              <w:t xml:space="preserve"> (v. 7.2.2)</w:t>
            </w:r>
          </w:p>
        </w:tc>
        <w:tc>
          <w:tcPr>
            <w:tcW w:w="1560" w:type="dxa"/>
          </w:tcPr>
          <w:p w14:paraId="43ED18B7" w14:textId="77777777" w:rsidR="00B54EF0" w:rsidRPr="0001532A" w:rsidRDefault="00B54EF0" w:rsidP="006757BD">
            <w:pPr>
              <w:rPr>
                <w:rFonts w:asciiTheme="minorHAnsi" w:hAnsiTheme="minorHAnsi" w:cstheme="minorHAnsi"/>
                <w:sz w:val="20"/>
              </w:rPr>
            </w:pPr>
            <w:r w:rsidRPr="0001532A">
              <w:rPr>
                <w:rFonts w:asciiTheme="minorHAnsi" w:hAnsiTheme="minorHAnsi" w:cstheme="minorHAnsi"/>
                <w:sz w:val="20"/>
              </w:rPr>
              <w:t>fr. 203'930.--</w:t>
            </w:r>
          </w:p>
        </w:tc>
      </w:tr>
      <w:tr w:rsidR="00B54EF0" w:rsidRPr="0001532A" w14:paraId="441EAEBE" w14:textId="77777777" w:rsidTr="00821623">
        <w:tc>
          <w:tcPr>
            <w:tcW w:w="7933" w:type="dxa"/>
          </w:tcPr>
          <w:p w14:paraId="3D6B4587" w14:textId="77777777" w:rsidR="00B54EF0" w:rsidRPr="0001532A" w:rsidRDefault="00B54EF0" w:rsidP="006757BD">
            <w:pPr>
              <w:rPr>
                <w:rFonts w:asciiTheme="minorHAnsi" w:hAnsiTheme="minorHAnsi" w:cstheme="minorHAnsi"/>
                <w:color w:val="000000"/>
                <w:sz w:val="20"/>
                <w:lang w:val="fr-CH"/>
              </w:rPr>
            </w:pPr>
            <w:r w:rsidRPr="0001532A">
              <w:rPr>
                <w:rFonts w:asciiTheme="minorHAnsi" w:hAnsiTheme="minorHAnsi" w:cstheme="minorHAnsi"/>
                <w:color w:val="000000"/>
                <w:sz w:val="20"/>
                <w:lang w:val="fr-CH"/>
              </w:rPr>
              <w:t>Annual SW Subscription Filenet (Cloud Pack for Business Automation)</w:t>
            </w:r>
          </w:p>
        </w:tc>
        <w:tc>
          <w:tcPr>
            <w:tcW w:w="1560" w:type="dxa"/>
          </w:tcPr>
          <w:p w14:paraId="57571DCA" w14:textId="77777777" w:rsidR="00B54EF0" w:rsidRPr="0001532A" w:rsidRDefault="00B54EF0" w:rsidP="006757BD">
            <w:pPr>
              <w:rPr>
                <w:rFonts w:asciiTheme="minorHAnsi" w:hAnsiTheme="minorHAnsi" w:cstheme="minorHAnsi"/>
                <w:sz w:val="20"/>
              </w:rPr>
            </w:pPr>
            <w:r w:rsidRPr="0001532A">
              <w:rPr>
                <w:rFonts w:asciiTheme="minorHAnsi" w:hAnsiTheme="minorHAnsi" w:cstheme="minorHAnsi"/>
                <w:sz w:val="20"/>
              </w:rPr>
              <w:t>fr. 47'500.--</w:t>
            </w:r>
          </w:p>
        </w:tc>
      </w:tr>
      <w:tr w:rsidR="00B54EF0" w:rsidRPr="0001532A" w14:paraId="101D4E5B" w14:textId="77777777" w:rsidTr="00821623">
        <w:tc>
          <w:tcPr>
            <w:tcW w:w="7933" w:type="dxa"/>
          </w:tcPr>
          <w:p w14:paraId="68227920" w14:textId="77777777" w:rsidR="00B54EF0" w:rsidRPr="0001532A" w:rsidRDefault="00B54EF0" w:rsidP="006757BD">
            <w:pPr>
              <w:rPr>
                <w:rFonts w:asciiTheme="minorHAnsi" w:hAnsiTheme="minorHAnsi" w:cstheme="minorHAnsi"/>
                <w:color w:val="000000"/>
                <w:sz w:val="20"/>
              </w:rPr>
            </w:pPr>
            <w:r w:rsidRPr="0001532A">
              <w:rPr>
                <w:rFonts w:asciiTheme="minorHAnsi" w:hAnsiTheme="minorHAnsi" w:cstheme="minorHAnsi"/>
                <w:color w:val="000000"/>
                <w:sz w:val="20"/>
              </w:rPr>
              <w:t>Openshift subscriptions - Licenze</w:t>
            </w:r>
          </w:p>
        </w:tc>
        <w:tc>
          <w:tcPr>
            <w:tcW w:w="1560" w:type="dxa"/>
          </w:tcPr>
          <w:p w14:paraId="0D8DB31E" w14:textId="77777777" w:rsidR="00B54EF0" w:rsidRPr="0001532A" w:rsidRDefault="00B54EF0" w:rsidP="006757BD">
            <w:pPr>
              <w:rPr>
                <w:rFonts w:asciiTheme="minorHAnsi" w:hAnsiTheme="minorHAnsi" w:cstheme="minorHAnsi"/>
                <w:sz w:val="20"/>
              </w:rPr>
            </w:pPr>
            <w:r w:rsidRPr="0001532A">
              <w:rPr>
                <w:rFonts w:asciiTheme="minorHAnsi" w:hAnsiTheme="minorHAnsi" w:cstheme="minorHAnsi"/>
                <w:sz w:val="20"/>
              </w:rPr>
              <w:t>fr. 300'000.--</w:t>
            </w:r>
          </w:p>
        </w:tc>
      </w:tr>
      <w:tr w:rsidR="00B54EF0" w:rsidRPr="0001532A" w14:paraId="612A133F" w14:textId="77777777" w:rsidTr="00821623">
        <w:tc>
          <w:tcPr>
            <w:tcW w:w="7933" w:type="dxa"/>
          </w:tcPr>
          <w:p w14:paraId="4F53C556" w14:textId="77777777" w:rsidR="00B54EF0" w:rsidRPr="0001532A" w:rsidRDefault="00B54EF0" w:rsidP="006757BD">
            <w:pPr>
              <w:rPr>
                <w:rFonts w:asciiTheme="minorHAnsi" w:hAnsiTheme="minorHAnsi" w:cstheme="minorHAnsi"/>
                <w:b/>
                <w:color w:val="000000"/>
                <w:sz w:val="20"/>
              </w:rPr>
            </w:pPr>
            <w:r w:rsidRPr="0001532A">
              <w:rPr>
                <w:rFonts w:asciiTheme="minorHAnsi" w:hAnsiTheme="minorHAnsi" w:cstheme="minorHAnsi"/>
                <w:b/>
                <w:color w:val="000000"/>
                <w:sz w:val="20"/>
              </w:rPr>
              <w:t>Totale</w:t>
            </w:r>
          </w:p>
        </w:tc>
        <w:tc>
          <w:tcPr>
            <w:tcW w:w="1560" w:type="dxa"/>
          </w:tcPr>
          <w:p w14:paraId="5BC64AA2" w14:textId="77777777" w:rsidR="00B54EF0" w:rsidRPr="0001532A" w:rsidRDefault="00B54EF0" w:rsidP="006757BD">
            <w:pPr>
              <w:rPr>
                <w:rFonts w:asciiTheme="minorHAnsi" w:hAnsiTheme="minorHAnsi" w:cstheme="minorHAnsi"/>
                <w:b/>
                <w:sz w:val="20"/>
              </w:rPr>
            </w:pPr>
            <w:r w:rsidRPr="0001532A">
              <w:rPr>
                <w:rFonts w:asciiTheme="minorHAnsi" w:hAnsiTheme="minorHAnsi" w:cstheme="minorHAnsi"/>
                <w:b/>
                <w:sz w:val="20"/>
              </w:rPr>
              <w:t>fr. 2'590'730.--</w:t>
            </w:r>
          </w:p>
        </w:tc>
      </w:tr>
      <w:tr w:rsidR="00B54EF0" w:rsidRPr="0001532A" w14:paraId="6ADDCDDE" w14:textId="77777777" w:rsidTr="00821623">
        <w:tc>
          <w:tcPr>
            <w:tcW w:w="7933" w:type="dxa"/>
          </w:tcPr>
          <w:p w14:paraId="26315565" w14:textId="77777777" w:rsidR="00B54EF0" w:rsidRPr="0001532A" w:rsidRDefault="00B54EF0" w:rsidP="006757BD">
            <w:pPr>
              <w:rPr>
                <w:rFonts w:asciiTheme="minorHAnsi" w:hAnsiTheme="minorHAnsi" w:cstheme="minorHAnsi"/>
                <w:i/>
                <w:color w:val="000000"/>
                <w:sz w:val="20"/>
              </w:rPr>
            </w:pPr>
            <w:r w:rsidRPr="0001532A">
              <w:rPr>
                <w:rFonts w:asciiTheme="minorHAnsi" w:hAnsiTheme="minorHAnsi" w:cstheme="minorHAnsi"/>
                <w:i/>
                <w:color w:val="000000"/>
                <w:sz w:val="20"/>
              </w:rPr>
              <w:t>Imprevisti (10%)</w:t>
            </w:r>
          </w:p>
        </w:tc>
        <w:tc>
          <w:tcPr>
            <w:tcW w:w="1560" w:type="dxa"/>
          </w:tcPr>
          <w:p w14:paraId="4DA5C0AF" w14:textId="77777777" w:rsidR="00B54EF0" w:rsidRPr="0001532A" w:rsidRDefault="00B54EF0" w:rsidP="006757BD">
            <w:pPr>
              <w:rPr>
                <w:rFonts w:asciiTheme="minorHAnsi" w:hAnsiTheme="minorHAnsi" w:cstheme="minorHAnsi"/>
                <w:i/>
                <w:sz w:val="20"/>
              </w:rPr>
            </w:pPr>
            <w:r w:rsidRPr="0001532A">
              <w:rPr>
                <w:rFonts w:asciiTheme="minorHAnsi" w:hAnsiTheme="minorHAnsi" w:cstheme="minorHAnsi"/>
                <w:i/>
                <w:sz w:val="20"/>
              </w:rPr>
              <w:t>fr. 259'073.--</w:t>
            </w:r>
          </w:p>
        </w:tc>
      </w:tr>
      <w:tr w:rsidR="00B54EF0" w:rsidRPr="00B54EF0" w14:paraId="7DFBFDAA" w14:textId="77777777" w:rsidTr="00821623">
        <w:tc>
          <w:tcPr>
            <w:tcW w:w="7933" w:type="dxa"/>
          </w:tcPr>
          <w:p w14:paraId="5A2FA4C0" w14:textId="77777777" w:rsidR="00B54EF0" w:rsidRPr="0001532A" w:rsidRDefault="00B54EF0" w:rsidP="006757BD">
            <w:pPr>
              <w:rPr>
                <w:rFonts w:asciiTheme="minorHAnsi" w:hAnsiTheme="minorHAnsi" w:cstheme="minorHAnsi"/>
                <w:b/>
                <w:color w:val="000000"/>
                <w:sz w:val="20"/>
              </w:rPr>
            </w:pPr>
            <w:r w:rsidRPr="0001532A">
              <w:rPr>
                <w:rFonts w:asciiTheme="minorHAnsi" w:hAnsiTheme="minorHAnsi" w:cstheme="minorHAnsi"/>
                <w:b/>
                <w:color w:val="000000"/>
                <w:sz w:val="20"/>
              </w:rPr>
              <w:t>Totale complessivo</w:t>
            </w:r>
          </w:p>
        </w:tc>
        <w:tc>
          <w:tcPr>
            <w:tcW w:w="1560" w:type="dxa"/>
          </w:tcPr>
          <w:p w14:paraId="70D03130" w14:textId="77777777" w:rsidR="00B54EF0" w:rsidRPr="0001532A" w:rsidRDefault="00B54EF0" w:rsidP="006757BD">
            <w:pPr>
              <w:rPr>
                <w:rFonts w:asciiTheme="minorHAnsi" w:hAnsiTheme="minorHAnsi" w:cstheme="minorHAnsi"/>
                <w:b/>
                <w:sz w:val="20"/>
              </w:rPr>
            </w:pPr>
            <w:r w:rsidRPr="0001532A">
              <w:rPr>
                <w:rFonts w:asciiTheme="minorHAnsi" w:hAnsiTheme="minorHAnsi" w:cstheme="minorHAnsi"/>
                <w:b/>
                <w:sz w:val="20"/>
              </w:rPr>
              <w:t>fr. 2'849'803.--</w:t>
            </w:r>
          </w:p>
        </w:tc>
      </w:tr>
    </w:tbl>
    <w:p w14:paraId="3D01AEF5" w14:textId="77777777" w:rsidR="00A9186F" w:rsidRDefault="00A9186F" w:rsidP="006757BD">
      <w:pPr>
        <w:rPr>
          <w:rFonts w:cs="Arial"/>
          <w:szCs w:val="24"/>
          <w:highlight w:val="yellow"/>
        </w:rPr>
      </w:pPr>
    </w:p>
    <w:p w14:paraId="627CEEE0" w14:textId="71F9242A" w:rsidR="003D2429" w:rsidRDefault="00C17F14" w:rsidP="003D2429">
      <w:pPr>
        <w:rPr>
          <w:rFonts w:cs="Arial"/>
          <w:szCs w:val="24"/>
        </w:rPr>
      </w:pPr>
      <w:r w:rsidRPr="0001532A">
        <w:rPr>
          <w:rFonts w:cs="Arial"/>
          <w:szCs w:val="24"/>
        </w:rPr>
        <w:t xml:space="preserve">Il relativo credito è attribuito ai conti </w:t>
      </w:r>
      <w:r w:rsidR="00AC6DB7">
        <w:rPr>
          <w:rFonts w:cs="Arial"/>
          <w:szCs w:val="24"/>
        </w:rPr>
        <w:t xml:space="preserve">di gestione corrente </w:t>
      </w:r>
      <w:r w:rsidRPr="0001532A">
        <w:rPr>
          <w:rFonts w:cs="Arial"/>
          <w:szCs w:val="24"/>
        </w:rPr>
        <w:t>di competenza del CSI.</w:t>
      </w:r>
      <w:r w:rsidR="00244076" w:rsidRPr="0001532A">
        <w:rPr>
          <w:rFonts w:cs="Arial"/>
          <w:szCs w:val="24"/>
        </w:rPr>
        <w:t xml:space="preserve"> La spesa di </w:t>
      </w:r>
      <w:r w:rsidR="00C23C85">
        <w:rPr>
          <w:rFonts w:cs="Arial"/>
          <w:szCs w:val="24"/>
        </w:rPr>
        <w:t xml:space="preserve">fr. </w:t>
      </w:r>
      <w:r w:rsidR="00244076" w:rsidRPr="0001532A">
        <w:rPr>
          <w:rFonts w:cs="Arial"/>
          <w:szCs w:val="24"/>
        </w:rPr>
        <w:t>2'039</w:t>
      </w:r>
      <w:r w:rsidR="003970C3">
        <w:rPr>
          <w:rFonts w:cs="Arial"/>
          <w:szCs w:val="24"/>
        </w:rPr>
        <w:t>'</w:t>
      </w:r>
      <w:r w:rsidR="00244076" w:rsidRPr="0001532A">
        <w:rPr>
          <w:rFonts w:cs="Arial"/>
          <w:szCs w:val="24"/>
        </w:rPr>
        <w:t>300</w:t>
      </w:r>
      <w:r w:rsidR="00C23C85">
        <w:rPr>
          <w:rFonts w:cs="Arial"/>
          <w:szCs w:val="24"/>
        </w:rPr>
        <w:t>.--</w:t>
      </w:r>
      <w:r w:rsidR="003970C3">
        <w:rPr>
          <w:rFonts w:cs="Arial"/>
          <w:szCs w:val="24"/>
        </w:rPr>
        <w:t xml:space="preserve"> </w:t>
      </w:r>
      <w:r w:rsidR="00244076" w:rsidRPr="0001532A">
        <w:rPr>
          <w:rFonts w:cs="Arial"/>
          <w:szCs w:val="24"/>
        </w:rPr>
        <w:t>(IVA 7.7% compresa) relativa alla manutenzione per 5</w:t>
      </w:r>
      <w:r w:rsidR="00AD5289" w:rsidRPr="0001532A">
        <w:rPr>
          <w:rFonts w:cs="Arial"/>
          <w:szCs w:val="24"/>
        </w:rPr>
        <w:t xml:space="preserve"> </w:t>
      </w:r>
      <w:r w:rsidR="00244076" w:rsidRPr="0001532A">
        <w:rPr>
          <w:rFonts w:cs="Arial"/>
          <w:szCs w:val="24"/>
        </w:rPr>
        <w:t>anni è a carico del CRB 951, conto 31580005 “Licenze e manutenzione per programmi</w:t>
      </w:r>
      <w:r w:rsidR="00AD5289" w:rsidRPr="0001532A">
        <w:rPr>
          <w:rFonts w:cs="Arial"/>
          <w:szCs w:val="24"/>
        </w:rPr>
        <w:t xml:space="preserve"> </w:t>
      </w:r>
      <w:r w:rsidR="00244076" w:rsidRPr="0001532A">
        <w:rPr>
          <w:rFonts w:cs="Arial"/>
          <w:szCs w:val="24"/>
        </w:rPr>
        <w:t xml:space="preserve">applicativi”, </w:t>
      </w:r>
      <w:r w:rsidR="00AD5289" w:rsidRPr="0001532A">
        <w:rPr>
          <w:rFonts w:cs="Arial"/>
          <w:szCs w:val="24"/>
        </w:rPr>
        <w:br/>
      </w:r>
      <w:r w:rsidR="00244076" w:rsidRPr="0001532A">
        <w:rPr>
          <w:rFonts w:cs="Arial"/>
          <w:szCs w:val="24"/>
        </w:rPr>
        <w:t>WBS 951 951-D-11-1-69 (Appl-DI: RF Informatizzato).</w:t>
      </w:r>
    </w:p>
    <w:p w14:paraId="6DE4F5D1" w14:textId="7432DD83" w:rsidR="003D2429" w:rsidRDefault="003D2429" w:rsidP="003D2429">
      <w:pPr>
        <w:rPr>
          <w:rFonts w:cs="Arial"/>
          <w:szCs w:val="24"/>
        </w:rPr>
      </w:pPr>
    </w:p>
    <w:p w14:paraId="03B74917" w14:textId="77777777" w:rsidR="00FA7425" w:rsidRPr="00FF2A61" w:rsidRDefault="003D2429" w:rsidP="003D2429">
      <w:pPr>
        <w:rPr>
          <w:rFonts w:cs="Arial"/>
          <w:b/>
          <w:szCs w:val="24"/>
        </w:rPr>
      </w:pPr>
      <w:r w:rsidRPr="00FF2A61">
        <w:rPr>
          <w:rFonts w:cs="Arial"/>
          <w:b/>
          <w:szCs w:val="24"/>
        </w:rPr>
        <w:t>2.2</w:t>
      </w:r>
      <w:r w:rsidRPr="00FF2A61">
        <w:rPr>
          <w:rFonts w:cs="Arial"/>
          <w:b/>
          <w:szCs w:val="24"/>
        </w:rPr>
        <w:tab/>
      </w:r>
      <w:r w:rsidR="00FA7425" w:rsidRPr="00FF2A61">
        <w:rPr>
          <w:b/>
        </w:rPr>
        <w:t>Nuove funzionalità</w:t>
      </w:r>
    </w:p>
    <w:p w14:paraId="297BBC11" w14:textId="77777777" w:rsidR="00FA7425" w:rsidRDefault="00FA7425" w:rsidP="006757BD">
      <w:pPr>
        <w:rPr>
          <w:rFonts w:cs="Arial"/>
          <w:szCs w:val="24"/>
          <w:highlight w:val="yellow"/>
        </w:rPr>
      </w:pPr>
    </w:p>
    <w:p w14:paraId="0AEAA14F" w14:textId="77777777" w:rsidR="00FF2A61" w:rsidRDefault="008F73D3" w:rsidP="00FF2A61">
      <w:pPr>
        <w:rPr>
          <w:rFonts w:cs="Arial"/>
          <w:szCs w:val="24"/>
        </w:rPr>
      </w:pPr>
      <w:r w:rsidRPr="0001532A">
        <w:rPr>
          <w:rFonts w:cs="Arial"/>
          <w:szCs w:val="24"/>
        </w:rPr>
        <w:t xml:space="preserve">I costi per lo sviluppo di nuove funzionalità </w:t>
      </w:r>
      <w:r w:rsidR="00B54EF0" w:rsidRPr="0001532A">
        <w:rPr>
          <w:rFonts w:cs="Arial"/>
          <w:szCs w:val="24"/>
        </w:rPr>
        <w:t>in cui</w:t>
      </w:r>
      <w:r w:rsidRPr="0001532A">
        <w:rPr>
          <w:rFonts w:cs="Arial"/>
          <w:szCs w:val="24"/>
        </w:rPr>
        <w:t xml:space="preserve"> è richiesta la com</w:t>
      </w:r>
      <w:r w:rsidR="00FA7425" w:rsidRPr="0001532A">
        <w:rPr>
          <w:rFonts w:cs="Arial"/>
          <w:szCs w:val="24"/>
        </w:rPr>
        <w:t>partecipazione finanziaria dei C</w:t>
      </w:r>
      <w:r w:rsidRPr="0001532A">
        <w:rPr>
          <w:rFonts w:cs="Arial"/>
          <w:szCs w:val="24"/>
        </w:rPr>
        <w:t xml:space="preserve">antoni aderenti saranno valutati </w:t>
      </w:r>
      <w:r w:rsidR="00B54EF0" w:rsidRPr="0001532A">
        <w:rPr>
          <w:rFonts w:cs="Arial"/>
          <w:szCs w:val="24"/>
        </w:rPr>
        <w:t>puntualmente, altresì rispetto all’ottica di un utilizzo parsimonioso delle risorse pubbliche.</w:t>
      </w:r>
      <w:r w:rsidRPr="0001532A">
        <w:rPr>
          <w:rFonts w:cs="Arial"/>
          <w:szCs w:val="24"/>
        </w:rPr>
        <w:t xml:space="preserve"> Questa spesa </w:t>
      </w:r>
      <w:r w:rsidR="00B54EF0" w:rsidRPr="0001532A">
        <w:rPr>
          <w:rFonts w:cs="Arial"/>
          <w:szCs w:val="24"/>
        </w:rPr>
        <w:t xml:space="preserve">a gestione corrente </w:t>
      </w:r>
      <w:r w:rsidRPr="0001532A">
        <w:rPr>
          <w:rFonts w:cs="Arial"/>
          <w:szCs w:val="24"/>
        </w:rPr>
        <w:t xml:space="preserve">sarà </w:t>
      </w:r>
      <w:r w:rsidR="00B54EF0" w:rsidRPr="0001532A">
        <w:rPr>
          <w:rFonts w:cs="Arial"/>
          <w:szCs w:val="24"/>
        </w:rPr>
        <w:t>presa a carico</w:t>
      </w:r>
      <w:r w:rsidRPr="0001532A">
        <w:rPr>
          <w:rFonts w:cs="Arial"/>
          <w:szCs w:val="24"/>
        </w:rPr>
        <w:t xml:space="preserve"> dal Centro dei sistemi informativi.</w:t>
      </w:r>
    </w:p>
    <w:p w14:paraId="03BB79B4" w14:textId="77777777" w:rsidR="00A81396" w:rsidRDefault="00A81396" w:rsidP="00FF2A61">
      <w:pPr>
        <w:rPr>
          <w:rFonts w:cs="Arial"/>
          <w:szCs w:val="24"/>
        </w:rPr>
      </w:pPr>
    </w:p>
    <w:p w14:paraId="032D0867" w14:textId="77777777" w:rsidR="00C17F14" w:rsidRPr="00FF2A61" w:rsidRDefault="00FF2A61" w:rsidP="00FF2A61">
      <w:pPr>
        <w:rPr>
          <w:rFonts w:cs="Arial"/>
          <w:b/>
          <w:szCs w:val="24"/>
        </w:rPr>
      </w:pPr>
      <w:r w:rsidRPr="00FF2A61">
        <w:rPr>
          <w:rFonts w:cs="Arial"/>
          <w:b/>
          <w:szCs w:val="24"/>
        </w:rPr>
        <w:t>2.3</w:t>
      </w:r>
      <w:r w:rsidRPr="00FF2A61">
        <w:rPr>
          <w:rFonts w:cs="Arial"/>
          <w:b/>
          <w:szCs w:val="24"/>
        </w:rPr>
        <w:tab/>
      </w:r>
      <w:r w:rsidR="00C17F14" w:rsidRPr="00FF2A61">
        <w:rPr>
          <w:b/>
        </w:rPr>
        <w:t>Risorse umane</w:t>
      </w:r>
    </w:p>
    <w:p w14:paraId="71A7F875" w14:textId="77777777" w:rsidR="00C17F14" w:rsidRDefault="00C17F14" w:rsidP="006757BD">
      <w:pPr>
        <w:rPr>
          <w:highlight w:val="yellow"/>
        </w:rPr>
      </w:pPr>
    </w:p>
    <w:p w14:paraId="5510FA18" w14:textId="21D610E1" w:rsidR="003938A3" w:rsidRDefault="00DB167A" w:rsidP="00FF2A61">
      <w:pPr>
        <w:rPr>
          <w:szCs w:val="24"/>
        </w:rPr>
      </w:pPr>
      <w:r w:rsidRPr="00BF690D">
        <w:t xml:space="preserve">Il costo della risorsa di Collaboratore/trice amministrativo/a al 50% </w:t>
      </w:r>
      <w:r w:rsidR="00F22BCC">
        <w:t>per la Sezione dei registri</w:t>
      </w:r>
      <w:r w:rsidR="00AB210A">
        <w:t>,</w:t>
      </w:r>
      <w:r w:rsidR="00F22BCC" w:rsidRPr="00BF690D">
        <w:t xml:space="preserve"> </w:t>
      </w:r>
      <w:r w:rsidRPr="00BF690D">
        <w:t xml:space="preserve">necessario per garantire a tempo indeterminato il ruolo di referente </w:t>
      </w:r>
      <w:r w:rsidR="00F22BCC">
        <w:t xml:space="preserve">funzionale </w:t>
      </w:r>
      <w:r w:rsidRPr="00BF690D">
        <w:t xml:space="preserve">del nuovo sistema </w:t>
      </w:r>
      <w:r w:rsidR="00F22BCC">
        <w:t>informatizzato</w:t>
      </w:r>
      <w:r w:rsidR="00AB210A">
        <w:t>,</w:t>
      </w:r>
      <w:r w:rsidR="00F22BCC">
        <w:t xml:space="preserve"> </w:t>
      </w:r>
      <w:r w:rsidR="00C17F14" w:rsidRPr="00BF690D">
        <w:rPr>
          <w:rFonts w:cs="Arial"/>
        </w:rPr>
        <w:t xml:space="preserve">è quantificato in </w:t>
      </w:r>
      <w:r w:rsidR="005C7FA4">
        <w:rPr>
          <w:rFonts w:cs="Arial"/>
        </w:rPr>
        <w:t xml:space="preserve">fr. </w:t>
      </w:r>
      <w:r w:rsidR="00C17F14" w:rsidRPr="00BF690D">
        <w:rPr>
          <w:rFonts w:cs="Arial"/>
        </w:rPr>
        <w:t>37'500</w:t>
      </w:r>
      <w:r w:rsidR="005C7FA4">
        <w:rPr>
          <w:rFonts w:cs="Arial"/>
        </w:rPr>
        <w:t xml:space="preserve">.-- </w:t>
      </w:r>
      <w:r w:rsidR="000E6AEA">
        <w:rPr>
          <w:rFonts w:cs="Arial"/>
        </w:rPr>
        <w:t>annuali</w:t>
      </w:r>
      <w:r w:rsidRPr="00BF690D">
        <w:rPr>
          <w:rFonts w:cs="Arial"/>
        </w:rPr>
        <w:t xml:space="preserve"> </w:t>
      </w:r>
      <w:r w:rsidRPr="00BF690D">
        <w:rPr>
          <w:szCs w:val="24"/>
        </w:rPr>
        <w:t>(oneri sociali e altri oneri compresi).</w:t>
      </w:r>
    </w:p>
    <w:p w14:paraId="2C524601" w14:textId="77777777" w:rsidR="004E5963" w:rsidRDefault="004E5963" w:rsidP="00FF2A61">
      <w:pPr>
        <w:rPr>
          <w:szCs w:val="24"/>
        </w:rPr>
      </w:pPr>
    </w:p>
    <w:p w14:paraId="65D7A05C" w14:textId="77777777" w:rsidR="00C17F14" w:rsidRPr="00F148A8" w:rsidRDefault="00F148A8" w:rsidP="00FF2A61">
      <w:pPr>
        <w:rPr>
          <w:b/>
          <w:szCs w:val="24"/>
        </w:rPr>
      </w:pPr>
      <w:r w:rsidRPr="00F148A8">
        <w:rPr>
          <w:b/>
          <w:szCs w:val="24"/>
        </w:rPr>
        <w:t>2.4</w:t>
      </w:r>
      <w:r w:rsidRPr="00F148A8">
        <w:rPr>
          <w:b/>
          <w:szCs w:val="24"/>
        </w:rPr>
        <w:tab/>
      </w:r>
      <w:r w:rsidR="00C17F14" w:rsidRPr="00F148A8">
        <w:rPr>
          <w:b/>
        </w:rPr>
        <w:t>Riepilogo conseguenze finanziarie a gestione corrente</w:t>
      </w:r>
    </w:p>
    <w:p w14:paraId="1C2FC835" w14:textId="77777777" w:rsidR="003970C3" w:rsidRDefault="003970C3" w:rsidP="006757BD"/>
    <w:p w14:paraId="70206A79" w14:textId="61AB6A22" w:rsidR="001157F3" w:rsidRPr="0001532A" w:rsidRDefault="006F640A" w:rsidP="006757BD">
      <w:r w:rsidRPr="0001532A">
        <w:t xml:space="preserve">Nell’ambito della gestione finanziaria corrente, prescindendo dunque dall’investimento di cui </w:t>
      </w:r>
      <w:r w:rsidR="00B54EF0" w:rsidRPr="0001532A">
        <w:t xml:space="preserve">al capitolo 7.1, la tabella seguente riepiloga i costi complessivi </w:t>
      </w:r>
      <w:r w:rsidR="00EB110A">
        <w:t xml:space="preserve">annui </w:t>
      </w:r>
      <w:r w:rsidR="00EB110A" w:rsidRPr="00EB110A">
        <w:t>(IVA inclusa e comprese eventuali spese impreviste stimate nel 10% del totale)</w:t>
      </w:r>
      <w:r w:rsidR="00EB110A">
        <w:t xml:space="preserve"> </w:t>
      </w:r>
      <w:r w:rsidR="00B54EF0" w:rsidRPr="0001532A">
        <w:t>a carico dello Stato:</w:t>
      </w:r>
    </w:p>
    <w:p w14:paraId="26A1A044" w14:textId="77777777" w:rsidR="006F640A" w:rsidRDefault="006F640A" w:rsidP="006757BD">
      <w:pPr>
        <w:rPr>
          <w:highlight w:val="yellow"/>
        </w:rPr>
      </w:pPr>
    </w:p>
    <w:tbl>
      <w:tblPr>
        <w:tblStyle w:val="Grigliatabella"/>
        <w:tblW w:w="9493" w:type="dxa"/>
        <w:tblLook w:val="04A0" w:firstRow="1" w:lastRow="0" w:firstColumn="1" w:lastColumn="0" w:noHBand="0" w:noVBand="1"/>
      </w:tblPr>
      <w:tblGrid>
        <w:gridCol w:w="6516"/>
        <w:gridCol w:w="2977"/>
      </w:tblGrid>
      <w:tr w:rsidR="001C6406" w:rsidRPr="00C17F14" w14:paraId="5C2697BF" w14:textId="77777777" w:rsidTr="0001532A">
        <w:tc>
          <w:tcPr>
            <w:tcW w:w="6516" w:type="dxa"/>
          </w:tcPr>
          <w:p w14:paraId="218E115E" w14:textId="7E9AAC31" w:rsidR="001C6406" w:rsidRPr="0001532A" w:rsidRDefault="006515EA">
            <w:pPr>
              <w:rPr>
                <w:b/>
              </w:rPr>
            </w:pPr>
            <w:r>
              <w:rPr>
                <w:b/>
              </w:rPr>
              <w:t>Costi a gestione corrente</w:t>
            </w:r>
          </w:p>
        </w:tc>
        <w:tc>
          <w:tcPr>
            <w:tcW w:w="2977" w:type="dxa"/>
          </w:tcPr>
          <w:p w14:paraId="623D139F" w14:textId="77777777" w:rsidR="001C6406" w:rsidRPr="0001532A" w:rsidRDefault="001C6406" w:rsidP="006757BD">
            <w:pPr>
              <w:rPr>
                <w:b/>
                <w:lang w:val="it-CH"/>
              </w:rPr>
            </w:pPr>
            <w:r w:rsidRPr="0001532A">
              <w:rPr>
                <w:b/>
                <w:lang w:val="it-CH"/>
              </w:rPr>
              <w:t>T4 – Avvio nuovo programma informatico</w:t>
            </w:r>
          </w:p>
        </w:tc>
      </w:tr>
      <w:tr w:rsidR="001C6406" w:rsidRPr="00C17F14" w14:paraId="7DA799A4" w14:textId="77777777" w:rsidTr="0001532A">
        <w:tc>
          <w:tcPr>
            <w:tcW w:w="6516" w:type="dxa"/>
          </w:tcPr>
          <w:p w14:paraId="4F98642F" w14:textId="77777777" w:rsidR="001C6406" w:rsidRPr="0001532A" w:rsidRDefault="001C6406" w:rsidP="006757BD">
            <w:pPr>
              <w:rPr>
                <w:rFonts w:cs="Arial"/>
                <w:i/>
                <w:szCs w:val="24"/>
              </w:rPr>
            </w:pPr>
            <w:r w:rsidRPr="0001532A">
              <w:rPr>
                <w:rFonts w:cs="Arial"/>
                <w:i/>
                <w:szCs w:val="24"/>
              </w:rPr>
              <w:t xml:space="preserve">CSI </w:t>
            </w:r>
          </w:p>
          <w:p w14:paraId="04799B21" w14:textId="1EABB489" w:rsidR="001C6406" w:rsidRPr="003938A3" w:rsidRDefault="001C6406" w:rsidP="00FB2227">
            <w:pPr>
              <w:rPr>
                <w:rFonts w:cs="Arial"/>
                <w:szCs w:val="24"/>
              </w:rPr>
            </w:pPr>
            <w:r w:rsidRPr="0001532A">
              <w:rPr>
                <w:rFonts w:cs="Arial"/>
                <w:szCs w:val="24"/>
              </w:rPr>
              <w:t xml:space="preserve">Parte tecnico-informatica </w:t>
            </w:r>
          </w:p>
        </w:tc>
        <w:tc>
          <w:tcPr>
            <w:tcW w:w="2977" w:type="dxa"/>
          </w:tcPr>
          <w:p w14:paraId="4840EBEC" w14:textId="77777777" w:rsidR="001C6406" w:rsidRPr="0001532A" w:rsidRDefault="001C6406" w:rsidP="006757BD">
            <w:pPr>
              <w:rPr>
                <w:lang w:val="it-CH"/>
              </w:rPr>
            </w:pPr>
            <w:r w:rsidRPr="0001532A">
              <w:rPr>
                <w:lang w:val="it-CH"/>
              </w:rPr>
              <w:t xml:space="preserve">fr. </w:t>
            </w:r>
            <w:r w:rsidRPr="0001532A">
              <w:rPr>
                <w:rFonts w:cs="Arial"/>
                <w:szCs w:val="24"/>
              </w:rPr>
              <w:t>569'960.--</w:t>
            </w:r>
          </w:p>
        </w:tc>
      </w:tr>
      <w:tr w:rsidR="001C6406" w:rsidRPr="00C17F14" w14:paraId="0AAD5677" w14:textId="77777777" w:rsidTr="0001532A">
        <w:tc>
          <w:tcPr>
            <w:tcW w:w="6516" w:type="dxa"/>
          </w:tcPr>
          <w:p w14:paraId="21BE31C6" w14:textId="77777777" w:rsidR="001C6406" w:rsidRPr="0001532A" w:rsidRDefault="001C6406" w:rsidP="006757BD">
            <w:pPr>
              <w:rPr>
                <w:rFonts w:cs="Arial"/>
                <w:i/>
                <w:szCs w:val="24"/>
              </w:rPr>
            </w:pPr>
            <w:r w:rsidRPr="0001532A">
              <w:rPr>
                <w:rFonts w:cs="Arial"/>
                <w:i/>
                <w:szCs w:val="24"/>
              </w:rPr>
              <w:t xml:space="preserve">Sezione dei registri </w:t>
            </w:r>
          </w:p>
          <w:p w14:paraId="3E7ABCA8" w14:textId="23C07BAD" w:rsidR="001C6406" w:rsidRPr="003938A3" w:rsidRDefault="001C6406" w:rsidP="006757BD">
            <w:pPr>
              <w:rPr>
                <w:rFonts w:cs="Arial"/>
                <w:szCs w:val="24"/>
              </w:rPr>
            </w:pPr>
            <w:r w:rsidRPr="0001532A">
              <w:rPr>
                <w:rFonts w:cs="Arial"/>
                <w:szCs w:val="24"/>
              </w:rPr>
              <w:t xml:space="preserve">Risorsa supplementare (50%) </w:t>
            </w:r>
            <w:r w:rsidR="0001532A">
              <w:rPr>
                <w:rFonts w:cs="Arial"/>
                <w:szCs w:val="24"/>
              </w:rPr>
              <w:t>nell’ottica di assicurare</w:t>
            </w:r>
            <w:r w:rsidRPr="0001532A">
              <w:rPr>
                <w:rFonts w:cs="Arial"/>
                <w:szCs w:val="24"/>
              </w:rPr>
              <w:t xml:space="preserve"> il ruolo di referente del nuovo applicativo </w:t>
            </w:r>
          </w:p>
        </w:tc>
        <w:tc>
          <w:tcPr>
            <w:tcW w:w="2977" w:type="dxa"/>
          </w:tcPr>
          <w:p w14:paraId="05A449BC" w14:textId="77777777" w:rsidR="001C6406" w:rsidRPr="0001532A" w:rsidRDefault="001C6406" w:rsidP="006757BD">
            <w:pPr>
              <w:rPr>
                <w:lang w:val="it-CH"/>
              </w:rPr>
            </w:pPr>
            <w:r w:rsidRPr="0001532A">
              <w:rPr>
                <w:lang w:val="it-CH"/>
              </w:rPr>
              <w:t>fr. 37'500.--</w:t>
            </w:r>
          </w:p>
        </w:tc>
      </w:tr>
      <w:tr w:rsidR="001C6406" w:rsidRPr="00C17F14" w14:paraId="638D0CBD" w14:textId="77777777" w:rsidTr="0001532A">
        <w:tc>
          <w:tcPr>
            <w:tcW w:w="6516" w:type="dxa"/>
          </w:tcPr>
          <w:p w14:paraId="36DACA4E" w14:textId="77777777" w:rsidR="001C6406" w:rsidRPr="0001532A" w:rsidRDefault="001C6406" w:rsidP="006757BD">
            <w:pPr>
              <w:rPr>
                <w:rFonts w:cs="Arial"/>
                <w:b/>
                <w:szCs w:val="24"/>
              </w:rPr>
            </w:pPr>
            <w:r w:rsidRPr="0001532A">
              <w:rPr>
                <w:rFonts w:cs="Arial"/>
                <w:b/>
                <w:szCs w:val="24"/>
              </w:rPr>
              <w:t>TOTALE</w:t>
            </w:r>
          </w:p>
        </w:tc>
        <w:tc>
          <w:tcPr>
            <w:tcW w:w="2977" w:type="dxa"/>
          </w:tcPr>
          <w:p w14:paraId="028FD939" w14:textId="77777777" w:rsidR="001C6406" w:rsidRPr="0001532A" w:rsidRDefault="001C6406" w:rsidP="006757BD">
            <w:pPr>
              <w:rPr>
                <w:b/>
                <w:lang w:val="it-CH"/>
              </w:rPr>
            </w:pPr>
            <w:r w:rsidRPr="0001532A">
              <w:rPr>
                <w:b/>
                <w:lang w:val="it-CH"/>
              </w:rPr>
              <w:t>fr. 607'460.--</w:t>
            </w:r>
          </w:p>
        </w:tc>
      </w:tr>
    </w:tbl>
    <w:p w14:paraId="352E8EDF" w14:textId="2F729EF7" w:rsidR="00F148A8" w:rsidRDefault="00F148A8" w:rsidP="003970C3"/>
    <w:p w14:paraId="5B493329" w14:textId="720605C7" w:rsidR="003938A3" w:rsidRDefault="003938A3" w:rsidP="003970C3"/>
    <w:p w14:paraId="6C189D33" w14:textId="33D56FDF" w:rsidR="00706788" w:rsidRDefault="00706788" w:rsidP="003970C3"/>
    <w:p w14:paraId="1E319442" w14:textId="0A9B78D0" w:rsidR="00706788" w:rsidRDefault="00706788" w:rsidP="003970C3"/>
    <w:p w14:paraId="0976783E" w14:textId="77777777" w:rsidR="00706788" w:rsidRDefault="00706788" w:rsidP="003970C3"/>
    <w:p w14:paraId="562BD42E" w14:textId="77777777" w:rsidR="001157F3" w:rsidRDefault="00F148A8" w:rsidP="00F148A8">
      <w:pPr>
        <w:pStyle w:val="Titolo1"/>
        <w:numPr>
          <w:ilvl w:val="0"/>
          <w:numId w:val="0"/>
        </w:numPr>
        <w:spacing w:before="0" w:after="0"/>
      </w:pPr>
      <w:r w:rsidRPr="00F148A8">
        <w:rPr>
          <w:rFonts w:cs="Arial"/>
          <w:szCs w:val="24"/>
        </w:rPr>
        <w:lastRenderedPageBreak/>
        <w:t>VI.</w:t>
      </w:r>
      <w:r>
        <w:rPr>
          <w:rFonts w:cs="Arial"/>
          <w:b w:val="0"/>
          <w:szCs w:val="24"/>
        </w:rPr>
        <w:tab/>
      </w:r>
      <w:r>
        <w:t>PIANIFICAZIONE TEMPORALE</w:t>
      </w:r>
    </w:p>
    <w:p w14:paraId="6A77DA60" w14:textId="77777777" w:rsidR="001157F3" w:rsidRDefault="001157F3" w:rsidP="006757BD"/>
    <w:p w14:paraId="130183C6" w14:textId="77777777" w:rsidR="001157F3" w:rsidRDefault="001157F3" w:rsidP="006757BD">
      <w:pPr>
        <w:rPr>
          <w:rFonts w:cs="Arial"/>
          <w:szCs w:val="24"/>
          <w:highlight w:val="yellow"/>
        </w:rPr>
      </w:pPr>
      <w:r w:rsidRPr="000E6AEA">
        <w:rPr>
          <w:rFonts w:cs="Arial"/>
          <w:szCs w:val="24"/>
        </w:rPr>
        <w:t xml:space="preserve">Quale stima di massima a livello </w:t>
      </w:r>
      <w:r w:rsidR="00F148A8">
        <w:rPr>
          <w:rFonts w:cs="Arial"/>
          <w:szCs w:val="24"/>
        </w:rPr>
        <w:t>di tempistiche di realizzazione</w:t>
      </w:r>
      <w:r w:rsidRPr="000E6AEA">
        <w:rPr>
          <w:rFonts w:cs="Arial"/>
          <w:szCs w:val="24"/>
        </w:rPr>
        <w:t xml:space="preserve"> del progetto, la tabella seguente riporta le tappe principali per giungere alla messa in funzione del nuovo applicativo informatico del</w:t>
      </w:r>
      <w:r>
        <w:rPr>
          <w:rFonts w:cs="Arial"/>
          <w:szCs w:val="24"/>
        </w:rPr>
        <w:t xml:space="preserve"> settore del registro fondiario:</w:t>
      </w:r>
    </w:p>
    <w:p w14:paraId="3C28EFD0" w14:textId="77777777" w:rsidR="001157F3" w:rsidRPr="000E6AEA" w:rsidRDefault="001157F3" w:rsidP="006757BD">
      <w:pPr>
        <w:rPr>
          <w:rFonts w:cs="Arial"/>
          <w:szCs w:val="24"/>
        </w:rPr>
      </w:pPr>
    </w:p>
    <w:tbl>
      <w:tblPr>
        <w:tblStyle w:val="Grigliatabella"/>
        <w:tblW w:w="0" w:type="auto"/>
        <w:tblLook w:val="04A0" w:firstRow="1" w:lastRow="0" w:firstColumn="1" w:lastColumn="0" w:noHBand="0" w:noVBand="1"/>
      </w:tblPr>
      <w:tblGrid>
        <w:gridCol w:w="5807"/>
        <w:gridCol w:w="3668"/>
      </w:tblGrid>
      <w:tr w:rsidR="001157F3" w:rsidRPr="000E6AEA" w14:paraId="58F7B9C9" w14:textId="77777777" w:rsidTr="00821623">
        <w:tc>
          <w:tcPr>
            <w:tcW w:w="5807" w:type="dxa"/>
          </w:tcPr>
          <w:p w14:paraId="0984D0D6" w14:textId="77777777" w:rsidR="001157F3" w:rsidRPr="000E6AEA" w:rsidRDefault="001157F3" w:rsidP="006757BD">
            <w:pPr>
              <w:rPr>
                <w:rFonts w:cs="Arial"/>
                <w:b/>
                <w:szCs w:val="24"/>
              </w:rPr>
            </w:pPr>
            <w:r w:rsidRPr="000E6AEA">
              <w:rPr>
                <w:rFonts w:cs="Arial"/>
                <w:b/>
                <w:szCs w:val="24"/>
              </w:rPr>
              <w:t>Tappa</w:t>
            </w:r>
          </w:p>
        </w:tc>
        <w:tc>
          <w:tcPr>
            <w:tcW w:w="3668" w:type="dxa"/>
          </w:tcPr>
          <w:p w14:paraId="474C6627" w14:textId="77777777" w:rsidR="001157F3" w:rsidRPr="000E6AEA" w:rsidRDefault="001157F3" w:rsidP="006757BD">
            <w:pPr>
              <w:rPr>
                <w:rFonts w:cs="Arial"/>
                <w:b/>
                <w:szCs w:val="24"/>
              </w:rPr>
            </w:pPr>
            <w:r w:rsidRPr="000E6AEA">
              <w:rPr>
                <w:rFonts w:cs="Arial"/>
                <w:b/>
                <w:szCs w:val="24"/>
              </w:rPr>
              <w:t>Tempistica/Ipotesi temporale</w:t>
            </w:r>
          </w:p>
        </w:tc>
      </w:tr>
      <w:tr w:rsidR="001157F3" w:rsidRPr="000E6AEA" w14:paraId="68ED8ACF" w14:textId="77777777" w:rsidTr="00821623">
        <w:tc>
          <w:tcPr>
            <w:tcW w:w="5807" w:type="dxa"/>
          </w:tcPr>
          <w:p w14:paraId="329F4922" w14:textId="77777777" w:rsidR="001157F3" w:rsidRPr="000E6AEA" w:rsidRDefault="001157F3" w:rsidP="006757BD">
            <w:pPr>
              <w:rPr>
                <w:rFonts w:cs="Arial"/>
                <w:szCs w:val="24"/>
              </w:rPr>
            </w:pPr>
            <w:r w:rsidRPr="000E6AEA">
              <w:rPr>
                <w:rFonts w:cs="Arial"/>
                <w:szCs w:val="24"/>
              </w:rPr>
              <w:t>Approvazione del Messaggio governativo da parte del Gran Consiglio</w:t>
            </w:r>
          </w:p>
        </w:tc>
        <w:tc>
          <w:tcPr>
            <w:tcW w:w="3668" w:type="dxa"/>
          </w:tcPr>
          <w:p w14:paraId="23C57385" w14:textId="77777777" w:rsidR="001157F3" w:rsidRPr="000E6AEA" w:rsidRDefault="001157F3" w:rsidP="006757BD">
            <w:pPr>
              <w:rPr>
                <w:rFonts w:cs="Arial"/>
                <w:szCs w:val="24"/>
              </w:rPr>
            </w:pPr>
            <w:r w:rsidRPr="000E6AEA">
              <w:rPr>
                <w:rFonts w:cs="Arial"/>
                <w:szCs w:val="24"/>
              </w:rPr>
              <w:t>Autunno 2023</w:t>
            </w:r>
          </w:p>
        </w:tc>
      </w:tr>
      <w:tr w:rsidR="001157F3" w:rsidRPr="000E6AEA" w14:paraId="19561BB3" w14:textId="77777777" w:rsidTr="00821623">
        <w:tc>
          <w:tcPr>
            <w:tcW w:w="5807" w:type="dxa"/>
          </w:tcPr>
          <w:p w14:paraId="7BF30AB3" w14:textId="77777777" w:rsidR="001157F3" w:rsidRPr="000E6AEA" w:rsidRDefault="001157F3" w:rsidP="006757BD">
            <w:pPr>
              <w:rPr>
                <w:rFonts w:cs="Arial"/>
                <w:szCs w:val="24"/>
              </w:rPr>
            </w:pPr>
            <w:r w:rsidRPr="000E6AEA">
              <w:rPr>
                <w:rFonts w:cs="Arial"/>
                <w:szCs w:val="24"/>
              </w:rPr>
              <w:t xml:space="preserve">Avvio del progetto </w:t>
            </w:r>
          </w:p>
        </w:tc>
        <w:tc>
          <w:tcPr>
            <w:tcW w:w="3668" w:type="dxa"/>
          </w:tcPr>
          <w:p w14:paraId="35EE7D9F" w14:textId="77777777" w:rsidR="001157F3" w:rsidRPr="000E6AEA" w:rsidRDefault="001157F3" w:rsidP="006757BD">
            <w:pPr>
              <w:rPr>
                <w:rFonts w:cs="Arial"/>
                <w:szCs w:val="24"/>
              </w:rPr>
            </w:pPr>
            <w:r w:rsidRPr="000E6AEA">
              <w:rPr>
                <w:rFonts w:cs="Arial"/>
                <w:szCs w:val="24"/>
              </w:rPr>
              <w:t>Gennaio 2024</w:t>
            </w:r>
          </w:p>
        </w:tc>
      </w:tr>
      <w:tr w:rsidR="001157F3" w:rsidRPr="000E6AEA" w14:paraId="4FB74A65" w14:textId="77777777" w:rsidTr="00821623">
        <w:tc>
          <w:tcPr>
            <w:tcW w:w="5807" w:type="dxa"/>
          </w:tcPr>
          <w:p w14:paraId="17715AD3" w14:textId="77777777" w:rsidR="001157F3" w:rsidRPr="000E6AEA" w:rsidRDefault="001157F3" w:rsidP="006757BD">
            <w:pPr>
              <w:rPr>
                <w:rFonts w:cs="Arial"/>
                <w:szCs w:val="24"/>
              </w:rPr>
            </w:pPr>
            <w:r w:rsidRPr="000E6AEA">
              <w:rPr>
                <w:rFonts w:cs="Arial"/>
                <w:szCs w:val="24"/>
              </w:rPr>
              <w:t>Termine del progetto</w:t>
            </w:r>
          </w:p>
        </w:tc>
        <w:tc>
          <w:tcPr>
            <w:tcW w:w="3668" w:type="dxa"/>
          </w:tcPr>
          <w:p w14:paraId="72B61E5A" w14:textId="77777777" w:rsidR="001157F3" w:rsidRPr="000E6AEA" w:rsidRDefault="001157F3" w:rsidP="006757BD">
            <w:pPr>
              <w:rPr>
                <w:rFonts w:cs="Arial"/>
                <w:szCs w:val="24"/>
              </w:rPr>
            </w:pPr>
            <w:r w:rsidRPr="000E6AEA">
              <w:rPr>
                <w:rFonts w:cs="Arial"/>
                <w:szCs w:val="24"/>
              </w:rPr>
              <w:t>Dicembre 2026</w:t>
            </w:r>
          </w:p>
        </w:tc>
      </w:tr>
      <w:tr w:rsidR="001157F3" w14:paraId="3F1D67CA" w14:textId="77777777" w:rsidTr="00821623">
        <w:tc>
          <w:tcPr>
            <w:tcW w:w="5807" w:type="dxa"/>
          </w:tcPr>
          <w:p w14:paraId="45ADED84" w14:textId="77777777" w:rsidR="001157F3" w:rsidRPr="000E6AEA" w:rsidRDefault="001157F3" w:rsidP="006757BD">
            <w:pPr>
              <w:rPr>
                <w:rFonts w:cs="Arial"/>
                <w:szCs w:val="24"/>
              </w:rPr>
            </w:pPr>
            <w:r w:rsidRPr="000E6AEA">
              <w:rPr>
                <w:rFonts w:cs="Arial"/>
                <w:szCs w:val="24"/>
              </w:rPr>
              <w:t>Messa in funzione del nuovo applicativo informatico del settore del registro fondiario</w:t>
            </w:r>
          </w:p>
        </w:tc>
        <w:tc>
          <w:tcPr>
            <w:tcW w:w="3668" w:type="dxa"/>
          </w:tcPr>
          <w:p w14:paraId="3C7DBF37" w14:textId="77777777" w:rsidR="001157F3" w:rsidRDefault="001157F3" w:rsidP="006757BD">
            <w:pPr>
              <w:rPr>
                <w:rFonts w:cs="Arial"/>
                <w:szCs w:val="24"/>
              </w:rPr>
            </w:pPr>
            <w:r w:rsidRPr="000E6AEA">
              <w:rPr>
                <w:rFonts w:cs="Arial"/>
                <w:szCs w:val="24"/>
              </w:rPr>
              <w:t>Gennaio 2027</w:t>
            </w:r>
          </w:p>
        </w:tc>
      </w:tr>
    </w:tbl>
    <w:p w14:paraId="10CCE655" w14:textId="77777777" w:rsidR="00706788" w:rsidRDefault="00706788" w:rsidP="006077F3"/>
    <w:p w14:paraId="7A77F586" w14:textId="51DC704C" w:rsidR="006077F3" w:rsidRDefault="00BC40DC" w:rsidP="006077F3">
      <w:pPr>
        <w:rPr>
          <w:rFonts w:cs="Arial"/>
          <w:szCs w:val="24"/>
        </w:rPr>
      </w:pPr>
      <w:r>
        <w:t>La suindicata pianificazione è in particolare subordinata</w:t>
      </w:r>
      <w:r w:rsidR="001157F3">
        <w:t xml:space="preserve"> all’approvazione da parte del Gran Consiglio del presente Messaggio, rammentando, come evidenziato in entrata dallo scrivente Consiglio, </w:t>
      </w:r>
      <w:r w:rsidR="001157F3">
        <w:rPr>
          <w:rFonts w:cs="Arial"/>
          <w:szCs w:val="24"/>
        </w:rPr>
        <w:t>che</w:t>
      </w:r>
      <w:r>
        <w:rPr>
          <w:rFonts w:cs="Arial"/>
          <w:szCs w:val="24"/>
        </w:rPr>
        <w:t xml:space="preserve"> la</w:t>
      </w:r>
      <w:r w:rsidR="001157F3" w:rsidRPr="000E6AEA">
        <w:rPr>
          <w:rFonts w:cs="Arial"/>
          <w:szCs w:val="24"/>
        </w:rPr>
        <w:t xml:space="preserve"> validità dell’offerta </w:t>
      </w:r>
      <w:r w:rsidR="001157F3">
        <w:rPr>
          <w:rFonts w:cs="Arial"/>
          <w:szCs w:val="24"/>
        </w:rPr>
        <w:t>per il nuovo sistema informatico del settore del registro fondiario</w:t>
      </w:r>
      <w:r w:rsidR="001157F3" w:rsidRPr="000E6AEA">
        <w:rPr>
          <w:rFonts w:cs="Arial"/>
          <w:szCs w:val="24"/>
        </w:rPr>
        <w:t>, datata 6 ottobre 2022, è stata prolungata sino al 30 settembre 2023. L’eventuale superamento di tale termine nell’ambito della decisione in merito da parte del Parlamento potrà quindi implicare un adeguamento del credito d’investimento e di gestione corrente qui postulato.</w:t>
      </w:r>
    </w:p>
    <w:p w14:paraId="7D68B757" w14:textId="68BF10D4" w:rsidR="00A81396" w:rsidRDefault="00A81396" w:rsidP="006077F3">
      <w:pPr>
        <w:rPr>
          <w:rFonts w:cs="Arial"/>
          <w:szCs w:val="24"/>
        </w:rPr>
      </w:pPr>
    </w:p>
    <w:p w14:paraId="04F57CCC" w14:textId="77777777" w:rsidR="00A81396" w:rsidRDefault="00A81396" w:rsidP="006077F3">
      <w:pPr>
        <w:rPr>
          <w:rFonts w:cs="Arial"/>
          <w:szCs w:val="24"/>
        </w:rPr>
      </w:pPr>
    </w:p>
    <w:p w14:paraId="69243EEC" w14:textId="77777777" w:rsidR="001157F3" w:rsidRPr="006077F3" w:rsidRDefault="006077F3" w:rsidP="006077F3">
      <w:pPr>
        <w:rPr>
          <w:b/>
        </w:rPr>
      </w:pPr>
      <w:r w:rsidRPr="006077F3">
        <w:rPr>
          <w:rFonts w:cs="Arial"/>
          <w:b/>
          <w:szCs w:val="24"/>
        </w:rPr>
        <w:t>VII.</w:t>
      </w:r>
      <w:r w:rsidRPr="006077F3">
        <w:rPr>
          <w:rFonts w:cs="Arial"/>
          <w:b/>
          <w:szCs w:val="24"/>
        </w:rPr>
        <w:tab/>
      </w:r>
      <w:r w:rsidR="001157F3" w:rsidRPr="006077F3">
        <w:rPr>
          <w:b/>
        </w:rPr>
        <w:t xml:space="preserve">RELAZIONE CON LE LINEE DIRETTIVE </w:t>
      </w:r>
    </w:p>
    <w:p w14:paraId="2E8ED34E" w14:textId="77777777" w:rsidR="001157F3" w:rsidRPr="001C65E0" w:rsidRDefault="001157F3" w:rsidP="006757BD"/>
    <w:p w14:paraId="6F857FA6" w14:textId="18E08732" w:rsidR="003938A3" w:rsidRDefault="001157F3" w:rsidP="00D75059">
      <w:pPr>
        <w:rPr>
          <w:iCs/>
        </w:rPr>
      </w:pPr>
      <w:r w:rsidRPr="005D5CD5">
        <w:rPr>
          <w:rFonts w:cs="Arial"/>
          <w:szCs w:val="24"/>
        </w:rPr>
        <w:t>Il disegno legislativo si inserisce nella visione generale e gli obiettivi tracciati dalle linee direttive e programma di legislatura del Consiglio di Stato 2019-2023 volti a implementare gli strumenti di governo elettronico incrementando l’offerta in formato elettronico ai cittadini e all’economia al fine di migliorare i servizi e le prestazioni dell’Amministrazione cantonale sfruttando le opportunità fornite dalla digitalizzazione.</w:t>
      </w:r>
      <w:r>
        <w:rPr>
          <w:rFonts w:cs="Arial"/>
          <w:szCs w:val="24"/>
        </w:rPr>
        <w:t xml:space="preserve"> </w:t>
      </w:r>
      <w:r w:rsidRPr="00AE1060">
        <w:rPr>
          <w:iCs/>
        </w:rPr>
        <w:t xml:space="preserve">La nuova soluzione informatica, una volta implementata, permetterà la successiva evoluzione del servizio del registro fondiario, segnatamente quella relativa all’implementazione della possibilità di scambio elettronico delle notificazioni. </w:t>
      </w:r>
    </w:p>
    <w:p w14:paraId="78AF35AB" w14:textId="6881BE36" w:rsidR="00A81396" w:rsidRDefault="00A81396" w:rsidP="00D75059">
      <w:pPr>
        <w:rPr>
          <w:iCs/>
        </w:rPr>
      </w:pPr>
    </w:p>
    <w:p w14:paraId="546B1F8B" w14:textId="77777777" w:rsidR="00A81396" w:rsidRDefault="00A81396" w:rsidP="00D75059">
      <w:pPr>
        <w:rPr>
          <w:iCs/>
        </w:rPr>
      </w:pPr>
    </w:p>
    <w:p w14:paraId="573731B8" w14:textId="77777777" w:rsidR="006F3D58" w:rsidRPr="00D75059" w:rsidRDefault="008E6A23" w:rsidP="00D75059">
      <w:pPr>
        <w:rPr>
          <w:b/>
          <w:iCs/>
        </w:rPr>
      </w:pPr>
      <w:r>
        <w:rPr>
          <w:b/>
          <w:iCs/>
        </w:rPr>
        <w:t>VIII</w:t>
      </w:r>
      <w:r w:rsidR="00D75059" w:rsidRPr="00D75059">
        <w:rPr>
          <w:b/>
          <w:iCs/>
        </w:rPr>
        <w:t>.</w:t>
      </w:r>
      <w:r w:rsidR="00D75059" w:rsidRPr="00D75059">
        <w:rPr>
          <w:b/>
          <w:iCs/>
        </w:rPr>
        <w:tab/>
      </w:r>
      <w:r w:rsidR="008A3720" w:rsidRPr="00D75059">
        <w:rPr>
          <w:b/>
        </w:rPr>
        <w:t>IMPATTO SUGLI ENTI LOCALI</w:t>
      </w:r>
    </w:p>
    <w:p w14:paraId="7B7B4076" w14:textId="77777777" w:rsidR="008A3720" w:rsidRPr="008A3720" w:rsidRDefault="008A3720" w:rsidP="006757BD"/>
    <w:p w14:paraId="4264E481" w14:textId="77777777" w:rsidR="00D75059" w:rsidRDefault="006F3D58" w:rsidP="00D75059">
      <w:pPr>
        <w:rPr>
          <w:szCs w:val="24"/>
          <w:lang w:val="it-CH"/>
        </w:rPr>
      </w:pPr>
      <w:r w:rsidRPr="006245A9">
        <w:rPr>
          <w:szCs w:val="24"/>
          <w:lang w:val="it-CH"/>
        </w:rPr>
        <w:t xml:space="preserve">Trattandosi di un servizio </w:t>
      </w:r>
      <w:r w:rsidR="000F7FBC">
        <w:rPr>
          <w:szCs w:val="24"/>
          <w:lang w:val="it-CH"/>
        </w:rPr>
        <w:t>di competenza cantonale, non risulta</w:t>
      </w:r>
      <w:r w:rsidRPr="006245A9">
        <w:rPr>
          <w:szCs w:val="24"/>
          <w:lang w:val="it-CH"/>
        </w:rPr>
        <w:t xml:space="preserve"> alcun impatto sugli Enti locali.</w:t>
      </w:r>
    </w:p>
    <w:p w14:paraId="339F0999" w14:textId="77777777" w:rsidR="00D75059" w:rsidRDefault="00D75059" w:rsidP="00D75059">
      <w:pPr>
        <w:rPr>
          <w:szCs w:val="24"/>
          <w:lang w:val="it-CH"/>
        </w:rPr>
      </w:pPr>
    </w:p>
    <w:p w14:paraId="773FF929" w14:textId="77777777" w:rsidR="00D75059" w:rsidRDefault="00D75059" w:rsidP="00D75059">
      <w:pPr>
        <w:rPr>
          <w:szCs w:val="24"/>
          <w:lang w:val="it-CH"/>
        </w:rPr>
      </w:pPr>
    </w:p>
    <w:p w14:paraId="6C469E24" w14:textId="77777777" w:rsidR="006F3D58" w:rsidRPr="00D75059" w:rsidRDefault="008E6A23" w:rsidP="00D75059">
      <w:pPr>
        <w:rPr>
          <w:b/>
          <w:szCs w:val="24"/>
          <w:lang w:val="it-CH"/>
        </w:rPr>
      </w:pPr>
      <w:r>
        <w:rPr>
          <w:b/>
          <w:szCs w:val="24"/>
          <w:lang w:val="it-CH"/>
        </w:rPr>
        <w:t>I</w:t>
      </w:r>
      <w:r w:rsidR="00D75059" w:rsidRPr="00D75059">
        <w:rPr>
          <w:b/>
          <w:szCs w:val="24"/>
          <w:lang w:val="it-CH"/>
        </w:rPr>
        <w:t>X.</w:t>
      </w:r>
      <w:r w:rsidR="00D75059" w:rsidRPr="00D75059">
        <w:rPr>
          <w:b/>
          <w:szCs w:val="24"/>
          <w:lang w:val="it-CH"/>
        </w:rPr>
        <w:tab/>
      </w:r>
      <w:r w:rsidR="000F7FBC" w:rsidRPr="00D75059">
        <w:rPr>
          <w:b/>
        </w:rPr>
        <w:t>CONSEGUENZE AMBIENTALI</w:t>
      </w:r>
    </w:p>
    <w:p w14:paraId="6C2DBBD8" w14:textId="77777777" w:rsidR="000F7FBC" w:rsidRPr="000F7FBC" w:rsidRDefault="000F7FBC" w:rsidP="006757BD"/>
    <w:p w14:paraId="318C358C" w14:textId="0B9D9FCE" w:rsidR="00FF37A1" w:rsidRDefault="006F3D58" w:rsidP="00FF37A1">
      <w:pPr>
        <w:rPr>
          <w:szCs w:val="24"/>
        </w:rPr>
      </w:pPr>
      <w:r>
        <w:rPr>
          <w:szCs w:val="24"/>
        </w:rPr>
        <w:t>La nuova soluzione informatica, una volta implementata, permetterà una successiva evoluzione del servizio del registro fondiario, segnatamente quella relativa all’implementazione della possibilità di scambio elettronico delle notificazioni</w:t>
      </w:r>
      <w:r w:rsidR="00282BE3">
        <w:rPr>
          <w:iCs/>
        </w:rPr>
        <w:t xml:space="preserve">. </w:t>
      </w:r>
      <w:r w:rsidR="00282BE3" w:rsidRPr="00AE1060">
        <w:rPr>
          <w:iCs/>
        </w:rPr>
        <w:t>La</w:t>
      </w:r>
      <w:r w:rsidR="00282BE3">
        <w:rPr>
          <w:iCs/>
        </w:rPr>
        <w:t> </w:t>
      </w:r>
      <w:r w:rsidR="00282BE3" w:rsidRPr="00AE1060">
        <w:rPr>
          <w:iCs/>
        </w:rPr>
        <w:t>comunicazione elettronica faciliterà anche la creazione di un archivio elettronico del registro fondiario, che permetterà di risolvere la sempre crescente penuria di spazi fisici dove conservare la documentazione cartacea, di velocizzare la gestione</w:t>
      </w:r>
      <w:r w:rsidR="00FF37A1">
        <w:rPr>
          <w:iCs/>
        </w:rPr>
        <w:t xml:space="preserve"> dei documenti </w:t>
      </w:r>
      <w:r w:rsidR="00FF37A1">
        <w:rPr>
          <w:iCs/>
        </w:rPr>
        <w:lastRenderedPageBreak/>
        <w:t xml:space="preserve">giustificativi, </w:t>
      </w:r>
      <w:r w:rsidR="00282BE3" w:rsidRPr="00AE1060">
        <w:rPr>
          <w:iCs/>
        </w:rPr>
        <w:t>di minimizzare i rischi di perdit</w:t>
      </w:r>
      <w:r w:rsidR="00282BE3">
        <w:rPr>
          <w:iCs/>
        </w:rPr>
        <w:t>a o di distruzione degli stessi, come pure di ridurre i costi derivanti dall’archiviazione cartacea</w:t>
      </w:r>
      <w:r w:rsidRPr="006245A9">
        <w:rPr>
          <w:szCs w:val="24"/>
        </w:rPr>
        <w:t>. L</w:t>
      </w:r>
      <w:r>
        <w:rPr>
          <w:szCs w:val="24"/>
        </w:rPr>
        <w:t>’impatto ambientale afferente la</w:t>
      </w:r>
      <w:r w:rsidRPr="006245A9">
        <w:rPr>
          <w:szCs w:val="24"/>
        </w:rPr>
        <w:t xml:space="preserve"> present</w:t>
      </w:r>
      <w:r>
        <w:rPr>
          <w:szCs w:val="24"/>
        </w:rPr>
        <w:t>e</w:t>
      </w:r>
      <w:r w:rsidRPr="006245A9">
        <w:rPr>
          <w:szCs w:val="24"/>
        </w:rPr>
        <w:t xml:space="preserve"> propost</w:t>
      </w:r>
      <w:r>
        <w:rPr>
          <w:szCs w:val="24"/>
        </w:rPr>
        <w:t>a</w:t>
      </w:r>
      <w:r w:rsidRPr="006245A9">
        <w:rPr>
          <w:szCs w:val="24"/>
        </w:rPr>
        <w:t xml:space="preserve"> </w:t>
      </w:r>
      <w:r>
        <w:rPr>
          <w:szCs w:val="24"/>
        </w:rPr>
        <w:t>getta le basi per</w:t>
      </w:r>
      <w:r w:rsidRPr="006245A9">
        <w:rPr>
          <w:szCs w:val="24"/>
        </w:rPr>
        <w:t xml:space="preserve"> una riduzione </w:t>
      </w:r>
      <w:r>
        <w:rPr>
          <w:szCs w:val="24"/>
        </w:rPr>
        <w:t>graduale</w:t>
      </w:r>
      <w:r w:rsidRPr="006245A9">
        <w:rPr>
          <w:szCs w:val="24"/>
        </w:rPr>
        <w:t xml:space="preserve"> dell’uso del </w:t>
      </w:r>
      <w:r>
        <w:rPr>
          <w:szCs w:val="24"/>
        </w:rPr>
        <w:t xml:space="preserve">documento </w:t>
      </w:r>
      <w:r w:rsidRPr="006245A9">
        <w:rPr>
          <w:szCs w:val="24"/>
        </w:rPr>
        <w:t xml:space="preserve">cartaceo, riducendo la stampa dei documenti, i consumi di inchiostro e toner, le spedizioni postali per il tramite di veicoli, e così via. </w:t>
      </w:r>
    </w:p>
    <w:p w14:paraId="6AEEFADF" w14:textId="77777777" w:rsidR="00FF37A1" w:rsidRDefault="00FF37A1" w:rsidP="00FF37A1">
      <w:pPr>
        <w:rPr>
          <w:szCs w:val="24"/>
        </w:rPr>
      </w:pPr>
    </w:p>
    <w:p w14:paraId="6D1B33FF" w14:textId="77777777" w:rsidR="00FF37A1" w:rsidRDefault="00FF37A1" w:rsidP="00FF37A1">
      <w:pPr>
        <w:rPr>
          <w:szCs w:val="24"/>
        </w:rPr>
      </w:pPr>
    </w:p>
    <w:p w14:paraId="47A6A88F" w14:textId="77777777" w:rsidR="006F3D58" w:rsidRPr="00FF37A1" w:rsidRDefault="00FF37A1" w:rsidP="00FF37A1">
      <w:pPr>
        <w:rPr>
          <w:b/>
          <w:iCs/>
        </w:rPr>
      </w:pPr>
      <w:r w:rsidRPr="00FF37A1">
        <w:rPr>
          <w:b/>
          <w:szCs w:val="24"/>
        </w:rPr>
        <w:t>X.</w:t>
      </w:r>
      <w:r w:rsidRPr="00FF37A1">
        <w:rPr>
          <w:b/>
          <w:szCs w:val="24"/>
        </w:rPr>
        <w:tab/>
      </w:r>
      <w:r w:rsidR="006F3D58" w:rsidRPr="00FF37A1">
        <w:rPr>
          <w:b/>
        </w:rPr>
        <w:t>CONCLUSIONE</w:t>
      </w:r>
    </w:p>
    <w:p w14:paraId="5F9D5794" w14:textId="77777777" w:rsidR="000F7FBC" w:rsidRPr="000F7FBC" w:rsidRDefault="000F7FBC" w:rsidP="006757BD"/>
    <w:p w14:paraId="2D142FA2" w14:textId="125FE6C0" w:rsidR="006F3D58" w:rsidRDefault="006F3D58" w:rsidP="006757BD">
      <w:pPr>
        <w:rPr>
          <w:rFonts w:cs="Arial"/>
          <w:szCs w:val="24"/>
        </w:rPr>
      </w:pPr>
      <w:r>
        <w:rPr>
          <w:rFonts w:cs="Arial"/>
          <w:szCs w:val="24"/>
        </w:rPr>
        <w:t xml:space="preserve">Il Consiglio di Stato sottolinea l’importanza di questo progetto e la necessità di avviarlo in tempi </w:t>
      </w:r>
      <w:r w:rsidR="00AB210A">
        <w:rPr>
          <w:rFonts w:cs="Arial"/>
          <w:szCs w:val="24"/>
        </w:rPr>
        <w:t>celeri</w:t>
      </w:r>
      <w:r>
        <w:rPr>
          <w:rFonts w:cs="Arial"/>
          <w:szCs w:val="24"/>
        </w:rPr>
        <w:t>, stante l’importanza sistemica del registro fondiario per il nostro Cantone e i rischi legati alla conclamata obsolescenza tecnologica dell’attuale soluzione.</w:t>
      </w:r>
      <w:r w:rsidR="00C376AC">
        <w:rPr>
          <w:rFonts w:cs="Arial"/>
          <w:szCs w:val="24"/>
        </w:rPr>
        <w:t xml:space="preserve"> </w:t>
      </w:r>
      <w:r w:rsidRPr="005D5CD5">
        <w:rPr>
          <w:rFonts w:cs="Arial"/>
          <w:szCs w:val="24"/>
        </w:rPr>
        <w:t>Per quanto precede, chiediamo al Gran Consiglio di voler accogliere il presente messaggio ed il decreto ad esso allegato.</w:t>
      </w:r>
    </w:p>
    <w:p w14:paraId="2E195699" w14:textId="701BEFA4" w:rsidR="00706788" w:rsidRPr="005D5CD5" w:rsidRDefault="00706788" w:rsidP="006757BD">
      <w:pPr>
        <w:rPr>
          <w:rFonts w:cs="Arial"/>
          <w:szCs w:val="24"/>
          <w:highlight w:val="yellow"/>
          <w:lang w:val="it-CH"/>
        </w:rPr>
      </w:pPr>
      <w:bookmarkStart w:id="2" w:name="_GoBack"/>
      <w:bookmarkEnd w:id="2"/>
    </w:p>
    <w:p w14:paraId="7A7436FC" w14:textId="77777777" w:rsidR="006F3D58" w:rsidRPr="005D5CD5" w:rsidRDefault="006F3D58" w:rsidP="006757BD">
      <w:pPr>
        <w:rPr>
          <w:rFonts w:cs="Arial"/>
          <w:szCs w:val="24"/>
        </w:rPr>
      </w:pPr>
      <w:r w:rsidRPr="005D5CD5">
        <w:rPr>
          <w:rFonts w:cs="Arial"/>
          <w:szCs w:val="24"/>
        </w:rPr>
        <w:t>Vogliate gradire, signora Presidente, signore e signori deputati, l'espressione della nostra massima stima.</w:t>
      </w:r>
    </w:p>
    <w:p w14:paraId="3F640330" w14:textId="7BB4EE37" w:rsidR="006F3D58" w:rsidRDefault="006F3D58" w:rsidP="006757BD">
      <w:pPr>
        <w:rPr>
          <w:rFonts w:cs="Arial"/>
          <w:szCs w:val="24"/>
        </w:rPr>
      </w:pPr>
    </w:p>
    <w:p w14:paraId="6723A917" w14:textId="77777777" w:rsidR="00DF5A2D" w:rsidRPr="005D5CD5" w:rsidRDefault="00DF5A2D" w:rsidP="006757BD">
      <w:pPr>
        <w:rPr>
          <w:rFonts w:cs="Arial"/>
          <w:szCs w:val="24"/>
        </w:rPr>
      </w:pPr>
    </w:p>
    <w:p w14:paraId="7ADB0EB8" w14:textId="77777777" w:rsidR="006F3D58" w:rsidRPr="005D5CD5" w:rsidRDefault="003970C3" w:rsidP="006757BD">
      <w:pPr>
        <w:rPr>
          <w:rFonts w:cs="Arial"/>
          <w:szCs w:val="24"/>
        </w:rPr>
      </w:pPr>
      <w:r>
        <w:rPr>
          <w:rFonts w:cs="Arial"/>
          <w:szCs w:val="24"/>
        </w:rPr>
        <w:t>Per il Consiglio di Stato</w:t>
      </w:r>
    </w:p>
    <w:p w14:paraId="40D09138" w14:textId="77777777" w:rsidR="006F3D58" w:rsidRPr="005D5CD5" w:rsidRDefault="006F3D58" w:rsidP="006757BD">
      <w:pPr>
        <w:rPr>
          <w:rFonts w:cs="Arial"/>
          <w:szCs w:val="24"/>
        </w:rPr>
      </w:pPr>
    </w:p>
    <w:p w14:paraId="1C5FEC3C" w14:textId="77777777" w:rsidR="006F3D58" w:rsidRPr="005D5CD5" w:rsidRDefault="00F37194" w:rsidP="006757BD">
      <w:pPr>
        <w:rPr>
          <w:rFonts w:cs="Arial"/>
          <w:szCs w:val="24"/>
        </w:rPr>
      </w:pPr>
      <w:r>
        <w:rPr>
          <w:rFonts w:cs="Arial"/>
          <w:szCs w:val="24"/>
        </w:rPr>
        <w:t>Il Presidente:</w:t>
      </w:r>
      <w:r w:rsidR="006F3D58" w:rsidRPr="005D5CD5">
        <w:rPr>
          <w:rFonts w:cs="Arial"/>
          <w:szCs w:val="24"/>
        </w:rPr>
        <w:t xml:space="preserve"> </w:t>
      </w:r>
      <w:r>
        <w:rPr>
          <w:rFonts w:cs="Arial"/>
          <w:szCs w:val="24"/>
        </w:rPr>
        <w:t>Claudio Zali</w:t>
      </w:r>
    </w:p>
    <w:p w14:paraId="26F679F0" w14:textId="77777777" w:rsidR="006F3D58" w:rsidRPr="005D5CD5" w:rsidRDefault="00F37194" w:rsidP="006757BD">
      <w:pPr>
        <w:rPr>
          <w:rFonts w:cs="Arial"/>
          <w:szCs w:val="24"/>
        </w:rPr>
      </w:pPr>
      <w:r>
        <w:rPr>
          <w:rFonts w:cs="Arial"/>
          <w:szCs w:val="24"/>
        </w:rPr>
        <w:t>Il Cancelliere:</w:t>
      </w:r>
      <w:r w:rsidR="006F3D58" w:rsidRPr="005D5CD5">
        <w:rPr>
          <w:rFonts w:cs="Arial"/>
          <w:szCs w:val="24"/>
        </w:rPr>
        <w:t xml:space="preserve"> Arnoldo Coduri</w:t>
      </w:r>
    </w:p>
    <w:p w14:paraId="1B1EEC9F" w14:textId="77777777" w:rsidR="00706788" w:rsidRDefault="00706788">
      <w:pPr>
        <w:rPr>
          <w:rFonts w:cs="Arial"/>
          <w:szCs w:val="24"/>
        </w:rPr>
      </w:pPr>
      <w:r>
        <w:rPr>
          <w:rFonts w:cs="Arial"/>
          <w:szCs w:val="24"/>
        </w:rPr>
        <w:br w:type="page"/>
      </w:r>
    </w:p>
    <w:p w14:paraId="0DB2EE5C" w14:textId="73082922" w:rsidR="006F3D58" w:rsidRPr="005D5CD5" w:rsidRDefault="006F3D58" w:rsidP="006757BD">
      <w:pPr>
        <w:rPr>
          <w:rFonts w:cs="Arial"/>
          <w:szCs w:val="24"/>
        </w:rPr>
      </w:pPr>
      <w:r w:rsidRPr="005D5CD5">
        <w:rPr>
          <w:rFonts w:cs="Arial"/>
          <w:szCs w:val="24"/>
        </w:rPr>
        <w:lastRenderedPageBreak/>
        <w:t>Disegno di</w:t>
      </w:r>
    </w:p>
    <w:p w14:paraId="246F003D" w14:textId="77777777" w:rsidR="006F3D58" w:rsidRPr="005D5CD5" w:rsidRDefault="006F3D58" w:rsidP="006757BD">
      <w:pPr>
        <w:rPr>
          <w:rFonts w:cs="Arial"/>
          <w:szCs w:val="24"/>
        </w:rPr>
      </w:pPr>
    </w:p>
    <w:p w14:paraId="5168DC35" w14:textId="77777777" w:rsidR="006F3D58" w:rsidRPr="005D5CD5" w:rsidRDefault="006F3D58" w:rsidP="006757BD">
      <w:pPr>
        <w:rPr>
          <w:rFonts w:cs="Arial"/>
          <w:b/>
          <w:szCs w:val="24"/>
        </w:rPr>
      </w:pPr>
      <w:r w:rsidRPr="005D5CD5">
        <w:rPr>
          <w:rFonts w:cs="Arial"/>
          <w:b/>
          <w:szCs w:val="24"/>
        </w:rPr>
        <w:t>D</w:t>
      </w:r>
      <w:r w:rsidR="003970C3">
        <w:rPr>
          <w:rFonts w:cs="Arial"/>
          <w:b/>
          <w:szCs w:val="24"/>
        </w:rPr>
        <w:t>ecreto legislativo</w:t>
      </w:r>
    </w:p>
    <w:p w14:paraId="3ED4B200" w14:textId="43EA8AF5" w:rsidR="006F3D58" w:rsidRPr="005D5CD5" w:rsidRDefault="00625AD5" w:rsidP="006757BD">
      <w:pPr>
        <w:rPr>
          <w:rFonts w:cs="Arial"/>
          <w:b/>
          <w:szCs w:val="24"/>
        </w:rPr>
      </w:pPr>
      <w:r>
        <w:rPr>
          <w:rFonts w:cs="Arial"/>
          <w:b/>
          <w:szCs w:val="24"/>
        </w:rPr>
        <w:t xml:space="preserve">concernente lo </w:t>
      </w:r>
      <w:r w:rsidRPr="00AB210A">
        <w:rPr>
          <w:rFonts w:cs="Arial"/>
          <w:b/>
          <w:szCs w:val="24"/>
        </w:rPr>
        <w:t xml:space="preserve">stanziamento di un credito di investimento di </w:t>
      </w:r>
      <w:r w:rsidR="00A04A03" w:rsidRPr="00AB210A">
        <w:rPr>
          <w:rFonts w:cs="Arial"/>
          <w:b/>
          <w:szCs w:val="24"/>
        </w:rPr>
        <w:t>3'82</w:t>
      </w:r>
      <w:r w:rsidR="00A04A03">
        <w:rPr>
          <w:rFonts w:cs="Arial"/>
          <w:b/>
          <w:szCs w:val="24"/>
        </w:rPr>
        <w:t>2</w:t>
      </w:r>
      <w:r w:rsidR="00A04A03" w:rsidRPr="00AB210A">
        <w:rPr>
          <w:rFonts w:cs="Arial"/>
          <w:b/>
          <w:szCs w:val="24"/>
        </w:rPr>
        <w:t>'</w:t>
      </w:r>
      <w:r w:rsidR="00A04A03">
        <w:rPr>
          <w:rFonts w:cs="Arial"/>
          <w:b/>
          <w:szCs w:val="24"/>
        </w:rPr>
        <w:t>000</w:t>
      </w:r>
      <w:r w:rsidR="00A04A03" w:rsidRPr="00AB210A">
        <w:rPr>
          <w:rFonts w:cs="Arial"/>
          <w:b/>
          <w:szCs w:val="24"/>
        </w:rPr>
        <w:t xml:space="preserve"> </w:t>
      </w:r>
      <w:r w:rsidR="00A04A03">
        <w:rPr>
          <w:rFonts w:cs="Arial"/>
          <w:b/>
          <w:szCs w:val="24"/>
        </w:rPr>
        <w:t xml:space="preserve">franchi </w:t>
      </w:r>
      <w:r w:rsidR="00A04A03" w:rsidRPr="00AB210A">
        <w:rPr>
          <w:rFonts w:cs="Arial"/>
          <w:b/>
          <w:szCs w:val="24"/>
        </w:rPr>
        <w:t>e di un aumento delle spese annue di gestione corrente</w:t>
      </w:r>
      <w:r w:rsidR="00A04A03">
        <w:rPr>
          <w:rFonts w:cs="Arial"/>
          <w:b/>
          <w:szCs w:val="24"/>
        </w:rPr>
        <w:t xml:space="preserve"> di 607'460 franchi</w:t>
      </w:r>
      <w:r w:rsidR="00706788">
        <w:rPr>
          <w:rFonts w:cs="Arial"/>
          <w:b/>
          <w:szCs w:val="24"/>
        </w:rPr>
        <w:t xml:space="preserve"> per l’ammodernamento del registro fondiario informatizzato</w:t>
      </w:r>
      <w:r w:rsidR="00A04A03">
        <w:rPr>
          <w:rFonts w:cs="Arial"/>
          <w:b/>
          <w:szCs w:val="24"/>
        </w:rPr>
        <w:t xml:space="preserve"> </w:t>
      </w:r>
    </w:p>
    <w:p w14:paraId="00BD6E30" w14:textId="3FCAE7E9" w:rsidR="003970C3" w:rsidRPr="002536E9" w:rsidRDefault="003970C3" w:rsidP="003970C3">
      <w:pPr>
        <w:rPr>
          <w:szCs w:val="24"/>
        </w:rPr>
      </w:pPr>
      <w:r w:rsidRPr="002536E9">
        <w:rPr>
          <w:szCs w:val="24"/>
        </w:rPr>
        <w:t xml:space="preserve">del </w:t>
      </w:r>
      <w:r>
        <w:rPr>
          <w:szCs w:val="24"/>
          <w:lang w:val="it-CH"/>
        </w:rPr>
        <w:t>....................</w:t>
      </w:r>
    </w:p>
    <w:p w14:paraId="7E38E626" w14:textId="77777777" w:rsidR="006F3D58" w:rsidRPr="005D5CD5" w:rsidRDefault="006F3D58" w:rsidP="006757BD">
      <w:pPr>
        <w:rPr>
          <w:rFonts w:cs="Arial"/>
          <w:szCs w:val="24"/>
        </w:rPr>
      </w:pPr>
    </w:p>
    <w:p w14:paraId="67E24148" w14:textId="77777777" w:rsidR="006F3D58" w:rsidRPr="005D5CD5" w:rsidRDefault="006F3D58" w:rsidP="006757BD">
      <w:pPr>
        <w:rPr>
          <w:rFonts w:cs="Arial"/>
          <w:szCs w:val="24"/>
        </w:rPr>
      </w:pPr>
      <w:r w:rsidRPr="005D5CD5">
        <w:rPr>
          <w:rFonts w:cs="Arial"/>
          <w:szCs w:val="24"/>
        </w:rPr>
        <w:t>IL GRAN CONSIGLIO</w:t>
      </w:r>
    </w:p>
    <w:p w14:paraId="6DEF47BD" w14:textId="77777777" w:rsidR="006F3D58" w:rsidRPr="005D5CD5" w:rsidRDefault="006F3D58" w:rsidP="006757BD">
      <w:pPr>
        <w:rPr>
          <w:rFonts w:cs="Arial"/>
          <w:szCs w:val="24"/>
        </w:rPr>
      </w:pPr>
      <w:r w:rsidRPr="005D5CD5">
        <w:rPr>
          <w:rFonts w:cs="Arial"/>
          <w:szCs w:val="24"/>
        </w:rPr>
        <w:t>DELLA REPUBBLICA E CANTONE TICINO</w:t>
      </w:r>
    </w:p>
    <w:p w14:paraId="0F9FFCAC" w14:textId="77777777" w:rsidR="006F3D58" w:rsidRPr="005D5CD5" w:rsidRDefault="006F3D58" w:rsidP="006757BD">
      <w:pPr>
        <w:rPr>
          <w:rFonts w:cs="Arial"/>
          <w:szCs w:val="24"/>
        </w:rPr>
      </w:pPr>
    </w:p>
    <w:p w14:paraId="07AD1241" w14:textId="6D2EDE6D" w:rsidR="003970C3" w:rsidRPr="003970C3" w:rsidRDefault="003970C3" w:rsidP="003970C3">
      <w:pPr>
        <w:rPr>
          <w:szCs w:val="24"/>
          <w:lang w:eastAsia="en-US"/>
        </w:rPr>
      </w:pPr>
      <w:r w:rsidRPr="003970C3">
        <w:rPr>
          <w:szCs w:val="24"/>
          <w:lang w:eastAsia="en-US"/>
        </w:rPr>
        <w:t xml:space="preserve">visto il messaggio del Consiglio di Stato n. </w:t>
      </w:r>
      <w:r w:rsidR="00710F9C">
        <w:rPr>
          <w:szCs w:val="24"/>
          <w:lang w:val="it-CH" w:eastAsia="en-US"/>
        </w:rPr>
        <w:t xml:space="preserve">8265 </w:t>
      </w:r>
      <w:r w:rsidRPr="003970C3">
        <w:rPr>
          <w:szCs w:val="24"/>
          <w:lang w:eastAsia="en-US"/>
        </w:rPr>
        <w:t xml:space="preserve">del </w:t>
      </w:r>
      <w:r w:rsidR="00710F9C">
        <w:rPr>
          <w:szCs w:val="24"/>
          <w:lang w:val="it-CH" w:eastAsia="en-US"/>
        </w:rPr>
        <w:t>29 marzo 2023</w:t>
      </w:r>
      <w:r w:rsidRPr="003970C3">
        <w:rPr>
          <w:szCs w:val="24"/>
          <w:lang w:eastAsia="en-US"/>
        </w:rPr>
        <w:t>,</w:t>
      </w:r>
    </w:p>
    <w:p w14:paraId="15A1EAD5" w14:textId="77777777" w:rsidR="006F3D58" w:rsidRPr="005D5CD5" w:rsidRDefault="006F3D58" w:rsidP="006757BD">
      <w:pPr>
        <w:rPr>
          <w:rFonts w:cs="Arial"/>
          <w:szCs w:val="24"/>
          <w:highlight w:val="yellow"/>
        </w:rPr>
      </w:pPr>
    </w:p>
    <w:p w14:paraId="7FBAAF16" w14:textId="77777777" w:rsidR="003970C3" w:rsidRPr="003970C3" w:rsidRDefault="003970C3" w:rsidP="003970C3">
      <w:pPr>
        <w:rPr>
          <w:szCs w:val="24"/>
          <w:lang w:eastAsia="en-US"/>
        </w:rPr>
      </w:pPr>
      <w:r w:rsidRPr="003970C3">
        <w:rPr>
          <w:szCs w:val="24"/>
          <w:lang w:eastAsia="en-US"/>
        </w:rPr>
        <w:t>decreta:</w:t>
      </w:r>
    </w:p>
    <w:p w14:paraId="37DBEAA9" w14:textId="77777777" w:rsidR="006F3D58" w:rsidRPr="005D5CD5" w:rsidRDefault="006F3D58" w:rsidP="006757BD">
      <w:pPr>
        <w:rPr>
          <w:rFonts w:cs="Arial"/>
          <w:szCs w:val="24"/>
          <w:highlight w:val="yellow"/>
        </w:rPr>
      </w:pPr>
    </w:p>
    <w:p w14:paraId="0AC61F0D" w14:textId="77777777" w:rsidR="006F3D58" w:rsidRPr="003970C3" w:rsidRDefault="003970C3" w:rsidP="006757BD">
      <w:pPr>
        <w:overflowPunct w:val="0"/>
        <w:autoSpaceDE w:val="0"/>
        <w:autoSpaceDN w:val="0"/>
        <w:adjustRightInd w:val="0"/>
        <w:textAlignment w:val="baseline"/>
        <w:rPr>
          <w:rFonts w:cs="Arial"/>
          <w:b/>
          <w:szCs w:val="24"/>
        </w:rPr>
      </w:pPr>
      <w:r w:rsidRPr="003970C3">
        <w:rPr>
          <w:rFonts w:cs="Arial"/>
          <w:b/>
          <w:szCs w:val="24"/>
        </w:rPr>
        <w:t>Art. 1</w:t>
      </w:r>
    </w:p>
    <w:p w14:paraId="6DA1FE67" w14:textId="1661BB0C" w:rsidR="006F3D58" w:rsidRPr="005D5CD5" w:rsidRDefault="006F3D58" w:rsidP="006757BD">
      <w:pPr>
        <w:rPr>
          <w:rFonts w:cs="Arial"/>
          <w:szCs w:val="24"/>
        </w:rPr>
      </w:pPr>
      <w:r w:rsidRPr="005D5CD5">
        <w:rPr>
          <w:rFonts w:cs="Arial"/>
          <w:szCs w:val="24"/>
        </w:rPr>
        <w:t xml:space="preserve">È stanziato un credito </w:t>
      </w:r>
      <w:r w:rsidR="00663EBC">
        <w:rPr>
          <w:rFonts w:cs="Arial"/>
          <w:szCs w:val="24"/>
        </w:rPr>
        <w:t xml:space="preserve">d’investimento </w:t>
      </w:r>
      <w:r w:rsidRPr="007D104A">
        <w:rPr>
          <w:rFonts w:cs="Arial"/>
          <w:szCs w:val="24"/>
        </w:rPr>
        <w:t xml:space="preserve">complessivo di </w:t>
      </w:r>
      <w:r w:rsidR="007D104A" w:rsidRPr="007D104A">
        <w:rPr>
          <w:rFonts w:cs="Arial"/>
          <w:szCs w:val="24"/>
        </w:rPr>
        <w:t>3'822’000</w:t>
      </w:r>
      <w:r w:rsidR="007D104A" w:rsidRPr="00BE3383">
        <w:rPr>
          <w:rFonts w:cs="Arial"/>
          <w:szCs w:val="24"/>
        </w:rPr>
        <w:t xml:space="preserve"> </w:t>
      </w:r>
      <w:r w:rsidRPr="009415CD">
        <w:rPr>
          <w:rFonts w:cs="Arial"/>
          <w:szCs w:val="24"/>
        </w:rPr>
        <w:t>franchi per</w:t>
      </w:r>
      <w:r w:rsidRPr="005D5CD5">
        <w:rPr>
          <w:rFonts w:cs="Arial"/>
          <w:szCs w:val="24"/>
        </w:rPr>
        <w:t xml:space="preserve"> lo svolgimento del progetto informatico relativo all’ammodernamento del registro fondiario informatizzato e a sostituzione dell’attuale soluzione SIFTI e dei suoi applicativi ausiliari SIFTI WEB, CONTUR e CARIPO.</w:t>
      </w:r>
    </w:p>
    <w:p w14:paraId="7AA99699" w14:textId="77777777" w:rsidR="006F3D58" w:rsidRPr="005D5CD5" w:rsidRDefault="006F3D58" w:rsidP="006757BD">
      <w:pPr>
        <w:rPr>
          <w:rFonts w:cs="Arial"/>
          <w:szCs w:val="24"/>
          <w:highlight w:val="yellow"/>
        </w:rPr>
      </w:pPr>
    </w:p>
    <w:p w14:paraId="57035C0C" w14:textId="77777777" w:rsidR="003970C3" w:rsidRPr="003970C3" w:rsidRDefault="003970C3" w:rsidP="006757BD">
      <w:pPr>
        <w:rPr>
          <w:rFonts w:cs="Arial"/>
          <w:b/>
          <w:szCs w:val="24"/>
        </w:rPr>
      </w:pPr>
      <w:r w:rsidRPr="003970C3">
        <w:rPr>
          <w:rFonts w:cs="Arial"/>
          <w:b/>
          <w:szCs w:val="24"/>
        </w:rPr>
        <w:t>Art. 2</w:t>
      </w:r>
    </w:p>
    <w:p w14:paraId="36EF2AED" w14:textId="77777777" w:rsidR="006F3D58" w:rsidRPr="005D5CD5" w:rsidRDefault="006F3D58" w:rsidP="006757BD">
      <w:pPr>
        <w:rPr>
          <w:rFonts w:cs="Arial"/>
          <w:szCs w:val="24"/>
        </w:rPr>
      </w:pPr>
      <w:r w:rsidRPr="005D5CD5">
        <w:rPr>
          <w:rFonts w:cs="Arial"/>
          <w:szCs w:val="24"/>
        </w:rPr>
        <w:t>Il credito è iscritto nel conto investimenti del Dipartimento delle finanze e dell’economia, Centro sistemi informativi.</w:t>
      </w:r>
    </w:p>
    <w:p w14:paraId="104E9586" w14:textId="77777777" w:rsidR="006F3D58" w:rsidRPr="005D5CD5" w:rsidRDefault="006F3D58" w:rsidP="006757BD">
      <w:pPr>
        <w:rPr>
          <w:rFonts w:cs="Arial"/>
          <w:szCs w:val="24"/>
          <w:highlight w:val="yellow"/>
        </w:rPr>
      </w:pPr>
    </w:p>
    <w:p w14:paraId="31CAFDD6" w14:textId="77777777" w:rsidR="006F3D58" w:rsidRPr="003970C3" w:rsidRDefault="003970C3" w:rsidP="006757BD">
      <w:pPr>
        <w:overflowPunct w:val="0"/>
        <w:autoSpaceDE w:val="0"/>
        <w:autoSpaceDN w:val="0"/>
        <w:adjustRightInd w:val="0"/>
        <w:textAlignment w:val="baseline"/>
        <w:rPr>
          <w:rFonts w:cs="Arial"/>
          <w:b/>
          <w:szCs w:val="24"/>
        </w:rPr>
      </w:pPr>
      <w:r w:rsidRPr="003970C3">
        <w:rPr>
          <w:rFonts w:cs="Arial"/>
          <w:b/>
          <w:szCs w:val="24"/>
        </w:rPr>
        <w:t>Art. 3</w:t>
      </w:r>
    </w:p>
    <w:p w14:paraId="5378D182" w14:textId="74E7C4A3" w:rsidR="00AD5289" w:rsidRPr="009415CD" w:rsidRDefault="006F3D58" w:rsidP="003970C3">
      <w:pPr>
        <w:spacing w:after="40"/>
        <w:rPr>
          <w:rFonts w:cs="Arial"/>
          <w:szCs w:val="24"/>
        </w:rPr>
      </w:pPr>
      <w:r w:rsidRPr="009415CD">
        <w:rPr>
          <w:rFonts w:cs="Arial"/>
          <w:szCs w:val="24"/>
        </w:rPr>
        <w:t xml:space="preserve">È stanziato un credito annuale </w:t>
      </w:r>
      <w:r w:rsidR="008C33E8">
        <w:rPr>
          <w:rFonts w:cs="Arial"/>
          <w:szCs w:val="24"/>
        </w:rPr>
        <w:t>a gestione corrente</w:t>
      </w:r>
      <w:r w:rsidRPr="009415CD">
        <w:rPr>
          <w:rFonts w:cs="Arial"/>
          <w:szCs w:val="24"/>
        </w:rPr>
        <w:t xml:space="preserve">, a partire </w:t>
      </w:r>
      <w:r w:rsidR="00A9186F">
        <w:rPr>
          <w:rFonts w:cs="Arial"/>
          <w:szCs w:val="24"/>
        </w:rPr>
        <w:t>dal 1° gennaio</w:t>
      </w:r>
      <w:r w:rsidR="00A9186F" w:rsidRPr="009415CD">
        <w:rPr>
          <w:rFonts w:cs="Arial"/>
          <w:szCs w:val="24"/>
        </w:rPr>
        <w:t xml:space="preserve"> </w:t>
      </w:r>
      <w:r w:rsidR="00AB210A" w:rsidRPr="009415CD">
        <w:rPr>
          <w:rFonts w:cs="Arial"/>
          <w:szCs w:val="24"/>
        </w:rPr>
        <w:t>2027</w:t>
      </w:r>
      <w:r w:rsidR="00AD5289" w:rsidRPr="009415CD">
        <w:rPr>
          <w:rFonts w:cs="Arial"/>
          <w:szCs w:val="24"/>
        </w:rPr>
        <w:t>, pari a 607'460 franchi complessivi così suddivisi:</w:t>
      </w:r>
    </w:p>
    <w:p w14:paraId="5D0A4F1A" w14:textId="17EB3D79" w:rsidR="00AD5289" w:rsidRPr="009415CD" w:rsidRDefault="00AD5289" w:rsidP="006757BD">
      <w:pPr>
        <w:pStyle w:val="Paragrafoelenco"/>
        <w:numPr>
          <w:ilvl w:val="0"/>
          <w:numId w:val="26"/>
        </w:numPr>
        <w:ind w:left="284" w:hanging="284"/>
        <w:contextualSpacing w:val="0"/>
        <w:rPr>
          <w:rFonts w:cs="Arial"/>
          <w:szCs w:val="24"/>
        </w:rPr>
      </w:pPr>
      <w:r w:rsidRPr="009415CD">
        <w:rPr>
          <w:rFonts w:cs="Arial"/>
          <w:szCs w:val="24"/>
        </w:rPr>
        <w:t>569'960 franchi iscritti ne</w:t>
      </w:r>
      <w:r w:rsidR="008C33E8">
        <w:rPr>
          <w:rFonts w:cs="Arial"/>
          <w:szCs w:val="24"/>
        </w:rPr>
        <w:t>i conti di</w:t>
      </w:r>
      <w:r w:rsidRPr="009415CD">
        <w:rPr>
          <w:rFonts w:cs="Arial"/>
          <w:szCs w:val="24"/>
        </w:rPr>
        <w:t xml:space="preserve"> gestione corrente del Dipartimento delle finanze e dell’economia, Centro sistemi informativi</w:t>
      </w:r>
      <w:r w:rsidR="003970C3">
        <w:rPr>
          <w:rFonts w:cs="Arial"/>
          <w:szCs w:val="24"/>
        </w:rPr>
        <w:t>;</w:t>
      </w:r>
    </w:p>
    <w:p w14:paraId="6F898158" w14:textId="4B60718C" w:rsidR="00AD5289" w:rsidRPr="00AD5289" w:rsidRDefault="00AD5289" w:rsidP="006757BD">
      <w:pPr>
        <w:pStyle w:val="Paragrafoelenco"/>
        <w:numPr>
          <w:ilvl w:val="0"/>
          <w:numId w:val="26"/>
        </w:numPr>
        <w:ind w:left="284" w:hanging="284"/>
        <w:rPr>
          <w:rFonts w:cs="Arial"/>
          <w:szCs w:val="24"/>
        </w:rPr>
      </w:pPr>
      <w:r w:rsidRPr="009415CD">
        <w:rPr>
          <w:rFonts w:cs="Arial"/>
          <w:szCs w:val="24"/>
        </w:rPr>
        <w:t>37'500 franchi</w:t>
      </w:r>
      <w:r w:rsidRPr="00AD5289">
        <w:rPr>
          <w:rFonts w:cs="Arial"/>
          <w:szCs w:val="24"/>
        </w:rPr>
        <w:t xml:space="preserve"> iscritti </w:t>
      </w:r>
      <w:r w:rsidR="008C33E8">
        <w:rPr>
          <w:rFonts w:cs="Arial"/>
          <w:szCs w:val="24"/>
        </w:rPr>
        <w:t>nei conti di</w:t>
      </w:r>
      <w:r w:rsidRPr="00AD5289">
        <w:rPr>
          <w:rFonts w:cs="Arial"/>
          <w:szCs w:val="24"/>
        </w:rPr>
        <w:t xml:space="preserve"> gestione corrente del Dipartimento delle istituzioni, Divisione della giustizia, Sezione dei registri</w:t>
      </w:r>
      <w:r w:rsidR="003970C3">
        <w:rPr>
          <w:rFonts w:cs="Arial"/>
          <w:szCs w:val="24"/>
        </w:rPr>
        <w:t>.</w:t>
      </w:r>
      <w:r w:rsidRPr="00AD5289">
        <w:rPr>
          <w:rFonts w:cs="Arial"/>
          <w:szCs w:val="24"/>
        </w:rPr>
        <w:t xml:space="preserve"> </w:t>
      </w:r>
    </w:p>
    <w:p w14:paraId="0933F233" w14:textId="77777777" w:rsidR="006F3D58" w:rsidRPr="005D5CD5" w:rsidRDefault="006F3D58" w:rsidP="006757BD">
      <w:pPr>
        <w:rPr>
          <w:rFonts w:cs="Arial"/>
          <w:szCs w:val="24"/>
          <w:highlight w:val="yellow"/>
        </w:rPr>
      </w:pPr>
    </w:p>
    <w:p w14:paraId="28DF514A" w14:textId="77777777" w:rsidR="006F3D58" w:rsidRPr="003970C3" w:rsidRDefault="00AD5289" w:rsidP="006757BD">
      <w:pPr>
        <w:jc w:val="left"/>
        <w:rPr>
          <w:rFonts w:eastAsiaTheme="minorHAnsi" w:cs="Arial"/>
          <w:b/>
          <w:bCs/>
          <w:szCs w:val="24"/>
          <w:lang w:val="it-CH" w:eastAsia="en-US"/>
        </w:rPr>
      </w:pPr>
      <w:r w:rsidRPr="003970C3">
        <w:rPr>
          <w:rFonts w:eastAsiaTheme="minorHAnsi" w:cs="Arial"/>
          <w:b/>
          <w:bCs/>
          <w:szCs w:val="24"/>
          <w:lang w:val="it-CH" w:eastAsia="en-US"/>
        </w:rPr>
        <w:t>Ar</w:t>
      </w:r>
      <w:r w:rsidR="003970C3" w:rsidRPr="003970C3">
        <w:rPr>
          <w:rFonts w:eastAsiaTheme="minorHAnsi" w:cs="Arial"/>
          <w:b/>
          <w:bCs/>
          <w:szCs w:val="24"/>
          <w:lang w:val="it-CH" w:eastAsia="en-US"/>
        </w:rPr>
        <w:t>t. 4</w:t>
      </w:r>
    </w:p>
    <w:p w14:paraId="1A3E57A8" w14:textId="77777777" w:rsidR="003970C3" w:rsidRPr="003970C3" w:rsidRDefault="003970C3" w:rsidP="003970C3">
      <w:pPr>
        <w:rPr>
          <w:szCs w:val="24"/>
          <w:lang w:eastAsia="en-US"/>
        </w:rPr>
      </w:pPr>
      <w:r w:rsidRPr="003970C3">
        <w:rPr>
          <w:szCs w:val="24"/>
          <w:vertAlign w:val="superscript"/>
          <w:lang w:eastAsia="en-US"/>
        </w:rPr>
        <w:t>1</w:t>
      </w:r>
      <w:r w:rsidRPr="003970C3">
        <w:rPr>
          <w:szCs w:val="24"/>
          <w:lang w:eastAsia="en-US"/>
        </w:rPr>
        <w:t>Il presente decreto legislativo sottostà a referendum facoltativo.</w:t>
      </w:r>
    </w:p>
    <w:p w14:paraId="64B57E5A" w14:textId="77777777" w:rsidR="003970C3" w:rsidRPr="003970C3" w:rsidRDefault="003970C3" w:rsidP="003970C3">
      <w:pPr>
        <w:rPr>
          <w:szCs w:val="24"/>
          <w:lang w:eastAsia="en-US"/>
        </w:rPr>
      </w:pPr>
      <w:r w:rsidRPr="003970C3">
        <w:rPr>
          <w:szCs w:val="22"/>
          <w:vertAlign w:val="superscript"/>
          <w:lang w:eastAsia="en-US"/>
        </w:rPr>
        <w:t>2</w:t>
      </w:r>
      <w:r w:rsidRPr="003970C3">
        <w:rPr>
          <w:szCs w:val="22"/>
          <w:lang w:eastAsia="en-US"/>
        </w:rPr>
        <w:t xml:space="preserve">Esso entra in vigore </w:t>
      </w:r>
      <w:r w:rsidRPr="003970C3">
        <w:rPr>
          <w:szCs w:val="24"/>
          <w:lang w:eastAsia="en-US"/>
        </w:rPr>
        <w:t>immediatamente.</w:t>
      </w:r>
    </w:p>
    <w:p w14:paraId="77B01CD7" w14:textId="77777777" w:rsidR="00D649A8" w:rsidRPr="006F3D58" w:rsidRDefault="00D649A8" w:rsidP="006757BD">
      <w:pPr>
        <w:pStyle w:val="StandardRisoluzionedelConsigliodiStato"/>
        <w:ind w:right="-1"/>
        <w:rPr>
          <w:lang w:val="it-CH"/>
        </w:rPr>
      </w:pPr>
    </w:p>
    <w:sectPr w:rsidR="00D649A8" w:rsidRPr="006F3D58" w:rsidSect="009701EE">
      <w:headerReference w:type="even" r:id="rId16"/>
      <w:headerReference w:type="default" r:id="rId17"/>
      <w:footerReference w:type="even" r:id="rId18"/>
      <w:footerReference w:type="default" r:id="rId19"/>
      <w:headerReference w:type="first" r:id="rId20"/>
      <w:footerReference w:type="first" r:id="rId21"/>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CA52E" w14:textId="77777777" w:rsidR="00821623" w:rsidRDefault="00821623" w:rsidP="00F657BF">
      <w:r>
        <w:separator/>
      </w:r>
    </w:p>
  </w:endnote>
  <w:endnote w:type="continuationSeparator" w:id="0">
    <w:p w14:paraId="09A02EF4" w14:textId="77777777" w:rsidR="00821623" w:rsidRDefault="00821623"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A4724" w14:textId="77777777" w:rsidR="00710F9C" w:rsidRDefault="00710F9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821623" w:rsidRPr="003D1008" w14:paraId="409C1BC4" w14:textId="77777777" w:rsidTr="009701EE">
      <w:trPr>
        <w:trHeight w:hRule="exact" w:val="737"/>
      </w:trPr>
      <w:tc>
        <w:tcPr>
          <w:tcW w:w="4695" w:type="dxa"/>
        </w:tcPr>
        <w:p w14:paraId="64B233C9" w14:textId="77777777" w:rsidR="00821623" w:rsidRPr="003D1008" w:rsidRDefault="00821623" w:rsidP="009701EE">
          <w:pPr>
            <w:tabs>
              <w:tab w:val="center" w:pos="2382"/>
            </w:tabs>
          </w:pPr>
        </w:p>
      </w:tc>
      <w:tc>
        <w:tcPr>
          <w:tcW w:w="721" w:type="dxa"/>
        </w:tcPr>
        <w:p w14:paraId="237991EB" w14:textId="77777777" w:rsidR="00821623" w:rsidRPr="003D1008" w:rsidRDefault="00821623" w:rsidP="009701EE">
          <w:pPr>
            <w:jc w:val="center"/>
          </w:pPr>
          <w:r w:rsidRPr="003D1008">
            <w:rPr>
              <w:noProof/>
              <w:lang w:val="it-CH" w:eastAsia="it-CH"/>
            </w:rPr>
            <w:drawing>
              <wp:anchor distT="0" distB="0" distL="114300" distR="114300" simplePos="0" relativeHeight="251669504" behindDoc="0" locked="1" layoutInCell="1" allowOverlap="1" wp14:anchorId="4AABE2B9" wp14:editId="3F25B823">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9DFAD6E" w14:textId="77777777" w:rsidR="00821623" w:rsidRPr="003D1008" w:rsidRDefault="00821623" w:rsidP="009701EE">
          <w:pPr>
            <w:jc w:val="center"/>
          </w:pPr>
          <w:r w:rsidRPr="003D1008">
            <w:rPr>
              <w:noProof/>
              <w:lang w:val="it-CH" w:eastAsia="it-CH"/>
            </w:rPr>
            <w:drawing>
              <wp:anchor distT="0" distB="0" distL="114300" distR="114300" simplePos="0" relativeHeight="251670528" behindDoc="0" locked="1" layoutInCell="1" allowOverlap="1" wp14:anchorId="2515E3E5" wp14:editId="53D47F1D">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50D0C42" w14:textId="77777777" w:rsidR="00821623" w:rsidRPr="003D1008" w:rsidRDefault="00821623" w:rsidP="009701EE"/>
      </w:tc>
    </w:tr>
  </w:tbl>
  <w:p w14:paraId="3FE1F53C" w14:textId="77777777" w:rsidR="00821623" w:rsidRDefault="00821623" w:rsidP="009701EE">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F0F83" w14:textId="77777777" w:rsidR="00821623" w:rsidRDefault="00821623">
    <w:pPr>
      <w:pStyle w:val="Pidipagina"/>
      <w:jc w:val="center"/>
    </w:pPr>
  </w:p>
  <w:p w14:paraId="63F30BE0" w14:textId="77777777" w:rsidR="00821623" w:rsidRPr="008C6C46" w:rsidRDefault="00821623" w:rsidP="009701EE">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E529B" w14:textId="77777777" w:rsidR="00821623" w:rsidRDefault="00821623" w:rsidP="00F657BF">
      <w:r>
        <w:separator/>
      </w:r>
    </w:p>
  </w:footnote>
  <w:footnote w:type="continuationSeparator" w:id="0">
    <w:p w14:paraId="0DB667AB" w14:textId="77777777" w:rsidR="00821623" w:rsidRDefault="00821623" w:rsidP="00F657BF">
      <w:r>
        <w:continuationSeparator/>
      </w:r>
    </w:p>
  </w:footnote>
  <w:footnote w:id="1">
    <w:p w14:paraId="0871CA61" w14:textId="460CE1BB" w:rsidR="00821623" w:rsidRPr="00BF2029" w:rsidRDefault="00821623" w:rsidP="0034483A">
      <w:pPr>
        <w:pStyle w:val="Testonotaapidipagina"/>
        <w:rPr>
          <w:lang w:val="it-CH"/>
        </w:rPr>
      </w:pPr>
      <w:r>
        <w:rPr>
          <w:rStyle w:val="Rimandonotaapidipagina"/>
        </w:rPr>
        <w:footnoteRef/>
      </w:r>
      <w:r w:rsidRPr="00BF2029">
        <w:rPr>
          <w:lang w:val="it-CH"/>
        </w:rPr>
        <w:t xml:space="preserve"> </w:t>
      </w:r>
      <w:r w:rsidRPr="00210FAE">
        <w:rPr>
          <w:sz w:val="20"/>
          <w:lang w:val="it-CH"/>
        </w:rPr>
        <w:t xml:space="preserve">Si veda </w:t>
      </w:r>
      <w:hyperlink r:id="rId1" w:history="1">
        <w:r w:rsidRPr="00210FAE">
          <w:rPr>
            <w:rStyle w:val="Collegamentoipertestuale"/>
            <w:color w:val="auto"/>
            <w:sz w:val="20"/>
            <w:lang w:val="it-CH"/>
          </w:rPr>
          <w:t>www.cadastre.ch</w:t>
        </w:r>
      </w:hyperlink>
      <w:r>
        <w:rPr>
          <w:sz w:val="18"/>
          <w:lang w:val="it-CH"/>
        </w:rPr>
        <w:t xml:space="preserve">  </w:t>
      </w:r>
    </w:p>
  </w:footnote>
  <w:footnote w:id="2">
    <w:p w14:paraId="106DAC5B" w14:textId="77777777" w:rsidR="00821623" w:rsidRDefault="00821623" w:rsidP="0034483A">
      <w:pPr>
        <w:pStyle w:val="Testonotaapidipagina"/>
        <w:spacing w:after="0"/>
        <w:jc w:val="left"/>
        <w:rPr>
          <w:sz w:val="20"/>
          <w:lang w:val="it-CH"/>
        </w:rPr>
      </w:pPr>
      <w:r w:rsidRPr="0001532A">
        <w:rPr>
          <w:rStyle w:val="Rimandonotaapidipagina"/>
        </w:rPr>
        <w:footnoteRef/>
      </w:r>
      <w:r w:rsidRPr="0001532A">
        <w:rPr>
          <w:lang w:val="it-CH"/>
        </w:rPr>
        <w:t xml:space="preserve"> </w:t>
      </w:r>
      <w:r>
        <w:rPr>
          <w:sz w:val="20"/>
          <w:lang w:val="it-CH"/>
        </w:rPr>
        <w:t>Banca Nazionale Svizzera</w:t>
      </w:r>
    </w:p>
    <w:p w14:paraId="5A79CC9D" w14:textId="77777777" w:rsidR="00821623" w:rsidRPr="0001532A" w:rsidRDefault="00EF2699" w:rsidP="0034483A">
      <w:pPr>
        <w:pStyle w:val="Testonotaapidipagina"/>
        <w:spacing w:after="0"/>
        <w:jc w:val="left"/>
        <w:rPr>
          <w:sz w:val="20"/>
          <w:lang w:val="it-CH"/>
        </w:rPr>
      </w:pPr>
      <w:hyperlink r:id="rId2" w:history="1">
        <w:r w:rsidR="00821623" w:rsidRPr="0001532A">
          <w:rPr>
            <w:rStyle w:val="Collegamentoipertestuale"/>
            <w:color w:val="auto"/>
            <w:sz w:val="18"/>
            <w:lang w:val="it-CH"/>
          </w:rPr>
          <w:t>https://data.snb.ch/fr/topics/banken/cube/babilhypisdpua?fromDate=2012&amp;toDate=2021&amp;dimSel=INLANDAUSLAND(TI),BANKENGRUPPE(S10,G10,G15,G20,G25)</w:t>
        </w:r>
      </w:hyperlink>
      <w:r w:rsidR="00821623" w:rsidRPr="0001532A">
        <w:rPr>
          <w:sz w:val="18"/>
          <w:lang w:val="it-CH"/>
        </w:rPr>
        <w:t xml:space="preserve">   </w:t>
      </w:r>
    </w:p>
  </w:footnote>
  <w:footnote w:id="3">
    <w:p w14:paraId="0DAB8DA9" w14:textId="77777777" w:rsidR="00821623" w:rsidRPr="0001532A" w:rsidRDefault="00821623" w:rsidP="005A7026">
      <w:pPr>
        <w:pStyle w:val="Testonotaapidipagina"/>
        <w:spacing w:after="0"/>
        <w:rPr>
          <w:lang w:val="it-CH"/>
        </w:rPr>
      </w:pPr>
      <w:r w:rsidRPr="0001532A">
        <w:rPr>
          <w:rStyle w:val="Rimandonotaapidipagina"/>
        </w:rPr>
        <w:footnoteRef/>
      </w:r>
      <w:r w:rsidRPr="0001532A">
        <w:rPr>
          <w:lang w:val="it-CH"/>
        </w:rPr>
        <w:t xml:space="preserve"> </w:t>
      </w:r>
      <w:r w:rsidRPr="0001532A">
        <w:rPr>
          <w:sz w:val="20"/>
          <w:lang w:val="it-CH"/>
        </w:rPr>
        <w:t>Avevano aderito all’iniziativa anche i Cantoni di Giura (Boécourt), Berna (Muri) e Turgovia (Bottighofen).</w:t>
      </w:r>
    </w:p>
  </w:footnote>
  <w:footnote w:id="4">
    <w:p w14:paraId="09665215" w14:textId="77777777" w:rsidR="00821623" w:rsidRPr="0001532A" w:rsidRDefault="00821623" w:rsidP="005A7026">
      <w:pPr>
        <w:pStyle w:val="Testonotaapidipagina"/>
        <w:spacing w:after="0"/>
        <w:rPr>
          <w:sz w:val="20"/>
          <w:lang w:val="de-DE"/>
        </w:rPr>
      </w:pPr>
      <w:r w:rsidRPr="0001532A">
        <w:rPr>
          <w:rStyle w:val="Rimandonotaapidipagina"/>
        </w:rPr>
        <w:footnoteRef/>
      </w:r>
      <w:r w:rsidRPr="0001532A">
        <w:rPr>
          <w:lang w:val="de-DE"/>
        </w:rPr>
        <w:t xml:space="preserve"> </w:t>
      </w:r>
      <w:r w:rsidRPr="0001532A">
        <w:rPr>
          <w:sz w:val="20"/>
          <w:lang w:val="de-DE"/>
        </w:rPr>
        <w:t>ZBGR 1989, 387; ZBGR 1994, 375.</w:t>
      </w:r>
    </w:p>
  </w:footnote>
  <w:footnote w:id="5">
    <w:p w14:paraId="3567A042" w14:textId="77777777" w:rsidR="00821623" w:rsidRPr="0001532A" w:rsidRDefault="00821623" w:rsidP="005A7026">
      <w:pPr>
        <w:pStyle w:val="Testonotaapidipagina"/>
        <w:spacing w:after="0"/>
        <w:rPr>
          <w:lang w:val="de-DE"/>
        </w:rPr>
      </w:pPr>
      <w:r w:rsidRPr="0001532A">
        <w:rPr>
          <w:rStyle w:val="Rimandonotaapidipagina"/>
        </w:rPr>
        <w:footnoteRef/>
      </w:r>
      <w:r w:rsidRPr="0001532A">
        <w:rPr>
          <w:lang w:val="de-DE"/>
        </w:rPr>
        <w:t xml:space="preserve"> </w:t>
      </w:r>
      <w:r w:rsidRPr="0001532A">
        <w:rPr>
          <w:sz w:val="20"/>
          <w:lang w:val="de-DE"/>
        </w:rPr>
        <w:t>RU 1991, 1404.</w:t>
      </w:r>
    </w:p>
  </w:footnote>
  <w:footnote w:id="6">
    <w:p w14:paraId="637BD965" w14:textId="77777777" w:rsidR="00821623" w:rsidRPr="008A6020" w:rsidRDefault="00821623" w:rsidP="005A7026">
      <w:pPr>
        <w:pStyle w:val="Testonotaapidipagina"/>
        <w:spacing w:after="0"/>
        <w:rPr>
          <w:lang w:val="de-DE"/>
        </w:rPr>
      </w:pPr>
      <w:r w:rsidRPr="0001532A">
        <w:rPr>
          <w:rStyle w:val="Rimandonotaapidipagina"/>
        </w:rPr>
        <w:footnoteRef/>
      </w:r>
      <w:r w:rsidRPr="0001532A">
        <w:rPr>
          <w:lang w:val="de-DE"/>
        </w:rPr>
        <w:t xml:space="preserve"> </w:t>
      </w:r>
      <w:r w:rsidRPr="0001532A">
        <w:rPr>
          <w:sz w:val="20"/>
          <w:lang w:val="de-DE"/>
        </w:rPr>
        <w:t>ZBGR 1994 (75), 366.</w:t>
      </w:r>
    </w:p>
  </w:footnote>
  <w:footnote w:id="7">
    <w:p w14:paraId="214FD43B" w14:textId="77777777" w:rsidR="00821623" w:rsidRPr="008A6020" w:rsidRDefault="00821623" w:rsidP="005A7026">
      <w:pPr>
        <w:pStyle w:val="Testonotaapidipagina"/>
        <w:spacing w:after="0"/>
        <w:rPr>
          <w:lang w:val="de-DE"/>
        </w:rPr>
      </w:pPr>
      <w:r>
        <w:rPr>
          <w:rStyle w:val="Rimandonotaapidipagina"/>
        </w:rPr>
        <w:footnoteRef/>
      </w:r>
      <w:r w:rsidRPr="008A6020">
        <w:rPr>
          <w:lang w:val="de-DE"/>
        </w:rPr>
        <w:t xml:space="preserve"> </w:t>
      </w:r>
      <w:r w:rsidRPr="0071668E">
        <w:rPr>
          <w:sz w:val="20"/>
          <w:lang w:val="de-DE"/>
        </w:rPr>
        <w:t>BU 1994, 445.</w:t>
      </w:r>
    </w:p>
  </w:footnote>
  <w:footnote w:id="8">
    <w:p w14:paraId="0E8D9B6D" w14:textId="77777777" w:rsidR="00821623" w:rsidRPr="00617DDC" w:rsidRDefault="00821623" w:rsidP="005A7026">
      <w:pPr>
        <w:pStyle w:val="Testonotaapidipagina"/>
        <w:spacing w:after="0"/>
        <w:rPr>
          <w:lang w:val="it-CH"/>
        </w:rPr>
      </w:pPr>
      <w:r w:rsidRPr="00617DDC">
        <w:rPr>
          <w:rStyle w:val="Rimandonotaapidipagina"/>
        </w:rPr>
        <w:footnoteRef/>
      </w:r>
      <w:r w:rsidRPr="00617DDC">
        <w:rPr>
          <w:lang w:val="it-CH"/>
        </w:rPr>
        <w:t xml:space="preserve"> </w:t>
      </w:r>
      <w:r w:rsidRPr="00617DDC">
        <w:rPr>
          <w:sz w:val="20"/>
          <w:lang w:val="it-CH"/>
        </w:rPr>
        <w:t>ZBGR 1995, 345; GdP, 24 aprile 1994.</w:t>
      </w:r>
    </w:p>
  </w:footnote>
  <w:footnote w:id="9">
    <w:p w14:paraId="69905CB7" w14:textId="77777777" w:rsidR="00821623" w:rsidRPr="00617DDC" w:rsidRDefault="00821623" w:rsidP="00F37194">
      <w:pPr>
        <w:pStyle w:val="Testonotaapidipagina"/>
        <w:spacing w:after="0"/>
        <w:rPr>
          <w:lang w:val="it-CH"/>
        </w:rPr>
      </w:pPr>
      <w:r w:rsidRPr="00617DDC">
        <w:rPr>
          <w:rStyle w:val="Rimandonotaapidipagina"/>
        </w:rPr>
        <w:footnoteRef/>
      </w:r>
      <w:r w:rsidRPr="00617DDC">
        <w:rPr>
          <w:lang w:val="it-CH"/>
        </w:rPr>
        <w:t xml:space="preserve"> </w:t>
      </w:r>
      <w:r w:rsidRPr="00617DDC">
        <w:rPr>
          <w:sz w:val="20"/>
          <w:lang w:val="it-CH"/>
        </w:rPr>
        <w:t>IEDRF, allegato 3 OTRF, 24 dicembre 2012.</w:t>
      </w:r>
    </w:p>
  </w:footnote>
  <w:footnote w:id="10">
    <w:p w14:paraId="6241DA8E" w14:textId="77777777" w:rsidR="00821623" w:rsidRPr="00617DDC" w:rsidRDefault="00821623" w:rsidP="00352730">
      <w:pPr>
        <w:pStyle w:val="Testonotaapidipagina"/>
        <w:spacing w:after="0"/>
        <w:rPr>
          <w:lang w:val="it-CH"/>
        </w:rPr>
      </w:pPr>
      <w:r w:rsidRPr="00617DDC">
        <w:rPr>
          <w:rStyle w:val="Rimandonotaapidipagina"/>
        </w:rPr>
        <w:footnoteRef/>
      </w:r>
      <w:r w:rsidRPr="00617DDC">
        <w:rPr>
          <w:lang w:val="it-CH"/>
        </w:rPr>
        <w:t xml:space="preserve"> </w:t>
      </w:r>
      <w:r w:rsidRPr="00617DDC">
        <w:rPr>
          <w:sz w:val="20"/>
          <w:lang w:val="it-CH"/>
        </w:rPr>
        <w:t>Rendiconto del Consiglio di Stato 2021 – Allegato statistico, tabella 3.T44.</w:t>
      </w:r>
    </w:p>
  </w:footnote>
  <w:footnote w:id="11">
    <w:p w14:paraId="136A6004" w14:textId="77777777" w:rsidR="00821623" w:rsidRPr="00BF2029" w:rsidRDefault="00821623" w:rsidP="00AE1060">
      <w:pPr>
        <w:pStyle w:val="Testonotaapidipagina"/>
        <w:spacing w:after="0"/>
        <w:rPr>
          <w:lang w:val="it-CH"/>
        </w:rPr>
      </w:pPr>
      <w:r w:rsidRPr="00617DDC">
        <w:rPr>
          <w:rStyle w:val="Rimandonotaapidipagina"/>
        </w:rPr>
        <w:footnoteRef/>
      </w:r>
      <w:r w:rsidRPr="00617DDC">
        <w:rPr>
          <w:lang w:val="it-CH"/>
        </w:rPr>
        <w:t xml:space="preserve"> </w:t>
      </w:r>
      <w:r w:rsidRPr="00617DDC">
        <w:rPr>
          <w:sz w:val="20"/>
          <w:lang w:val="it-CH"/>
        </w:rPr>
        <w:t>Rendiconto del Consiglio di Stato 2021 – Allegato statistico, tabella 3.T45.</w:t>
      </w:r>
    </w:p>
  </w:footnote>
  <w:footnote w:id="12">
    <w:p w14:paraId="72F2388A" w14:textId="77777777" w:rsidR="00821623" w:rsidRPr="00352730" w:rsidRDefault="00821623" w:rsidP="00AE1060">
      <w:pPr>
        <w:pStyle w:val="Testonotaapidipagina"/>
        <w:spacing w:after="0"/>
        <w:rPr>
          <w:lang w:val="it-CH"/>
        </w:rPr>
      </w:pPr>
      <w:r>
        <w:rPr>
          <w:rStyle w:val="Rimandonotaapidipagina"/>
        </w:rPr>
        <w:footnoteRef/>
      </w:r>
      <w:r w:rsidRPr="00352730">
        <w:rPr>
          <w:lang w:val="it-CH"/>
        </w:rPr>
        <w:t xml:space="preserve"> </w:t>
      </w:r>
      <w:r w:rsidRPr="00F37194">
        <w:rPr>
          <w:sz w:val="20"/>
          <w:lang w:val="it-CH"/>
        </w:rPr>
        <w:t>Rendic</w:t>
      </w:r>
      <w:r>
        <w:rPr>
          <w:sz w:val="20"/>
          <w:lang w:val="it-CH"/>
        </w:rPr>
        <w:t>onto del Consiglio di Stato 2022</w:t>
      </w:r>
      <w:r w:rsidRPr="00F37194">
        <w:rPr>
          <w:sz w:val="20"/>
          <w:lang w:val="it-CH"/>
        </w:rPr>
        <w:t xml:space="preserve"> – Allegato statistico, tabella 3.T44</w:t>
      </w:r>
      <w:r>
        <w:rPr>
          <w:sz w:val="20"/>
          <w:lang w:val="it-CH"/>
        </w:rPr>
        <w:t xml:space="preserve"> (in corso di allestimento)</w:t>
      </w:r>
      <w:r w:rsidRPr="00F37194">
        <w:rPr>
          <w:sz w:val="20"/>
          <w:lang w:val="it-CH"/>
        </w:rPr>
        <w:t>.</w:t>
      </w:r>
    </w:p>
  </w:footnote>
  <w:footnote w:id="13">
    <w:p w14:paraId="51700416" w14:textId="77777777" w:rsidR="00821623" w:rsidRPr="00352730" w:rsidRDefault="00821623" w:rsidP="00AE1060">
      <w:pPr>
        <w:pStyle w:val="Testonotaapidipagina"/>
        <w:spacing w:after="0"/>
        <w:rPr>
          <w:lang w:val="it-CH"/>
        </w:rPr>
      </w:pPr>
      <w:r>
        <w:rPr>
          <w:rStyle w:val="Rimandonotaapidipagina"/>
        </w:rPr>
        <w:footnoteRef/>
      </w:r>
      <w:r w:rsidRPr="00352730">
        <w:rPr>
          <w:lang w:val="it-CH"/>
        </w:rPr>
        <w:t xml:space="preserve"> </w:t>
      </w:r>
      <w:r w:rsidRPr="00F37194">
        <w:rPr>
          <w:sz w:val="20"/>
          <w:lang w:val="it-CH"/>
        </w:rPr>
        <w:t>Rendic</w:t>
      </w:r>
      <w:r>
        <w:rPr>
          <w:sz w:val="20"/>
          <w:lang w:val="it-CH"/>
        </w:rPr>
        <w:t>onto del Consiglio di Stato 2022</w:t>
      </w:r>
      <w:r w:rsidRPr="00F37194">
        <w:rPr>
          <w:sz w:val="20"/>
          <w:lang w:val="it-CH"/>
        </w:rPr>
        <w:t xml:space="preserve"> – Allegato statistico, tabella 3.T45</w:t>
      </w:r>
      <w:r>
        <w:rPr>
          <w:sz w:val="20"/>
          <w:lang w:val="it-CH"/>
        </w:rPr>
        <w:t xml:space="preserve"> (in corso di allestimento)</w:t>
      </w:r>
      <w:r w:rsidRPr="00F37194">
        <w:rPr>
          <w:sz w:val="20"/>
          <w:lang w:val="it-CH"/>
        </w:rPr>
        <w:t>.</w:t>
      </w:r>
    </w:p>
  </w:footnote>
  <w:footnote w:id="14">
    <w:p w14:paraId="5159A6DE" w14:textId="58DCD0D5" w:rsidR="00821623" w:rsidRPr="00751991" w:rsidRDefault="00821623" w:rsidP="003632DD">
      <w:pPr>
        <w:pStyle w:val="Testonotaapidipagina"/>
        <w:spacing w:after="0"/>
        <w:rPr>
          <w:lang w:val="it-CH"/>
        </w:rPr>
      </w:pPr>
      <w:r>
        <w:rPr>
          <w:rStyle w:val="Rimandonotaapidipagina"/>
        </w:rPr>
        <w:footnoteRef/>
      </w:r>
      <w:r w:rsidRPr="00BF2029">
        <w:rPr>
          <w:lang w:val="it-CH"/>
        </w:rPr>
        <w:t xml:space="preserve"> </w:t>
      </w:r>
      <w:r w:rsidRPr="003632DD">
        <w:rPr>
          <w:sz w:val="20"/>
          <w:lang w:val="it-CH"/>
        </w:rPr>
        <w:t>eCH-153: descrizione formale del modello dati federale eGRISDM definito nell’OTRF</w:t>
      </w:r>
    </w:p>
  </w:footnote>
  <w:footnote w:id="15">
    <w:p w14:paraId="77637B8C" w14:textId="325D03E2" w:rsidR="00821623" w:rsidRPr="00751991" w:rsidRDefault="00821623" w:rsidP="003632DD">
      <w:pPr>
        <w:pStyle w:val="Testonotaapidipagina"/>
        <w:spacing w:after="0"/>
        <w:rPr>
          <w:lang w:val="it-CH"/>
        </w:rPr>
      </w:pPr>
      <w:r>
        <w:rPr>
          <w:rStyle w:val="Rimandonotaapidipagina"/>
        </w:rPr>
        <w:footnoteRef/>
      </w:r>
      <w:r w:rsidRPr="00BF2029">
        <w:rPr>
          <w:lang w:val="it-CH"/>
        </w:rPr>
        <w:t xml:space="preserve"> </w:t>
      </w:r>
      <w:r w:rsidRPr="003632DD">
        <w:rPr>
          <w:sz w:val="20"/>
          <w:lang w:val="it-CH"/>
        </w:rPr>
        <w:t>eCH-134: notifiche a terzi delle mutazioni sui fondi</w:t>
      </w:r>
    </w:p>
  </w:footnote>
  <w:footnote w:id="16">
    <w:p w14:paraId="3E878F17" w14:textId="77777777" w:rsidR="00821623" w:rsidRPr="00C87E3C" w:rsidRDefault="00821623" w:rsidP="006F3D58">
      <w:pPr>
        <w:pStyle w:val="Testonotaapidipagina"/>
        <w:rPr>
          <w:lang w:val="it-CH"/>
        </w:rPr>
      </w:pPr>
      <w:r>
        <w:rPr>
          <w:rStyle w:val="Rimandonotaapidipagina"/>
        </w:rPr>
        <w:footnoteRef/>
      </w:r>
      <w:r w:rsidRPr="00C87E3C">
        <w:rPr>
          <w:lang w:val="it-CH"/>
        </w:rPr>
        <w:t xml:space="preserve"> </w:t>
      </w:r>
      <w:r w:rsidRPr="00C87E3C">
        <w:rPr>
          <w:sz w:val="20"/>
          <w:lang w:val="it-CH"/>
        </w:rPr>
        <w:t>ZBGR 1995, 395; ZBGR 1997, 429.</w:t>
      </w:r>
    </w:p>
  </w:footnote>
  <w:footnote w:id="17">
    <w:p w14:paraId="7189281D" w14:textId="77777777" w:rsidR="00821623" w:rsidRPr="0001532A" w:rsidRDefault="00821623" w:rsidP="0001532A">
      <w:pPr>
        <w:pStyle w:val="Testonotaapidipagina"/>
        <w:rPr>
          <w:sz w:val="20"/>
          <w:lang w:val="it-CH"/>
        </w:rPr>
      </w:pPr>
      <w:r w:rsidRPr="0001532A">
        <w:rPr>
          <w:rStyle w:val="Rimandonotaapidipagina"/>
          <w:sz w:val="20"/>
        </w:rPr>
        <w:footnoteRef/>
      </w:r>
      <w:r w:rsidRPr="0001532A">
        <w:rPr>
          <w:rStyle w:val="Rimandonotaapidipagina"/>
          <w:sz w:val="20"/>
          <w:lang w:val="it-CH"/>
        </w:rPr>
        <w:t xml:space="preserve"> </w:t>
      </w:r>
      <w:r w:rsidRPr="0001532A">
        <w:rPr>
          <w:sz w:val="20"/>
          <w:lang w:val="it-CH"/>
        </w:rPr>
        <w:t xml:space="preserve">All’elenco prezzi è stato assegnato giocoforza il massimo punteggio disponibile in quanto unica offerta. </w:t>
      </w:r>
      <w:r>
        <w:rPr>
          <w:sz w:val="20"/>
          <w:lang w:val="it-CH"/>
        </w:rPr>
        <w:br/>
      </w:r>
      <w:r w:rsidRPr="0001532A">
        <w:rPr>
          <w:sz w:val="20"/>
          <w:lang w:val="it-CH"/>
        </w:rPr>
        <w:t xml:space="preserve">Le altre valutazioni vertono invece sui criteri oggettivi identificati e indicati a capitolato.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DE50F" w14:textId="77777777" w:rsidR="00710F9C" w:rsidRDefault="00710F9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21623" w:rsidRPr="002747E7" w14:paraId="0CF2C718" w14:textId="77777777" w:rsidTr="009701EE">
      <w:trPr>
        <w:trHeight w:val="562"/>
      </w:trPr>
      <w:sdt>
        <w:sdtPr>
          <w:rPr>
            <w:rFonts w:ascii="Gill Alt One MT Light" w:hAnsi="Gill Alt One MT Light"/>
            <w:sz w:val="16"/>
            <w:szCs w:val="16"/>
          </w:rPr>
          <w:alias w:val="CustomElements.Fields.Dipartimenti"/>
          <w:id w:val="1567676091"/>
          <w:dataBinding w:xpath="//Text[@id='CustomElements.Fields.Dipartimenti']" w:storeItemID="{30DD9727-43CC-49E0-B4EF-2BDD5D9E7103}"/>
          <w:text w:multiLine="1"/>
        </w:sdtPr>
        <w:sdtEndPr/>
        <w:sdtContent>
          <w:tc>
            <w:tcPr>
              <w:tcW w:w="8383" w:type="dxa"/>
              <w:tcBorders>
                <w:left w:val="single" w:sz="4" w:space="0" w:color="auto"/>
                <w:bottom w:val="single" w:sz="4" w:space="0" w:color="auto"/>
              </w:tcBorders>
              <w:tcMar>
                <w:left w:w="142" w:type="dxa"/>
              </w:tcMar>
              <w:vAlign w:val="bottom"/>
            </w:tcPr>
            <w:p w14:paraId="48D06368" w14:textId="77777777" w:rsidR="00821623" w:rsidRPr="00E8185F" w:rsidRDefault="00821623" w:rsidP="009701EE">
              <w:pPr>
                <w:pStyle w:val="Page"/>
                <w:rPr>
                  <w:rFonts w:ascii="Gill Alt One MT Light" w:hAnsi="Gill Alt One MT Light"/>
                  <w:sz w:val="16"/>
                  <w:szCs w:val="16"/>
                </w:rPr>
              </w:pPr>
              <w:r>
                <w:rPr>
                  <w:rFonts w:ascii="Gill Alt One MT Light" w:hAnsi="Gill Alt One MT Light"/>
                  <w:sz w:val="16"/>
                  <w:szCs w:val="16"/>
                </w:rPr>
                <w:t>Dipartimento delle istituzioni</w:t>
              </w:r>
            </w:p>
          </w:tc>
        </w:sdtContent>
      </w:sdt>
      <w:tc>
        <w:tcPr>
          <w:tcW w:w="1710" w:type="dxa"/>
          <w:tcBorders>
            <w:bottom w:val="single" w:sz="4" w:space="0" w:color="auto"/>
          </w:tcBorders>
          <w:vAlign w:val="bottom"/>
        </w:tcPr>
        <w:p w14:paraId="7D825B3A" w14:textId="11818A7F" w:rsidR="00821623" w:rsidRPr="004204CB" w:rsidRDefault="00821623" w:rsidP="009701EE">
          <w:pPr>
            <w:pStyle w:val="Page"/>
            <w:jc w:val="right"/>
          </w:pPr>
          <w:r w:rsidRPr="004204CB">
            <w:fldChar w:fldCharType="begin"/>
          </w:r>
          <w:r w:rsidRPr="004204CB">
            <w:instrText xml:space="preserve"> PAGE   \* MERGEFORMAT </w:instrText>
          </w:r>
          <w:r w:rsidRPr="004204CB">
            <w:fldChar w:fldCharType="separate"/>
          </w:r>
          <w:r w:rsidR="00EF2699">
            <w:rPr>
              <w:noProof/>
            </w:rPr>
            <w:t>15</w:t>
          </w:r>
          <w:r w:rsidRPr="004204CB">
            <w:fldChar w:fldCharType="end"/>
          </w:r>
          <w:r w:rsidRPr="004204CB">
            <w:t xml:space="preserve"> di </w:t>
          </w:r>
          <w:fldSimple w:instr=" NUMPAGES   \* MERGEFORMAT ">
            <w:r w:rsidR="00EF2699">
              <w:rPr>
                <w:noProof/>
              </w:rPr>
              <w:t>15</w:t>
            </w:r>
          </w:fldSimple>
        </w:p>
      </w:tc>
    </w:tr>
    <w:tr w:rsidR="00821623" w:rsidRPr="009E444B" w14:paraId="07810334" w14:textId="77777777" w:rsidTr="009701EE">
      <w:trPr>
        <w:trHeight w:val="334"/>
      </w:trPr>
      <w:sdt>
        <w:sdtPr>
          <w:rPr>
            <w:rFonts w:ascii="Gill Sans Display MT Pro BdCn" w:hAnsi="Gill Sans Display MT Pro BdCn"/>
            <w:sz w:val="18"/>
            <w:szCs w:val="18"/>
          </w:rPr>
          <w:alias w:val="CustomElements.Fields.Titolo2"/>
          <w:id w:val="48588533"/>
          <w:dataBinding w:xpath="//Text[@id='CustomElements.Fields.Titolo2']" w:storeItemID="{30DD9727-43CC-49E0-B4EF-2BDD5D9E7103}"/>
          <w:text w:multiLine="1"/>
        </w:sdtPr>
        <w:sdtEndPr/>
        <w:sdtContent>
          <w:tc>
            <w:tcPr>
              <w:tcW w:w="8383" w:type="dxa"/>
              <w:tcBorders>
                <w:left w:val="single" w:sz="4" w:space="0" w:color="auto"/>
              </w:tcBorders>
              <w:tcMar>
                <w:top w:w="0" w:type="dxa"/>
                <w:left w:w="142" w:type="dxa"/>
              </w:tcMar>
            </w:tcPr>
            <w:p w14:paraId="58CCA37B" w14:textId="159A0083" w:rsidR="00821623" w:rsidRPr="009B6D7A" w:rsidRDefault="00710F9C" w:rsidP="009B6D7A">
              <w:pPr>
                <w:pStyle w:val="Information"/>
                <w:rPr>
                  <w:rFonts w:ascii="Gill Sans Display MT Pro BdCn" w:hAnsi="Gill Sans Display MT Pro BdCn"/>
                  <w:sz w:val="18"/>
                  <w:szCs w:val="18"/>
                  <w:lang w:val="it-CH"/>
                </w:rPr>
              </w:pPr>
              <w:r>
                <w:rPr>
                  <w:rFonts w:ascii="Gill Sans Display MT Pro BdCn" w:hAnsi="Gill Sans Display MT Pro BdCn"/>
                  <w:sz w:val="18"/>
                  <w:szCs w:val="18"/>
                </w:rPr>
                <w:t>Messaggio n. 8265 del 29 marzo 2023</w:t>
              </w:r>
            </w:p>
          </w:tc>
        </w:sdtContent>
      </w:sdt>
      <w:tc>
        <w:tcPr>
          <w:tcW w:w="1710" w:type="dxa"/>
          <w:tcBorders>
            <w:top w:val="single" w:sz="4" w:space="0" w:color="auto"/>
          </w:tcBorders>
        </w:tcPr>
        <w:p w14:paraId="3DA895A0" w14:textId="77777777" w:rsidR="00821623" w:rsidRPr="009B6D7A" w:rsidRDefault="00821623" w:rsidP="009701EE">
          <w:pPr>
            <w:pStyle w:val="InvisibleLine"/>
            <w:rPr>
              <w:lang w:val="it-CH"/>
            </w:rPr>
          </w:pPr>
        </w:p>
      </w:tc>
    </w:tr>
  </w:tbl>
  <w:p w14:paraId="7B64A0D4" w14:textId="77777777" w:rsidR="00821623" w:rsidRPr="009B6D7A" w:rsidRDefault="00821623" w:rsidP="009701EE">
    <w:pPr>
      <w:pStyle w:val="Intestazione"/>
      <w:rPr>
        <w:lang w:val="it-CH"/>
      </w:rPr>
    </w:pPr>
    <w:r>
      <w:rPr>
        <w:noProof/>
        <w:lang w:val="it-CH" w:eastAsia="it-CH"/>
      </w:rPr>
      <mc:AlternateContent>
        <mc:Choice Requires="wps">
          <w:drawing>
            <wp:anchor distT="0" distB="0" distL="114300" distR="114300" simplePos="0" relativeHeight="251665408" behindDoc="1" locked="1" layoutInCell="1" allowOverlap="1" wp14:anchorId="5102F396" wp14:editId="79479855">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30DD9727-43CC-49E0-B4EF-2BDD5D9E7103}"/>
                            <w:text w:multiLine="1"/>
                          </w:sdtPr>
                          <w:sdtEndPr/>
                          <w:sdtContent>
                            <w:p w14:paraId="41D5AEF5" w14:textId="77777777" w:rsidR="00821623" w:rsidRPr="00411371" w:rsidRDefault="00821623" w:rsidP="009701EE">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02F396"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1A29FB00-07CB-43A1-A370-FDED41B6EE32}"/>
                      <w:text w:multiLine="1"/>
                    </w:sdtPr>
                    <w:sdtEndPr/>
                    <w:sdtContent>
                      <w:p w14:paraId="41D5AEF5" w14:textId="77777777" w:rsidR="00821623" w:rsidRPr="00411371" w:rsidRDefault="00821623" w:rsidP="009701EE">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821623" w:rsidRPr="0004624C" w14:paraId="4213C471" w14:textId="77777777" w:rsidTr="009701EE">
      <w:trPr>
        <w:trHeight w:val="586"/>
      </w:trPr>
      <w:tc>
        <w:tcPr>
          <w:tcW w:w="2440" w:type="pct"/>
          <w:gridSpan w:val="3"/>
          <w:tcBorders>
            <w:top w:val="nil"/>
            <w:left w:val="nil"/>
            <w:bottom w:val="single" w:sz="4" w:space="0" w:color="auto"/>
          </w:tcBorders>
          <w:vAlign w:val="bottom"/>
        </w:tcPr>
        <w:p w14:paraId="766829F3" w14:textId="77777777" w:rsidR="00821623" w:rsidRPr="003108C0" w:rsidRDefault="00821623" w:rsidP="009701EE">
          <w:pPr>
            <w:pStyle w:val="InvisibleLine"/>
            <w:ind w:left="150"/>
            <w:rPr>
              <w:sz w:val="16"/>
            </w:rPr>
          </w:pPr>
        </w:p>
      </w:tc>
      <w:tc>
        <w:tcPr>
          <w:tcW w:w="373" w:type="pct"/>
          <w:tcBorders>
            <w:top w:val="nil"/>
            <w:bottom w:val="single" w:sz="4" w:space="0" w:color="auto"/>
          </w:tcBorders>
          <w:vAlign w:val="bottom"/>
        </w:tcPr>
        <w:p w14:paraId="151E58EC" w14:textId="77777777" w:rsidR="00821623" w:rsidRPr="003108C0" w:rsidRDefault="00821623" w:rsidP="009701EE">
          <w:pPr>
            <w:pStyle w:val="Level"/>
            <w:ind w:left="150"/>
            <w:rPr>
              <w:sz w:val="16"/>
            </w:rPr>
          </w:pPr>
        </w:p>
      </w:tc>
      <w:tc>
        <w:tcPr>
          <w:tcW w:w="209" w:type="pct"/>
          <w:tcBorders>
            <w:top w:val="nil"/>
            <w:bottom w:val="single" w:sz="4" w:space="0" w:color="auto"/>
          </w:tcBorders>
        </w:tcPr>
        <w:p w14:paraId="48462323" w14:textId="77777777" w:rsidR="00821623" w:rsidRDefault="00821623" w:rsidP="009701EE">
          <w:pPr>
            <w:pStyle w:val="InvisibleLine"/>
            <w:ind w:left="150"/>
          </w:pPr>
          <w:r>
            <w:rPr>
              <w:noProof/>
              <w:lang w:val="it-CH" w:eastAsia="it-CH"/>
            </w:rPr>
            <w:drawing>
              <wp:anchor distT="0" distB="0" distL="114300" distR="114300" simplePos="0" relativeHeight="251667456" behindDoc="1" locked="1" layoutInCell="1" allowOverlap="1" wp14:anchorId="1A1D5AD9" wp14:editId="7332EC1A">
                <wp:simplePos x="0" y="0"/>
                <wp:positionH relativeFrom="column">
                  <wp:posOffset>-92710</wp:posOffset>
                </wp:positionH>
                <wp:positionV relativeFrom="page">
                  <wp:posOffset>-119380</wp:posOffset>
                </wp:positionV>
                <wp:extent cx="276653" cy="467995"/>
                <wp:effectExtent l="0" t="0" r="0" b="8255"/>
                <wp:wrapNone/>
                <wp:docPr id="6" name="ooImg_100927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45BEC18B" w14:textId="66BA1D77" w:rsidR="00821623" w:rsidRPr="004204CB" w:rsidRDefault="00821623" w:rsidP="009701E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EF2699">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EF2699">
            <w:rPr>
              <w:rFonts w:asciiTheme="minorHAnsi" w:hAnsiTheme="minorHAnsi" w:cstheme="minorHAnsi"/>
              <w:noProof/>
              <w:sz w:val="24"/>
            </w:rPr>
            <w:t>15</w:t>
          </w:r>
          <w:r w:rsidRPr="004204CB">
            <w:rPr>
              <w:rFonts w:asciiTheme="minorHAnsi" w:hAnsiTheme="minorHAnsi" w:cstheme="minorHAnsi"/>
              <w:noProof/>
              <w:sz w:val="24"/>
            </w:rPr>
            <w:fldChar w:fldCharType="end"/>
          </w:r>
        </w:p>
      </w:tc>
    </w:tr>
    <w:tr w:rsidR="00821623" w:rsidRPr="0004624C" w14:paraId="1659A376" w14:textId="77777777" w:rsidTr="009701EE">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30DD9727-43CC-49E0-B4EF-2BDD5D9E7103}"/>
          <w:text w:multiLine="1"/>
        </w:sdtPr>
        <w:sdtEndPr/>
        <w:sdtContent>
          <w:tc>
            <w:tcPr>
              <w:tcW w:w="5000" w:type="pct"/>
              <w:gridSpan w:val="6"/>
              <w:tcBorders>
                <w:left w:val="nil"/>
                <w:right w:val="nil"/>
              </w:tcBorders>
              <w:noWrap/>
              <w:tcMar>
                <w:top w:w="0" w:type="dxa"/>
              </w:tcMar>
              <w:vAlign w:val="bottom"/>
            </w:tcPr>
            <w:p w14:paraId="0B63FFD1" w14:textId="77777777" w:rsidR="00821623" w:rsidRPr="008C03B5" w:rsidRDefault="00821623" w:rsidP="009701EE">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21623" w:rsidRPr="0004624C" w14:paraId="32B831EE" w14:textId="77777777" w:rsidTr="009701EE">
      <w:trPr>
        <w:trHeight w:hRule="exact" w:val="306"/>
      </w:trPr>
      <w:tc>
        <w:tcPr>
          <w:tcW w:w="670" w:type="pct"/>
          <w:tcBorders>
            <w:left w:val="nil"/>
            <w:bottom w:val="nil"/>
          </w:tcBorders>
          <w:noWrap/>
          <w:tcMar>
            <w:top w:w="57" w:type="dxa"/>
            <w:left w:w="142" w:type="dxa"/>
          </w:tcMar>
        </w:tcPr>
        <w:p w14:paraId="07E091A1" w14:textId="77777777" w:rsidR="00821623" w:rsidRPr="00C7320A" w:rsidRDefault="00821623" w:rsidP="009701EE">
          <w:pPr>
            <w:pStyle w:val="Level"/>
            <w:spacing w:before="60"/>
            <w:rPr>
              <w:rFonts w:ascii="Gill Alt One MT Light" w:hAnsi="Gill Alt One MT Light"/>
              <w:sz w:val="16"/>
            </w:rPr>
          </w:pPr>
          <w:r w:rsidRPr="00C7320A">
            <w:rPr>
              <w:rFonts w:ascii="Gill Alt One MT Light" w:hAnsi="Gill Alt One MT Light"/>
              <w:sz w:val="16"/>
            </w:rPr>
            <w:t>numero</w:t>
          </w:r>
        </w:p>
        <w:p w14:paraId="4D3F83F6" w14:textId="77777777" w:rsidR="00821623" w:rsidRPr="00C7320A" w:rsidRDefault="00821623" w:rsidP="009701EE">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8B6503B" w14:textId="77777777" w:rsidR="00821623" w:rsidRPr="00C7320A" w:rsidRDefault="00821623" w:rsidP="009701EE">
          <w:pPr>
            <w:pStyle w:val="Level"/>
            <w:spacing w:before="60"/>
            <w:rPr>
              <w:rFonts w:ascii="Gill Alt One MT Light" w:hAnsi="Gill Alt One MT Light"/>
              <w:sz w:val="16"/>
            </w:rPr>
          </w:pPr>
          <w:r w:rsidRPr="00C7320A">
            <w:rPr>
              <w:rFonts w:ascii="Gill Alt One MT Light" w:hAnsi="Gill Alt One MT Light"/>
              <w:sz w:val="16"/>
            </w:rPr>
            <w:t>data</w:t>
          </w:r>
        </w:p>
        <w:p w14:paraId="2530B570" w14:textId="77777777" w:rsidR="00821623" w:rsidRPr="00C7320A" w:rsidRDefault="00821623" w:rsidP="009701EE">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8AD4089" w14:textId="77777777" w:rsidR="00821623" w:rsidRPr="00C7320A" w:rsidRDefault="00821623" w:rsidP="009701EE">
          <w:pPr>
            <w:pStyle w:val="Level"/>
            <w:spacing w:before="60"/>
            <w:rPr>
              <w:rFonts w:ascii="Gill Alt One MT Light" w:hAnsi="Gill Alt One MT Light"/>
              <w:sz w:val="16"/>
            </w:rPr>
          </w:pPr>
          <w:r>
            <w:rPr>
              <w:rFonts w:ascii="Gill Alt One MT Light" w:hAnsi="Gill Alt One MT Light"/>
              <w:sz w:val="16"/>
            </w:rPr>
            <w:t>competenza</w:t>
          </w:r>
        </w:p>
        <w:p w14:paraId="0991A01D" w14:textId="77777777" w:rsidR="00821623" w:rsidRPr="008C03B5" w:rsidRDefault="00821623" w:rsidP="009701EE">
          <w:pPr>
            <w:pStyle w:val="Level"/>
            <w:spacing w:before="60" w:line="240" w:lineRule="auto"/>
            <w:rPr>
              <w:rFonts w:ascii="Gill Alt One MT Light" w:hAnsi="Gill Alt One MT Light"/>
              <w:sz w:val="16"/>
            </w:rPr>
          </w:pPr>
        </w:p>
      </w:tc>
    </w:tr>
    <w:tr w:rsidR="00821623" w:rsidRPr="0004624C" w14:paraId="77E7E84B" w14:textId="77777777" w:rsidTr="009701EE">
      <w:trPr>
        <w:trHeight w:hRule="exact" w:val="699"/>
      </w:trPr>
      <w:tc>
        <w:tcPr>
          <w:tcW w:w="670" w:type="pct"/>
          <w:tcBorders>
            <w:top w:val="nil"/>
            <w:left w:val="nil"/>
            <w:bottom w:val="single" w:sz="4" w:space="0" w:color="auto"/>
            <w:right w:val="nil"/>
          </w:tcBorders>
          <w:noWrap/>
          <w:tcMar>
            <w:top w:w="0" w:type="dxa"/>
          </w:tcMar>
        </w:tcPr>
        <w:p w14:paraId="5F60568B" w14:textId="358AA3EA" w:rsidR="00821623" w:rsidRPr="00BE22A2" w:rsidRDefault="00EF2699" w:rsidP="009701EE">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30DD9727-43CC-49E0-B4EF-2BDD5D9E7103}"/>
              <w:text w:multiLine="1"/>
            </w:sdtPr>
            <w:sdtEndPr/>
            <w:sdtContent>
              <w:r w:rsidR="00710F9C">
                <w:rPr>
                  <w:rFonts w:cstheme="minorHAnsi"/>
                  <w:b/>
                  <w:sz w:val="24"/>
                  <w:szCs w:val="24"/>
                </w:rPr>
                <w:t>8265</w:t>
              </w:r>
            </w:sdtContent>
          </w:sdt>
        </w:p>
      </w:tc>
      <w:sdt>
        <w:sdtPr>
          <w:alias w:val="DocParam.Date"/>
          <w:id w:val="-464426178"/>
          <w:dataBinding w:xpath="//DateTime[@id='DocParam.Date']" w:storeItemID="{30DD9727-43CC-49E0-B4EF-2BDD5D9E7103}"/>
          <w:date w:fullDate="2023-03-29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0DE4FF98" w14:textId="77777777" w:rsidR="00821623" w:rsidRPr="000338A5" w:rsidRDefault="00821623" w:rsidP="00BF2029">
              <w:pPr>
                <w:pStyle w:val="Data"/>
                <w:rPr>
                  <w:highlight w:val="yellow"/>
                </w:rPr>
              </w:pPr>
              <w:r w:rsidRPr="006F3B00">
                <w:rPr>
                  <w:lang w:val="it-CH"/>
                </w:rPr>
                <w:t>29 marzo 2023</w:t>
              </w:r>
            </w:p>
          </w:tc>
        </w:sdtContent>
      </w:sdt>
      <w:tc>
        <w:tcPr>
          <w:tcW w:w="3218" w:type="pct"/>
          <w:gridSpan w:val="4"/>
          <w:tcBorders>
            <w:top w:val="nil"/>
            <w:left w:val="nil"/>
            <w:bottom w:val="nil"/>
            <w:right w:val="nil"/>
          </w:tcBorders>
        </w:tcPr>
        <w:p w14:paraId="252E2FAE" w14:textId="77777777" w:rsidR="00821623" w:rsidRPr="00BE22A2" w:rsidRDefault="00EF2699" w:rsidP="009701EE">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30DD9727-43CC-49E0-B4EF-2BDD5D9E7103}"/>
              <w:text w:multiLine="1"/>
            </w:sdtPr>
            <w:sdtEndPr/>
            <w:sdtContent>
              <w:r w:rsidR="00821623">
                <w:rPr>
                  <w:smallCaps/>
                  <w:sz w:val="23"/>
                  <w:szCs w:val="23"/>
                </w:rPr>
                <w:t>Dipartimento delle istituzioni</w:t>
              </w:r>
            </w:sdtContent>
          </w:sdt>
        </w:p>
      </w:tc>
    </w:tr>
    <w:tr w:rsidR="00821623" w:rsidRPr="00C63927" w14:paraId="008810D2" w14:textId="77777777" w:rsidTr="009701EE">
      <w:trPr>
        <w:trHeight w:hRule="exact" w:val="198"/>
      </w:trPr>
      <w:tc>
        <w:tcPr>
          <w:tcW w:w="5000" w:type="pct"/>
          <w:gridSpan w:val="6"/>
          <w:tcBorders>
            <w:left w:val="nil"/>
            <w:bottom w:val="nil"/>
            <w:right w:val="nil"/>
          </w:tcBorders>
          <w:noWrap/>
          <w:tcMar>
            <w:top w:w="57" w:type="dxa"/>
            <w:left w:w="85" w:type="dxa"/>
            <w:bottom w:w="170" w:type="dxa"/>
          </w:tcMar>
        </w:tcPr>
        <w:p w14:paraId="16C78D65" w14:textId="77777777" w:rsidR="00821623" w:rsidRPr="00C7320A" w:rsidRDefault="00821623" w:rsidP="009701EE">
          <w:pPr>
            <w:pStyle w:val="Level"/>
            <w:ind w:left="150"/>
            <w:rPr>
              <w:rFonts w:ascii="Gill Alt One MT Light" w:hAnsi="Gill Alt One MT Light"/>
              <w:sz w:val="16"/>
              <w:szCs w:val="16"/>
            </w:rPr>
          </w:pPr>
        </w:p>
      </w:tc>
    </w:tr>
  </w:tbl>
  <w:p w14:paraId="7EF9F372" w14:textId="77777777" w:rsidR="00821623" w:rsidRPr="00DA2879" w:rsidRDefault="00821623" w:rsidP="009701EE">
    <w:pPr>
      <w:pStyle w:val="Nessunaspaziatura"/>
      <w:spacing w:line="40" w:lineRule="exact"/>
    </w:pPr>
    <w:r>
      <w:rPr>
        <w:noProof/>
        <w:lang w:val="it-CH" w:eastAsia="it-CH"/>
      </w:rPr>
      <w:drawing>
        <wp:anchor distT="0" distB="0" distL="114300" distR="114300" simplePos="0" relativeHeight="251659264" behindDoc="1" locked="1" layoutInCell="1" allowOverlap="1" wp14:anchorId="0398A745" wp14:editId="1255C56E">
          <wp:simplePos x="0" y="0"/>
          <wp:positionH relativeFrom="column">
            <wp:posOffset>3042920</wp:posOffset>
          </wp:positionH>
          <wp:positionV relativeFrom="page">
            <wp:posOffset>215265</wp:posOffset>
          </wp:positionV>
          <wp:extent cx="459464" cy="467995"/>
          <wp:effectExtent l="0" t="0" r="0" b="8255"/>
          <wp:wrapNone/>
          <wp:docPr id="7" name="ooImg_638307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7F83CBBF" wp14:editId="7E2C66D4">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30DD9727-43CC-49E0-B4EF-2BDD5D9E7103}"/>
                            <w:text w:multiLine="1"/>
                          </w:sdtPr>
                          <w:sdtEndPr/>
                          <w:sdtContent>
                            <w:p w14:paraId="1C17BAA7" w14:textId="77777777" w:rsidR="00821623" w:rsidRPr="00411371" w:rsidRDefault="00821623" w:rsidP="009701EE">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83CBBF"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1A29FB00-07CB-43A1-A370-FDED41B6EE32}"/>
                      <w:text w:multiLine="1"/>
                    </w:sdtPr>
                    <w:sdtEndPr/>
                    <w:sdtContent>
                      <w:p w14:paraId="1C17BAA7" w14:textId="77777777" w:rsidR="00821623" w:rsidRPr="00411371" w:rsidRDefault="00821623" w:rsidP="009701EE">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965F0D"/>
    <w:multiLevelType w:val="multilevel"/>
    <w:tmpl w:val="214CA0D8"/>
    <w:lvl w:ilvl="0">
      <w:start w:val="1"/>
      <w:numFmt w:val="decimal"/>
      <w:lvlText w:val="%1"/>
      <w:lvlJc w:val="left"/>
      <w:pPr>
        <w:ind w:left="1776" w:hanging="360"/>
      </w:pPr>
      <w:rPr>
        <w:rFonts w:hint="default"/>
      </w:rPr>
    </w:lvl>
    <w:lvl w:ilvl="1">
      <w:start w:val="1"/>
      <w:numFmt w:val="decimal"/>
      <w:lvlText w:val="%1.%2"/>
      <w:lvlJc w:val="left"/>
      <w:pPr>
        <w:ind w:left="2208" w:hanging="792"/>
      </w:pPr>
      <w:rPr>
        <w:rFonts w:hint="default"/>
      </w:rPr>
    </w:lvl>
    <w:lvl w:ilvl="2">
      <w:start w:val="1"/>
      <w:numFmt w:val="decimal"/>
      <w:lvlText w:val="%1.%2.%3"/>
      <w:lvlJc w:val="left"/>
      <w:pPr>
        <w:ind w:left="2640" w:hanging="1224"/>
      </w:pPr>
      <w:rPr>
        <w:rFonts w:hint="default"/>
      </w:rPr>
    </w:lvl>
    <w:lvl w:ilvl="3">
      <w:start w:val="1"/>
      <w:numFmt w:val="decimal"/>
      <w:lvlText w:val="%1.%2.%3.%4"/>
      <w:lvlJc w:val="left"/>
      <w:pPr>
        <w:ind w:left="3144" w:hanging="1728"/>
      </w:pPr>
      <w:rPr>
        <w:rFonts w:hint="default"/>
      </w:rPr>
    </w:lvl>
    <w:lvl w:ilvl="4">
      <w:start w:val="1"/>
      <w:numFmt w:val="decimal"/>
      <w:lvlText w:val="%1.%2.%3.%4.%5"/>
      <w:lvlJc w:val="left"/>
      <w:pPr>
        <w:ind w:left="3648" w:hanging="2232"/>
      </w:pPr>
      <w:rPr>
        <w:rFonts w:hint="default"/>
      </w:rPr>
    </w:lvl>
    <w:lvl w:ilvl="5">
      <w:start w:val="1"/>
      <w:numFmt w:val="decimal"/>
      <w:lvlText w:val="%1.%2.%3.%4.%5.%6"/>
      <w:lvlJc w:val="left"/>
      <w:pPr>
        <w:ind w:left="4152" w:hanging="2736"/>
      </w:pPr>
      <w:rPr>
        <w:rFonts w:hint="default"/>
      </w:rPr>
    </w:lvl>
    <w:lvl w:ilvl="6">
      <w:start w:val="1"/>
      <w:numFmt w:val="decimal"/>
      <w:lvlText w:val="%1.%2.%3.%4.%5.%6.%7"/>
      <w:lvlJc w:val="left"/>
      <w:pPr>
        <w:ind w:left="4656" w:hanging="3240"/>
      </w:pPr>
      <w:rPr>
        <w:rFonts w:hint="default"/>
      </w:rPr>
    </w:lvl>
    <w:lvl w:ilvl="7">
      <w:start w:val="1"/>
      <w:numFmt w:val="decimal"/>
      <w:lvlText w:val="%1.%2.%3.%4.%5.%6.%7.%8"/>
      <w:lvlJc w:val="left"/>
      <w:pPr>
        <w:ind w:left="5160" w:hanging="3744"/>
      </w:pPr>
      <w:rPr>
        <w:rFonts w:hint="default"/>
      </w:rPr>
    </w:lvl>
    <w:lvl w:ilvl="8">
      <w:start w:val="1"/>
      <w:numFmt w:val="decimal"/>
      <w:lvlText w:val="%1.%2.%3.%4.%5.%6.%7.%8.%9"/>
      <w:lvlJc w:val="left"/>
      <w:pPr>
        <w:ind w:left="5736" w:hanging="4320"/>
      </w:pPr>
      <w:rPr>
        <w:rFonts w:hint="default"/>
      </w:rPr>
    </w:lvl>
  </w:abstractNum>
  <w:abstractNum w:abstractNumId="11" w15:restartNumberingAfterBreak="0">
    <w:nsid w:val="0CE60DA3"/>
    <w:multiLevelType w:val="hybridMultilevel"/>
    <w:tmpl w:val="E954F700"/>
    <w:lvl w:ilvl="0" w:tplc="666E110E">
      <w:start w:val="1"/>
      <w:numFmt w:val="bullet"/>
      <w:pStyle w:val="Hcorpo-elenco1"/>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14821DA"/>
    <w:multiLevelType w:val="hybridMultilevel"/>
    <w:tmpl w:val="E12CD4DC"/>
    <w:lvl w:ilvl="0" w:tplc="F54C10E2">
      <w:start w:val="1"/>
      <w:numFmt w:val="bullet"/>
      <w:lvlText w:val="-"/>
      <w:lvlJc w:val="left"/>
      <w:pPr>
        <w:ind w:left="720" w:hanging="360"/>
      </w:pPr>
      <w:rPr>
        <w:rFonts w:ascii="Verdana" w:hAnsi="Verdana"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2C11C5F"/>
    <w:multiLevelType w:val="hybridMultilevel"/>
    <w:tmpl w:val="5E5ECA10"/>
    <w:lvl w:ilvl="0" w:tplc="F54C10E2">
      <w:start w:val="1"/>
      <w:numFmt w:val="bullet"/>
      <w:lvlText w:val="-"/>
      <w:lvlJc w:val="left"/>
      <w:pPr>
        <w:ind w:left="720" w:hanging="360"/>
      </w:pPr>
      <w:rPr>
        <w:rFonts w:ascii="Verdana" w:hAnsi="Verdana"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1B6D5058"/>
    <w:multiLevelType w:val="hybridMultilevel"/>
    <w:tmpl w:val="BCBA9C56"/>
    <w:lvl w:ilvl="0" w:tplc="9D94A4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1D6025C4"/>
    <w:multiLevelType w:val="hybridMultilevel"/>
    <w:tmpl w:val="34888FD0"/>
    <w:lvl w:ilvl="0" w:tplc="F54C10E2">
      <w:start w:val="1"/>
      <w:numFmt w:val="bullet"/>
      <w:lvlText w:val="-"/>
      <w:lvlJc w:val="left"/>
      <w:pPr>
        <w:ind w:left="720" w:hanging="360"/>
      </w:pPr>
      <w:rPr>
        <w:rFonts w:ascii="Verdana" w:hAnsi="Verdana"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9657"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1ECE7BE7"/>
    <w:multiLevelType w:val="hybridMultilevel"/>
    <w:tmpl w:val="46C687BC"/>
    <w:lvl w:ilvl="0" w:tplc="F54C10E2">
      <w:start w:val="1"/>
      <w:numFmt w:val="bullet"/>
      <w:lvlText w:val="-"/>
      <w:lvlJc w:val="left"/>
      <w:pPr>
        <w:ind w:left="720" w:hanging="360"/>
      </w:pPr>
      <w:rPr>
        <w:rFonts w:ascii="Verdana" w:hAnsi="Verdana"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2B9E1A37"/>
    <w:multiLevelType w:val="hybridMultilevel"/>
    <w:tmpl w:val="D95E8F9C"/>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4" w15:restartNumberingAfterBreak="0">
    <w:nsid w:val="49D524CC"/>
    <w:multiLevelType w:val="multilevel"/>
    <w:tmpl w:val="953CA1B2"/>
    <w:numStyleLink w:val="HeadingList"/>
  </w:abstractNum>
  <w:abstractNum w:abstractNumId="25" w15:restartNumberingAfterBreak="0">
    <w:nsid w:val="69965A8B"/>
    <w:multiLevelType w:val="hybridMultilevel"/>
    <w:tmpl w:val="22E06FB2"/>
    <w:lvl w:ilvl="0" w:tplc="A2449D6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15:restartNumberingAfterBreak="0">
    <w:nsid w:val="73D86B58"/>
    <w:multiLevelType w:val="hybridMultilevel"/>
    <w:tmpl w:val="9348C7C0"/>
    <w:lvl w:ilvl="0" w:tplc="BAA6FDEA">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7B6F2BDF"/>
    <w:multiLevelType w:val="hybridMultilevel"/>
    <w:tmpl w:val="878A2CD6"/>
    <w:lvl w:ilvl="0" w:tplc="F54C10E2">
      <w:start w:val="1"/>
      <w:numFmt w:val="bullet"/>
      <w:lvlText w:val="-"/>
      <w:lvlJc w:val="left"/>
      <w:pPr>
        <w:ind w:left="720" w:hanging="360"/>
      </w:pPr>
      <w:rPr>
        <w:rFonts w:ascii="Verdana" w:hAnsi="Verdana"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7E4C0AC9"/>
    <w:multiLevelType w:val="hybridMultilevel"/>
    <w:tmpl w:val="11C2A6FE"/>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7"/>
  </w:num>
  <w:num w:numId="2">
    <w:abstractNumId w:val="24"/>
    <w:lvlOverride w:ilvl="0">
      <w:lvl w:ilvl="0">
        <w:start w:val="1"/>
        <w:numFmt w:val="decimal"/>
        <w:pStyle w:val="Titolo1"/>
        <w:lvlText w:val="%1"/>
        <w:lvlJc w:val="left"/>
        <w:pPr>
          <w:ind w:left="363" w:hanging="363"/>
        </w:pPr>
        <w:rPr>
          <w:rFonts w:ascii="Arial" w:hAnsi="Arial" w:cs="Arial" w:hint="default"/>
        </w:rPr>
      </w:lvl>
    </w:lvlOverride>
  </w:num>
  <w:num w:numId="3">
    <w:abstractNumId w:val="12"/>
  </w:num>
  <w:num w:numId="4">
    <w:abstractNumId w:val="23"/>
  </w:num>
  <w:num w:numId="5">
    <w:abstractNumId w:val="22"/>
  </w:num>
  <w:num w:numId="6">
    <w:abstractNumId w:val="19"/>
  </w:num>
  <w:num w:numId="7">
    <w:abstractNumId w:val="20"/>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6"/>
  </w:num>
  <w:num w:numId="19">
    <w:abstractNumId w:val="10"/>
  </w:num>
  <w:num w:numId="20">
    <w:abstractNumId w:val="11"/>
  </w:num>
  <w:num w:numId="21">
    <w:abstractNumId w:val="28"/>
  </w:num>
  <w:num w:numId="22">
    <w:abstractNumId w:val="21"/>
  </w:num>
  <w:num w:numId="23">
    <w:abstractNumId w:val="18"/>
  </w:num>
  <w:num w:numId="24">
    <w:abstractNumId w:val="14"/>
  </w:num>
  <w:num w:numId="25">
    <w:abstractNumId w:val="25"/>
  </w:num>
  <w:num w:numId="26">
    <w:abstractNumId w:val="16"/>
  </w:num>
  <w:num w:numId="27">
    <w:abstractNumId w:val="13"/>
  </w:num>
  <w:num w:numId="28">
    <w:abstractNumId w:val="15"/>
  </w:num>
  <w:num w:numId="29">
    <w:abstractNumId w:val="11"/>
  </w:num>
  <w:num w:numId="30">
    <w:abstractNumId w:val="14"/>
  </w:num>
  <w:num w:numId="31">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D58"/>
    <w:rsid w:val="00012736"/>
    <w:rsid w:val="0001532A"/>
    <w:rsid w:val="00016762"/>
    <w:rsid w:val="00022F23"/>
    <w:rsid w:val="000338A5"/>
    <w:rsid w:val="000440C4"/>
    <w:rsid w:val="00046ED7"/>
    <w:rsid w:val="000556B9"/>
    <w:rsid w:val="0006075D"/>
    <w:rsid w:val="000637B1"/>
    <w:rsid w:val="00076D59"/>
    <w:rsid w:val="000869E4"/>
    <w:rsid w:val="00090EE7"/>
    <w:rsid w:val="000B16C0"/>
    <w:rsid w:val="000B2844"/>
    <w:rsid w:val="000B2E26"/>
    <w:rsid w:val="000C7F51"/>
    <w:rsid w:val="000E02DF"/>
    <w:rsid w:val="000E6AEA"/>
    <w:rsid w:val="000F366F"/>
    <w:rsid w:val="000F7FBC"/>
    <w:rsid w:val="00104C23"/>
    <w:rsid w:val="001157F3"/>
    <w:rsid w:val="00122852"/>
    <w:rsid w:val="00131969"/>
    <w:rsid w:val="00133CB4"/>
    <w:rsid w:val="001411B6"/>
    <w:rsid w:val="00150CE7"/>
    <w:rsid w:val="00157D3D"/>
    <w:rsid w:val="001638A1"/>
    <w:rsid w:val="00165A33"/>
    <w:rsid w:val="00165BD4"/>
    <w:rsid w:val="00167866"/>
    <w:rsid w:val="0017346A"/>
    <w:rsid w:val="00174EAF"/>
    <w:rsid w:val="00183BCB"/>
    <w:rsid w:val="00196072"/>
    <w:rsid w:val="0019711D"/>
    <w:rsid w:val="001C2C57"/>
    <w:rsid w:val="001C6406"/>
    <w:rsid w:val="001C65E0"/>
    <w:rsid w:val="001C713C"/>
    <w:rsid w:val="001D5D56"/>
    <w:rsid w:val="001E79D8"/>
    <w:rsid w:val="001F520B"/>
    <w:rsid w:val="0020622F"/>
    <w:rsid w:val="00210EA1"/>
    <w:rsid w:val="00210FAE"/>
    <w:rsid w:val="00213C20"/>
    <w:rsid w:val="00226E55"/>
    <w:rsid w:val="00231D8E"/>
    <w:rsid w:val="00232B46"/>
    <w:rsid w:val="00244076"/>
    <w:rsid w:val="0024585C"/>
    <w:rsid w:val="00250FA6"/>
    <w:rsid w:val="00252747"/>
    <w:rsid w:val="00267DFA"/>
    <w:rsid w:val="00272074"/>
    <w:rsid w:val="0028223C"/>
    <w:rsid w:val="00282BE3"/>
    <w:rsid w:val="002900F1"/>
    <w:rsid w:val="002B2786"/>
    <w:rsid w:val="002B5D9F"/>
    <w:rsid w:val="002C3869"/>
    <w:rsid w:val="002C50AC"/>
    <w:rsid w:val="002D014B"/>
    <w:rsid w:val="002D437B"/>
    <w:rsid w:val="002D519F"/>
    <w:rsid w:val="002F1478"/>
    <w:rsid w:val="003129F9"/>
    <w:rsid w:val="003226F7"/>
    <w:rsid w:val="003274E7"/>
    <w:rsid w:val="003312F6"/>
    <w:rsid w:val="0033771C"/>
    <w:rsid w:val="0034483A"/>
    <w:rsid w:val="00352730"/>
    <w:rsid w:val="003608ED"/>
    <w:rsid w:val="003632DD"/>
    <w:rsid w:val="003722BF"/>
    <w:rsid w:val="00374CD6"/>
    <w:rsid w:val="0038431D"/>
    <w:rsid w:val="00387A8F"/>
    <w:rsid w:val="003938A3"/>
    <w:rsid w:val="003970C3"/>
    <w:rsid w:val="00397269"/>
    <w:rsid w:val="003A2906"/>
    <w:rsid w:val="003B752D"/>
    <w:rsid w:val="003B756D"/>
    <w:rsid w:val="003B7EE9"/>
    <w:rsid w:val="003C5E45"/>
    <w:rsid w:val="003C7274"/>
    <w:rsid w:val="003D00B4"/>
    <w:rsid w:val="003D2429"/>
    <w:rsid w:val="003D5797"/>
    <w:rsid w:val="003D6BDD"/>
    <w:rsid w:val="003F7AB1"/>
    <w:rsid w:val="00400AB9"/>
    <w:rsid w:val="0040108A"/>
    <w:rsid w:val="00403ADB"/>
    <w:rsid w:val="004055F6"/>
    <w:rsid w:val="00416A85"/>
    <w:rsid w:val="004257B6"/>
    <w:rsid w:val="00435E8F"/>
    <w:rsid w:val="0043700E"/>
    <w:rsid w:val="004530B4"/>
    <w:rsid w:val="00457C32"/>
    <w:rsid w:val="004728EC"/>
    <w:rsid w:val="00475E72"/>
    <w:rsid w:val="00493247"/>
    <w:rsid w:val="00497C83"/>
    <w:rsid w:val="004C06CD"/>
    <w:rsid w:val="004C2AE7"/>
    <w:rsid w:val="004C2FDA"/>
    <w:rsid w:val="004D3443"/>
    <w:rsid w:val="004E5963"/>
    <w:rsid w:val="004F3B95"/>
    <w:rsid w:val="0051649A"/>
    <w:rsid w:val="0052613A"/>
    <w:rsid w:val="00527325"/>
    <w:rsid w:val="00530219"/>
    <w:rsid w:val="00544F02"/>
    <w:rsid w:val="00544F83"/>
    <w:rsid w:val="00552163"/>
    <w:rsid w:val="00572FD3"/>
    <w:rsid w:val="00582ED9"/>
    <w:rsid w:val="005A3437"/>
    <w:rsid w:val="005A3CDC"/>
    <w:rsid w:val="005A3D08"/>
    <w:rsid w:val="005A7026"/>
    <w:rsid w:val="005C0E11"/>
    <w:rsid w:val="005C7FA4"/>
    <w:rsid w:val="005F774C"/>
    <w:rsid w:val="006077F3"/>
    <w:rsid w:val="00612C7B"/>
    <w:rsid w:val="00616633"/>
    <w:rsid w:val="00617DDC"/>
    <w:rsid w:val="00625AD5"/>
    <w:rsid w:val="00635E30"/>
    <w:rsid w:val="00637E91"/>
    <w:rsid w:val="006451B9"/>
    <w:rsid w:val="006515EA"/>
    <w:rsid w:val="00661B98"/>
    <w:rsid w:val="00663EBC"/>
    <w:rsid w:val="006719A8"/>
    <w:rsid w:val="00673D71"/>
    <w:rsid w:val="006757BD"/>
    <w:rsid w:val="00690C47"/>
    <w:rsid w:val="00696CF4"/>
    <w:rsid w:val="00697CE6"/>
    <w:rsid w:val="006A1D63"/>
    <w:rsid w:val="006A4081"/>
    <w:rsid w:val="006B65FE"/>
    <w:rsid w:val="006C1D1E"/>
    <w:rsid w:val="006C5C0C"/>
    <w:rsid w:val="006D16B3"/>
    <w:rsid w:val="006D32D6"/>
    <w:rsid w:val="006D6489"/>
    <w:rsid w:val="006F3B00"/>
    <w:rsid w:val="006F3D58"/>
    <w:rsid w:val="006F640A"/>
    <w:rsid w:val="00706788"/>
    <w:rsid w:val="00710F9C"/>
    <w:rsid w:val="007122CF"/>
    <w:rsid w:val="0071668E"/>
    <w:rsid w:val="00724C94"/>
    <w:rsid w:val="00744ACF"/>
    <w:rsid w:val="007575E4"/>
    <w:rsid w:val="007643CB"/>
    <w:rsid w:val="00775D9F"/>
    <w:rsid w:val="007762F0"/>
    <w:rsid w:val="00780F79"/>
    <w:rsid w:val="00781A22"/>
    <w:rsid w:val="00783537"/>
    <w:rsid w:val="00785F6E"/>
    <w:rsid w:val="007A7251"/>
    <w:rsid w:val="007D104A"/>
    <w:rsid w:val="007E37D2"/>
    <w:rsid w:val="007E46C8"/>
    <w:rsid w:val="007E6304"/>
    <w:rsid w:val="00810ED9"/>
    <w:rsid w:val="00821623"/>
    <w:rsid w:val="0082754A"/>
    <w:rsid w:val="008348AD"/>
    <w:rsid w:val="0083533C"/>
    <w:rsid w:val="00835EDC"/>
    <w:rsid w:val="00842045"/>
    <w:rsid w:val="00857437"/>
    <w:rsid w:val="008645E5"/>
    <w:rsid w:val="008720C4"/>
    <w:rsid w:val="00880D51"/>
    <w:rsid w:val="00882555"/>
    <w:rsid w:val="00883D75"/>
    <w:rsid w:val="0088492D"/>
    <w:rsid w:val="00885B5A"/>
    <w:rsid w:val="00897B4A"/>
    <w:rsid w:val="008A3720"/>
    <w:rsid w:val="008B776E"/>
    <w:rsid w:val="008C33E8"/>
    <w:rsid w:val="008E6A23"/>
    <w:rsid w:val="008F1B93"/>
    <w:rsid w:val="008F52AF"/>
    <w:rsid w:val="008F73D3"/>
    <w:rsid w:val="008F780E"/>
    <w:rsid w:val="00901F12"/>
    <w:rsid w:val="00906BCF"/>
    <w:rsid w:val="0092081B"/>
    <w:rsid w:val="00923C61"/>
    <w:rsid w:val="0093537C"/>
    <w:rsid w:val="0093736B"/>
    <w:rsid w:val="009415CD"/>
    <w:rsid w:val="009429F4"/>
    <w:rsid w:val="00943ACF"/>
    <w:rsid w:val="00951E01"/>
    <w:rsid w:val="00954EA6"/>
    <w:rsid w:val="009558BF"/>
    <w:rsid w:val="009654B1"/>
    <w:rsid w:val="009701EE"/>
    <w:rsid w:val="009752BA"/>
    <w:rsid w:val="00975500"/>
    <w:rsid w:val="00984018"/>
    <w:rsid w:val="009A3BF6"/>
    <w:rsid w:val="009B3B7D"/>
    <w:rsid w:val="009B6D7A"/>
    <w:rsid w:val="009C436B"/>
    <w:rsid w:val="009C5E5A"/>
    <w:rsid w:val="009D0883"/>
    <w:rsid w:val="009D14B6"/>
    <w:rsid w:val="009D277A"/>
    <w:rsid w:val="009D39A0"/>
    <w:rsid w:val="009F2AB6"/>
    <w:rsid w:val="00A04A03"/>
    <w:rsid w:val="00A05F06"/>
    <w:rsid w:val="00A137F3"/>
    <w:rsid w:val="00A16EB6"/>
    <w:rsid w:val="00A253CB"/>
    <w:rsid w:val="00A26340"/>
    <w:rsid w:val="00A35C52"/>
    <w:rsid w:val="00A442CC"/>
    <w:rsid w:val="00A44EA4"/>
    <w:rsid w:val="00A45EBB"/>
    <w:rsid w:val="00A466DA"/>
    <w:rsid w:val="00A52F35"/>
    <w:rsid w:val="00A53503"/>
    <w:rsid w:val="00A622C6"/>
    <w:rsid w:val="00A62401"/>
    <w:rsid w:val="00A75069"/>
    <w:rsid w:val="00A775D5"/>
    <w:rsid w:val="00A81396"/>
    <w:rsid w:val="00A900FC"/>
    <w:rsid w:val="00A9186F"/>
    <w:rsid w:val="00A94D33"/>
    <w:rsid w:val="00A97123"/>
    <w:rsid w:val="00AB210A"/>
    <w:rsid w:val="00AB35C9"/>
    <w:rsid w:val="00AB3E9E"/>
    <w:rsid w:val="00AB7910"/>
    <w:rsid w:val="00AC1BA7"/>
    <w:rsid w:val="00AC6DB7"/>
    <w:rsid w:val="00AD211E"/>
    <w:rsid w:val="00AD4986"/>
    <w:rsid w:val="00AD5289"/>
    <w:rsid w:val="00AE1060"/>
    <w:rsid w:val="00AE6583"/>
    <w:rsid w:val="00AF0268"/>
    <w:rsid w:val="00AF6E6C"/>
    <w:rsid w:val="00B00A14"/>
    <w:rsid w:val="00B06764"/>
    <w:rsid w:val="00B12356"/>
    <w:rsid w:val="00B1309A"/>
    <w:rsid w:val="00B1453D"/>
    <w:rsid w:val="00B27E6C"/>
    <w:rsid w:val="00B320DD"/>
    <w:rsid w:val="00B54EF0"/>
    <w:rsid w:val="00B63FF4"/>
    <w:rsid w:val="00B707A2"/>
    <w:rsid w:val="00B70BEE"/>
    <w:rsid w:val="00B720E5"/>
    <w:rsid w:val="00B75230"/>
    <w:rsid w:val="00B76350"/>
    <w:rsid w:val="00B8114F"/>
    <w:rsid w:val="00B85ECA"/>
    <w:rsid w:val="00B9213C"/>
    <w:rsid w:val="00BB60B2"/>
    <w:rsid w:val="00BC40DC"/>
    <w:rsid w:val="00BE2FED"/>
    <w:rsid w:val="00BE3383"/>
    <w:rsid w:val="00BF03CD"/>
    <w:rsid w:val="00BF0A1F"/>
    <w:rsid w:val="00BF2029"/>
    <w:rsid w:val="00BF690D"/>
    <w:rsid w:val="00C069B8"/>
    <w:rsid w:val="00C12953"/>
    <w:rsid w:val="00C17F14"/>
    <w:rsid w:val="00C228C5"/>
    <w:rsid w:val="00C23C85"/>
    <w:rsid w:val="00C376AC"/>
    <w:rsid w:val="00C51D28"/>
    <w:rsid w:val="00C52290"/>
    <w:rsid w:val="00C64735"/>
    <w:rsid w:val="00C7220C"/>
    <w:rsid w:val="00C87E3C"/>
    <w:rsid w:val="00C905F8"/>
    <w:rsid w:val="00C9228C"/>
    <w:rsid w:val="00CA036F"/>
    <w:rsid w:val="00CA1603"/>
    <w:rsid w:val="00CC0E01"/>
    <w:rsid w:val="00CC3F2C"/>
    <w:rsid w:val="00CD098B"/>
    <w:rsid w:val="00CD7AF8"/>
    <w:rsid w:val="00CE2DF6"/>
    <w:rsid w:val="00CE32BC"/>
    <w:rsid w:val="00CF16F0"/>
    <w:rsid w:val="00D01629"/>
    <w:rsid w:val="00D07290"/>
    <w:rsid w:val="00D33940"/>
    <w:rsid w:val="00D33EEC"/>
    <w:rsid w:val="00D409E3"/>
    <w:rsid w:val="00D41FB7"/>
    <w:rsid w:val="00D45BE8"/>
    <w:rsid w:val="00D467B1"/>
    <w:rsid w:val="00D600FD"/>
    <w:rsid w:val="00D649A8"/>
    <w:rsid w:val="00D66CC6"/>
    <w:rsid w:val="00D70E8F"/>
    <w:rsid w:val="00D75059"/>
    <w:rsid w:val="00D7677F"/>
    <w:rsid w:val="00D80B45"/>
    <w:rsid w:val="00D95B13"/>
    <w:rsid w:val="00DA1F67"/>
    <w:rsid w:val="00DA5B9D"/>
    <w:rsid w:val="00DB167A"/>
    <w:rsid w:val="00DB4BCB"/>
    <w:rsid w:val="00DB6E58"/>
    <w:rsid w:val="00DE0920"/>
    <w:rsid w:val="00DE6B06"/>
    <w:rsid w:val="00DF5A2D"/>
    <w:rsid w:val="00E00DE9"/>
    <w:rsid w:val="00E02AB3"/>
    <w:rsid w:val="00E057BB"/>
    <w:rsid w:val="00E23DFA"/>
    <w:rsid w:val="00E267A6"/>
    <w:rsid w:val="00E27660"/>
    <w:rsid w:val="00E31478"/>
    <w:rsid w:val="00E32DAD"/>
    <w:rsid w:val="00E62A69"/>
    <w:rsid w:val="00E656F8"/>
    <w:rsid w:val="00E66C68"/>
    <w:rsid w:val="00E72959"/>
    <w:rsid w:val="00E82955"/>
    <w:rsid w:val="00E87D28"/>
    <w:rsid w:val="00EA24A5"/>
    <w:rsid w:val="00EA2897"/>
    <w:rsid w:val="00EA7D5B"/>
    <w:rsid w:val="00EB048D"/>
    <w:rsid w:val="00EB088A"/>
    <w:rsid w:val="00EB110A"/>
    <w:rsid w:val="00EB61FB"/>
    <w:rsid w:val="00EF1472"/>
    <w:rsid w:val="00EF2699"/>
    <w:rsid w:val="00F02755"/>
    <w:rsid w:val="00F148A8"/>
    <w:rsid w:val="00F15458"/>
    <w:rsid w:val="00F17FAC"/>
    <w:rsid w:val="00F22BCC"/>
    <w:rsid w:val="00F24B96"/>
    <w:rsid w:val="00F251AF"/>
    <w:rsid w:val="00F256CF"/>
    <w:rsid w:val="00F279D4"/>
    <w:rsid w:val="00F37194"/>
    <w:rsid w:val="00F47238"/>
    <w:rsid w:val="00F657BF"/>
    <w:rsid w:val="00F761BE"/>
    <w:rsid w:val="00F851AD"/>
    <w:rsid w:val="00FA4AB4"/>
    <w:rsid w:val="00FA5ABD"/>
    <w:rsid w:val="00FA7425"/>
    <w:rsid w:val="00FB2227"/>
    <w:rsid w:val="00FB2B33"/>
    <w:rsid w:val="00FC7598"/>
    <w:rsid w:val="00FD1890"/>
    <w:rsid w:val="00FE1186"/>
    <w:rsid w:val="00FE3DA3"/>
    <w:rsid w:val="00FF1E16"/>
    <w:rsid w:val="00FF2A61"/>
    <w:rsid w:val="00FF37A1"/>
    <w:rsid w:val="00FF39A7"/>
    <w:rsid w:val="00FF47C0"/>
    <w:rsid w:val="00FF4C89"/>
    <w:rsid w:val="00FF673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4F74B999"/>
  <w15:docId w15:val="{B168AA3E-6F77-4828-B61C-B13498538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F3D58"/>
    <w:rPr>
      <w:rFonts w:ascii="Arial" w:eastAsia="Times New Roman" w:hAnsi="Arial" w:cs="Times New Roman"/>
      <w:sz w:val="24"/>
      <w:szCs w:val="20"/>
      <w:lang w:val="it-IT" w:eastAsia="it-IT"/>
    </w:rPr>
  </w:style>
  <w:style w:type="paragraph" w:styleId="Titolo1">
    <w:name w:val="heading 1"/>
    <w:basedOn w:val="Normale"/>
    <w:next w:val="Normale"/>
    <w:link w:val="Titolo1Carattere"/>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ilvl w:val="2"/>
      </w:numPr>
      <w:spacing w:before="120" w:after="60"/>
      <w:ind w:left="726"/>
      <w:outlineLvl w:val="2"/>
    </w:pPr>
  </w:style>
  <w:style w:type="paragraph" w:styleId="Titolo4">
    <w:name w:val="heading 4"/>
    <w:basedOn w:val="Titolo1"/>
    <w:next w:val="Normale"/>
    <w:link w:val="Titolo4Carattere"/>
    <w:unhideWhenUsed/>
    <w:qFormat/>
    <w:rsid w:val="006F0D42"/>
    <w:pPr>
      <w:numPr>
        <w:ilvl w:val="3"/>
      </w:numPr>
      <w:spacing w:before="120" w:after="60"/>
      <w:outlineLvl w:val="3"/>
    </w:pPr>
  </w:style>
  <w:style w:type="paragraph" w:styleId="Titolo5">
    <w:name w:val="heading 5"/>
    <w:basedOn w:val="Normale"/>
    <w:next w:val="Normale"/>
    <w:link w:val="Titolo5Carattere"/>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character" w:styleId="Collegamentoipertestuale">
    <w:name w:val="Hyperlink"/>
    <w:unhideWhenUsed/>
    <w:rsid w:val="006F3D58"/>
    <w:rPr>
      <w:color w:val="0000FF"/>
      <w:u w:val="single"/>
    </w:rPr>
  </w:style>
  <w:style w:type="character" w:styleId="Rimandocommento">
    <w:name w:val="annotation reference"/>
    <w:basedOn w:val="Carpredefinitoparagrafo"/>
    <w:uiPriority w:val="99"/>
    <w:semiHidden/>
    <w:unhideWhenUsed/>
    <w:rsid w:val="006F3D58"/>
    <w:rPr>
      <w:sz w:val="16"/>
      <w:szCs w:val="16"/>
    </w:rPr>
  </w:style>
  <w:style w:type="paragraph" w:styleId="Testocommento">
    <w:name w:val="annotation text"/>
    <w:basedOn w:val="Normale"/>
    <w:link w:val="TestocommentoCarattere"/>
    <w:uiPriority w:val="99"/>
    <w:semiHidden/>
    <w:unhideWhenUsed/>
    <w:rsid w:val="006F3D58"/>
    <w:rPr>
      <w:sz w:val="20"/>
    </w:rPr>
  </w:style>
  <w:style w:type="character" w:customStyle="1" w:styleId="TestocommentoCarattere">
    <w:name w:val="Testo commento Carattere"/>
    <w:basedOn w:val="Carpredefinitoparagrafo"/>
    <w:link w:val="Testocommento"/>
    <w:uiPriority w:val="99"/>
    <w:semiHidden/>
    <w:rsid w:val="006F3D58"/>
    <w:rPr>
      <w:rFonts w:ascii="Arial" w:eastAsia="Times New Roman" w:hAnsi="Arial" w:cs="Times New Roman"/>
      <w:sz w:val="20"/>
      <w:szCs w:val="20"/>
      <w:lang w:val="it-IT" w:eastAsia="it-IT"/>
    </w:rPr>
  </w:style>
  <w:style w:type="paragraph" w:customStyle="1" w:styleId="Hcorpo-elenco1">
    <w:name w:val="H corpo - elenco 1"/>
    <w:basedOn w:val="Normale"/>
    <w:link w:val="Hcorpo-elenco1Carattere"/>
    <w:qFormat/>
    <w:rsid w:val="006F3D58"/>
    <w:pPr>
      <w:numPr>
        <w:numId w:val="20"/>
      </w:numPr>
      <w:spacing w:after="60"/>
      <w:ind w:right="282"/>
    </w:pPr>
    <w:rPr>
      <w:szCs w:val="24"/>
      <w:lang w:val="it-CH"/>
    </w:rPr>
  </w:style>
  <w:style w:type="character" w:customStyle="1" w:styleId="Hcorpo-elenco1Carattere">
    <w:name w:val="H corpo - elenco 1 Carattere"/>
    <w:basedOn w:val="Carpredefinitoparagrafo"/>
    <w:link w:val="Hcorpo-elenco1"/>
    <w:rsid w:val="006F3D58"/>
    <w:rPr>
      <w:rFonts w:ascii="Arial" w:eastAsia="Times New Roman" w:hAnsi="Arial" w:cs="Times New Roman"/>
      <w:sz w:val="24"/>
      <w:szCs w:val="24"/>
      <w:lang w:val="it-CH" w:eastAsia="it-IT"/>
    </w:rPr>
  </w:style>
  <w:style w:type="paragraph" w:styleId="Testofumetto">
    <w:name w:val="Balloon Text"/>
    <w:basedOn w:val="Normale"/>
    <w:link w:val="TestofumettoCarattere"/>
    <w:uiPriority w:val="99"/>
    <w:semiHidden/>
    <w:unhideWhenUsed/>
    <w:rsid w:val="006F3D5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F3D58"/>
    <w:rPr>
      <w:rFonts w:ascii="Segoe UI" w:eastAsia="Times New Roman" w:hAnsi="Segoe UI" w:cs="Segoe UI"/>
      <w:sz w:val="18"/>
      <w:szCs w:val="18"/>
      <w:lang w:val="it-IT" w:eastAsia="it-IT"/>
    </w:rPr>
  </w:style>
  <w:style w:type="paragraph" w:styleId="Soggettocommento">
    <w:name w:val="annotation subject"/>
    <w:basedOn w:val="Testocommento"/>
    <w:next w:val="Testocommento"/>
    <w:link w:val="SoggettocommentoCarattere"/>
    <w:uiPriority w:val="99"/>
    <w:semiHidden/>
    <w:unhideWhenUsed/>
    <w:rsid w:val="00B9213C"/>
    <w:rPr>
      <w:b/>
      <w:bCs/>
    </w:rPr>
  </w:style>
  <w:style w:type="character" w:customStyle="1" w:styleId="SoggettocommentoCarattere">
    <w:name w:val="Soggetto commento Carattere"/>
    <w:basedOn w:val="TestocommentoCarattere"/>
    <w:link w:val="Soggettocommento"/>
    <w:uiPriority w:val="99"/>
    <w:semiHidden/>
    <w:rsid w:val="00B9213C"/>
    <w:rPr>
      <w:rFonts w:ascii="Arial" w:eastAsia="Times New Roman" w:hAnsi="Arial" w:cs="Times New Roman"/>
      <w:b/>
      <w:bCs/>
      <w:sz w:val="20"/>
      <w:szCs w:val="20"/>
      <w:lang w:val="it-IT" w:eastAsia="it-IT"/>
    </w:rPr>
  </w:style>
  <w:style w:type="character" w:styleId="Collegamentovisitato">
    <w:name w:val="FollowedHyperlink"/>
    <w:basedOn w:val="Carpredefinitoparagrafo"/>
    <w:uiPriority w:val="99"/>
    <w:semiHidden/>
    <w:unhideWhenUsed/>
    <w:rsid w:val="001638A1"/>
    <w:rPr>
      <w:color w:val="800080" w:themeColor="followedHyperlink"/>
      <w:u w:val="single"/>
    </w:rPr>
  </w:style>
  <w:style w:type="table" w:styleId="Grigliatabella">
    <w:name w:val="Table Grid"/>
    <w:basedOn w:val="Tabellanormale"/>
    <w:uiPriority w:val="59"/>
    <w:rsid w:val="00C17F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e">
    <w:name w:val="Revision"/>
    <w:hidden/>
    <w:uiPriority w:val="99"/>
    <w:semiHidden/>
    <w:rsid w:val="00C7220C"/>
    <w:pPr>
      <w:jc w:val="left"/>
    </w:pPr>
    <w:rPr>
      <w:rFonts w:ascii="Arial" w:eastAsia="Times New Roman" w:hAnsi="Arial" w:cs="Times New Roman"/>
      <w:sz w:val="24"/>
      <w:szCs w:val="20"/>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4167">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231624817">
      <w:bodyDiv w:val="1"/>
      <w:marLeft w:val="0"/>
      <w:marRight w:val="0"/>
      <w:marTop w:val="0"/>
      <w:marBottom w:val="0"/>
      <w:divBdr>
        <w:top w:val="none" w:sz="0" w:space="0" w:color="auto"/>
        <w:left w:val="none" w:sz="0" w:space="0" w:color="auto"/>
        <w:bottom w:val="none" w:sz="0" w:space="0" w:color="auto"/>
        <w:right w:val="none" w:sz="0" w:space="0" w:color="auto"/>
      </w:divBdr>
    </w:div>
    <w:div w:id="410662296">
      <w:bodyDiv w:val="1"/>
      <w:marLeft w:val="0"/>
      <w:marRight w:val="0"/>
      <w:marTop w:val="0"/>
      <w:marBottom w:val="0"/>
      <w:divBdr>
        <w:top w:val="none" w:sz="0" w:space="0" w:color="auto"/>
        <w:left w:val="none" w:sz="0" w:space="0" w:color="auto"/>
        <w:bottom w:val="none" w:sz="0" w:space="0" w:color="auto"/>
        <w:right w:val="none" w:sz="0" w:space="0" w:color="auto"/>
      </w:divBdr>
    </w:div>
    <w:div w:id="423648736">
      <w:bodyDiv w:val="1"/>
      <w:marLeft w:val="0"/>
      <w:marRight w:val="0"/>
      <w:marTop w:val="0"/>
      <w:marBottom w:val="0"/>
      <w:divBdr>
        <w:top w:val="none" w:sz="0" w:space="0" w:color="auto"/>
        <w:left w:val="none" w:sz="0" w:space="0" w:color="auto"/>
        <w:bottom w:val="none" w:sz="0" w:space="0" w:color="auto"/>
        <w:right w:val="none" w:sz="0" w:space="0" w:color="auto"/>
      </w:divBdr>
    </w:div>
    <w:div w:id="442268623">
      <w:bodyDiv w:val="1"/>
      <w:marLeft w:val="0"/>
      <w:marRight w:val="0"/>
      <w:marTop w:val="0"/>
      <w:marBottom w:val="0"/>
      <w:divBdr>
        <w:top w:val="none" w:sz="0" w:space="0" w:color="auto"/>
        <w:left w:val="none" w:sz="0" w:space="0" w:color="auto"/>
        <w:bottom w:val="none" w:sz="0" w:space="0" w:color="auto"/>
        <w:right w:val="none" w:sz="0" w:space="0" w:color="auto"/>
      </w:divBdr>
    </w:div>
    <w:div w:id="483738677">
      <w:bodyDiv w:val="1"/>
      <w:marLeft w:val="0"/>
      <w:marRight w:val="0"/>
      <w:marTop w:val="0"/>
      <w:marBottom w:val="0"/>
      <w:divBdr>
        <w:top w:val="none" w:sz="0" w:space="0" w:color="auto"/>
        <w:left w:val="none" w:sz="0" w:space="0" w:color="auto"/>
        <w:bottom w:val="none" w:sz="0" w:space="0" w:color="auto"/>
        <w:right w:val="none" w:sz="0" w:space="0" w:color="auto"/>
      </w:divBdr>
    </w:div>
    <w:div w:id="652028819">
      <w:bodyDiv w:val="1"/>
      <w:marLeft w:val="0"/>
      <w:marRight w:val="0"/>
      <w:marTop w:val="0"/>
      <w:marBottom w:val="0"/>
      <w:divBdr>
        <w:top w:val="none" w:sz="0" w:space="0" w:color="auto"/>
        <w:left w:val="none" w:sz="0" w:space="0" w:color="auto"/>
        <w:bottom w:val="none" w:sz="0" w:space="0" w:color="auto"/>
        <w:right w:val="none" w:sz="0" w:space="0" w:color="auto"/>
      </w:divBdr>
    </w:div>
    <w:div w:id="878393163">
      <w:bodyDiv w:val="1"/>
      <w:marLeft w:val="0"/>
      <w:marRight w:val="0"/>
      <w:marTop w:val="0"/>
      <w:marBottom w:val="0"/>
      <w:divBdr>
        <w:top w:val="none" w:sz="0" w:space="0" w:color="auto"/>
        <w:left w:val="none" w:sz="0" w:space="0" w:color="auto"/>
        <w:bottom w:val="none" w:sz="0" w:space="0" w:color="auto"/>
        <w:right w:val="none" w:sz="0" w:space="0" w:color="auto"/>
      </w:divBdr>
    </w:div>
    <w:div w:id="1289509469">
      <w:bodyDiv w:val="1"/>
      <w:marLeft w:val="0"/>
      <w:marRight w:val="0"/>
      <w:marTop w:val="0"/>
      <w:marBottom w:val="0"/>
      <w:divBdr>
        <w:top w:val="none" w:sz="0" w:space="0" w:color="auto"/>
        <w:left w:val="none" w:sz="0" w:space="0" w:color="auto"/>
        <w:bottom w:val="none" w:sz="0" w:space="0" w:color="auto"/>
        <w:right w:val="none" w:sz="0" w:space="0" w:color="auto"/>
      </w:divBdr>
    </w:div>
    <w:div w:id="1372225284">
      <w:bodyDiv w:val="1"/>
      <w:marLeft w:val="0"/>
      <w:marRight w:val="0"/>
      <w:marTop w:val="0"/>
      <w:marBottom w:val="0"/>
      <w:divBdr>
        <w:top w:val="none" w:sz="0" w:space="0" w:color="auto"/>
        <w:left w:val="none" w:sz="0" w:space="0" w:color="auto"/>
        <w:bottom w:val="none" w:sz="0" w:space="0" w:color="auto"/>
        <w:right w:val="none" w:sz="0" w:space="0" w:color="auto"/>
      </w:divBdr>
    </w:div>
    <w:div w:id="1387795982">
      <w:bodyDiv w:val="1"/>
      <w:marLeft w:val="0"/>
      <w:marRight w:val="0"/>
      <w:marTop w:val="0"/>
      <w:marBottom w:val="0"/>
      <w:divBdr>
        <w:top w:val="none" w:sz="0" w:space="0" w:color="auto"/>
        <w:left w:val="none" w:sz="0" w:space="0" w:color="auto"/>
        <w:bottom w:val="none" w:sz="0" w:space="0" w:color="auto"/>
        <w:right w:val="none" w:sz="0" w:space="0" w:color="auto"/>
      </w:divBdr>
    </w:div>
    <w:div w:id="1429158694">
      <w:bodyDiv w:val="1"/>
      <w:marLeft w:val="0"/>
      <w:marRight w:val="0"/>
      <w:marTop w:val="0"/>
      <w:marBottom w:val="0"/>
      <w:divBdr>
        <w:top w:val="none" w:sz="0" w:space="0" w:color="auto"/>
        <w:left w:val="none" w:sz="0" w:space="0" w:color="auto"/>
        <w:bottom w:val="none" w:sz="0" w:space="0" w:color="auto"/>
        <w:right w:val="none" w:sz="0" w:space="0" w:color="auto"/>
      </w:divBdr>
    </w:div>
    <w:div w:id="1462769176">
      <w:bodyDiv w:val="1"/>
      <w:marLeft w:val="0"/>
      <w:marRight w:val="0"/>
      <w:marTop w:val="0"/>
      <w:marBottom w:val="0"/>
      <w:divBdr>
        <w:top w:val="none" w:sz="0" w:space="0" w:color="auto"/>
        <w:left w:val="none" w:sz="0" w:space="0" w:color="auto"/>
        <w:bottom w:val="none" w:sz="0" w:space="0" w:color="auto"/>
        <w:right w:val="none" w:sz="0" w:space="0" w:color="auto"/>
      </w:divBdr>
    </w:div>
    <w:div w:id="1778673055">
      <w:bodyDiv w:val="1"/>
      <w:marLeft w:val="0"/>
      <w:marRight w:val="0"/>
      <w:marTop w:val="0"/>
      <w:marBottom w:val="0"/>
      <w:divBdr>
        <w:top w:val="none" w:sz="0" w:space="0" w:color="auto"/>
        <w:left w:val="none" w:sz="0" w:space="0" w:color="auto"/>
        <w:bottom w:val="none" w:sz="0" w:space="0" w:color="auto"/>
        <w:right w:val="none" w:sz="0" w:space="0" w:color="auto"/>
      </w:divBdr>
    </w:div>
    <w:div w:id="1893926810">
      <w:bodyDiv w:val="1"/>
      <w:marLeft w:val="0"/>
      <w:marRight w:val="0"/>
      <w:marTop w:val="0"/>
      <w:marBottom w:val="0"/>
      <w:divBdr>
        <w:top w:val="none" w:sz="0" w:space="0" w:color="auto"/>
        <w:left w:val="none" w:sz="0" w:space="0" w:color="auto"/>
        <w:bottom w:val="none" w:sz="0" w:space="0" w:color="auto"/>
        <w:right w:val="none" w:sz="0" w:space="0" w:color="auto"/>
      </w:divBdr>
    </w:div>
    <w:div w:id="1985116972">
      <w:bodyDiv w:val="1"/>
      <w:marLeft w:val="0"/>
      <w:marRight w:val="0"/>
      <w:marTop w:val="0"/>
      <w:marBottom w:val="0"/>
      <w:divBdr>
        <w:top w:val="none" w:sz="0" w:space="0" w:color="auto"/>
        <w:left w:val="none" w:sz="0" w:space="0" w:color="auto"/>
        <w:bottom w:val="none" w:sz="0" w:space="0" w:color="auto"/>
        <w:right w:val="none" w:sz="0" w:space="0" w:color="auto"/>
      </w:divBdr>
    </w:div>
    <w:div w:id="2064449642">
      <w:bodyDiv w:val="1"/>
      <w:marLeft w:val="0"/>
      <w:marRight w:val="0"/>
      <w:marTop w:val="0"/>
      <w:marBottom w:val="0"/>
      <w:divBdr>
        <w:top w:val="none" w:sz="0" w:space="0" w:color="auto"/>
        <w:left w:val="none" w:sz="0" w:space="0" w:color="auto"/>
        <w:bottom w:val="none" w:sz="0" w:space="0" w:color="auto"/>
        <w:right w:val="none" w:sz="0" w:space="0" w:color="auto"/>
      </w:divBdr>
    </w:div>
    <w:div w:id="2147352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styles" Target="styl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ata.snb.ch/fr/topics/banken/cube/babilhypisdpua?fromDate=2012&amp;toDate=2021&amp;dimSel=INLANDAUSLAND(TI),BANKENGRUPPE(S10,G10,G15,G20,G25)" TargetMode="External"/><Relationship Id="rId1" Type="http://schemas.openxmlformats.org/officeDocument/2006/relationships/hyperlink" Target="http://www.cadastre.ch"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3635\AppData\Local\Temp\OneOffixx\generated\b02fb0d4-dc65-4c04-bb32-311e58e9109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1009274572</Id>
      <Width>0</Width>
      <Height>0</Height>
      <XPath>//Image[@id='Profile.Org.WappenSW']</XPath>
      <ImageHash>02f1c0cdac6aeac316213b2e7cb733a0</ImageHash>
    </ImageSizeDefinition>
    <ImageSizeDefinition>
      <Id>638307158</Id>
      <Width>0</Width>
      <Height>0</Height>
      <XPath>//Image[@id='Profile.Org.Logo']</XPath>
      <ImageHash>c45d7cd7b68e3e6ca57220766e88079c</ImageHash>
    </ImageSizeDefinition>
  </ImageDefinitions>
</OneOffixxImageDefinition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FCF78-5EB6-4541-B239-CB654F6F4AD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3C9163CB-CC32-49B4-8D1C-E10976D63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EA394150-CA8D-4775-8A25-BAB96831948D}">
  <ds:schemaRefs>
    <ds:schemaRef ds:uri="http://schemas.microsoft.com/sharepoint/v3/contenttype/forms"/>
  </ds:schemaRefs>
</ds:datastoreItem>
</file>

<file path=customXml/itemProps6.xml><?xml version="1.0" encoding="utf-8"?>
<ds:datastoreItem xmlns:ds="http://schemas.openxmlformats.org/officeDocument/2006/customXml" ds:itemID="{779F132D-2E43-49D0-85B4-4D634DA8ECCA}">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30DD9727-43CC-49E0-B4EF-2BDD5D9E7103}">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145CBA91-9595-4376-8ABE-FA6A01FE4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b02fb0d4-dc65-4c04-bb32-311e58e9109e.dotx</Template>
  <TotalTime>5</TotalTime>
  <Pages>15</Pages>
  <Words>5782</Words>
  <Characters>32961</Characters>
  <Application>Microsoft Office Word</Application>
  <DocSecurity>0</DocSecurity>
  <Lines>274</Lines>
  <Paragraphs>77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Quarti Maite / T143635</dc:creator>
  <cp:keywords/>
  <dc:description/>
  <cp:lastModifiedBy>Alioli Anna</cp:lastModifiedBy>
  <cp:revision>7</cp:revision>
  <cp:lastPrinted>2023-03-30T11:52:00Z</cp:lastPrinted>
  <dcterms:created xsi:type="dcterms:W3CDTF">2023-03-30T07:59:00Z</dcterms:created>
  <dcterms:modified xsi:type="dcterms:W3CDTF">2023-03-30T11:52:00Z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