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43D" w:rsidRPr="004969F7" w:rsidRDefault="0079443D" w:rsidP="0079443D">
      <w:pPr>
        <w:tabs>
          <w:tab w:val="left" w:pos="567"/>
          <w:tab w:val="left" w:pos="851"/>
        </w:tabs>
        <w:rPr>
          <w:b/>
          <w:u w:val="single"/>
        </w:rPr>
      </w:pPr>
      <w:r w:rsidRPr="004969F7">
        <w:rPr>
          <w:b/>
          <w:u w:val="single"/>
        </w:rPr>
        <w:t>Lavaggio veicoli e altro</w:t>
      </w:r>
    </w:p>
    <w:p w:rsidR="0079443D" w:rsidRPr="004969F7" w:rsidRDefault="0079443D" w:rsidP="0079443D">
      <w:pPr>
        <w:spacing w:before="120"/>
        <w:rPr>
          <w:lang w:eastAsia="it-CH"/>
        </w:rPr>
      </w:pPr>
      <w:r w:rsidRPr="004969F7">
        <w:rPr>
          <w:lang w:val="it-CH"/>
        </w:rPr>
        <w:t xml:space="preserve">Risposta </w:t>
      </w:r>
      <w:r>
        <w:rPr>
          <w:lang w:val="it-CH"/>
        </w:rPr>
        <w:t xml:space="preserve">del 15 ottobre 2018 </w:t>
      </w:r>
      <w:bookmarkStart w:id="0" w:name="_GoBack"/>
      <w:bookmarkEnd w:id="0"/>
      <w:r w:rsidRPr="004969F7">
        <w:rPr>
          <w:lang w:val="it-CH"/>
        </w:rPr>
        <w:t xml:space="preserve">all'interpellanza </w:t>
      </w:r>
      <w:r w:rsidRPr="004969F7">
        <w:rPr>
          <w:lang w:eastAsia="it-CH"/>
        </w:rPr>
        <w:t>presentata il 10 settembre 2018 da Patrizia Ramsauer</w:t>
      </w: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567"/>
          <w:tab w:val="left" w:pos="851"/>
        </w:tabs>
        <w:rPr>
          <w:i/>
        </w:rPr>
      </w:pPr>
      <w:r w:rsidRPr="004969F7">
        <w:rPr>
          <w:i/>
        </w:rPr>
        <w:t>L'interpellante si attiene al testo</w:t>
      </w:r>
    </w:p>
    <w:p w:rsidR="0079443D" w:rsidRPr="004969F7" w:rsidRDefault="0079443D" w:rsidP="0079443D">
      <w:pPr>
        <w:tabs>
          <w:tab w:val="left" w:pos="567"/>
          <w:tab w:val="left" w:pos="851"/>
        </w:tabs>
        <w:rPr>
          <w:i/>
        </w:rPr>
      </w:pPr>
    </w:p>
    <w:p w:rsidR="0079443D" w:rsidRPr="004969F7" w:rsidRDefault="0079443D" w:rsidP="0079443D">
      <w:pPr>
        <w:rPr>
          <w:rFonts w:cs="Arial"/>
          <w:szCs w:val="24"/>
          <w:highlight w:val="lightGray"/>
          <w:lang w:val="it-CH"/>
        </w:rPr>
      </w:pPr>
    </w:p>
    <w:p w:rsidR="0079443D" w:rsidRPr="004969F7" w:rsidRDefault="0079443D" w:rsidP="0079443D">
      <w:pPr>
        <w:tabs>
          <w:tab w:val="left" w:pos="567"/>
          <w:tab w:val="left" w:pos="851"/>
        </w:tabs>
      </w:pPr>
      <w:r w:rsidRPr="004969F7">
        <w:rPr>
          <w:u w:val="single"/>
        </w:rPr>
        <w:t>ZALI C., DIRETTORE DEL DIPARTIMENTO DEL TERRITORIO</w:t>
      </w:r>
      <w:r w:rsidRPr="004969F7">
        <w:t xml:space="preserve"> - Rispondo alle domande come segue.</w:t>
      </w:r>
    </w:p>
    <w:p w:rsidR="0079443D" w:rsidRPr="004969F7" w:rsidRDefault="0079443D" w:rsidP="0079443D">
      <w:pPr>
        <w:tabs>
          <w:tab w:val="left" w:pos="567"/>
          <w:tab w:val="left" w:pos="851"/>
        </w:tabs>
        <w:rPr>
          <w:i/>
        </w:rPr>
      </w:pPr>
    </w:p>
    <w:p w:rsidR="0079443D" w:rsidRPr="004969F7" w:rsidRDefault="0079443D" w:rsidP="0079443D">
      <w:pPr>
        <w:tabs>
          <w:tab w:val="left" w:pos="284"/>
        </w:tabs>
        <w:ind w:left="284" w:hanging="284"/>
        <w:rPr>
          <w:rFonts w:cs="Arial"/>
          <w:i/>
          <w:szCs w:val="24"/>
          <w:lang w:val="it-CH"/>
        </w:rPr>
      </w:pPr>
      <w:r w:rsidRPr="004969F7">
        <w:rPr>
          <w:rFonts w:cs="Arial"/>
          <w:i/>
          <w:szCs w:val="24"/>
          <w:lang w:val="it-CH"/>
        </w:rPr>
        <w:t>1.</w:t>
      </w:r>
      <w:r w:rsidRPr="004969F7">
        <w:rPr>
          <w:rFonts w:cs="Arial"/>
          <w:i/>
          <w:szCs w:val="24"/>
          <w:lang w:val="it-CH"/>
        </w:rPr>
        <w:tab/>
        <w:t xml:space="preserve">È permesso lavare veicoli, recipienti, stoviglie o altro, su suolo privato o pubblico, ma in modo che l'acqua sporca o con detersivo vada a finire direttamente nei tombini della pubblica via? Se sì, con quali modalità? </w:t>
      </w:r>
    </w:p>
    <w:p w:rsidR="0079443D" w:rsidRPr="004969F7" w:rsidRDefault="0079443D" w:rsidP="0079443D">
      <w:pPr>
        <w:tabs>
          <w:tab w:val="left" w:pos="567"/>
          <w:tab w:val="left" w:pos="851"/>
        </w:tabs>
        <w:spacing w:before="120"/>
      </w:pPr>
      <w:r w:rsidRPr="004969F7">
        <w:t>No, non è consentito. Nel perimetro delle canalizzazioni pubbliche le acque di scarico inquinate devono essere immesse nelle canalizzazioni e le acque di scarico inquinate degli edifici devono essere evacuate separatamente da quelle piovane. L'evacuazione delle acque meteoriche stradali avviene tramite canalizzazioni per acque miste o meteoriche, previo passaggio attraverso un pozzetto raccoglitore fanghi in grado di trattenere i solidi sospesi e gli idrocarburi. Le canalizzazioni per acque meteoriche sfociano in un ricettore naturale (fiume o lago), mentre le canalizzazioni per acque miste convogliano le acque di scarico all'impianto di depurazione. Immettere acque provenienti dal lavaggio di veicoli, recipienti, stoviglie o altro in canalizzazioni acque meteoriche costituisce un rischio d'inquinamento in quanto queste acque terminano in un recettore naturale, inquinandolo. L'immissione di acque in canalizzazione ricettore è possibile, ma devono essere rispettate le esigenze qualitative degli allegati 3.2 e 3.3 dell'Ordinanza sulla protezione delle acque [OPAc; RS 814.201], che sono molto restrittive. L'art. 10 dell'OPAc vieta lo smaltimento di rifiuti solidi e liquidi insieme alle acque di scarico, mentre nello specifico si ricorda che gli autolavaggi sono dotati di impianti di trattamento delle acque e di ricircolo delle stesse in modo da minimizzare i consumi d'acqua e gli scarichi in canalizzazioni di acque luride.</w:t>
      </w:r>
    </w:p>
    <w:p w:rsidR="0079443D" w:rsidRPr="004969F7" w:rsidRDefault="0079443D" w:rsidP="0079443D">
      <w:pPr>
        <w:tabs>
          <w:tab w:val="left" w:pos="567"/>
          <w:tab w:val="left" w:pos="851"/>
        </w:tabs>
        <w:rPr>
          <w:i/>
        </w:rPr>
      </w:pPr>
    </w:p>
    <w:p w:rsidR="0079443D" w:rsidRPr="004969F7" w:rsidRDefault="0079443D" w:rsidP="0079443D">
      <w:pPr>
        <w:tabs>
          <w:tab w:val="left" w:pos="284"/>
        </w:tabs>
        <w:ind w:left="284" w:hanging="284"/>
        <w:rPr>
          <w:rFonts w:cs="Arial"/>
          <w:i/>
          <w:szCs w:val="24"/>
          <w:lang w:val="it-CH"/>
        </w:rPr>
      </w:pPr>
      <w:r w:rsidRPr="004969F7">
        <w:rPr>
          <w:rFonts w:cs="Arial"/>
          <w:i/>
          <w:szCs w:val="24"/>
          <w:lang w:val="it-CH"/>
        </w:rPr>
        <w:t>2.</w:t>
      </w:r>
      <w:r w:rsidRPr="004969F7">
        <w:rPr>
          <w:rFonts w:cs="Arial"/>
          <w:i/>
          <w:szCs w:val="24"/>
          <w:lang w:val="it-CH"/>
        </w:rPr>
        <w:tab/>
        <w:t>Mi risulta che tutto quanto va a finire nei tombini della pubblica via − detersivi, prodotti nocivi, rifiuti vari fra i quali mozziconi di sigarette, eccetera − arrivi poi direttamente nei fiumi o nei laghi senza passare dal depuratore, inquinando e sporcando corsi d'acqua e ambiente in generale e avvelenando fauna e flora. È esatto?</w:t>
      </w:r>
    </w:p>
    <w:p w:rsidR="0079443D" w:rsidRPr="004969F7" w:rsidRDefault="0079443D" w:rsidP="0079443D">
      <w:pPr>
        <w:tabs>
          <w:tab w:val="left" w:pos="567"/>
          <w:tab w:val="left" w:pos="851"/>
        </w:tabs>
        <w:spacing w:before="120"/>
      </w:pPr>
      <w:r w:rsidRPr="004969F7">
        <w:t>In Ticino circa il 50% delle canalizzazioni pubbliche è a sistema separato, per cui vi è un'elevata possibilità che questi rifiuti vadano a finire in un ricettore naturale, in particolare se i pozzetti raccoglitori di fanghi non sono in grado di trattenere le sostanze solide e gli idrocarburi, come ad esempio oli e benzine. Capita sovente che i sifoni inseriti nei pozzetti vengano eliminati per favorire le operazioni di svuotamento e pulizia compromettendone la capacità di trattenere efficacemente idrocarburi.</w:t>
      </w: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284"/>
        </w:tabs>
        <w:ind w:left="284" w:hanging="284"/>
        <w:rPr>
          <w:rFonts w:cs="Arial"/>
          <w:i/>
          <w:szCs w:val="24"/>
          <w:lang w:val="it-CH"/>
        </w:rPr>
      </w:pPr>
      <w:r w:rsidRPr="004969F7">
        <w:rPr>
          <w:rFonts w:cs="Arial"/>
          <w:i/>
          <w:szCs w:val="24"/>
          <w:lang w:val="it-CH"/>
        </w:rPr>
        <w:t>3.</w:t>
      </w:r>
      <w:r w:rsidRPr="004969F7">
        <w:rPr>
          <w:rFonts w:cs="Arial"/>
          <w:i/>
          <w:szCs w:val="24"/>
          <w:lang w:val="it-CH"/>
        </w:rPr>
        <w:tab/>
        <w:t>In caso di infrazioni a chi bisogna rivolgersi per avere un pronto intervento? Chi deve sanzionare? Devono essere effettuati dei prelievi dai tombini per determinare le sostanze ivi gettate?</w:t>
      </w:r>
    </w:p>
    <w:p w:rsidR="0079443D" w:rsidRPr="004969F7" w:rsidRDefault="0079443D" w:rsidP="0079443D">
      <w:pPr>
        <w:tabs>
          <w:tab w:val="left" w:pos="567"/>
          <w:tab w:val="left" w:pos="851"/>
        </w:tabs>
        <w:spacing w:before="120"/>
      </w:pPr>
      <w:r w:rsidRPr="004969F7">
        <w:t xml:space="preserve">Le infrazioni per presunto smaltimento non conforme di acque inquinate vanno segnalate in primo luogo alla Polizia, che provvederà se del caso a chiedere il supporto e la </w:t>
      </w:r>
      <w:r w:rsidRPr="004969F7">
        <w:lastRenderedPageBreak/>
        <w:t>consulenza della Sezione della protezione dell'aria, dell'acqua e del suolo (SPAAS); in caso d'effettivo inquinamento di corsi d'acqua con la necessità d'intervento d'urgenza è possibile richiedere l'intervento dei Corpi pompieri che in funzione della gravità coinvolgono anche il servizio di picchetto del Nucleo operativo incidenti (NOI) della SPAAS. Polizia e/o SPA</w:t>
      </w:r>
      <w:r>
        <w:t>A</w:t>
      </w:r>
      <w:r w:rsidRPr="004969F7">
        <w:t xml:space="preserve">S provvedono a verificare l'infrazione avviando se del caso procedure amministrative o penali, secondo quanto previsto dalla Legge sulla protezione delle acque.  </w:t>
      </w: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567"/>
          <w:tab w:val="left" w:pos="851"/>
        </w:tabs>
      </w:pPr>
      <w:r w:rsidRPr="004969F7">
        <w:rPr>
          <w:u w:val="single"/>
        </w:rPr>
        <w:t>RAMSAUER P.</w:t>
      </w:r>
      <w:r w:rsidRPr="004969F7">
        <w:t xml:space="preserve"> - Sono soddisfatta; vorrei avere la risposta per iscritto.</w:t>
      </w: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567"/>
          <w:tab w:val="left" w:pos="851"/>
        </w:tabs>
      </w:pPr>
    </w:p>
    <w:p w:rsidR="0079443D" w:rsidRPr="004969F7" w:rsidRDefault="0079443D" w:rsidP="0079443D">
      <w:pPr>
        <w:tabs>
          <w:tab w:val="left" w:pos="567"/>
          <w:tab w:val="left" w:pos="851"/>
        </w:tabs>
        <w:rPr>
          <w:i/>
        </w:rPr>
      </w:pPr>
      <w:r w:rsidRPr="004969F7">
        <w:rPr>
          <w:i/>
        </w:rPr>
        <w:t>Soddisfatta l'interpellante, l'atto parlamentare è dichiarato evaso.</w:t>
      </w:r>
    </w:p>
    <w:p w:rsidR="0079443D" w:rsidRPr="004969F7" w:rsidRDefault="0079443D" w:rsidP="0079443D">
      <w:pPr>
        <w:tabs>
          <w:tab w:val="left" w:pos="567"/>
          <w:tab w:val="left" w:pos="851"/>
        </w:tabs>
        <w:spacing w:line="600" w:lineRule="auto"/>
        <w:rPr>
          <w:u w:val="single"/>
        </w:rPr>
      </w:pPr>
    </w:p>
    <w:p w:rsidR="006575FC" w:rsidRDefault="006575FC"/>
    <w:sectPr w:rsidR="006575FC" w:rsidSect="007A1C77">
      <w:footerReference w:type="default" r:id="rId7"/>
      <w:pgSz w:w="11906" w:h="16838" w:code="9"/>
      <w:pgMar w:top="1701" w:right="1134" w:bottom="1418" w:left="1134" w:header="851" w:footer="59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C98" w:rsidRDefault="009F1C98" w:rsidP="009F1C98">
      <w:r>
        <w:separator/>
      </w:r>
    </w:p>
  </w:endnote>
  <w:endnote w:type="continuationSeparator" w:id="0">
    <w:p w:rsidR="009F1C98" w:rsidRDefault="009F1C98" w:rsidP="009F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4352199"/>
      <w:docPartObj>
        <w:docPartGallery w:val="Page Numbers (Bottom of Page)"/>
        <w:docPartUnique/>
      </w:docPartObj>
    </w:sdtPr>
    <w:sdtContent>
      <w:p w:rsidR="009F1C98" w:rsidRDefault="009F1C9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F1C98" w:rsidRDefault="009F1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C98" w:rsidRDefault="009F1C98" w:rsidP="009F1C98">
      <w:r>
        <w:separator/>
      </w:r>
    </w:p>
  </w:footnote>
  <w:footnote w:type="continuationSeparator" w:id="0">
    <w:p w:rsidR="009F1C98" w:rsidRDefault="009F1C98" w:rsidP="009F1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283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3D"/>
    <w:rsid w:val="000306B3"/>
    <w:rsid w:val="006575FC"/>
    <w:rsid w:val="006D101A"/>
    <w:rsid w:val="0079443D"/>
    <w:rsid w:val="007A1C77"/>
    <w:rsid w:val="008114F4"/>
    <w:rsid w:val="0089188A"/>
    <w:rsid w:val="009B6ECC"/>
    <w:rsid w:val="009F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9443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F1C9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1C98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F1C9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1C98"/>
    <w:rPr>
      <w:rFonts w:ascii="Arial" w:eastAsia="Times New Roman" w:hAnsi="Arial" w:cs="Times New Roman"/>
      <w:sz w:val="24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9443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F1C9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1C98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F1C9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1C98"/>
    <w:rPr>
      <w:rFonts w:ascii="Arial" w:eastAsia="Times New Roman" w:hAnsi="Arial" w:cs="Times New Roman"/>
      <w:sz w:val="24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Lafranchi Cinzia / KXGC003</dc:creator>
  <cp:lastModifiedBy>Lafranchi Cinzia / KXGC003</cp:lastModifiedBy>
  <cp:revision>3</cp:revision>
  <cp:lastPrinted>2019-09-04T07:09:00Z</cp:lastPrinted>
  <dcterms:created xsi:type="dcterms:W3CDTF">2019-09-04T07:08:00Z</dcterms:created>
  <dcterms:modified xsi:type="dcterms:W3CDTF">2019-09-04T07:10:00Z</dcterms:modified>
</cp:coreProperties>
</file>