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ED91A" w14:textId="18C82BC0" w:rsidR="00306AB6" w:rsidRPr="007353AB" w:rsidRDefault="00CD6B7C" w:rsidP="00306AB6">
      <w:pPr>
        <w:rPr>
          <w:rFonts w:cs="Arial"/>
          <w:b/>
          <w:sz w:val="28"/>
          <w:szCs w:val="28"/>
        </w:rPr>
      </w:pPr>
      <w:r>
        <w:rPr>
          <w:rFonts w:cs="Arial"/>
          <w:b/>
          <w:sz w:val="28"/>
          <w:szCs w:val="28"/>
        </w:rPr>
        <w:t xml:space="preserve">Rapporto del Consiglio di Stato sull’iniziativa parlamentare del </w:t>
      </w:r>
      <w:r w:rsidR="00C06BBB">
        <w:rPr>
          <w:rFonts w:cs="Arial"/>
          <w:b/>
          <w:sz w:val="28"/>
          <w:szCs w:val="28"/>
        </w:rPr>
        <w:br/>
      </w:r>
      <w:r>
        <w:rPr>
          <w:rFonts w:cs="Arial"/>
          <w:b/>
          <w:sz w:val="28"/>
          <w:szCs w:val="28"/>
        </w:rPr>
        <w:t xml:space="preserve">19 settembre 2022 presentata nella forma elaborata da </w:t>
      </w:r>
      <w:r w:rsidRPr="00CD6B7C">
        <w:rPr>
          <w:rFonts w:cs="Arial"/>
          <w:b/>
          <w:sz w:val="28"/>
          <w:szCs w:val="28"/>
        </w:rPr>
        <w:t xml:space="preserve">Matteo Pronzini e cofirmatarie </w:t>
      </w:r>
      <w:r w:rsidR="0072262F">
        <w:rPr>
          <w:rFonts w:cs="Arial"/>
          <w:b/>
          <w:sz w:val="28"/>
          <w:szCs w:val="28"/>
        </w:rPr>
        <w:t xml:space="preserve">per </w:t>
      </w:r>
      <w:r w:rsidRPr="00CD6B7C">
        <w:rPr>
          <w:rFonts w:cs="Arial"/>
          <w:b/>
          <w:sz w:val="28"/>
          <w:szCs w:val="28"/>
        </w:rPr>
        <w:t>MPS-POP- Indipendenti per la modifica dell'art. 10a Legge sulla Banca dello Stato del Canton Ticino (Oltre 3'000'000 franchi per la direzione di BancaStato? No grazie!)</w:t>
      </w:r>
    </w:p>
    <w:p w14:paraId="6DDB6141" w14:textId="77777777" w:rsidR="00306AB6" w:rsidRPr="00577B4B" w:rsidRDefault="00306AB6" w:rsidP="00306AB6">
      <w:pPr>
        <w:rPr>
          <w:rFonts w:cs="Arial"/>
          <w:b/>
          <w:szCs w:val="24"/>
        </w:rPr>
      </w:pPr>
    </w:p>
    <w:p w14:paraId="142EFE44" w14:textId="77777777" w:rsidR="00306AB6" w:rsidRDefault="00306AB6" w:rsidP="00306AB6"/>
    <w:p w14:paraId="69DD2FB9" w14:textId="77777777" w:rsidR="00306AB6" w:rsidRDefault="00306AB6" w:rsidP="00306AB6"/>
    <w:p w14:paraId="657CAED0" w14:textId="77777777" w:rsidR="00CD6B7C" w:rsidRP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Signora Presidente,</w:t>
      </w:r>
    </w:p>
    <w:p w14:paraId="7B4B3CE6" w14:textId="77777777" w:rsidR="00CD6B7C" w:rsidRP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signore e signori deputati,</w:t>
      </w:r>
    </w:p>
    <w:p w14:paraId="106C2D82" w14:textId="77777777" w:rsidR="00CD6B7C" w:rsidRPr="00CD6B7C" w:rsidRDefault="00CD6B7C" w:rsidP="00CD6B7C">
      <w:pPr>
        <w:contextualSpacing/>
        <w:rPr>
          <w:rFonts w:asciiTheme="minorHAnsi" w:hAnsiTheme="minorHAnsi" w:cstheme="minorHAnsi"/>
          <w:sz w:val="24"/>
          <w:szCs w:val="24"/>
        </w:rPr>
      </w:pPr>
    </w:p>
    <w:p w14:paraId="211A81B6" w14:textId="46882AD3" w:rsidR="00CD6B7C" w:rsidRPr="00CD6B7C" w:rsidRDefault="00A2395F" w:rsidP="00CD6B7C">
      <w:pPr>
        <w:contextualSpacing/>
        <w:rPr>
          <w:rFonts w:asciiTheme="minorHAnsi" w:hAnsiTheme="minorHAnsi" w:cstheme="minorHAnsi"/>
          <w:sz w:val="24"/>
          <w:szCs w:val="24"/>
        </w:rPr>
      </w:pPr>
      <w:r>
        <w:rPr>
          <w:rFonts w:asciiTheme="minorHAnsi" w:hAnsiTheme="minorHAnsi" w:cstheme="minorHAnsi"/>
          <w:sz w:val="24"/>
          <w:szCs w:val="24"/>
        </w:rPr>
        <w:t>con il presente m</w:t>
      </w:r>
      <w:bookmarkStart w:id="0" w:name="_GoBack"/>
      <w:bookmarkEnd w:id="0"/>
      <w:r w:rsidR="00CD6B7C" w:rsidRPr="00CD6B7C">
        <w:rPr>
          <w:rFonts w:asciiTheme="minorHAnsi" w:hAnsiTheme="minorHAnsi" w:cstheme="minorHAnsi"/>
          <w:sz w:val="24"/>
          <w:szCs w:val="24"/>
        </w:rPr>
        <w:t>essaggio prendiamo posizione sull’iniziativa parlamentare presentata il 19 settembre 2022 nella forma elaborata dal deputato Matteo Pronzini e cofirmatari</w:t>
      </w:r>
      <w:r w:rsidR="006C4847">
        <w:rPr>
          <w:rFonts w:asciiTheme="minorHAnsi" w:hAnsiTheme="minorHAnsi" w:cstheme="minorHAnsi"/>
          <w:sz w:val="24"/>
          <w:szCs w:val="24"/>
        </w:rPr>
        <w:t>e</w:t>
      </w:r>
      <w:r w:rsidR="00CD6B7C" w:rsidRPr="00CD6B7C">
        <w:rPr>
          <w:rFonts w:asciiTheme="minorHAnsi" w:hAnsiTheme="minorHAnsi" w:cstheme="minorHAnsi"/>
          <w:sz w:val="24"/>
          <w:szCs w:val="24"/>
        </w:rPr>
        <w:t xml:space="preserve"> per la modifica dell’articolo </w:t>
      </w:r>
      <w:r w:rsidR="00CD6B7C">
        <w:rPr>
          <w:rFonts w:asciiTheme="minorHAnsi" w:hAnsiTheme="minorHAnsi" w:cstheme="minorHAnsi"/>
          <w:sz w:val="24"/>
          <w:szCs w:val="24"/>
        </w:rPr>
        <w:t>10</w:t>
      </w:r>
      <w:r w:rsidR="00CD6B7C" w:rsidRPr="00CD6B7C">
        <w:rPr>
          <w:rFonts w:asciiTheme="minorHAnsi" w:hAnsiTheme="minorHAnsi" w:cstheme="minorHAnsi"/>
          <w:sz w:val="24"/>
          <w:szCs w:val="24"/>
        </w:rPr>
        <w:t xml:space="preserve">a della legge </w:t>
      </w:r>
      <w:r w:rsidR="00CD6B7C">
        <w:rPr>
          <w:rFonts w:asciiTheme="minorHAnsi" w:hAnsiTheme="minorHAnsi" w:cstheme="minorHAnsi"/>
          <w:sz w:val="24"/>
          <w:szCs w:val="24"/>
        </w:rPr>
        <w:t>sulla Banca dello Stato del Cantone Ticino</w:t>
      </w:r>
      <w:r w:rsidR="00CD6B7C" w:rsidRPr="00CD6B7C">
        <w:rPr>
          <w:rFonts w:asciiTheme="minorHAnsi" w:hAnsiTheme="minorHAnsi" w:cstheme="minorHAnsi"/>
          <w:sz w:val="24"/>
          <w:szCs w:val="24"/>
        </w:rPr>
        <w:t xml:space="preserve">. </w:t>
      </w:r>
    </w:p>
    <w:p w14:paraId="10EEE069" w14:textId="77777777" w:rsidR="00CD6B7C" w:rsidRPr="00CD6B7C" w:rsidRDefault="00CD6B7C" w:rsidP="00CD6B7C">
      <w:pPr>
        <w:contextualSpacing/>
        <w:rPr>
          <w:rFonts w:asciiTheme="minorHAnsi" w:hAnsiTheme="minorHAnsi" w:cstheme="minorHAnsi"/>
          <w:sz w:val="24"/>
          <w:szCs w:val="24"/>
        </w:rPr>
      </w:pPr>
    </w:p>
    <w:p w14:paraId="3723E5F3" w14:textId="77777777" w:rsid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 xml:space="preserve">L’iniziativa chiede </w:t>
      </w:r>
      <w:r>
        <w:rPr>
          <w:rFonts w:asciiTheme="minorHAnsi" w:hAnsiTheme="minorHAnsi" w:cstheme="minorHAnsi"/>
          <w:sz w:val="24"/>
          <w:szCs w:val="24"/>
        </w:rPr>
        <w:t>l’introduzione di un nuovo capoverso dell’art.10a che regola i rapporti di lavoro. In particolare propone:</w:t>
      </w:r>
    </w:p>
    <w:p w14:paraId="773971E4" w14:textId="77777777" w:rsidR="00CD6B7C" w:rsidRDefault="00CD6B7C" w:rsidP="00CD6B7C">
      <w:pPr>
        <w:contextualSpacing/>
        <w:rPr>
          <w:rFonts w:asciiTheme="minorHAnsi" w:hAnsiTheme="minorHAnsi" w:cstheme="minorHAnsi"/>
          <w:sz w:val="24"/>
          <w:szCs w:val="24"/>
        </w:rPr>
      </w:pPr>
    </w:p>
    <w:p w14:paraId="71D33721" w14:textId="77777777" w:rsidR="00CD6B7C" w:rsidRPr="00CD6B7C" w:rsidRDefault="00CD6B7C" w:rsidP="00CD6B7C">
      <w:pPr>
        <w:contextualSpacing/>
        <w:rPr>
          <w:rFonts w:asciiTheme="minorHAnsi" w:hAnsiTheme="minorHAnsi" w:cstheme="minorHAnsi"/>
          <w:i/>
          <w:sz w:val="24"/>
          <w:szCs w:val="24"/>
        </w:rPr>
      </w:pPr>
      <w:r w:rsidRPr="00CD6B7C">
        <w:rPr>
          <w:rFonts w:asciiTheme="minorHAnsi" w:hAnsiTheme="minorHAnsi" w:cstheme="minorHAnsi"/>
          <w:i/>
          <w:sz w:val="24"/>
          <w:szCs w:val="24"/>
        </w:rPr>
        <w:t>3(nuovo) Nessuna retribuzione può essere superiore alla retribuzione di un giudice del Tribunale</w:t>
      </w:r>
      <w:r>
        <w:rPr>
          <w:rFonts w:asciiTheme="minorHAnsi" w:hAnsiTheme="minorHAnsi" w:cstheme="minorHAnsi"/>
          <w:i/>
          <w:sz w:val="24"/>
          <w:szCs w:val="24"/>
        </w:rPr>
        <w:t xml:space="preserve"> </w:t>
      </w:r>
      <w:r w:rsidRPr="00CD6B7C">
        <w:rPr>
          <w:rFonts w:asciiTheme="minorHAnsi" w:hAnsiTheme="minorHAnsi" w:cstheme="minorHAnsi"/>
          <w:i/>
          <w:sz w:val="24"/>
          <w:szCs w:val="24"/>
        </w:rPr>
        <w:t xml:space="preserve">d'Appello del Canton Ticino. </w:t>
      </w:r>
    </w:p>
    <w:p w14:paraId="4EF6DE34" w14:textId="77777777" w:rsidR="00CD6B7C" w:rsidRDefault="00CD6B7C" w:rsidP="00CD6B7C">
      <w:pPr>
        <w:contextualSpacing/>
        <w:rPr>
          <w:rFonts w:asciiTheme="minorHAnsi" w:hAnsiTheme="minorHAnsi" w:cstheme="minorHAnsi"/>
          <w:sz w:val="24"/>
          <w:szCs w:val="24"/>
        </w:rPr>
      </w:pPr>
    </w:p>
    <w:p w14:paraId="6FB75C69" w14:textId="77777777" w:rsidR="00D80919" w:rsidRDefault="00D80919" w:rsidP="00D80919">
      <w:pPr>
        <w:contextualSpacing/>
        <w:rPr>
          <w:rFonts w:asciiTheme="minorHAnsi" w:hAnsiTheme="minorHAnsi" w:cstheme="minorHAnsi"/>
          <w:sz w:val="24"/>
          <w:szCs w:val="24"/>
        </w:rPr>
      </w:pPr>
      <w:r>
        <w:rPr>
          <w:rFonts w:asciiTheme="minorHAnsi" w:hAnsiTheme="minorHAnsi" w:cstheme="minorHAnsi"/>
          <w:sz w:val="24"/>
          <w:szCs w:val="24"/>
        </w:rPr>
        <w:t xml:space="preserve">Nel merito della richiesta osserviamo come </w:t>
      </w:r>
      <w:r w:rsidRPr="00D80919">
        <w:rPr>
          <w:rFonts w:asciiTheme="minorHAnsi" w:hAnsiTheme="minorHAnsi" w:cstheme="minorHAnsi"/>
          <w:sz w:val="24"/>
          <w:szCs w:val="24"/>
        </w:rPr>
        <w:t xml:space="preserve">BancaStato, ente autonomo con personalità giuridica di diritto pubblico, opera nel settore bancario ticinese in aperta concorrenza con altre realtà del settore bancario; ciò implica la necessità di poter far capo a un management retribuito conformemente alla prassi di mercato, così da poter assicurare all’Istituto figure professionali che dispongano di conoscenze, professionalità ed esperienze tali da assicurare la conduzione di un modello di affari che risulti profittevole per </w:t>
      </w:r>
      <w:r>
        <w:rPr>
          <w:rFonts w:asciiTheme="minorHAnsi" w:hAnsiTheme="minorHAnsi" w:cstheme="minorHAnsi"/>
          <w:sz w:val="24"/>
          <w:szCs w:val="24"/>
        </w:rPr>
        <w:t>il Cantone</w:t>
      </w:r>
      <w:r w:rsidRPr="00D80919">
        <w:rPr>
          <w:rFonts w:asciiTheme="minorHAnsi" w:hAnsiTheme="minorHAnsi" w:cstheme="minorHAnsi"/>
          <w:sz w:val="24"/>
          <w:szCs w:val="24"/>
        </w:rPr>
        <w:t xml:space="preserve"> e che adempia al mandato pubblico che contraddistingue BancaStato.</w:t>
      </w:r>
    </w:p>
    <w:p w14:paraId="68611B15" w14:textId="77777777" w:rsidR="007E4A5D" w:rsidRPr="00D80919" w:rsidRDefault="007E4A5D" w:rsidP="00D80919">
      <w:pPr>
        <w:contextualSpacing/>
        <w:rPr>
          <w:rFonts w:asciiTheme="minorHAnsi" w:hAnsiTheme="minorHAnsi" w:cstheme="minorHAnsi"/>
          <w:sz w:val="24"/>
          <w:szCs w:val="24"/>
        </w:rPr>
      </w:pPr>
    </w:p>
    <w:p w14:paraId="7058E70B" w14:textId="77777777" w:rsidR="00D80919" w:rsidRPr="00D80919" w:rsidRDefault="00D80919" w:rsidP="00D80919">
      <w:pPr>
        <w:contextualSpacing/>
        <w:rPr>
          <w:rFonts w:asciiTheme="minorHAnsi" w:hAnsiTheme="minorHAnsi" w:cstheme="minorHAnsi"/>
          <w:sz w:val="24"/>
          <w:szCs w:val="24"/>
        </w:rPr>
      </w:pPr>
      <w:r w:rsidRPr="00D80919">
        <w:rPr>
          <w:rFonts w:asciiTheme="minorHAnsi" w:hAnsiTheme="minorHAnsi" w:cstheme="minorHAnsi"/>
          <w:sz w:val="24"/>
          <w:szCs w:val="24"/>
        </w:rPr>
        <w:t>Grazie agli importanti progetti strategici portati a termine dai vertici della Banca negli anni scorsi, l’Istituto ha migliorato sensibilmente la sua efficienza e ha raggiunto obiettivi finanziari sempre più ambiziosi. Ad esempio dal 2014 al 2022 l’utile del Gruppo BancaStato è passato da 38 a 64 milioni di franchi. Ciò ha permesso alla Banca di rivelarsi un’importante fonte di entrata per il Cantone: basti pensare che negli ultimi cinque anni BancaStato ha versato oltre 210 milioni di franchi nelle casse statali. A questo importo va aggiunta anche la remunerazione del 5% sul capitale di dotazione, attualmente di 500 milioni.</w:t>
      </w:r>
    </w:p>
    <w:p w14:paraId="1DA478D9" w14:textId="77777777" w:rsidR="007E4A5D" w:rsidRDefault="007E4A5D" w:rsidP="00D80919">
      <w:pPr>
        <w:contextualSpacing/>
        <w:rPr>
          <w:rFonts w:asciiTheme="minorHAnsi" w:hAnsiTheme="minorHAnsi" w:cstheme="minorHAnsi"/>
          <w:sz w:val="24"/>
          <w:szCs w:val="24"/>
        </w:rPr>
      </w:pPr>
    </w:p>
    <w:p w14:paraId="49BCED61" w14:textId="77777777" w:rsidR="00C06BBB" w:rsidRDefault="00D80919" w:rsidP="00D80919">
      <w:pPr>
        <w:contextualSpacing/>
        <w:rPr>
          <w:rFonts w:asciiTheme="minorHAnsi" w:hAnsiTheme="minorHAnsi" w:cstheme="minorHAnsi"/>
          <w:sz w:val="24"/>
          <w:szCs w:val="24"/>
        </w:rPr>
      </w:pPr>
      <w:r>
        <w:rPr>
          <w:rFonts w:asciiTheme="minorHAnsi" w:hAnsiTheme="minorHAnsi" w:cstheme="minorHAnsi"/>
          <w:sz w:val="24"/>
          <w:szCs w:val="24"/>
        </w:rPr>
        <w:t>Lo scrivente Consiglio</w:t>
      </w:r>
      <w:r w:rsidRPr="00D80919">
        <w:rPr>
          <w:rFonts w:asciiTheme="minorHAnsi" w:hAnsiTheme="minorHAnsi" w:cstheme="minorHAnsi"/>
          <w:sz w:val="24"/>
          <w:szCs w:val="24"/>
        </w:rPr>
        <w:t xml:space="preserve"> ritiene che instaurare rapporti diretti tra le retribuzioni massime</w:t>
      </w:r>
      <w:r>
        <w:rPr>
          <w:rFonts w:asciiTheme="minorHAnsi" w:hAnsiTheme="minorHAnsi" w:cstheme="minorHAnsi"/>
          <w:sz w:val="24"/>
          <w:szCs w:val="24"/>
        </w:rPr>
        <w:t xml:space="preserve"> di BancaStato</w:t>
      </w:r>
      <w:r w:rsidRPr="00D80919">
        <w:rPr>
          <w:rFonts w:asciiTheme="minorHAnsi" w:hAnsiTheme="minorHAnsi" w:cstheme="minorHAnsi"/>
          <w:sz w:val="24"/>
          <w:szCs w:val="24"/>
        </w:rPr>
        <w:t xml:space="preserve"> e quelle di cariche esterne all’istituto potrebbe ridurre in maniera significativa e concreta la possibilità di attrarre e mantenere le competenze necessarie per consentire a</w:t>
      </w:r>
      <w:r>
        <w:rPr>
          <w:rFonts w:asciiTheme="minorHAnsi" w:hAnsiTheme="minorHAnsi" w:cstheme="minorHAnsi"/>
          <w:sz w:val="24"/>
          <w:szCs w:val="24"/>
        </w:rPr>
        <w:t>lla Banca</w:t>
      </w:r>
      <w:r w:rsidRPr="00D80919">
        <w:rPr>
          <w:rFonts w:asciiTheme="minorHAnsi" w:hAnsiTheme="minorHAnsi" w:cstheme="minorHAnsi"/>
          <w:sz w:val="24"/>
          <w:szCs w:val="24"/>
        </w:rPr>
        <w:t xml:space="preserve"> di operare conformemente alle aspettative </w:t>
      </w:r>
      <w:r>
        <w:rPr>
          <w:rFonts w:asciiTheme="minorHAnsi" w:hAnsiTheme="minorHAnsi" w:cstheme="minorHAnsi"/>
          <w:sz w:val="24"/>
          <w:szCs w:val="24"/>
        </w:rPr>
        <w:t>del Cantone</w:t>
      </w:r>
      <w:r w:rsidRPr="00D80919">
        <w:rPr>
          <w:rFonts w:asciiTheme="minorHAnsi" w:hAnsiTheme="minorHAnsi" w:cstheme="minorHAnsi"/>
          <w:sz w:val="24"/>
          <w:szCs w:val="24"/>
        </w:rPr>
        <w:t xml:space="preserve"> in termini di redditività e adempimento del mandato pubb</w:t>
      </w:r>
      <w:r>
        <w:rPr>
          <w:rFonts w:asciiTheme="minorHAnsi" w:hAnsiTheme="minorHAnsi" w:cstheme="minorHAnsi"/>
          <w:sz w:val="24"/>
          <w:szCs w:val="24"/>
        </w:rPr>
        <w:t xml:space="preserve">lico. </w:t>
      </w:r>
    </w:p>
    <w:p w14:paraId="6FEB8631" w14:textId="77777777" w:rsidR="00D80919" w:rsidRPr="00D80919" w:rsidRDefault="00D80919" w:rsidP="00D80919">
      <w:pPr>
        <w:contextualSpacing/>
        <w:rPr>
          <w:rFonts w:asciiTheme="minorHAnsi" w:hAnsiTheme="minorHAnsi" w:cstheme="minorHAnsi"/>
          <w:sz w:val="24"/>
          <w:szCs w:val="24"/>
        </w:rPr>
      </w:pPr>
      <w:r>
        <w:rPr>
          <w:rFonts w:asciiTheme="minorHAnsi" w:hAnsiTheme="minorHAnsi" w:cstheme="minorHAnsi"/>
          <w:sz w:val="24"/>
          <w:szCs w:val="24"/>
        </w:rPr>
        <w:lastRenderedPageBreak/>
        <w:t xml:space="preserve">In altri termini </w:t>
      </w:r>
      <w:r w:rsidRPr="00D80919">
        <w:rPr>
          <w:rFonts w:asciiTheme="minorHAnsi" w:hAnsiTheme="minorHAnsi" w:cstheme="minorHAnsi"/>
          <w:sz w:val="24"/>
          <w:szCs w:val="24"/>
        </w:rPr>
        <w:t xml:space="preserve">la modifica della Legge sulla Banca dello Stato del Cantone Ticino proposta dall’iniziativa parlamentare </w:t>
      </w:r>
      <w:r>
        <w:rPr>
          <w:rFonts w:asciiTheme="minorHAnsi" w:hAnsiTheme="minorHAnsi" w:cstheme="minorHAnsi"/>
          <w:sz w:val="24"/>
          <w:szCs w:val="24"/>
        </w:rPr>
        <w:t>potrebbe</w:t>
      </w:r>
      <w:r w:rsidRPr="00D80919">
        <w:rPr>
          <w:rFonts w:asciiTheme="minorHAnsi" w:hAnsiTheme="minorHAnsi" w:cstheme="minorHAnsi"/>
          <w:sz w:val="24"/>
          <w:szCs w:val="24"/>
        </w:rPr>
        <w:t xml:space="preserve"> nella sostanza instaurare una disparità salariale tra BancaStato e altre realtà bancarie, tale da indebolire la Banca e l’operato da lei svolto a favore del Ticino e dei ticinesi. Ai nostri occhi si tratta di un rischio concreto e importante.</w:t>
      </w:r>
    </w:p>
    <w:p w14:paraId="3987EB7B" w14:textId="77777777" w:rsidR="00D80919" w:rsidRPr="00D80919" w:rsidRDefault="00D80919" w:rsidP="00D80919">
      <w:pPr>
        <w:contextualSpacing/>
        <w:rPr>
          <w:rFonts w:asciiTheme="minorHAnsi" w:hAnsiTheme="minorHAnsi" w:cstheme="minorHAnsi"/>
          <w:sz w:val="24"/>
          <w:szCs w:val="24"/>
        </w:rPr>
      </w:pPr>
    </w:p>
    <w:p w14:paraId="2E6193E5" w14:textId="77777777" w:rsidR="00D80919" w:rsidRDefault="00D80919" w:rsidP="00D80919">
      <w:pPr>
        <w:contextualSpacing/>
        <w:rPr>
          <w:rFonts w:asciiTheme="minorHAnsi" w:hAnsiTheme="minorHAnsi" w:cstheme="minorHAnsi"/>
          <w:sz w:val="24"/>
          <w:szCs w:val="24"/>
        </w:rPr>
      </w:pPr>
      <w:r w:rsidRPr="00D80919">
        <w:rPr>
          <w:rFonts w:asciiTheme="minorHAnsi" w:hAnsiTheme="minorHAnsi" w:cstheme="minorHAnsi"/>
          <w:sz w:val="24"/>
          <w:szCs w:val="24"/>
        </w:rPr>
        <w:t xml:space="preserve">Il settore bancario è ormai da anni confrontato a sfide sempre più complesse e difficili, le quali si innestano in un contesto economico generale in cui non mancano incertezze e incognite sia per le aziende sia per i privati cittadini. In un tale scenario, sottrarre attrattività alle cariche di maggiore responsabilità dell’Istituto </w:t>
      </w:r>
      <w:r>
        <w:rPr>
          <w:rFonts w:asciiTheme="minorHAnsi" w:hAnsiTheme="minorHAnsi" w:cstheme="minorHAnsi"/>
          <w:sz w:val="24"/>
          <w:szCs w:val="24"/>
        </w:rPr>
        <w:t>-</w:t>
      </w:r>
      <w:r w:rsidRPr="00D80919">
        <w:rPr>
          <w:rFonts w:asciiTheme="minorHAnsi" w:hAnsiTheme="minorHAnsi" w:cstheme="minorHAnsi"/>
          <w:sz w:val="24"/>
          <w:szCs w:val="24"/>
        </w:rPr>
        <w:t xml:space="preserve"> che rappresentano quelle maggiormente retribuite </w:t>
      </w:r>
      <w:r>
        <w:rPr>
          <w:rFonts w:asciiTheme="minorHAnsi" w:hAnsiTheme="minorHAnsi" w:cstheme="minorHAnsi"/>
          <w:sz w:val="24"/>
          <w:szCs w:val="24"/>
        </w:rPr>
        <w:t>-</w:t>
      </w:r>
      <w:r w:rsidRPr="00D80919">
        <w:rPr>
          <w:rFonts w:asciiTheme="minorHAnsi" w:hAnsiTheme="minorHAnsi" w:cstheme="minorHAnsi"/>
          <w:sz w:val="24"/>
          <w:szCs w:val="24"/>
        </w:rPr>
        <w:t xml:space="preserve"> avrebbe come conseguenza quella di rendere la forza operativa e strategica di BancaStato più fragile, meno durevole e meno capace di far fronte alle sfide presenti e future.</w:t>
      </w:r>
    </w:p>
    <w:p w14:paraId="7073733B" w14:textId="77777777" w:rsidR="00D80919" w:rsidRPr="00D80919" w:rsidRDefault="00D80919" w:rsidP="00D80919">
      <w:pPr>
        <w:contextualSpacing/>
        <w:rPr>
          <w:rFonts w:asciiTheme="minorHAnsi" w:hAnsiTheme="minorHAnsi" w:cstheme="minorHAnsi"/>
          <w:sz w:val="24"/>
          <w:szCs w:val="24"/>
        </w:rPr>
      </w:pPr>
    </w:p>
    <w:p w14:paraId="1818A3BC" w14:textId="77777777" w:rsidR="00CD6B7C" w:rsidRP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 xml:space="preserve">Sulla base di quanto precede, il Governo invita quindi il Parlamento a respingere l’iniziativa parlamentare elaborata in oggetto. </w:t>
      </w:r>
    </w:p>
    <w:p w14:paraId="044E1C2C" w14:textId="77777777" w:rsidR="00CD6B7C" w:rsidRPr="00CD6B7C" w:rsidRDefault="00CD6B7C" w:rsidP="00CD6B7C">
      <w:pPr>
        <w:contextualSpacing/>
        <w:rPr>
          <w:rFonts w:asciiTheme="minorHAnsi" w:hAnsiTheme="minorHAnsi" w:cstheme="minorHAnsi"/>
          <w:sz w:val="24"/>
          <w:szCs w:val="24"/>
        </w:rPr>
      </w:pPr>
    </w:p>
    <w:p w14:paraId="383B22EA" w14:textId="2DBDFA19" w:rsid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Vogliate gradire, signor</w:t>
      </w:r>
      <w:r w:rsidR="006C4847">
        <w:rPr>
          <w:rFonts w:asciiTheme="minorHAnsi" w:hAnsiTheme="minorHAnsi" w:cstheme="minorHAnsi"/>
          <w:sz w:val="24"/>
          <w:szCs w:val="24"/>
        </w:rPr>
        <w:t>a</w:t>
      </w:r>
      <w:r w:rsidRPr="00CD6B7C">
        <w:rPr>
          <w:rFonts w:asciiTheme="minorHAnsi" w:hAnsiTheme="minorHAnsi" w:cstheme="minorHAnsi"/>
          <w:sz w:val="24"/>
          <w:szCs w:val="24"/>
        </w:rPr>
        <w:t xml:space="preserve"> Presidente, signore e signori deputati, l'espressione della nostra massima stima.</w:t>
      </w:r>
    </w:p>
    <w:p w14:paraId="6C305BC8" w14:textId="4AF351E0" w:rsidR="006C4847" w:rsidRDefault="006C4847" w:rsidP="00CD6B7C">
      <w:pPr>
        <w:contextualSpacing/>
        <w:rPr>
          <w:rFonts w:asciiTheme="minorHAnsi" w:hAnsiTheme="minorHAnsi" w:cstheme="minorHAnsi"/>
          <w:sz w:val="24"/>
          <w:szCs w:val="24"/>
        </w:rPr>
      </w:pPr>
    </w:p>
    <w:p w14:paraId="7398EE64" w14:textId="77777777" w:rsidR="006C4847" w:rsidRPr="00CD6B7C" w:rsidRDefault="006C4847" w:rsidP="00CD6B7C">
      <w:pPr>
        <w:contextualSpacing/>
        <w:rPr>
          <w:rFonts w:asciiTheme="minorHAnsi" w:hAnsiTheme="minorHAnsi" w:cstheme="minorHAnsi"/>
          <w:sz w:val="24"/>
          <w:szCs w:val="24"/>
        </w:rPr>
      </w:pPr>
    </w:p>
    <w:p w14:paraId="4FB74393" w14:textId="686CD189" w:rsidR="00CD6B7C" w:rsidRDefault="006C4847" w:rsidP="00CD6B7C">
      <w:pPr>
        <w:contextualSpacing/>
        <w:rPr>
          <w:rFonts w:asciiTheme="minorHAnsi" w:hAnsiTheme="minorHAnsi" w:cstheme="minorHAnsi"/>
          <w:sz w:val="24"/>
          <w:szCs w:val="24"/>
        </w:rPr>
      </w:pPr>
      <w:r>
        <w:rPr>
          <w:rFonts w:asciiTheme="minorHAnsi" w:hAnsiTheme="minorHAnsi" w:cstheme="minorHAnsi"/>
          <w:sz w:val="24"/>
          <w:szCs w:val="24"/>
        </w:rPr>
        <w:t>Per il Consiglio di Stato</w:t>
      </w:r>
    </w:p>
    <w:p w14:paraId="31AF7413" w14:textId="77777777" w:rsidR="006C4847" w:rsidRPr="00CD6B7C" w:rsidRDefault="006C4847" w:rsidP="00CD6B7C">
      <w:pPr>
        <w:contextualSpacing/>
        <w:rPr>
          <w:rFonts w:asciiTheme="minorHAnsi" w:hAnsiTheme="minorHAnsi" w:cstheme="minorHAnsi"/>
          <w:sz w:val="24"/>
          <w:szCs w:val="24"/>
        </w:rPr>
      </w:pPr>
    </w:p>
    <w:p w14:paraId="44A82CB4" w14:textId="15C3115D" w:rsidR="00CD6B7C" w:rsidRPr="00CD6B7C" w:rsidRDefault="006C4847" w:rsidP="00CD6B7C">
      <w:pPr>
        <w:contextualSpacing/>
        <w:rPr>
          <w:rFonts w:asciiTheme="minorHAnsi" w:hAnsiTheme="minorHAnsi" w:cstheme="minorHAnsi"/>
          <w:sz w:val="24"/>
          <w:szCs w:val="24"/>
        </w:rPr>
      </w:pPr>
      <w:r>
        <w:rPr>
          <w:rFonts w:asciiTheme="minorHAnsi" w:hAnsiTheme="minorHAnsi" w:cstheme="minorHAnsi"/>
          <w:sz w:val="24"/>
          <w:szCs w:val="24"/>
        </w:rPr>
        <w:t>Il Presidente:</w:t>
      </w:r>
      <w:r w:rsidR="00CD6B7C" w:rsidRPr="00CD6B7C">
        <w:rPr>
          <w:rFonts w:asciiTheme="minorHAnsi" w:hAnsiTheme="minorHAnsi" w:cstheme="minorHAnsi"/>
          <w:sz w:val="24"/>
          <w:szCs w:val="24"/>
        </w:rPr>
        <w:t xml:space="preserve"> Raffaele De Rosa</w:t>
      </w:r>
    </w:p>
    <w:p w14:paraId="02C7C81E" w14:textId="7980B7E6" w:rsidR="00CD6B7C" w:rsidRPr="00CD6B7C" w:rsidRDefault="00CD6B7C" w:rsidP="00CD6B7C">
      <w:pPr>
        <w:contextualSpacing/>
        <w:rPr>
          <w:rFonts w:asciiTheme="minorHAnsi" w:hAnsiTheme="minorHAnsi" w:cstheme="minorHAnsi"/>
          <w:sz w:val="24"/>
          <w:szCs w:val="24"/>
        </w:rPr>
      </w:pPr>
      <w:r w:rsidRPr="00CD6B7C">
        <w:rPr>
          <w:rFonts w:asciiTheme="minorHAnsi" w:hAnsiTheme="minorHAnsi" w:cstheme="minorHAnsi"/>
          <w:sz w:val="24"/>
          <w:szCs w:val="24"/>
        </w:rPr>
        <w:t>Il Cancelliere</w:t>
      </w:r>
      <w:r w:rsidR="006C4847">
        <w:rPr>
          <w:rFonts w:asciiTheme="minorHAnsi" w:hAnsiTheme="minorHAnsi" w:cstheme="minorHAnsi"/>
          <w:sz w:val="24"/>
          <w:szCs w:val="24"/>
        </w:rPr>
        <w:t>:</w:t>
      </w:r>
      <w:r w:rsidRPr="00CD6B7C">
        <w:rPr>
          <w:rFonts w:asciiTheme="minorHAnsi" w:hAnsiTheme="minorHAnsi" w:cstheme="minorHAnsi"/>
          <w:sz w:val="24"/>
          <w:szCs w:val="24"/>
        </w:rPr>
        <w:t xml:space="preserve"> Arnoldo Coduri</w:t>
      </w:r>
    </w:p>
    <w:p w14:paraId="4554C864" w14:textId="77777777" w:rsidR="00CD6B7C" w:rsidRPr="00CD6B7C" w:rsidRDefault="00CD6B7C" w:rsidP="00CD6B7C">
      <w:pPr>
        <w:contextualSpacing/>
        <w:rPr>
          <w:rFonts w:asciiTheme="minorHAnsi" w:hAnsiTheme="minorHAnsi" w:cstheme="minorHAnsi"/>
          <w:sz w:val="24"/>
          <w:szCs w:val="24"/>
        </w:rPr>
      </w:pPr>
    </w:p>
    <w:sectPr w:rsidR="00CD6B7C" w:rsidRPr="00CD6B7C" w:rsidSect="00502B80">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B0E9C8" w14:textId="77777777" w:rsidR="00790651" w:rsidRDefault="00790651" w:rsidP="00F657BF">
      <w:r>
        <w:separator/>
      </w:r>
    </w:p>
  </w:endnote>
  <w:endnote w:type="continuationSeparator" w:id="0">
    <w:p w14:paraId="3A058189" w14:textId="77777777" w:rsidR="00790651" w:rsidRDefault="0079065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B6AC3" w14:textId="77777777" w:rsidR="006C4847" w:rsidRDefault="006C484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502B80" w:rsidRPr="003D1008" w14:paraId="2345777F" w14:textId="77777777" w:rsidTr="00502B80">
      <w:trPr>
        <w:trHeight w:hRule="exact" w:val="737"/>
      </w:trPr>
      <w:tc>
        <w:tcPr>
          <w:tcW w:w="4695" w:type="dxa"/>
        </w:tcPr>
        <w:p w14:paraId="2C3CA149" w14:textId="77777777" w:rsidR="00502B80" w:rsidRPr="003D1008" w:rsidRDefault="00502B80" w:rsidP="00502B80">
          <w:pPr>
            <w:tabs>
              <w:tab w:val="center" w:pos="2382"/>
            </w:tabs>
          </w:pPr>
        </w:p>
      </w:tc>
      <w:tc>
        <w:tcPr>
          <w:tcW w:w="721" w:type="dxa"/>
        </w:tcPr>
        <w:p w14:paraId="2D0449FC" w14:textId="77777777" w:rsidR="00502B80" w:rsidRPr="003D1008" w:rsidRDefault="00502B80" w:rsidP="00502B80">
          <w:pPr>
            <w:jc w:val="center"/>
          </w:pPr>
          <w:r w:rsidRPr="003D1008">
            <w:rPr>
              <w:noProof/>
              <w:lang w:eastAsia="it-CH"/>
            </w:rPr>
            <w:drawing>
              <wp:anchor distT="0" distB="0" distL="114300" distR="114300" simplePos="0" relativeHeight="251669504" behindDoc="0" locked="1" layoutInCell="1" allowOverlap="1" wp14:anchorId="7B087595" wp14:editId="0E93E11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8970192" w14:textId="77777777" w:rsidR="00502B80" w:rsidRPr="003D1008" w:rsidRDefault="00502B80" w:rsidP="00502B80">
          <w:pPr>
            <w:jc w:val="center"/>
          </w:pPr>
          <w:r w:rsidRPr="003D1008">
            <w:rPr>
              <w:noProof/>
              <w:lang w:eastAsia="it-CH"/>
            </w:rPr>
            <w:drawing>
              <wp:anchor distT="0" distB="0" distL="114300" distR="114300" simplePos="0" relativeHeight="251670528" behindDoc="0" locked="1" layoutInCell="1" allowOverlap="1" wp14:anchorId="5A2F3B3F" wp14:editId="6100BE72">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423FA47" w14:textId="77777777" w:rsidR="00502B80" w:rsidRPr="003D1008" w:rsidRDefault="00502B80" w:rsidP="00502B80"/>
      </w:tc>
    </w:tr>
  </w:tbl>
  <w:p w14:paraId="3B0606CC" w14:textId="77777777" w:rsidR="00502B80" w:rsidRDefault="00502B80" w:rsidP="00502B80">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BE51A" w14:textId="77777777" w:rsidR="00502B80" w:rsidRDefault="00502B80">
    <w:pPr>
      <w:pStyle w:val="Pidipagina"/>
      <w:jc w:val="center"/>
    </w:pPr>
  </w:p>
  <w:p w14:paraId="60010F9A" w14:textId="77777777" w:rsidR="00502B80" w:rsidRPr="008C6C46" w:rsidRDefault="00502B80" w:rsidP="00502B80">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07C23" w14:textId="77777777" w:rsidR="00790651" w:rsidRDefault="00790651" w:rsidP="00F657BF">
      <w:r>
        <w:separator/>
      </w:r>
    </w:p>
  </w:footnote>
  <w:footnote w:type="continuationSeparator" w:id="0">
    <w:p w14:paraId="2A67017D" w14:textId="77777777" w:rsidR="00790651" w:rsidRDefault="0079065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03B2C" w14:textId="77777777" w:rsidR="006C4847" w:rsidRDefault="006C484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2B80" w:rsidRPr="002747E7" w14:paraId="65D87CD5" w14:textId="77777777" w:rsidTr="00502B80">
      <w:trPr>
        <w:trHeight w:val="562"/>
      </w:trPr>
      <w:sdt>
        <w:sdtPr>
          <w:rPr>
            <w:rFonts w:ascii="Gill Alt One MT Light" w:hAnsi="Gill Alt One MT Light"/>
            <w:sz w:val="16"/>
            <w:szCs w:val="16"/>
          </w:rPr>
          <w:alias w:val="CustomElements.Fields.Dipartimenti"/>
          <w:id w:val="1567676091"/>
          <w:dataBinding w:xpath="//Text[@id='CustomElements.Fields.Dipartimenti']" w:storeItemID="{E05FC9E0-6B33-4C7B-A0F7-962FC0D14A21}"/>
          <w:text w:multiLine="1"/>
        </w:sdtPr>
        <w:sdtEndPr/>
        <w:sdtContent>
          <w:tc>
            <w:tcPr>
              <w:tcW w:w="8383" w:type="dxa"/>
              <w:tcBorders>
                <w:left w:val="single" w:sz="4" w:space="0" w:color="auto"/>
                <w:bottom w:val="single" w:sz="4" w:space="0" w:color="auto"/>
              </w:tcBorders>
              <w:tcMar>
                <w:left w:w="142" w:type="dxa"/>
              </w:tcMar>
              <w:vAlign w:val="bottom"/>
            </w:tcPr>
            <w:p w14:paraId="621E4AF2" w14:textId="77777777" w:rsidR="00502B80" w:rsidRPr="00E8185F" w:rsidRDefault="00502B80" w:rsidP="00502B80">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3F2E1495" w14:textId="405C23EE" w:rsidR="00502B80" w:rsidRPr="004204CB" w:rsidRDefault="00502B80" w:rsidP="00502B80">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C40D8">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C40D8">
            <w:rPr>
              <w:noProof/>
              <w:sz w:val="24"/>
            </w:rPr>
            <w:t>2</w:t>
          </w:r>
          <w:r w:rsidRPr="004204CB">
            <w:rPr>
              <w:noProof/>
              <w:sz w:val="24"/>
            </w:rPr>
            <w:fldChar w:fldCharType="end"/>
          </w:r>
        </w:p>
      </w:tc>
    </w:tr>
    <w:tr w:rsidR="00502B80" w:rsidRPr="009E444B" w14:paraId="5A12A2D8" w14:textId="77777777" w:rsidTr="00502B80">
      <w:trPr>
        <w:trHeight w:val="334"/>
      </w:trPr>
      <w:sdt>
        <w:sdtPr>
          <w:rPr>
            <w:rFonts w:ascii="Gill Sans Display MT Pro BdCn" w:hAnsi="Gill Sans Display MT Pro BdCn"/>
            <w:sz w:val="18"/>
            <w:szCs w:val="18"/>
          </w:rPr>
          <w:alias w:val="CustomElements.Fields.Titolo2"/>
          <w:id w:val="48588533"/>
          <w:dataBinding w:xpath="//Text[@id='CustomElements.Fields.Titolo2']" w:storeItemID="{E05FC9E0-6B33-4C7B-A0F7-962FC0D14A21}"/>
          <w:text w:multiLine="1"/>
        </w:sdtPr>
        <w:sdtEndPr/>
        <w:sdtContent>
          <w:tc>
            <w:tcPr>
              <w:tcW w:w="8383" w:type="dxa"/>
              <w:tcBorders>
                <w:left w:val="single" w:sz="4" w:space="0" w:color="auto"/>
              </w:tcBorders>
              <w:tcMar>
                <w:top w:w="0" w:type="dxa"/>
                <w:left w:w="142" w:type="dxa"/>
              </w:tcMar>
            </w:tcPr>
            <w:p w14:paraId="3D39D604" w14:textId="111CC2B5" w:rsidR="00502B80" w:rsidRPr="00E8185F" w:rsidRDefault="006C4847" w:rsidP="0036701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8297 del 5 luglio 2023</w:t>
              </w:r>
            </w:p>
          </w:tc>
        </w:sdtContent>
      </w:sdt>
      <w:tc>
        <w:tcPr>
          <w:tcW w:w="1710" w:type="dxa"/>
          <w:tcBorders>
            <w:top w:val="single" w:sz="4" w:space="0" w:color="auto"/>
          </w:tcBorders>
        </w:tcPr>
        <w:p w14:paraId="6ED41ABC" w14:textId="77777777" w:rsidR="00502B80" w:rsidRPr="00E043A3" w:rsidRDefault="00502B80" w:rsidP="00502B80">
          <w:pPr>
            <w:pStyle w:val="InvisibleLine"/>
            <w:rPr>
              <w:lang w:val="de-DE"/>
            </w:rPr>
          </w:pPr>
        </w:p>
      </w:tc>
    </w:tr>
  </w:tbl>
  <w:p w14:paraId="17FE1EC0" w14:textId="77777777" w:rsidR="00502B80" w:rsidRPr="00980362" w:rsidRDefault="00502B80" w:rsidP="00502B80">
    <w:pPr>
      <w:pStyle w:val="Intestazione"/>
    </w:pPr>
    <w:r>
      <w:rPr>
        <w:noProof/>
        <w:lang w:val="it-CH" w:eastAsia="it-CH"/>
      </w:rPr>
      <mc:AlternateContent>
        <mc:Choice Requires="wps">
          <w:drawing>
            <wp:anchor distT="0" distB="0" distL="114300" distR="114300" simplePos="0" relativeHeight="251665408" behindDoc="1" locked="1" layoutInCell="1" allowOverlap="1" wp14:anchorId="776B4E99" wp14:editId="6AB3491B">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05FC9E0-6B33-4C7B-A0F7-962FC0D14A21}"/>
                            <w:text w:multiLine="1"/>
                          </w:sdtPr>
                          <w:sdtEndPr/>
                          <w:sdtContent>
                            <w:p w14:paraId="15CAB19A" w14:textId="77777777" w:rsidR="00502B80" w:rsidRPr="00411371" w:rsidRDefault="00502B80" w:rsidP="00502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6B4E99"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62B44AFA-49CE-4E6B-A6A7-81C9ADCBC9A4}"/>
                      <w:text w:multiLine="1"/>
                    </w:sdtPr>
                    <w:sdtEndPr/>
                    <w:sdtContent>
                      <w:p w14:paraId="15CAB19A" w14:textId="77777777" w:rsidR="00502B80" w:rsidRPr="00411371" w:rsidRDefault="00502B80" w:rsidP="00502B80">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502B80" w:rsidRPr="0004624C" w14:paraId="60271F24" w14:textId="77777777" w:rsidTr="00502B80">
      <w:trPr>
        <w:trHeight w:val="586"/>
      </w:trPr>
      <w:tc>
        <w:tcPr>
          <w:tcW w:w="2440" w:type="pct"/>
          <w:gridSpan w:val="3"/>
          <w:tcBorders>
            <w:top w:val="nil"/>
            <w:left w:val="nil"/>
            <w:bottom w:val="single" w:sz="4" w:space="0" w:color="auto"/>
          </w:tcBorders>
          <w:vAlign w:val="bottom"/>
        </w:tcPr>
        <w:p w14:paraId="30216F87" w14:textId="77777777" w:rsidR="00502B80" w:rsidRPr="003108C0" w:rsidRDefault="00502B80" w:rsidP="00502B80">
          <w:pPr>
            <w:pStyle w:val="InvisibleLine"/>
            <w:ind w:left="150"/>
            <w:rPr>
              <w:sz w:val="16"/>
            </w:rPr>
          </w:pPr>
        </w:p>
      </w:tc>
      <w:tc>
        <w:tcPr>
          <w:tcW w:w="373" w:type="pct"/>
          <w:tcBorders>
            <w:top w:val="nil"/>
            <w:bottom w:val="single" w:sz="4" w:space="0" w:color="auto"/>
          </w:tcBorders>
          <w:vAlign w:val="bottom"/>
        </w:tcPr>
        <w:p w14:paraId="0DC0608B" w14:textId="77777777" w:rsidR="00502B80" w:rsidRPr="003108C0" w:rsidRDefault="00502B80" w:rsidP="00502B80">
          <w:pPr>
            <w:pStyle w:val="Level"/>
            <w:ind w:left="150"/>
            <w:rPr>
              <w:sz w:val="16"/>
            </w:rPr>
          </w:pPr>
        </w:p>
      </w:tc>
      <w:tc>
        <w:tcPr>
          <w:tcW w:w="209" w:type="pct"/>
          <w:tcBorders>
            <w:top w:val="nil"/>
            <w:bottom w:val="single" w:sz="4" w:space="0" w:color="auto"/>
          </w:tcBorders>
        </w:tcPr>
        <w:p w14:paraId="28446773" w14:textId="77777777" w:rsidR="00502B80" w:rsidRDefault="00502B80" w:rsidP="00502B80">
          <w:pPr>
            <w:pStyle w:val="InvisibleLine"/>
            <w:ind w:left="150"/>
          </w:pPr>
          <w:r>
            <w:rPr>
              <w:noProof/>
              <w:lang w:val="it-CH" w:eastAsia="it-CH"/>
            </w:rPr>
            <w:drawing>
              <wp:anchor distT="0" distB="0" distL="114300" distR="114300" simplePos="0" relativeHeight="251667456" behindDoc="1" locked="1" layoutInCell="1" allowOverlap="1" wp14:anchorId="7496FE17" wp14:editId="5F9EC10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3416E08" w14:textId="7A01B168" w:rsidR="00502B80" w:rsidRPr="004204CB" w:rsidRDefault="00502B80" w:rsidP="00502B80">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C40D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C40D8">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502B80" w:rsidRPr="0004624C" w14:paraId="2B3C7C67" w14:textId="77777777" w:rsidTr="00502B80">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05FC9E0-6B33-4C7B-A0F7-962FC0D14A21}"/>
          <w:text w:multiLine="1"/>
        </w:sdtPr>
        <w:sdtEndPr/>
        <w:sdtContent>
          <w:tc>
            <w:tcPr>
              <w:tcW w:w="5000" w:type="pct"/>
              <w:gridSpan w:val="6"/>
              <w:tcBorders>
                <w:left w:val="nil"/>
                <w:right w:val="nil"/>
              </w:tcBorders>
              <w:noWrap/>
              <w:tcMar>
                <w:top w:w="0" w:type="dxa"/>
              </w:tcMar>
              <w:vAlign w:val="bottom"/>
            </w:tcPr>
            <w:p w14:paraId="57E29A0B" w14:textId="77777777" w:rsidR="00502B80" w:rsidRPr="008C03B5" w:rsidRDefault="00502B80" w:rsidP="00502B80">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502B80" w:rsidRPr="0004624C" w14:paraId="15A8CC1F" w14:textId="77777777" w:rsidTr="00502B80">
      <w:trPr>
        <w:trHeight w:hRule="exact" w:val="306"/>
      </w:trPr>
      <w:tc>
        <w:tcPr>
          <w:tcW w:w="670" w:type="pct"/>
          <w:tcBorders>
            <w:left w:val="nil"/>
            <w:bottom w:val="nil"/>
          </w:tcBorders>
          <w:noWrap/>
          <w:tcMar>
            <w:top w:w="57" w:type="dxa"/>
            <w:left w:w="142" w:type="dxa"/>
          </w:tcMar>
        </w:tcPr>
        <w:p w14:paraId="4A7D3E2E" w14:textId="77777777" w:rsidR="00502B80" w:rsidRPr="00C7320A" w:rsidRDefault="00502B80" w:rsidP="00502B80">
          <w:pPr>
            <w:pStyle w:val="Level"/>
            <w:spacing w:before="60"/>
            <w:rPr>
              <w:rFonts w:ascii="Gill Alt One MT Light" w:hAnsi="Gill Alt One MT Light"/>
              <w:sz w:val="16"/>
            </w:rPr>
          </w:pPr>
          <w:r w:rsidRPr="00C7320A">
            <w:rPr>
              <w:rFonts w:ascii="Gill Alt One MT Light" w:hAnsi="Gill Alt One MT Light"/>
              <w:sz w:val="16"/>
            </w:rPr>
            <w:t>numero</w:t>
          </w:r>
        </w:p>
        <w:p w14:paraId="41C73E7B" w14:textId="77777777" w:rsidR="00502B80" w:rsidRPr="00C7320A" w:rsidRDefault="00502B80" w:rsidP="00502B80">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3B4D15F" w14:textId="77777777" w:rsidR="00502B80" w:rsidRPr="00C7320A" w:rsidRDefault="00502B80" w:rsidP="00502B80">
          <w:pPr>
            <w:pStyle w:val="Level"/>
            <w:spacing w:before="60"/>
            <w:rPr>
              <w:rFonts w:ascii="Gill Alt One MT Light" w:hAnsi="Gill Alt One MT Light"/>
              <w:sz w:val="16"/>
            </w:rPr>
          </w:pPr>
          <w:r w:rsidRPr="00C7320A">
            <w:rPr>
              <w:rFonts w:ascii="Gill Alt One MT Light" w:hAnsi="Gill Alt One MT Light"/>
              <w:sz w:val="16"/>
            </w:rPr>
            <w:t>data</w:t>
          </w:r>
        </w:p>
        <w:p w14:paraId="1AD0F771" w14:textId="77777777" w:rsidR="00502B80" w:rsidRPr="00C7320A" w:rsidRDefault="00502B80" w:rsidP="00502B80">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DB159EE" w14:textId="77777777" w:rsidR="00502B80" w:rsidRPr="00C7320A" w:rsidRDefault="00502B80" w:rsidP="00502B80">
          <w:pPr>
            <w:pStyle w:val="Level"/>
            <w:spacing w:before="60"/>
            <w:rPr>
              <w:rFonts w:ascii="Gill Alt One MT Light" w:hAnsi="Gill Alt One MT Light"/>
              <w:sz w:val="16"/>
            </w:rPr>
          </w:pPr>
          <w:r>
            <w:rPr>
              <w:rFonts w:ascii="Gill Alt One MT Light" w:hAnsi="Gill Alt One MT Light"/>
              <w:sz w:val="16"/>
            </w:rPr>
            <w:t>competenza</w:t>
          </w:r>
        </w:p>
        <w:p w14:paraId="77D3DBEB" w14:textId="77777777" w:rsidR="00502B80" w:rsidRPr="008C03B5" w:rsidRDefault="00502B80" w:rsidP="00502B80">
          <w:pPr>
            <w:pStyle w:val="Level"/>
            <w:spacing w:before="60" w:line="240" w:lineRule="auto"/>
            <w:rPr>
              <w:rFonts w:ascii="Gill Alt One MT Light" w:hAnsi="Gill Alt One MT Light"/>
              <w:sz w:val="16"/>
            </w:rPr>
          </w:pPr>
        </w:p>
      </w:tc>
    </w:tr>
    <w:tr w:rsidR="00502B80" w:rsidRPr="0004624C" w14:paraId="08AE2339" w14:textId="77777777" w:rsidTr="00502B80">
      <w:trPr>
        <w:trHeight w:hRule="exact" w:val="699"/>
      </w:trPr>
      <w:tc>
        <w:tcPr>
          <w:tcW w:w="670" w:type="pct"/>
          <w:tcBorders>
            <w:top w:val="nil"/>
            <w:left w:val="nil"/>
            <w:bottom w:val="single" w:sz="4" w:space="0" w:color="auto"/>
            <w:right w:val="nil"/>
          </w:tcBorders>
          <w:noWrap/>
          <w:tcMar>
            <w:top w:w="0" w:type="dxa"/>
          </w:tcMar>
        </w:tcPr>
        <w:p w14:paraId="07AB7D95" w14:textId="5D725C7C" w:rsidR="00502B80" w:rsidRPr="00BE22A2" w:rsidRDefault="006C40D8" w:rsidP="00502B80">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05FC9E0-6B33-4C7B-A0F7-962FC0D14A21}"/>
              <w:text w:multiLine="1"/>
            </w:sdtPr>
            <w:sdtEndPr/>
            <w:sdtContent>
              <w:r w:rsidR="006C4847">
                <w:rPr>
                  <w:rFonts w:cstheme="minorHAnsi"/>
                  <w:b/>
                  <w:sz w:val="24"/>
                  <w:szCs w:val="24"/>
                </w:rPr>
                <w:t>8297</w:t>
              </w:r>
            </w:sdtContent>
          </w:sdt>
        </w:p>
      </w:tc>
      <w:sdt>
        <w:sdtPr>
          <w:rPr>
            <w:sz w:val="24"/>
          </w:rPr>
          <w:alias w:val="DocParam.Date"/>
          <w:id w:val="-464426178"/>
          <w:dataBinding w:xpath="//DateTime[@id='DocParam.Date']" w:storeItemID="{E05FC9E0-6B33-4C7B-A0F7-962FC0D14A21}"/>
          <w:date w:fullDate="2023-07-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8FD7912" w14:textId="77777777" w:rsidR="00502B80" w:rsidRPr="002A0371" w:rsidRDefault="00C06BBB" w:rsidP="00502B80">
              <w:pPr>
                <w:pStyle w:val="Data"/>
              </w:pPr>
              <w:r>
                <w:rPr>
                  <w:sz w:val="24"/>
                </w:rPr>
                <w:t>5 luglio 2023</w:t>
              </w:r>
            </w:p>
          </w:tc>
        </w:sdtContent>
      </w:sdt>
      <w:tc>
        <w:tcPr>
          <w:tcW w:w="3218" w:type="pct"/>
          <w:gridSpan w:val="4"/>
          <w:tcBorders>
            <w:top w:val="nil"/>
            <w:left w:val="nil"/>
            <w:bottom w:val="nil"/>
            <w:right w:val="nil"/>
          </w:tcBorders>
        </w:tcPr>
        <w:p w14:paraId="0F1A8D5F" w14:textId="77777777" w:rsidR="00502B80" w:rsidRPr="00BE22A2" w:rsidRDefault="006C40D8" w:rsidP="00502B80">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05FC9E0-6B33-4C7B-A0F7-962FC0D14A21}"/>
              <w:text w:multiLine="1"/>
            </w:sdtPr>
            <w:sdtEndPr/>
            <w:sdtContent>
              <w:r w:rsidR="00502B80">
                <w:rPr>
                  <w:smallCaps/>
                  <w:sz w:val="23"/>
                  <w:szCs w:val="23"/>
                </w:rPr>
                <w:t>Dipartimento delle finanze e dell’economia</w:t>
              </w:r>
            </w:sdtContent>
          </w:sdt>
        </w:p>
      </w:tc>
    </w:tr>
    <w:tr w:rsidR="00502B80" w:rsidRPr="00C63927" w14:paraId="156AAAF1" w14:textId="77777777" w:rsidTr="00502B80">
      <w:trPr>
        <w:trHeight w:hRule="exact" w:val="198"/>
      </w:trPr>
      <w:tc>
        <w:tcPr>
          <w:tcW w:w="5000" w:type="pct"/>
          <w:gridSpan w:val="6"/>
          <w:tcBorders>
            <w:left w:val="nil"/>
            <w:bottom w:val="nil"/>
            <w:right w:val="nil"/>
          </w:tcBorders>
          <w:noWrap/>
          <w:tcMar>
            <w:top w:w="57" w:type="dxa"/>
            <w:left w:w="85" w:type="dxa"/>
            <w:bottom w:w="170" w:type="dxa"/>
          </w:tcMar>
        </w:tcPr>
        <w:p w14:paraId="1B89ED8B" w14:textId="77777777" w:rsidR="00502B80" w:rsidRPr="00C7320A" w:rsidRDefault="00502B80" w:rsidP="00502B80">
          <w:pPr>
            <w:pStyle w:val="Level"/>
            <w:ind w:left="150"/>
            <w:rPr>
              <w:rFonts w:ascii="Gill Alt One MT Light" w:hAnsi="Gill Alt One MT Light"/>
              <w:sz w:val="16"/>
              <w:szCs w:val="16"/>
            </w:rPr>
          </w:pPr>
        </w:p>
      </w:tc>
    </w:tr>
  </w:tbl>
  <w:p w14:paraId="382C90EE" w14:textId="77777777" w:rsidR="00502B80" w:rsidRPr="00DA2879" w:rsidRDefault="00502B80" w:rsidP="00502B80">
    <w:pPr>
      <w:pStyle w:val="Nessunaspaziatura"/>
      <w:spacing w:line="40" w:lineRule="exact"/>
    </w:pPr>
    <w:r>
      <w:rPr>
        <w:noProof/>
        <w:lang w:val="it-CH" w:eastAsia="it-CH"/>
      </w:rPr>
      <w:drawing>
        <wp:anchor distT="0" distB="0" distL="114300" distR="114300" simplePos="0" relativeHeight="251659264" behindDoc="1" locked="1" layoutInCell="1" allowOverlap="1" wp14:anchorId="685FE901" wp14:editId="427AC5CC">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B02F54D" wp14:editId="3B89952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05FC9E0-6B33-4C7B-A0F7-962FC0D14A21}"/>
                            <w:text w:multiLine="1"/>
                          </w:sdtPr>
                          <w:sdtEndPr/>
                          <w:sdtContent>
                            <w:p w14:paraId="6855CD0F" w14:textId="77777777" w:rsidR="00502B80" w:rsidRPr="00411371" w:rsidRDefault="00502B80" w:rsidP="00502B80">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02F54D"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62B44AFA-49CE-4E6B-A6A7-81C9ADCBC9A4}"/>
                      <w:text w:multiLine="1"/>
                    </w:sdtPr>
                    <w:sdtEndPr/>
                    <w:sdtContent>
                      <w:p w14:paraId="6855CD0F" w14:textId="77777777" w:rsidR="00502B80" w:rsidRPr="00411371" w:rsidRDefault="00502B80" w:rsidP="00502B80">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2F55357"/>
    <w:multiLevelType w:val="hybridMultilevel"/>
    <w:tmpl w:val="B6BE255C"/>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BD379FE"/>
    <w:multiLevelType w:val="multilevel"/>
    <w:tmpl w:val="AEEAD534"/>
    <w:lvl w:ilvl="0">
      <w:numFmt w:val="bullet"/>
      <w:lvlText w:val="-"/>
      <w:lvlJc w:val="left"/>
      <w:pPr>
        <w:tabs>
          <w:tab w:val="num" w:pos="360"/>
        </w:tabs>
        <w:ind w:left="360" w:hanging="360"/>
      </w:pPr>
      <w:rPr>
        <w:rFonts w:ascii="Arial" w:eastAsia="Times New Roman" w:hAnsi="Arial" w:cs="Aria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5FE10558"/>
    <w:multiLevelType w:val="hybridMultilevel"/>
    <w:tmpl w:val="51A23836"/>
    <w:lvl w:ilvl="0" w:tplc="2D0C8EFA">
      <w:start w:val="1"/>
      <w:numFmt w:val="bullet"/>
      <w:lvlText w:val="-"/>
      <w:lvlJc w:val="left"/>
      <w:pPr>
        <w:tabs>
          <w:tab w:val="num" w:pos="3276"/>
        </w:tabs>
        <w:ind w:left="3276" w:hanging="360"/>
      </w:pPr>
      <w:rPr>
        <w:rFonts w:ascii="Arial" w:hAnsi="Arial" w:hint="default"/>
      </w:rPr>
    </w:lvl>
    <w:lvl w:ilvl="1" w:tplc="04100003" w:tentative="1">
      <w:start w:val="1"/>
      <w:numFmt w:val="bullet"/>
      <w:lvlText w:val="o"/>
      <w:lvlJc w:val="left"/>
      <w:pPr>
        <w:tabs>
          <w:tab w:val="num" w:pos="3996"/>
        </w:tabs>
        <w:ind w:left="3996" w:hanging="360"/>
      </w:pPr>
      <w:rPr>
        <w:rFonts w:ascii="Courier New" w:hAnsi="Courier New" w:cs="Courier New" w:hint="default"/>
      </w:rPr>
    </w:lvl>
    <w:lvl w:ilvl="2" w:tplc="04100005" w:tentative="1">
      <w:start w:val="1"/>
      <w:numFmt w:val="bullet"/>
      <w:lvlText w:val=""/>
      <w:lvlJc w:val="left"/>
      <w:pPr>
        <w:tabs>
          <w:tab w:val="num" w:pos="4716"/>
        </w:tabs>
        <w:ind w:left="4716" w:hanging="360"/>
      </w:pPr>
      <w:rPr>
        <w:rFonts w:ascii="Wingdings" w:hAnsi="Wingdings" w:hint="default"/>
      </w:rPr>
    </w:lvl>
    <w:lvl w:ilvl="3" w:tplc="04100001" w:tentative="1">
      <w:start w:val="1"/>
      <w:numFmt w:val="bullet"/>
      <w:lvlText w:val=""/>
      <w:lvlJc w:val="left"/>
      <w:pPr>
        <w:tabs>
          <w:tab w:val="num" w:pos="5436"/>
        </w:tabs>
        <w:ind w:left="5436" w:hanging="360"/>
      </w:pPr>
      <w:rPr>
        <w:rFonts w:ascii="Symbol" w:hAnsi="Symbol" w:hint="default"/>
      </w:rPr>
    </w:lvl>
    <w:lvl w:ilvl="4" w:tplc="04100003" w:tentative="1">
      <w:start w:val="1"/>
      <w:numFmt w:val="bullet"/>
      <w:lvlText w:val="o"/>
      <w:lvlJc w:val="left"/>
      <w:pPr>
        <w:tabs>
          <w:tab w:val="num" w:pos="6156"/>
        </w:tabs>
        <w:ind w:left="6156" w:hanging="360"/>
      </w:pPr>
      <w:rPr>
        <w:rFonts w:ascii="Courier New" w:hAnsi="Courier New" w:cs="Courier New" w:hint="default"/>
      </w:rPr>
    </w:lvl>
    <w:lvl w:ilvl="5" w:tplc="04100005" w:tentative="1">
      <w:start w:val="1"/>
      <w:numFmt w:val="bullet"/>
      <w:lvlText w:val=""/>
      <w:lvlJc w:val="left"/>
      <w:pPr>
        <w:tabs>
          <w:tab w:val="num" w:pos="6876"/>
        </w:tabs>
        <w:ind w:left="6876" w:hanging="360"/>
      </w:pPr>
      <w:rPr>
        <w:rFonts w:ascii="Wingdings" w:hAnsi="Wingdings" w:hint="default"/>
      </w:rPr>
    </w:lvl>
    <w:lvl w:ilvl="6" w:tplc="04100001" w:tentative="1">
      <w:start w:val="1"/>
      <w:numFmt w:val="bullet"/>
      <w:lvlText w:val=""/>
      <w:lvlJc w:val="left"/>
      <w:pPr>
        <w:tabs>
          <w:tab w:val="num" w:pos="7596"/>
        </w:tabs>
        <w:ind w:left="7596" w:hanging="360"/>
      </w:pPr>
      <w:rPr>
        <w:rFonts w:ascii="Symbol" w:hAnsi="Symbol" w:hint="default"/>
      </w:rPr>
    </w:lvl>
    <w:lvl w:ilvl="7" w:tplc="04100003" w:tentative="1">
      <w:start w:val="1"/>
      <w:numFmt w:val="bullet"/>
      <w:lvlText w:val="o"/>
      <w:lvlJc w:val="left"/>
      <w:pPr>
        <w:tabs>
          <w:tab w:val="num" w:pos="8316"/>
        </w:tabs>
        <w:ind w:left="8316" w:hanging="360"/>
      </w:pPr>
      <w:rPr>
        <w:rFonts w:ascii="Courier New" w:hAnsi="Courier New" w:cs="Courier New" w:hint="default"/>
      </w:rPr>
    </w:lvl>
    <w:lvl w:ilvl="8" w:tplc="04100005" w:tentative="1">
      <w:start w:val="1"/>
      <w:numFmt w:val="bullet"/>
      <w:lvlText w:val=""/>
      <w:lvlJc w:val="left"/>
      <w:pPr>
        <w:tabs>
          <w:tab w:val="num" w:pos="9036"/>
        </w:tabs>
        <w:ind w:left="9036" w:hanging="360"/>
      </w:pPr>
      <w:rPr>
        <w:rFonts w:ascii="Wingdings" w:hAnsi="Wingdings" w:hint="default"/>
      </w:rPr>
    </w:lvl>
  </w:abstractNum>
  <w:abstractNum w:abstractNumId="20" w15:restartNumberingAfterBreak="0">
    <w:nsid w:val="67C708FA"/>
    <w:multiLevelType w:val="hybridMultilevel"/>
    <w:tmpl w:val="D270A524"/>
    <w:lvl w:ilvl="0" w:tplc="2D80105A">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cs="Wingdings" w:hint="default"/>
      </w:rPr>
    </w:lvl>
    <w:lvl w:ilvl="3" w:tplc="08100001" w:tentative="1">
      <w:start w:val="1"/>
      <w:numFmt w:val="bullet"/>
      <w:lvlText w:val=""/>
      <w:lvlJc w:val="left"/>
      <w:pPr>
        <w:ind w:left="2520" w:hanging="360"/>
      </w:pPr>
      <w:rPr>
        <w:rFonts w:ascii="Symbol" w:hAnsi="Symbol" w:cs="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cs="Wingdings" w:hint="default"/>
      </w:rPr>
    </w:lvl>
    <w:lvl w:ilvl="6" w:tplc="08100001" w:tentative="1">
      <w:start w:val="1"/>
      <w:numFmt w:val="bullet"/>
      <w:lvlText w:val=""/>
      <w:lvlJc w:val="left"/>
      <w:pPr>
        <w:ind w:left="4680" w:hanging="360"/>
      </w:pPr>
      <w:rPr>
        <w:rFonts w:ascii="Symbol" w:hAnsi="Symbol" w:cs="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cs="Wingdings" w:hint="default"/>
      </w:rPr>
    </w:lvl>
  </w:abstractNum>
  <w:num w:numId="1">
    <w:abstractNumId w:val="11"/>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8"/>
  </w:num>
  <w:num w:numId="20">
    <w:abstractNumId w:val="20"/>
  </w:num>
  <w:num w:numId="2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AB6"/>
    <w:rsid w:val="000A3B17"/>
    <w:rsid w:val="000E4CF1"/>
    <w:rsid w:val="000E6DC8"/>
    <w:rsid w:val="000F7683"/>
    <w:rsid w:val="001712AA"/>
    <w:rsid w:val="001D6BB6"/>
    <w:rsid w:val="00255B3E"/>
    <w:rsid w:val="002B5D9F"/>
    <w:rsid w:val="00306AB6"/>
    <w:rsid w:val="0034457F"/>
    <w:rsid w:val="00367017"/>
    <w:rsid w:val="003A570E"/>
    <w:rsid w:val="003B756D"/>
    <w:rsid w:val="00402A39"/>
    <w:rsid w:val="00403ADB"/>
    <w:rsid w:val="004748F3"/>
    <w:rsid w:val="004A399E"/>
    <w:rsid w:val="004C30B8"/>
    <w:rsid w:val="00501714"/>
    <w:rsid w:val="00502B80"/>
    <w:rsid w:val="00502EF9"/>
    <w:rsid w:val="00554861"/>
    <w:rsid w:val="00572FD3"/>
    <w:rsid w:val="005C3B19"/>
    <w:rsid w:val="00603F78"/>
    <w:rsid w:val="00695374"/>
    <w:rsid w:val="006B0BB1"/>
    <w:rsid w:val="006C40D8"/>
    <w:rsid w:val="006C4847"/>
    <w:rsid w:val="0072262F"/>
    <w:rsid w:val="00755E9F"/>
    <w:rsid w:val="00790651"/>
    <w:rsid w:val="007C05E2"/>
    <w:rsid w:val="007D1A23"/>
    <w:rsid w:val="007E4A5D"/>
    <w:rsid w:val="008214CB"/>
    <w:rsid w:val="008720C4"/>
    <w:rsid w:val="00885FD5"/>
    <w:rsid w:val="00894A5A"/>
    <w:rsid w:val="008F52AF"/>
    <w:rsid w:val="009017C9"/>
    <w:rsid w:val="009424DF"/>
    <w:rsid w:val="0095269F"/>
    <w:rsid w:val="00955D41"/>
    <w:rsid w:val="00960D36"/>
    <w:rsid w:val="009C5E5A"/>
    <w:rsid w:val="009D0A68"/>
    <w:rsid w:val="00A040A9"/>
    <w:rsid w:val="00A16128"/>
    <w:rsid w:val="00A2395F"/>
    <w:rsid w:val="00A25E88"/>
    <w:rsid w:val="00A37996"/>
    <w:rsid w:val="00A42A92"/>
    <w:rsid w:val="00A7091A"/>
    <w:rsid w:val="00AA3AE8"/>
    <w:rsid w:val="00AC79FB"/>
    <w:rsid w:val="00AF0268"/>
    <w:rsid w:val="00AF1B95"/>
    <w:rsid w:val="00B07305"/>
    <w:rsid w:val="00B07A0A"/>
    <w:rsid w:val="00B25C26"/>
    <w:rsid w:val="00B330D4"/>
    <w:rsid w:val="00B54836"/>
    <w:rsid w:val="00BA65AA"/>
    <w:rsid w:val="00BC142B"/>
    <w:rsid w:val="00BF0A1F"/>
    <w:rsid w:val="00C06BBB"/>
    <w:rsid w:val="00C072D1"/>
    <w:rsid w:val="00C26026"/>
    <w:rsid w:val="00C36EFF"/>
    <w:rsid w:val="00C648CE"/>
    <w:rsid w:val="00CD6B7C"/>
    <w:rsid w:val="00CF2482"/>
    <w:rsid w:val="00CF7B30"/>
    <w:rsid w:val="00D147FA"/>
    <w:rsid w:val="00D26839"/>
    <w:rsid w:val="00D33940"/>
    <w:rsid w:val="00D43B71"/>
    <w:rsid w:val="00D600FD"/>
    <w:rsid w:val="00D649A8"/>
    <w:rsid w:val="00D675F9"/>
    <w:rsid w:val="00D80919"/>
    <w:rsid w:val="00E4609E"/>
    <w:rsid w:val="00E54FF6"/>
    <w:rsid w:val="00E6708C"/>
    <w:rsid w:val="00E7576C"/>
    <w:rsid w:val="00EB088A"/>
    <w:rsid w:val="00ED1733"/>
    <w:rsid w:val="00EE4B00"/>
    <w:rsid w:val="00EF3CD9"/>
    <w:rsid w:val="00F53394"/>
    <w:rsid w:val="00F657BF"/>
    <w:rsid w:val="00F86F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E66566F"/>
  <w15:docId w15:val="{04D8F8BC-C778-4873-BC4C-38059A44C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5C3B1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C3B1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dri002\AppData\Local\Temp\OneOffixx\generated\a60794cc-00f1-4bba-a3b8-74fc2141aef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C3299-1B83-4574-8AFE-2CEBAC5707DC}">
  <ds:schemaRefs>
    <ds:schemaRef ds:uri="http://schemas.microsoft.com/sharepoint/v3/contenttype/forms"/>
  </ds:schemaRefs>
</ds:datastoreItem>
</file>

<file path=customXml/itemProps2.xml><?xml version="1.0" encoding="utf-8"?>
<ds:datastoreItem xmlns:ds="http://schemas.openxmlformats.org/officeDocument/2006/customXml" ds:itemID="{1BDE0DD6-DA0D-4D88-9B57-1C09290BB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D680B35-33DD-4E1A-B55B-67203EF6FFD1}">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A39AFA49-C993-4981-9EC9-2808B3B557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purl.org/dc/elements/1.1/"/>
    <ds:schemaRef ds:uri="http://purl.org/dc/dcmitype/"/>
  </ds:schemaRefs>
</ds:datastoreItem>
</file>

<file path=customXml/itemProps7.xml><?xml version="1.0" encoding="utf-8"?>
<ds:datastoreItem xmlns:ds="http://schemas.openxmlformats.org/officeDocument/2006/customXml" ds:itemID="{E05FC9E0-6B33-4C7B-A0F7-962FC0D14A21}">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41859AF6-D99E-48F0-86D7-ECFC2EB8C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a60794cc-00f1-4bba-a3b8-74fc2141aef2.dotx</Template>
  <TotalTime>7</TotalTime>
  <Pages>2</Pages>
  <Words>569</Words>
  <Characters>3244</Characters>
  <Application>Microsoft Office Word</Application>
  <DocSecurity>0</DocSecurity>
  <Lines>27</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Capasso Luana / fdri002</dc:creator>
  <cp:lastModifiedBy>Prati Elisa</cp:lastModifiedBy>
  <cp:revision>9</cp:revision>
  <cp:lastPrinted>2023-07-06T12:12:00Z</cp:lastPrinted>
  <dcterms:created xsi:type="dcterms:W3CDTF">2023-07-05T14:39:00Z</dcterms:created>
  <dcterms:modified xsi:type="dcterms:W3CDTF">2023-07-06T12:13:00Z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