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6B9" w:rsidRPr="00DC079F" w:rsidRDefault="009346B9" w:rsidP="009346B9">
      <w:pPr>
        <w:spacing w:after="120"/>
        <w:jc w:val="both"/>
        <w:rPr>
          <w:rFonts w:ascii="Arial" w:hAnsi="Arial" w:cs="Arial"/>
          <w:b/>
          <w:sz w:val="23"/>
          <w:szCs w:val="23"/>
        </w:rPr>
      </w:pPr>
      <w:r w:rsidRPr="00DC079F">
        <w:rPr>
          <w:rFonts w:ascii="Arial" w:hAnsi="Arial" w:cs="Arial"/>
          <w:b/>
          <w:sz w:val="23"/>
          <w:szCs w:val="23"/>
        </w:rPr>
        <w:t xml:space="preserve">INTERPELLANZA </w:t>
      </w:r>
    </w:p>
    <w:p w:rsidR="009346B9" w:rsidRPr="00413054" w:rsidRDefault="009346B9" w:rsidP="009346B9">
      <w:pPr>
        <w:rPr>
          <w:rFonts w:ascii="Arial" w:hAnsi="Arial" w:cs="Arial"/>
          <w:sz w:val="22"/>
          <w:szCs w:val="22"/>
        </w:rPr>
      </w:pPr>
    </w:p>
    <w:p w:rsidR="00413054" w:rsidRPr="00097457" w:rsidRDefault="00413054" w:rsidP="00E42FCA">
      <w:pPr>
        <w:spacing w:after="120"/>
        <w:jc w:val="both"/>
        <w:rPr>
          <w:rFonts w:ascii="Arial" w:hAnsi="Arial" w:cs="Arial"/>
          <w:b/>
          <w:sz w:val="23"/>
          <w:szCs w:val="23"/>
          <w:u w:val="single"/>
        </w:rPr>
      </w:pPr>
      <w:r w:rsidRPr="00097457">
        <w:rPr>
          <w:rFonts w:ascii="Arial" w:hAnsi="Arial" w:cs="Arial"/>
          <w:b/>
          <w:sz w:val="23"/>
          <w:szCs w:val="23"/>
          <w:u w:val="single"/>
        </w:rPr>
        <w:t xml:space="preserve">Problemi in materia di sicurezza che verranno a crearsi in Valle </w:t>
      </w:r>
      <w:proofErr w:type="spellStart"/>
      <w:r w:rsidRPr="00097457">
        <w:rPr>
          <w:rFonts w:ascii="Arial" w:hAnsi="Arial" w:cs="Arial"/>
          <w:b/>
          <w:sz w:val="23"/>
          <w:szCs w:val="23"/>
          <w:u w:val="single"/>
        </w:rPr>
        <w:t>Verzasca</w:t>
      </w:r>
      <w:proofErr w:type="spellEnd"/>
      <w:r w:rsidRPr="00097457">
        <w:rPr>
          <w:rFonts w:ascii="Arial" w:hAnsi="Arial" w:cs="Arial"/>
          <w:b/>
          <w:sz w:val="23"/>
          <w:szCs w:val="23"/>
          <w:u w:val="single"/>
        </w:rPr>
        <w:t xml:space="preserve"> (e in diverse altre zone discoste del Canton Ticino) con l’eliminazione della rete telefonica fissa convenzionale da parte di </w:t>
      </w:r>
      <w:proofErr w:type="spellStart"/>
      <w:r w:rsidRPr="00097457">
        <w:rPr>
          <w:rFonts w:ascii="Arial" w:hAnsi="Arial" w:cs="Arial"/>
          <w:b/>
          <w:sz w:val="23"/>
          <w:szCs w:val="23"/>
          <w:u w:val="single"/>
        </w:rPr>
        <w:t>Swisscom</w:t>
      </w:r>
      <w:proofErr w:type="spellEnd"/>
      <w:r w:rsidRPr="00097457">
        <w:rPr>
          <w:rFonts w:ascii="Arial" w:hAnsi="Arial" w:cs="Arial"/>
          <w:b/>
          <w:sz w:val="23"/>
          <w:szCs w:val="23"/>
          <w:u w:val="single"/>
        </w:rPr>
        <w:t xml:space="preserve"> (Svizzera) SA</w:t>
      </w:r>
    </w:p>
    <w:p w:rsidR="00413054" w:rsidRPr="00413054" w:rsidRDefault="00413054" w:rsidP="00E42FCA">
      <w:pPr>
        <w:jc w:val="both"/>
        <w:rPr>
          <w:rFonts w:ascii="Arial" w:hAnsi="Arial" w:cs="Arial"/>
          <w:b/>
          <w:sz w:val="22"/>
          <w:szCs w:val="22"/>
        </w:rPr>
      </w:pPr>
    </w:p>
    <w:p w:rsidR="00413054" w:rsidRPr="00097457" w:rsidRDefault="00413054" w:rsidP="00E42FCA">
      <w:pPr>
        <w:jc w:val="both"/>
        <w:rPr>
          <w:rFonts w:ascii="Arial" w:hAnsi="Arial" w:cs="Arial"/>
          <w:sz w:val="23"/>
          <w:szCs w:val="23"/>
        </w:rPr>
      </w:pPr>
      <w:r w:rsidRPr="00097457">
        <w:rPr>
          <w:rFonts w:ascii="Arial" w:hAnsi="Arial" w:cs="Arial"/>
          <w:sz w:val="23"/>
          <w:szCs w:val="23"/>
        </w:rPr>
        <w:t>del 19 settembre 2016</w:t>
      </w:r>
    </w:p>
    <w:p w:rsidR="00413054" w:rsidRPr="00413054" w:rsidRDefault="00413054" w:rsidP="00E42FCA">
      <w:pPr>
        <w:jc w:val="both"/>
        <w:rPr>
          <w:rFonts w:ascii="Arial" w:hAnsi="Arial" w:cs="Arial"/>
          <w:sz w:val="22"/>
          <w:szCs w:val="22"/>
        </w:rPr>
      </w:pPr>
    </w:p>
    <w:p w:rsidR="00413054" w:rsidRPr="00413054" w:rsidRDefault="00413054" w:rsidP="00E42FCA">
      <w:pPr>
        <w:jc w:val="both"/>
        <w:rPr>
          <w:rFonts w:ascii="Arial" w:hAnsi="Arial" w:cs="Arial"/>
          <w:sz w:val="22"/>
          <w:szCs w:val="22"/>
        </w:rPr>
      </w:pPr>
    </w:p>
    <w:p w:rsidR="00413054" w:rsidRPr="00097457" w:rsidRDefault="00413054" w:rsidP="00E42FCA">
      <w:pPr>
        <w:jc w:val="both"/>
        <w:rPr>
          <w:rFonts w:ascii="Arial" w:hAnsi="Arial" w:cs="Arial"/>
          <w:sz w:val="23"/>
          <w:szCs w:val="23"/>
        </w:rPr>
      </w:pPr>
      <w:r w:rsidRPr="00097457">
        <w:rPr>
          <w:rFonts w:ascii="Arial" w:hAnsi="Arial" w:cs="Arial"/>
          <w:sz w:val="23"/>
          <w:szCs w:val="23"/>
        </w:rPr>
        <w:t xml:space="preserve">Con il processo di trasferimento iniziato di recente (completamento previsto entro fine 2017) atto al trasferimento di tutti i collegamenti analogici di rete fissa alla telefonia su internet (AII IP) la popolazione residente in Valle </w:t>
      </w:r>
      <w:proofErr w:type="spellStart"/>
      <w:r w:rsidRPr="00097457">
        <w:rPr>
          <w:rFonts w:ascii="Arial" w:hAnsi="Arial" w:cs="Arial"/>
          <w:sz w:val="23"/>
          <w:szCs w:val="23"/>
        </w:rPr>
        <w:t>Verzasca</w:t>
      </w:r>
      <w:proofErr w:type="spellEnd"/>
      <w:r w:rsidRPr="00097457">
        <w:rPr>
          <w:rFonts w:ascii="Arial" w:hAnsi="Arial" w:cs="Arial"/>
          <w:sz w:val="23"/>
          <w:szCs w:val="23"/>
        </w:rPr>
        <w:t>, così come i suoi avventori, sono confrontati con l’allarmante possibilità di dover restare, in caso di un’interruzione di corrente, senza un collegamento telefonico attivo.</w:t>
      </w:r>
    </w:p>
    <w:p w:rsidR="00413054" w:rsidRPr="00097457" w:rsidRDefault="00413054" w:rsidP="00413054">
      <w:pPr>
        <w:spacing w:after="120"/>
        <w:jc w:val="both"/>
        <w:rPr>
          <w:rFonts w:ascii="Arial" w:hAnsi="Arial" w:cs="Arial"/>
          <w:sz w:val="23"/>
          <w:szCs w:val="23"/>
        </w:rPr>
      </w:pPr>
      <w:r w:rsidRPr="00097457">
        <w:rPr>
          <w:rFonts w:ascii="Arial" w:hAnsi="Arial" w:cs="Arial"/>
          <w:sz w:val="23"/>
          <w:szCs w:val="23"/>
        </w:rPr>
        <w:t>In caso di emergenza le conseguenze di questo “Blackout” potrebbero anche risultare letali.</w:t>
      </w:r>
    </w:p>
    <w:p w:rsidR="00413054" w:rsidRPr="00097457" w:rsidRDefault="00413054" w:rsidP="00413054">
      <w:pPr>
        <w:spacing w:after="120"/>
        <w:jc w:val="both"/>
        <w:rPr>
          <w:rFonts w:ascii="Arial" w:hAnsi="Arial" w:cs="Arial"/>
          <w:sz w:val="23"/>
          <w:szCs w:val="23"/>
        </w:rPr>
      </w:pPr>
      <w:r w:rsidRPr="00097457">
        <w:rPr>
          <w:rFonts w:ascii="Arial" w:hAnsi="Arial" w:cs="Arial"/>
          <w:sz w:val="23"/>
          <w:szCs w:val="23"/>
        </w:rPr>
        <w:t xml:space="preserve">La dipendenza dall’elettricità dei moderni apparecchi di telecomunicazione non ne permette l’utilizzo in caso di un’interruzione di corrente. </w:t>
      </w:r>
    </w:p>
    <w:p w:rsidR="00413054" w:rsidRPr="00097457" w:rsidRDefault="00413054" w:rsidP="00E42FCA">
      <w:pPr>
        <w:jc w:val="both"/>
        <w:rPr>
          <w:rFonts w:ascii="Arial" w:hAnsi="Arial" w:cs="Arial"/>
          <w:sz w:val="23"/>
          <w:szCs w:val="23"/>
        </w:rPr>
      </w:pPr>
      <w:proofErr w:type="spellStart"/>
      <w:r w:rsidRPr="00097457">
        <w:rPr>
          <w:rFonts w:ascii="Arial" w:hAnsi="Arial" w:cs="Arial"/>
          <w:sz w:val="23"/>
          <w:szCs w:val="23"/>
        </w:rPr>
        <w:t>Swisscom</w:t>
      </w:r>
      <w:proofErr w:type="spellEnd"/>
      <w:r w:rsidR="004343BB">
        <w:rPr>
          <w:rFonts w:ascii="Arial" w:hAnsi="Arial" w:cs="Arial"/>
          <w:sz w:val="23"/>
          <w:szCs w:val="23"/>
        </w:rPr>
        <w:t>,</w:t>
      </w:r>
      <w:r w:rsidRPr="00097457">
        <w:rPr>
          <w:rFonts w:ascii="Arial" w:hAnsi="Arial" w:cs="Arial"/>
          <w:sz w:val="23"/>
          <w:szCs w:val="23"/>
        </w:rPr>
        <w:t xml:space="preserve"> per ovviare alla possibilità di lasciare i propri abbonati senza un collegamento telefonico fisso attivo in caso di un’interruzione di corrente elettrica, offre la possibilità di “creare una deviazione d’emergenza gratuita” dando per scontato che ognuno dei suoi affezionati clienti abbia in casa almeno un apparecchio per la telefonia mobile (</w:t>
      </w:r>
      <w:proofErr w:type="spellStart"/>
      <w:r w:rsidRPr="00097457">
        <w:rPr>
          <w:rFonts w:ascii="Arial" w:hAnsi="Arial" w:cs="Arial"/>
          <w:sz w:val="23"/>
          <w:szCs w:val="23"/>
        </w:rPr>
        <w:t>natel</w:t>
      </w:r>
      <w:proofErr w:type="spellEnd"/>
      <w:r w:rsidRPr="00097457">
        <w:rPr>
          <w:rFonts w:ascii="Arial" w:hAnsi="Arial" w:cs="Arial"/>
          <w:sz w:val="23"/>
          <w:szCs w:val="23"/>
        </w:rPr>
        <w:t>) e  che la rete di telefonia mobile (GSM/UMTS/LTE) sia sempre attiva e presente.</w:t>
      </w:r>
    </w:p>
    <w:p w:rsidR="00413054" w:rsidRPr="00097457" w:rsidRDefault="00413054" w:rsidP="00413054">
      <w:pPr>
        <w:spacing w:after="120"/>
        <w:jc w:val="both"/>
        <w:rPr>
          <w:rFonts w:ascii="Arial" w:hAnsi="Arial" w:cs="Arial"/>
          <w:sz w:val="23"/>
          <w:szCs w:val="23"/>
        </w:rPr>
      </w:pPr>
      <w:r w:rsidRPr="00097457">
        <w:rPr>
          <w:rFonts w:ascii="Arial" w:hAnsi="Arial" w:cs="Arial"/>
          <w:sz w:val="23"/>
          <w:szCs w:val="23"/>
        </w:rPr>
        <w:t xml:space="preserve">Purtroppo la realtà è un’altra: ci sono ancora diversi nuclei famigliari, pensiamo soprattutto ai nostri anziani, che vivono senza apparecchi </w:t>
      </w:r>
      <w:proofErr w:type="spellStart"/>
      <w:r w:rsidRPr="00097457">
        <w:rPr>
          <w:rFonts w:ascii="Arial" w:hAnsi="Arial" w:cs="Arial"/>
          <w:sz w:val="23"/>
          <w:szCs w:val="23"/>
        </w:rPr>
        <w:t>natel</w:t>
      </w:r>
      <w:proofErr w:type="spellEnd"/>
      <w:r w:rsidRPr="00097457">
        <w:rPr>
          <w:rFonts w:ascii="Arial" w:hAnsi="Arial" w:cs="Arial"/>
          <w:sz w:val="23"/>
          <w:szCs w:val="23"/>
        </w:rPr>
        <w:t>; inoltre, in caso di un’interruzione di corrente elettrica, il supporto della rete di telefonia mobile non è garantit</w:t>
      </w:r>
      <w:r w:rsidR="004343BB">
        <w:rPr>
          <w:rFonts w:ascii="Arial" w:hAnsi="Arial" w:cs="Arial"/>
          <w:sz w:val="23"/>
          <w:szCs w:val="23"/>
        </w:rPr>
        <w:t>o</w:t>
      </w:r>
      <w:r w:rsidRPr="00097457">
        <w:rPr>
          <w:rFonts w:ascii="Arial" w:hAnsi="Arial" w:cs="Arial"/>
          <w:sz w:val="23"/>
          <w:szCs w:val="23"/>
        </w:rPr>
        <w:t xml:space="preserve"> (tra l’altro anche il sistema di collegamento telefonico per chiamate di emergenza denominato “telesoccorso” e adottato da diversi anziani funziona grazie alla rete di telefonia mobile).</w:t>
      </w:r>
    </w:p>
    <w:p w:rsidR="00413054" w:rsidRPr="00097457" w:rsidRDefault="00413054" w:rsidP="00413054">
      <w:pPr>
        <w:spacing w:after="120"/>
        <w:jc w:val="both"/>
        <w:rPr>
          <w:rFonts w:ascii="Arial" w:hAnsi="Arial" w:cs="Arial"/>
          <w:sz w:val="23"/>
          <w:szCs w:val="23"/>
        </w:rPr>
      </w:pPr>
      <w:r w:rsidRPr="00097457">
        <w:rPr>
          <w:rFonts w:ascii="Arial" w:hAnsi="Arial" w:cs="Arial"/>
          <w:sz w:val="23"/>
          <w:szCs w:val="23"/>
        </w:rPr>
        <w:t>A dipendenza d</w:t>
      </w:r>
      <w:r w:rsidR="004343BB">
        <w:rPr>
          <w:rFonts w:ascii="Arial" w:hAnsi="Arial" w:cs="Arial"/>
          <w:sz w:val="23"/>
          <w:szCs w:val="23"/>
        </w:rPr>
        <w:t>e</w:t>
      </w:r>
      <w:r w:rsidRPr="00097457">
        <w:rPr>
          <w:rFonts w:ascii="Arial" w:hAnsi="Arial" w:cs="Arial"/>
          <w:sz w:val="23"/>
          <w:szCs w:val="23"/>
        </w:rPr>
        <w:t>l tipo di anomalia e d</w:t>
      </w:r>
      <w:r w:rsidR="004343BB">
        <w:rPr>
          <w:rFonts w:ascii="Arial" w:hAnsi="Arial" w:cs="Arial"/>
          <w:sz w:val="23"/>
          <w:szCs w:val="23"/>
        </w:rPr>
        <w:t>e</w:t>
      </w:r>
      <w:r w:rsidRPr="00097457">
        <w:rPr>
          <w:rFonts w:ascii="Arial" w:hAnsi="Arial" w:cs="Arial"/>
          <w:sz w:val="23"/>
          <w:szCs w:val="23"/>
        </w:rPr>
        <w:t xml:space="preserve">lla localizzazione della stessa infatti la Valle </w:t>
      </w:r>
      <w:proofErr w:type="spellStart"/>
      <w:r w:rsidRPr="00097457">
        <w:rPr>
          <w:rFonts w:ascii="Arial" w:hAnsi="Arial" w:cs="Arial"/>
          <w:sz w:val="23"/>
          <w:szCs w:val="23"/>
        </w:rPr>
        <w:t>Verzasca</w:t>
      </w:r>
      <w:proofErr w:type="spellEnd"/>
      <w:r w:rsidRPr="00097457">
        <w:rPr>
          <w:rFonts w:ascii="Arial" w:hAnsi="Arial" w:cs="Arial"/>
          <w:sz w:val="23"/>
          <w:szCs w:val="23"/>
        </w:rPr>
        <w:t xml:space="preserve"> può restare anche per più ore senza alimentazione elettrica con la conseguenza che anche i ripetitori di segnale equipaggiati con sistemi dedicati per l’alimentazione elettrica d’emergenza restano senza supporto energetico. A questo proposito da sottolineare è il fatto che la popolazione dell’alta Valle (</w:t>
      </w:r>
      <w:proofErr w:type="spellStart"/>
      <w:r w:rsidRPr="00097457">
        <w:rPr>
          <w:rFonts w:ascii="Arial" w:hAnsi="Arial" w:cs="Arial"/>
          <w:sz w:val="23"/>
          <w:szCs w:val="23"/>
        </w:rPr>
        <w:t>Frasco</w:t>
      </w:r>
      <w:proofErr w:type="spellEnd"/>
      <w:r w:rsidRPr="00097457">
        <w:rPr>
          <w:rFonts w:ascii="Arial" w:hAnsi="Arial" w:cs="Arial"/>
          <w:sz w:val="23"/>
          <w:szCs w:val="23"/>
        </w:rPr>
        <w:t xml:space="preserve">, </w:t>
      </w:r>
      <w:proofErr w:type="spellStart"/>
      <w:r w:rsidRPr="00097457">
        <w:rPr>
          <w:rFonts w:ascii="Arial" w:hAnsi="Arial" w:cs="Arial"/>
          <w:sz w:val="23"/>
          <w:szCs w:val="23"/>
        </w:rPr>
        <w:t>Sonogno</w:t>
      </w:r>
      <w:proofErr w:type="spellEnd"/>
      <w:r w:rsidRPr="00097457">
        <w:rPr>
          <w:rFonts w:ascii="Arial" w:hAnsi="Arial" w:cs="Arial"/>
          <w:sz w:val="23"/>
          <w:szCs w:val="23"/>
        </w:rPr>
        <w:t>) non appena capita un’interruzione di corrente resta istantaneamente anche senza rete di telefonia mobile.</w:t>
      </w:r>
    </w:p>
    <w:p w:rsidR="00413054" w:rsidRPr="00097457" w:rsidRDefault="00413054" w:rsidP="00413054">
      <w:pPr>
        <w:spacing w:after="180"/>
        <w:jc w:val="both"/>
        <w:rPr>
          <w:rFonts w:ascii="Arial" w:hAnsi="Arial" w:cs="Arial"/>
          <w:sz w:val="23"/>
          <w:szCs w:val="23"/>
        </w:rPr>
      </w:pPr>
      <w:r w:rsidRPr="00097457">
        <w:rPr>
          <w:rFonts w:ascii="Arial" w:hAnsi="Arial" w:cs="Arial"/>
          <w:sz w:val="23"/>
          <w:szCs w:val="23"/>
        </w:rPr>
        <w:t>Come unica possibilità di “chiedere aiuto” in caso di emergenza resta il “Numero unico d’emergenza 112” che è valido in tutta l’UE ed è funzionante anche in caso di mancanza di rete telefonica. Purtroppo lo stesso è ancora poco conosciuto alle nostre latitudini ed inoltre, trattandosi appunto di un “numero d’emergenza europeo”, e cercando di immaginare una situazione di panico/emergenza concreta, problemi a livello di comprensione non sono da escludere (a quanto c</w:t>
      </w:r>
      <w:bookmarkStart w:id="0" w:name="_GoBack"/>
      <w:bookmarkEnd w:id="0"/>
      <w:r w:rsidRPr="00097457">
        <w:rPr>
          <w:rFonts w:ascii="Arial" w:hAnsi="Arial" w:cs="Arial"/>
          <w:sz w:val="23"/>
          <w:szCs w:val="23"/>
        </w:rPr>
        <w:t>i risulta le “Centrali uniche d’emergenza 112” sono dislocate sul territorio di diverse nazioni europe</w:t>
      </w:r>
      <w:r w:rsidR="00302699">
        <w:rPr>
          <w:rFonts w:ascii="Arial" w:hAnsi="Arial" w:cs="Arial"/>
          <w:sz w:val="23"/>
          <w:szCs w:val="23"/>
        </w:rPr>
        <w:t>e</w:t>
      </w:r>
      <w:r w:rsidRPr="00097457">
        <w:rPr>
          <w:rFonts w:ascii="Arial" w:hAnsi="Arial" w:cs="Arial"/>
          <w:sz w:val="23"/>
          <w:szCs w:val="23"/>
        </w:rPr>
        <w:t xml:space="preserve"> a parte la Svizzera, l’Italia è in fase sperimentale).</w:t>
      </w:r>
    </w:p>
    <w:p w:rsidR="00413054" w:rsidRPr="00097457" w:rsidRDefault="00413054" w:rsidP="00E42FCA">
      <w:pPr>
        <w:jc w:val="both"/>
        <w:rPr>
          <w:rFonts w:ascii="Arial" w:hAnsi="Arial" w:cs="Arial"/>
          <w:sz w:val="23"/>
          <w:szCs w:val="23"/>
        </w:rPr>
      </w:pPr>
      <w:r w:rsidRPr="00097457">
        <w:rPr>
          <w:rFonts w:ascii="Arial" w:hAnsi="Arial" w:cs="Arial"/>
          <w:sz w:val="23"/>
          <w:szCs w:val="23"/>
        </w:rPr>
        <w:t xml:space="preserve">Per tutti i motivi sopra elencati chiediamo al Consiglio di Stato di prendere contatto con le </w:t>
      </w:r>
      <w:proofErr w:type="spellStart"/>
      <w:r w:rsidRPr="00097457">
        <w:rPr>
          <w:rFonts w:ascii="Arial" w:hAnsi="Arial" w:cs="Arial"/>
          <w:sz w:val="23"/>
          <w:szCs w:val="23"/>
        </w:rPr>
        <w:t>Swisscom</w:t>
      </w:r>
      <w:proofErr w:type="spellEnd"/>
      <w:r w:rsidRPr="00097457">
        <w:rPr>
          <w:rFonts w:ascii="Arial" w:hAnsi="Arial" w:cs="Arial"/>
          <w:sz w:val="23"/>
          <w:szCs w:val="23"/>
        </w:rPr>
        <w:t xml:space="preserve"> (Svizzera) SA e di chiedere di studiare una soluzione implementabile entro breve tempo che possa garantire alla valle </w:t>
      </w:r>
      <w:proofErr w:type="spellStart"/>
      <w:r w:rsidRPr="00097457">
        <w:rPr>
          <w:rFonts w:ascii="Arial" w:hAnsi="Arial" w:cs="Arial"/>
          <w:sz w:val="23"/>
          <w:szCs w:val="23"/>
        </w:rPr>
        <w:t>Verzasca</w:t>
      </w:r>
      <w:proofErr w:type="spellEnd"/>
      <w:r w:rsidRPr="00097457">
        <w:rPr>
          <w:rFonts w:ascii="Arial" w:hAnsi="Arial" w:cs="Arial"/>
          <w:sz w:val="23"/>
          <w:szCs w:val="23"/>
        </w:rPr>
        <w:t xml:space="preserve"> e a tutte le zone discoste del Cantone confrontate con lo stesso tipo di problema, un collegamento telefonico sicuro 24/24 ore, 365 giorni l’anno. Chiediamo </w:t>
      </w:r>
      <w:r>
        <w:rPr>
          <w:rFonts w:ascii="Arial" w:hAnsi="Arial" w:cs="Arial"/>
          <w:sz w:val="23"/>
          <w:szCs w:val="23"/>
        </w:rPr>
        <w:t xml:space="preserve">inoltre al </w:t>
      </w:r>
      <w:r w:rsidRPr="00097457">
        <w:rPr>
          <w:rFonts w:ascii="Arial" w:hAnsi="Arial" w:cs="Arial"/>
          <w:sz w:val="23"/>
          <w:szCs w:val="23"/>
        </w:rPr>
        <w:t>Consiglio di Stato, tramite questa interpellanza, di riferire al Gran Consiglio dei passi intrapresi.</w:t>
      </w:r>
    </w:p>
    <w:p w:rsidR="00413054" w:rsidRPr="00413054" w:rsidRDefault="00413054" w:rsidP="00E42FCA">
      <w:pPr>
        <w:jc w:val="both"/>
        <w:rPr>
          <w:rFonts w:ascii="Arial" w:hAnsi="Arial" w:cs="Arial"/>
          <w:sz w:val="20"/>
          <w:szCs w:val="20"/>
        </w:rPr>
      </w:pPr>
    </w:p>
    <w:p w:rsidR="00413054" w:rsidRPr="00413054" w:rsidRDefault="00413054" w:rsidP="00E42FCA">
      <w:pPr>
        <w:jc w:val="both"/>
        <w:rPr>
          <w:rFonts w:ascii="Arial" w:hAnsi="Arial" w:cs="Arial"/>
          <w:sz w:val="20"/>
          <w:szCs w:val="20"/>
        </w:rPr>
      </w:pPr>
    </w:p>
    <w:p w:rsidR="00413054" w:rsidRDefault="00413054" w:rsidP="00E42FCA">
      <w:pPr>
        <w:jc w:val="both"/>
        <w:rPr>
          <w:rFonts w:ascii="Arial" w:hAnsi="Arial" w:cs="Arial"/>
          <w:sz w:val="23"/>
          <w:szCs w:val="23"/>
        </w:rPr>
      </w:pPr>
      <w:r w:rsidRPr="00097457">
        <w:rPr>
          <w:rFonts w:ascii="Arial" w:hAnsi="Arial" w:cs="Arial"/>
          <w:sz w:val="23"/>
          <w:szCs w:val="23"/>
        </w:rPr>
        <w:t>Fiorenzo Dadò</w:t>
      </w:r>
    </w:p>
    <w:p w:rsidR="00413054" w:rsidRDefault="00413054" w:rsidP="00E42FCA">
      <w:pPr>
        <w:jc w:val="both"/>
        <w:rPr>
          <w:rFonts w:ascii="Arial" w:hAnsi="Arial" w:cs="Arial"/>
          <w:sz w:val="23"/>
          <w:szCs w:val="23"/>
        </w:rPr>
      </w:pPr>
      <w:r w:rsidRPr="00097457">
        <w:rPr>
          <w:rFonts w:ascii="Arial" w:hAnsi="Arial" w:cs="Arial"/>
          <w:sz w:val="23"/>
          <w:szCs w:val="23"/>
        </w:rPr>
        <w:t>Bang</w:t>
      </w:r>
      <w:r>
        <w:rPr>
          <w:rFonts w:ascii="Arial" w:hAnsi="Arial" w:cs="Arial"/>
          <w:sz w:val="23"/>
          <w:szCs w:val="23"/>
        </w:rPr>
        <w:t xml:space="preserve"> - </w:t>
      </w:r>
      <w:proofErr w:type="spellStart"/>
      <w:r w:rsidRPr="00097457">
        <w:rPr>
          <w:rFonts w:ascii="Arial" w:hAnsi="Arial" w:cs="Arial"/>
          <w:sz w:val="23"/>
          <w:szCs w:val="23"/>
        </w:rPr>
        <w:t>Cedraschi</w:t>
      </w:r>
      <w:proofErr w:type="spellEnd"/>
      <w:r>
        <w:rPr>
          <w:rFonts w:ascii="Arial" w:hAnsi="Arial" w:cs="Arial"/>
          <w:sz w:val="23"/>
          <w:szCs w:val="23"/>
        </w:rPr>
        <w:t xml:space="preserve"> - </w:t>
      </w:r>
      <w:r w:rsidRPr="00097457">
        <w:rPr>
          <w:rFonts w:ascii="Arial" w:hAnsi="Arial" w:cs="Arial"/>
          <w:sz w:val="23"/>
          <w:szCs w:val="23"/>
        </w:rPr>
        <w:t>Celio</w:t>
      </w:r>
      <w:r>
        <w:rPr>
          <w:rFonts w:ascii="Arial" w:hAnsi="Arial" w:cs="Arial"/>
          <w:sz w:val="23"/>
          <w:szCs w:val="23"/>
        </w:rPr>
        <w:t xml:space="preserve"> - </w:t>
      </w:r>
      <w:r w:rsidRPr="00097457">
        <w:rPr>
          <w:rFonts w:ascii="Arial" w:hAnsi="Arial" w:cs="Arial"/>
          <w:sz w:val="23"/>
          <w:szCs w:val="23"/>
        </w:rPr>
        <w:t>De Rosa</w:t>
      </w:r>
      <w:r>
        <w:rPr>
          <w:rFonts w:ascii="Arial" w:hAnsi="Arial" w:cs="Arial"/>
          <w:sz w:val="23"/>
          <w:szCs w:val="23"/>
        </w:rPr>
        <w:t xml:space="preserve"> - </w:t>
      </w:r>
    </w:p>
    <w:p w:rsidR="00413054" w:rsidRDefault="00413054" w:rsidP="00E42FCA">
      <w:pPr>
        <w:jc w:val="both"/>
        <w:rPr>
          <w:rFonts w:ascii="Arial" w:hAnsi="Arial" w:cs="Arial"/>
          <w:sz w:val="23"/>
          <w:szCs w:val="23"/>
        </w:rPr>
      </w:pPr>
      <w:r w:rsidRPr="00097457">
        <w:rPr>
          <w:rFonts w:ascii="Arial" w:hAnsi="Arial" w:cs="Arial"/>
          <w:sz w:val="23"/>
          <w:szCs w:val="23"/>
        </w:rPr>
        <w:t>Guerra</w:t>
      </w:r>
      <w:r>
        <w:rPr>
          <w:rFonts w:ascii="Arial" w:hAnsi="Arial" w:cs="Arial"/>
          <w:sz w:val="23"/>
          <w:szCs w:val="23"/>
        </w:rPr>
        <w:t xml:space="preserve"> - </w:t>
      </w:r>
      <w:r w:rsidRPr="00097457">
        <w:rPr>
          <w:rFonts w:ascii="Arial" w:hAnsi="Arial" w:cs="Arial"/>
          <w:sz w:val="23"/>
          <w:szCs w:val="23"/>
        </w:rPr>
        <w:t>Mattei</w:t>
      </w:r>
      <w:r>
        <w:rPr>
          <w:rFonts w:ascii="Arial" w:hAnsi="Arial" w:cs="Arial"/>
          <w:sz w:val="23"/>
          <w:szCs w:val="23"/>
        </w:rPr>
        <w:t xml:space="preserve"> - </w:t>
      </w:r>
      <w:r w:rsidRPr="00097457">
        <w:rPr>
          <w:rFonts w:ascii="Arial" w:hAnsi="Arial" w:cs="Arial"/>
          <w:sz w:val="23"/>
          <w:szCs w:val="23"/>
        </w:rPr>
        <w:t>Pagnamenta</w:t>
      </w:r>
      <w:r>
        <w:rPr>
          <w:rFonts w:ascii="Arial" w:hAnsi="Arial" w:cs="Arial"/>
          <w:sz w:val="23"/>
          <w:szCs w:val="23"/>
        </w:rPr>
        <w:t xml:space="preserve"> - </w:t>
      </w:r>
      <w:r w:rsidRPr="00097457">
        <w:rPr>
          <w:rFonts w:ascii="Arial" w:hAnsi="Arial" w:cs="Arial"/>
          <w:sz w:val="23"/>
          <w:szCs w:val="23"/>
        </w:rPr>
        <w:t>Rückert</w:t>
      </w:r>
    </w:p>
    <w:sectPr w:rsidR="00413054">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465" w:rsidRDefault="001F1465">
      <w:r>
        <w:separator/>
      </w:r>
    </w:p>
  </w:endnote>
  <w:endnote w:type="continuationSeparator" w:id="0">
    <w:p w:rsidR="001F1465" w:rsidRDefault="001F1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4E" w:rsidRDefault="0077304E">
    <w:pPr>
      <w:kinsoku w:val="0"/>
      <w:overflowPunct w:val="0"/>
      <w:spacing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465" w:rsidRDefault="001F1465">
      <w:r>
        <w:separator/>
      </w:r>
    </w:p>
  </w:footnote>
  <w:footnote w:type="continuationSeparator" w:id="0">
    <w:p w:rsidR="001F1465" w:rsidRDefault="001F14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402"/>
    <w:multiLevelType w:val="multilevel"/>
    <w:tmpl w:val="00000885"/>
    <w:lvl w:ilvl="0">
      <w:numFmt w:val="bullet"/>
      <w:lvlText w:val="-"/>
      <w:lvlJc w:val="left"/>
      <w:pPr>
        <w:ind w:hanging="360"/>
      </w:pPr>
      <w:rPr>
        <w:rFonts w:ascii="Calibri" w:hAnsi="Calibri" w:cs="Calibri"/>
        <w:b w:val="0"/>
        <w:bCs w:val="0"/>
        <w:sz w:val="24"/>
        <w:szCs w:val="24"/>
      </w:rPr>
    </w:lvl>
    <w:lvl w:ilvl="1">
      <w:numFmt w:val="bullet"/>
      <w:lvlText w:val="o"/>
      <w:lvlJc w:val="left"/>
      <w:pPr>
        <w:ind w:hanging="360"/>
      </w:pPr>
      <w:rPr>
        <w:rFonts w:ascii="Courier New" w:hAnsi="Courier New" w:cs="Courier New"/>
        <w:b w:val="0"/>
        <w:bCs w:val="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decimal"/>
      <w:lvlText w:val="%1)"/>
      <w:lvlJc w:val="left"/>
      <w:pPr>
        <w:ind w:hanging="360"/>
      </w:pPr>
      <w:rPr>
        <w:rFonts w:ascii="Calibri" w:hAnsi="Calibri" w:cs="Calibri"/>
        <w:b/>
        <w:bCs/>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5A00AB4"/>
    <w:multiLevelType w:val="hybridMultilevel"/>
    <w:tmpl w:val="2AA8E096"/>
    <w:lvl w:ilvl="0" w:tplc="1720A88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BEE5194"/>
    <w:multiLevelType w:val="hybridMultilevel"/>
    <w:tmpl w:val="FFA063F0"/>
    <w:lvl w:ilvl="0" w:tplc="F58218AC">
      <w:numFmt w:val="bullet"/>
      <w:lvlText w:val=""/>
      <w:lvlJc w:val="left"/>
      <w:pPr>
        <w:tabs>
          <w:tab w:val="num" w:pos="720"/>
        </w:tabs>
        <w:ind w:left="720" w:hanging="360"/>
      </w:pPr>
      <w:rPr>
        <w:rFonts w:ascii="Wingdings 2" w:eastAsia="Times New Roman" w:hAnsi="Wingdings 2"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D535E4B"/>
    <w:multiLevelType w:val="hybridMultilevel"/>
    <w:tmpl w:val="FC38B14E"/>
    <w:lvl w:ilvl="0" w:tplc="8760FAFA">
      <w:start w:val="4"/>
      <w:numFmt w:val="bullet"/>
      <w:lvlText w:val="-"/>
      <w:lvlJc w:val="left"/>
      <w:pPr>
        <w:ind w:left="720" w:hanging="360"/>
      </w:pPr>
      <w:rPr>
        <w:rFonts w:ascii="Calibri" w:eastAsiaTheme="minorHAnsi" w:hAnsi="Calibri" w:cstheme="minorBidi"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11A480E"/>
    <w:multiLevelType w:val="hybridMultilevel"/>
    <w:tmpl w:val="1ED4088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26D732D3"/>
    <w:multiLevelType w:val="hybridMultilevel"/>
    <w:tmpl w:val="0CCC70E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2968375C"/>
    <w:multiLevelType w:val="hybridMultilevel"/>
    <w:tmpl w:val="1BF4D35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nsid w:val="2C7A0EF3"/>
    <w:multiLevelType w:val="hybridMultilevel"/>
    <w:tmpl w:val="07C42A98"/>
    <w:lvl w:ilvl="0" w:tplc="08100013">
      <w:start w:val="1"/>
      <w:numFmt w:val="upperRoman"/>
      <w:lvlText w:val="%1."/>
      <w:lvlJc w:val="righ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0">
    <w:nsid w:val="2F9B0AEE"/>
    <w:multiLevelType w:val="hybridMultilevel"/>
    <w:tmpl w:val="1616ACA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359D09C4"/>
    <w:multiLevelType w:val="hybridMultilevel"/>
    <w:tmpl w:val="85E4E72C"/>
    <w:lvl w:ilvl="0" w:tplc="08100001">
      <w:start w:val="1"/>
      <w:numFmt w:val="bullet"/>
      <w:lvlText w:val=""/>
      <w:lvlJc w:val="left"/>
      <w:pPr>
        <w:ind w:left="770" w:hanging="360"/>
      </w:pPr>
      <w:rPr>
        <w:rFonts w:ascii="Symbol" w:hAnsi="Symbol" w:hint="default"/>
      </w:rPr>
    </w:lvl>
    <w:lvl w:ilvl="1" w:tplc="08100003" w:tentative="1">
      <w:start w:val="1"/>
      <w:numFmt w:val="bullet"/>
      <w:lvlText w:val="o"/>
      <w:lvlJc w:val="left"/>
      <w:pPr>
        <w:ind w:left="1490" w:hanging="360"/>
      </w:pPr>
      <w:rPr>
        <w:rFonts w:ascii="Courier New" w:hAnsi="Courier New" w:cs="Courier New" w:hint="default"/>
      </w:rPr>
    </w:lvl>
    <w:lvl w:ilvl="2" w:tplc="08100005" w:tentative="1">
      <w:start w:val="1"/>
      <w:numFmt w:val="bullet"/>
      <w:lvlText w:val=""/>
      <w:lvlJc w:val="left"/>
      <w:pPr>
        <w:ind w:left="2210" w:hanging="360"/>
      </w:pPr>
      <w:rPr>
        <w:rFonts w:ascii="Wingdings" w:hAnsi="Wingdings" w:hint="default"/>
      </w:rPr>
    </w:lvl>
    <w:lvl w:ilvl="3" w:tplc="08100001" w:tentative="1">
      <w:start w:val="1"/>
      <w:numFmt w:val="bullet"/>
      <w:lvlText w:val=""/>
      <w:lvlJc w:val="left"/>
      <w:pPr>
        <w:ind w:left="2930" w:hanging="360"/>
      </w:pPr>
      <w:rPr>
        <w:rFonts w:ascii="Symbol" w:hAnsi="Symbol" w:hint="default"/>
      </w:rPr>
    </w:lvl>
    <w:lvl w:ilvl="4" w:tplc="08100003" w:tentative="1">
      <w:start w:val="1"/>
      <w:numFmt w:val="bullet"/>
      <w:lvlText w:val="o"/>
      <w:lvlJc w:val="left"/>
      <w:pPr>
        <w:ind w:left="3650" w:hanging="360"/>
      </w:pPr>
      <w:rPr>
        <w:rFonts w:ascii="Courier New" w:hAnsi="Courier New" w:cs="Courier New" w:hint="default"/>
      </w:rPr>
    </w:lvl>
    <w:lvl w:ilvl="5" w:tplc="08100005" w:tentative="1">
      <w:start w:val="1"/>
      <w:numFmt w:val="bullet"/>
      <w:lvlText w:val=""/>
      <w:lvlJc w:val="left"/>
      <w:pPr>
        <w:ind w:left="4370" w:hanging="360"/>
      </w:pPr>
      <w:rPr>
        <w:rFonts w:ascii="Wingdings" w:hAnsi="Wingdings" w:hint="default"/>
      </w:rPr>
    </w:lvl>
    <w:lvl w:ilvl="6" w:tplc="08100001" w:tentative="1">
      <w:start w:val="1"/>
      <w:numFmt w:val="bullet"/>
      <w:lvlText w:val=""/>
      <w:lvlJc w:val="left"/>
      <w:pPr>
        <w:ind w:left="5090" w:hanging="360"/>
      </w:pPr>
      <w:rPr>
        <w:rFonts w:ascii="Symbol" w:hAnsi="Symbol" w:hint="default"/>
      </w:rPr>
    </w:lvl>
    <w:lvl w:ilvl="7" w:tplc="08100003" w:tentative="1">
      <w:start w:val="1"/>
      <w:numFmt w:val="bullet"/>
      <w:lvlText w:val="o"/>
      <w:lvlJc w:val="left"/>
      <w:pPr>
        <w:ind w:left="5810" w:hanging="360"/>
      </w:pPr>
      <w:rPr>
        <w:rFonts w:ascii="Courier New" w:hAnsi="Courier New" w:cs="Courier New" w:hint="default"/>
      </w:rPr>
    </w:lvl>
    <w:lvl w:ilvl="8" w:tplc="08100005" w:tentative="1">
      <w:start w:val="1"/>
      <w:numFmt w:val="bullet"/>
      <w:lvlText w:val=""/>
      <w:lvlJc w:val="left"/>
      <w:pPr>
        <w:ind w:left="6530" w:hanging="360"/>
      </w:pPr>
      <w:rPr>
        <w:rFonts w:ascii="Wingdings" w:hAnsi="Wingdings" w:hint="default"/>
      </w:rPr>
    </w:lvl>
  </w:abstractNum>
  <w:abstractNum w:abstractNumId="12">
    <w:nsid w:val="42DF1847"/>
    <w:multiLevelType w:val="hybridMultilevel"/>
    <w:tmpl w:val="01847F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E53794C"/>
    <w:multiLevelType w:val="hybridMultilevel"/>
    <w:tmpl w:val="07C42A98"/>
    <w:lvl w:ilvl="0" w:tplc="08100013">
      <w:start w:val="1"/>
      <w:numFmt w:val="upperRoman"/>
      <w:lvlText w:val="%1."/>
      <w:lvlJc w:val="righ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4">
    <w:nsid w:val="5EA47A89"/>
    <w:multiLevelType w:val="hybridMultilevel"/>
    <w:tmpl w:val="4DD0983E"/>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5">
    <w:nsid w:val="60990654"/>
    <w:multiLevelType w:val="hybridMultilevel"/>
    <w:tmpl w:val="C7F8F9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62117FCF"/>
    <w:multiLevelType w:val="hybridMultilevel"/>
    <w:tmpl w:val="45485254"/>
    <w:lvl w:ilvl="0" w:tplc="BCA8FF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C02DB5"/>
    <w:multiLevelType w:val="hybridMultilevel"/>
    <w:tmpl w:val="732280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6C900F67"/>
    <w:multiLevelType w:val="hybridMultilevel"/>
    <w:tmpl w:val="1032C2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3"/>
  </w:num>
  <w:num w:numId="7">
    <w:abstractNumId w:val="9"/>
  </w:num>
  <w:num w:numId="8">
    <w:abstractNumId w:val="8"/>
  </w:num>
  <w:num w:numId="9">
    <w:abstractNumId w:val="5"/>
  </w:num>
  <w:num w:numId="10">
    <w:abstractNumId w:val="2"/>
  </w:num>
  <w:num w:numId="11">
    <w:abstractNumId w:val="1"/>
  </w:num>
  <w:num w:numId="12">
    <w:abstractNumId w:val="17"/>
  </w:num>
  <w:num w:numId="13">
    <w:abstractNumId w:val="16"/>
  </w:num>
  <w:num w:numId="14">
    <w:abstractNumId w:val="15"/>
  </w:num>
  <w:num w:numId="15">
    <w:abstractNumId w:val="6"/>
  </w:num>
  <w:num w:numId="16">
    <w:abstractNumId w:val="11"/>
  </w:num>
  <w:num w:numId="17">
    <w:abstractNumId w:val="18"/>
  </w:num>
  <w:num w:numId="18">
    <w:abstractNumId w:val="7"/>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DA3"/>
    <w:rsid w:val="00020033"/>
    <w:rsid w:val="00045594"/>
    <w:rsid w:val="00072578"/>
    <w:rsid w:val="000838C4"/>
    <w:rsid w:val="00153D40"/>
    <w:rsid w:val="001B115E"/>
    <w:rsid w:val="001C774A"/>
    <w:rsid w:val="001F1465"/>
    <w:rsid w:val="00211DDF"/>
    <w:rsid w:val="00246F78"/>
    <w:rsid w:val="002869EF"/>
    <w:rsid w:val="002A12DB"/>
    <w:rsid w:val="002C3C74"/>
    <w:rsid w:val="00302699"/>
    <w:rsid w:val="00341731"/>
    <w:rsid w:val="003568E7"/>
    <w:rsid w:val="00362B59"/>
    <w:rsid w:val="00374F48"/>
    <w:rsid w:val="003B36AB"/>
    <w:rsid w:val="003E17AA"/>
    <w:rsid w:val="0040011C"/>
    <w:rsid w:val="00402672"/>
    <w:rsid w:val="00413054"/>
    <w:rsid w:val="0042604A"/>
    <w:rsid w:val="004343BB"/>
    <w:rsid w:val="00435532"/>
    <w:rsid w:val="0044771F"/>
    <w:rsid w:val="004801AC"/>
    <w:rsid w:val="004871EB"/>
    <w:rsid w:val="00557038"/>
    <w:rsid w:val="00583FF9"/>
    <w:rsid w:val="005B4E5B"/>
    <w:rsid w:val="005E0408"/>
    <w:rsid w:val="00662071"/>
    <w:rsid w:val="006646B2"/>
    <w:rsid w:val="006830AC"/>
    <w:rsid w:val="00686C72"/>
    <w:rsid w:val="00690286"/>
    <w:rsid w:val="006E752D"/>
    <w:rsid w:val="006F4910"/>
    <w:rsid w:val="00743B12"/>
    <w:rsid w:val="0077304E"/>
    <w:rsid w:val="00785DA3"/>
    <w:rsid w:val="0079653D"/>
    <w:rsid w:val="007A330D"/>
    <w:rsid w:val="007C15E2"/>
    <w:rsid w:val="007D58AD"/>
    <w:rsid w:val="00801E78"/>
    <w:rsid w:val="00833DB4"/>
    <w:rsid w:val="00867BEB"/>
    <w:rsid w:val="00892B49"/>
    <w:rsid w:val="008C0E8A"/>
    <w:rsid w:val="008E1DF3"/>
    <w:rsid w:val="008E26A6"/>
    <w:rsid w:val="00900E99"/>
    <w:rsid w:val="009166E6"/>
    <w:rsid w:val="009346B9"/>
    <w:rsid w:val="009C01EF"/>
    <w:rsid w:val="009D058E"/>
    <w:rsid w:val="00A26C8B"/>
    <w:rsid w:val="00AA1BC6"/>
    <w:rsid w:val="00AB5E92"/>
    <w:rsid w:val="00AF2B78"/>
    <w:rsid w:val="00B56B44"/>
    <w:rsid w:val="00B77B97"/>
    <w:rsid w:val="00BE6E70"/>
    <w:rsid w:val="00C43CEB"/>
    <w:rsid w:val="00CA4323"/>
    <w:rsid w:val="00CD2E8A"/>
    <w:rsid w:val="00D068AD"/>
    <w:rsid w:val="00D07728"/>
    <w:rsid w:val="00D13DE2"/>
    <w:rsid w:val="00D676E7"/>
    <w:rsid w:val="00D75806"/>
    <w:rsid w:val="00D94CAD"/>
    <w:rsid w:val="00DC079F"/>
    <w:rsid w:val="00DE234B"/>
    <w:rsid w:val="00E42FCA"/>
    <w:rsid w:val="00E44EF6"/>
    <w:rsid w:val="00E45BF4"/>
    <w:rsid w:val="00E45EA5"/>
    <w:rsid w:val="00E766EF"/>
    <w:rsid w:val="00ED1631"/>
    <w:rsid w:val="00EE44C1"/>
    <w:rsid w:val="00F42FA8"/>
    <w:rsid w:val="00F50845"/>
    <w:rsid w:val="00FC2B86"/>
    <w:rsid w:val="00FE3CE7"/>
    <w:rsid w:val="00FE522A"/>
    <w:rsid w:val="00FF1B80"/>
    <w:rsid w:val="00FF4B3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45EA5"/>
    <w:pPr>
      <w:widowControl w:val="0"/>
      <w:autoSpaceDE w:val="0"/>
      <w:autoSpaceDN w:val="0"/>
      <w:adjustRightInd w:val="0"/>
    </w:pPr>
    <w:rPr>
      <w:rFonts w:ascii="Times New Roman" w:hAnsi="Times New Roman"/>
      <w:sz w:val="24"/>
      <w:szCs w:val="24"/>
      <w:lang w:eastAsia="it-CH"/>
    </w:rPr>
  </w:style>
  <w:style w:type="paragraph" w:styleId="Titolo1">
    <w:name w:val="heading 1"/>
    <w:basedOn w:val="Normale"/>
    <w:next w:val="Normale"/>
    <w:link w:val="Titolo1Carattere"/>
    <w:uiPriority w:val="1"/>
    <w:qFormat/>
    <w:rsid w:val="00E45EA5"/>
    <w:pPr>
      <w:ind w:left="682" w:hanging="568"/>
      <w:outlineLvl w:val="0"/>
    </w:pPr>
    <w:rPr>
      <w:rFonts w:ascii="Cambria" w:eastAsia="Times New Rom愀渀" w:hAnsi="Cambria"/>
      <w:b/>
      <w:bCs/>
      <w:kern w:val="32"/>
      <w:sz w:val="32"/>
      <w:szCs w:val="32"/>
      <w:lang w:eastAsia="en-US"/>
    </w:rPr>
  </w:style>
  <w:style w:type="paragraph" w:styleId="Titolo2">
    <w:name w:val="heading 2"/>
    <w:basedOn w:val="Normale"/>
    <w:next w:val="Normale"/>
    <w:link w:val="Titolo2Carattere"/>
    <w:uiPriority w:val="9"/>
    <w:semiHidden/>
    <w:unhideWhenUsed/>
    <w:qFormat/>
    <w:rsid w:val="00AA1BC6"/>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1"/>
    <w:rsid w:val="00E45EA5"/>
    <w:rPr>
      <w:rFonts w:ascii="Cambria" w:eastAsia="Times New Rom愀渀" w:hAnsi="Cambria"/>
      <w:b/>
      <w:bCs/>
      <w:kern w:val="32"/>
      <w:sz w:val="32"/>
      <w:szCs w:val="32"/>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uiPriority w:val="1"/>
    <w:qFormat/>
    <w:rsid w:val="00E45EA5"/>
    <w:rPr>
      <w:rFonts w:eastAsia="Calibri"/>
    </w:r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1"/>
    <w:qFormat/>
    <w:rsid w:val="00E45EA5"/>
    <w:pPr>
      <w:ind w:left="114"/>
    </w:pPr>
    <w:rPr>
      <w:lang w:eastAsia="en-US"/>
    </w:rPr>
  </w:style>
  <w:style w:type="character" w:customStyle="1" w:styleId="CorpotestoCarattere">
    <w:name w:val="Corpo testo Carattere"/>
    <w:link w:val="Corpotesto"/>
    <w:uiPriority w:val="1"/>
    <w:rsid w:val="00E45EA5"/>
    <w:rPr>
      <w:rFonts w:ascii="Times New Roman" w:hAnsi="Times New Roman"/>
      <w:sz w:val="24"/>
      <w:szCs w:val="24"/>
    </w:rPr>
  </w:style>
  <w:style w:type="paragraph" w:customStyle="1" w:styleId="CorpoA">
    <w:name w:val="Corpo A"/>
    <w:rsid w:val="002A12DB"/>
    <w:pPr>
      <w:spacing w:after="200" w:line="276" w:lineRule="auto"/>
    </w:pPr>
    <w:rPr>
      <w:rFonts w:eastAsia="Calibri" w:cs="Calibri"/>
      <w:color w:val="000000"/>
      <w:sz w:val="22"/>
      <w:szCs w:val="22"/>
      <w:u w:color="000000"/>
      <w:lang w:val="de-DE" w:eastAsia="it-CH"/>
    </w:rPr>
  </w:style>
  <w:style w:type="paragraph" w:styleId="Intestazione">
    <w:name w:val="header"/>
    <w:basedOn w:val="Normale"/>
    <w:link w:val="IntestazioneCarattere"/>
    <w:uiPriority w:val="99"/>
    <w:unhideWhenUsed/>
    <w:rsid w:val="0044771F"/>
    <w:pPr>
      <w:tabs>
        <w:tab w:val="center" w:pos="4819"/>
        <w:tab w:val="right" w:pos="9638"/>
      </w:tabs>
    </w:pPr>
  </w:style>
  <w:style w:type="character" w:customStyle="1" w:styleId="IntestazioneCarattere">
    <w:name w:val="Intestazione Carattere"/>
    <w:basedOn w:val="Carpredefinitoparagrafo"/>
    <w:link w:val="Intestazione"/>
    <w:uiPriority w:val="99"/>
    <w:rsid w:val="0044771F"/>
    <w:rPr>
      <w:rFonts w:ascii="Times New Roman" w:hAnsi="Times New Roman"/>
      <w:sz w:val="24"/>
      <w:szCs w:val="24"/>
      <w:lang w:eastAsia="it-CH"/>
    </w:rPr>
  </w:style>
  <w:style w:type="paragraph" w:styleId="Pidipagina">
    <w:name w:val="footer"/>
    <w:basedOn w:val="Normale"/>
    <w:link w:val="PidipaginaCarattere"/>
    <w:uiPriority w:val="99"/>
    <w:unhideWhenUsed/>
    <w:rsid w:val="0044771F"/>
    <w:pPr>
      <w:tabs>
        <w:tab w:val="center" w:pos="4819"/>
        <w:tab w:val="right" w:pos="9638"/>
      </w:tabs>
    </w:pPr>
  </w:style>
  <w:style w:type="character" w:customStyle="1" w:styleId="PidipaginaCarattere">
    <w:name w:val="Piè di pagina Carattere"/>
    <w:basedOn w:val="Carpredefinitoparagrafo"/>
    <w:link w:val="Pidipagina"/>
    <w:uiPriority w:val="99"/>
    <w:rsid w:val="0044771F"/>
    <w:rPr>
      <w:rFonts w:ascii="Times New Roman" w:hAnsi="Times New Roman"/>
      <w:sz w:val="24"/>
      <w:szCs w:val="24"/>
      <w:lang w:eastAsia="it-CH"/>
    </w:rPr>
  </w:style>
  <w:style w:type="character" w:styleId="Collegamentoipertestuale">
    <w:name w:val="Hyperlink"/>
    <w:basedOn w:val="Carpredefinitoparagrafo"/>
    <w:uiPriority w:val="99"/>
    <w:unhideWhenUsed/>
    <w:rsid w:val="00FE522A"/>
    <w:rPr>
      <w:strike w:val="0"/>
      <w:dstrike w:val="0"/>
      <w:color w:val="336699"/>
      <w:u w:val="none"/>
      <w:effect w:val="none"/>
    </w:rPr>
  </w:style>
  <w:style w:type="paragraph" w:styleId="Titolo">
    <w:name w:val="Title"/>
    <w:basedOn w:val="Normale"/>
    <w:next w:val="Normale"/>
    <w:link w:val="TitoloCarattere"/>
    <w:uiPriority w:val="10"/>
    <w:qFormat/>
    <w:rsid w:val="00FE522A"/>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E522A"/>
    <w:rPr>
      <w:rFonts w:asciiTheme="majorHAnsi" w:eastAsiaTheme="majorEastAsia" w:hAnsiTheme="majorHAnsi" w:cstheme="majorBidi"/>
      <w:color w:val="17365D" w:themeColor="text2" w:themeShade="BF"/>
      <w:spacing w:val="5"/>
      <w:kern w:val="28"/>
      <w:sz w:val="52"/>
      <w:szCs w:val="52"/>
      <w:lang w:eastAsia="it-CH"/>
    </w:rPr>
  </w:style>
  <w:style w:type="paragraph" w:styleId="Sottotitolo">
    <w:name w:val="Subtitle"/>
    <w:basedOn w:val="Normale"/>
    <w:next w:val="Normale"/>
    <w:link w:val="SottotitoloCarattere"/>
    <w:uiPriority w:val="11"/>
    <w:qFormat/>
    <w:rsid w:val="00FE522A"/>
    <w:pPr>
      <w:widowControl/>
      <w:numPr>
        <w:ilvl w:val="1"/>
      </w:numPr>
      <w:autoSpaceDE/>
      <w:autoSpaceDN/>
      <w:adjustRightInd/>
      <w:spacing w:after="200" w:line="276" w:lineRule="auto"/>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FE522A"/>
    <w:rPr>
      <w:rFonts w:asciiTheme="majorHAnsi" w:eastAsiaTheme="majorEastAsia" w:hAnsiTheme="majorHAnsi" w:cstheme="majorBidi"/>
      <w:i/>
      <w:iCs/>
      <w:color w:val="4F81BD" w:themeColor="accent1"/>
      <w:spacing w:val="15"/>
      <w:sz w:val="24"/>
      <w:szCs w:val="24"/>
      <w:lang w:eastAsia="it-CH"/>
    </w:rPr>
  </w:style>
  <w:style w:type="paragraph" w:styleId="Testonotaapidipagina">
    <w:name w:val="footnote text"/>
    <w:basedOn w:val="Normale"/>
    <w:link w:val="TestonotaapidipaginaCarattere"/>
    <w:uiPriority w:val="99"/>
    <w:semiHidden/>
    <w:unhideWhenUsed/>
    <w:rsid w:val="00FE522A"/>
    <w:pPr>
      <w:widowControl/>
      <w:autoSpaceDE/>
      <w:autoSpaceDN/>
      <w:adjustRightInd/>
      <w:spacing w:after="200" w:line="276" w:lineRule="auto"/>
    </w:pPr>
    <w:rPr>
      <w:rFonts w:ascii="Calibri" w:eastAsia="Calibri" w:hAnsi="Calibr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FE522A"/>
    <w:rPr>
      <w:rFonts w:eastAsia="Calibri"/>
    </w:rPr>
  </w:style>
  <w:style w:type="character" w:styleId="Rimandonotaapidipagina">
    <w:name w:val="footnote reference"/>
    <w:uiPriority w:val="99"/>
    <w:semiHidden/>
    <w:unhideWhenUsed/>
    <w:rsid w:val="00FE522A"/>
    <w:rPr>
      <w:vertAlign w:val="superscript"/>
    </w:rPr>
  </w:style>
  <w:style w:type="character" w:customStyle="1" w:styleId="apple-converted-space">
    <w:name w:val="apple-converted-space"/>
    <w:basedOn w:val="Carpredefinitoparagrafo"/>
    <w:rsid w:val="00FE522A"/>
  </w:style>
  <w:style w:type="paragraph" w:styleId="NormaleWeb">
    <w:name w:val="Normal (Web)"/>
    <w:basedOn w:val="Normale"/>
    <w:uiPriority w:val="99"/>
    <w:semiHidden/>
    <w:unhideWhenUsed/>
    <w:rsid w:val="00FE522A"/>
    <w:pPr>
      <w:widowControl/>
      <w:autoSpaceDE/>
      <w:autoSpaceDN/>
      <w:adjustRightInd/>
    </w:pPr>
    <w:rPr>
      <w:rFonts w:eastAsiaTheme="minorHAnsi"/>
    </w:rPr>
  </w:style>
  <w:style w:type="character" w:customStyle="1" w:styleId="col-xs-8">
    <w:name w:val="col-xs-8"/>
    <w:rsid w:val="009346B9"/>
  </w:style>
  <w:style w:type="table" w:customStyle="1" w:styleId="TableNormal">
    <w:name w:val="Table Normal"/>
    <w:uiPriority w:val="2"/>
    <w:semiHidden/>
    <w:unhideWhenUsed/>
    <w:qFormat/>
    <w:rsid w:val="00362B59"/>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66207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62071"/>
    <w:rPr>
      <w:rFonts w:ascii="Tahoma"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45EA5"/>
    <w:pPr>
      <w:widowControl w:val="0"/>
      <w:autoSpaceDE w:val="0"/>
      <w:autoSpaceDN w:val="0"/>
      <w:adjustRightInd w:val="0"/>
    </w:pPr>
    <w:rPr>
      <w:rFonts w:ascii="Times New Roman" w:hAnsi="Times New Roman"/>
      <w:sz w:val="24"/>
      <w:szCs w:val="24"/>
      <w:lang w:eastAsia="it-CH"/>
    </w:rPr>
  </w:style>
  <w:style w:type="paragraph" w:styleId="Titolo1">
    <w:name w:val="heading 1"/>
    <w:basedOn w:val="Normale"/>
    <w:next w:val="Normale"/>
    <w:link w:val="Titolo1Carattere"/>
    <w:uiPriority w:val="1"/>
    <w:qFormat/>
    <w:rsid w:val="00E45EA5"/>
    <w:pPr>
      <w:ind w:left="682" w:hanging="568"/>
      <w:outlineLvl w:val="0"/>
    </w:pPr>
    <w:rPr>
      <w:rFonts w:ascii="Cambria" w:eastAsia="Times New Rom愀渀" w:hAnsi="Cambria"/>
      <w:b/>
      <w:bCs/>
      <w:kern w:val="32"/>
      <w:sz w:val="32"/>
      <w:szCs w:val="32"/>
      <w:lang w:eastAsia="en-US"/>
    </w:rPr>
  </w:style>
  <w:style w:type="paragraph" w:styleId="Titolo2">
    <w:name w:val="heading 2"/>
    <w:basedOn w:val="Normale"/>
    <w:next w:val="Normale"/>
    <w:link w:val="Titolo2Carattere"/>
    <w:uiPriority w:val="9"/>
    <w:semiHidden/>
    <w:unhideWhenUsed/>
    <w:qFormat/>
    <w:rsid w:val="00AA1BC6"/>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1"/>
    <w:rsid w:val="00E45EA5"/>
    <w:rPr>
      <w:rFonts w:ascii="Cambria" w:eastAsia="Times New Rom愀渀" w:hAnsi="Cambria"/>
      <w:b/>
      <w:bCs/>
      <w:kern w:val="32"/>
      <w:sz w:val="32"/>
      <w:szCs w:val="32"/>
    </w:rPr>
  </w:style>
  <w:style w:type="character" w:customStyle="1" w:styleId="Titolo2Carattere">
    <w:name w:val="Titolo 2 Carattere"/>
    <w:link w:val="Titolo2"/>
    <w:uiPriority w:val="9"/>
    <w:semiHidden/>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uiPriority w:val="1"/>
    <w:qFormat/>
    <w:rsid w:val="00E45EA5"/>
    <w:rPr>
      <w:rFonts w:eastAsia="Calibri"/>
    </w:r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1"/>
    <w:qFormat/>
    <w:rsid w:val="00E45EA5"/>
    <w:pPr>
      <w:ind w:left="114"/>
    </w:pPr>
    <w:rPr>
      <w:lang w:eastAsia="en-US"/>
    </w:rPr>
  </w:style>
  <w:style w:type="character" w:customStyle="1" w:styleId="CorpotestoCarattere">
    <w:name w:val="Corpo testo Carattere"/>
    <w:link w:val="Corpotesto"/>
    <w:uiPriority w:val="1"/>
    <w:rsid w:val="00E45EA5"/>
    <w:rPr>
      <w:rFonts w:ascii="Times New Roman" w:hAnsi="Times New Roman"/>
      <w:sz w:val="24"/>
      <w:szCs w:val="24"/>
    </w:rPr>
  </w:style>
  <w:style w:type="paragraph" w:customStyle="1" w:styleId="CorpoA">
    <w:name w:val="Corpo A"/>
    <w:rsid w:val="002A12DB"/>
    <w:pPr>
      <w:spacing w:after="200" w:line="276" w:lineRule="auto"/>
    </w:pPr>
    <w:rPr>
      <w:rFonts w:eastAsia="Calibri" w:cs="Calibri"/>
      <w:color w:val="000000"/>
      <w:sz w:val="22"/>
      <w:szCs w:val="22"/>
      <w:u w:color="000000"/>
      <w:lang w:val="de-DE" w:eastAsia="it-CH"/>
    </w:rPr>
  </w:style>
  <w:style w:type="paragraph" w:styleId="Intestazione">
    <w:name w:val="header"/>
    <w:basedOn w:val="Normale"/>
    <w:link w:val="IntestazioneCarattere"/>
    <w:uiPriority w:val="99"/>
    <w:unhideWhenUsed/>
    <w:rsid w:val="0044771F"/>
    <w:pPr>
      <w:tabs>
        <w:tab w:val="center" w:pos="4819"/>
        <w:tab w:val="right" w:pos="9638"/>
      </w:tabs>
    </w:pPr>
  </w:style>
  <w:style w:type="character" w:customStyle="1" w:styleId="IntestazioneCarattere">
    <w:name w:val="Intestazione Carattere"/>
    <w:basedOn w:val="Carpredefinitoparagrafo"/>
    <w:link w:val="Intestazione"/>
    <w:uiPriority w:val="99"/>
    <w:rsid w:val="0044771F"/>
    <w:rPr>
      <w:rFonts w:ascii="Times New Roman" w:hAnsi="Times New Roman"/>
      <w:sz w:val="24"/>
      <w:szCs w:val="24"/>
      <w:lang w:eastAsia="it-CH"/>
    </w:rPr>
  </w:style>
  <w:style w:type="paragraph" w:styleId="Pidipagina">
    <w:name w:val="footer"/>
    <w:basedOn w:val="Normale"/>
    <w:link w:val="PidipaginaCarattere"/>
    <w:uiPriority w:val="99"/>
    <w:unhideWhenUsed/>
    <w:rsid w:val="0044771F"/>
    <w:pPr>
      <w:tabs>
        <w:tab w:val="center" w:pos="4819"/>
        <w:tab w:val="right" w:pos="9638"/>
      </w:tabs>
    </w:pPr>
  </w:style>
  <w:style w:type="character" w:customStyle="1" w:styleId="PidipaginaCarattere">
    <w:name w:val="Piè di pagina Carattere"/>
    <w:basedOn w:val="Carpredefinitoparagrafo"/>
    <w:link w:val="Pidipagina"/>
    <w:uiPriority w:val="99"/>
    <w:rsid w:val="0044771F"/>
    <w:rPr>
      <w:rFonts w:ascii="Times New Roman" w:hAnsi="Times New Roman"/>
      <w:sz w:val="24"/>
      <w:szCs w:val="24"/>
      <w:lang w:eastAsia="it-CH"/>
    </w:rPr>
  </w:style>
  <w:style w:type="character" w:styleId="Collegamentoipertestuale">
    <w:name w:val="Hyperlink"/>
    <w:basedOn w:val="Carpredefinitoparagrafo"/>
    <w:uiPriority w:val="99"/>
    <w:unhideWhenUsed/>
    <w:rsid w:val="00FE522A"/>
    <w:rPr>
      <w:strike w:val="0"/>
      <w:dstrike w:val="0"/>
      <w:color w:val="336699"/>
      <w:u w:val="none"/>
      <w:effect w:val="none"/>
    </w:rPr>
  </w:style>
  <w:style w:type="paragraph" w:styleId="Titolo">
    <w:name w:val="Title"/>
    <w:basedOn w:val="Normale"/>
    <w:next w:val="Normale"/>
    <w:link w:val="TitoloCarattere"/>
    <w:uiPriority w:val="10"/>
    <w:qFormat/>
    <w:rsid w:val="00FE522A"/>
    <w:pPr>
      <w:widowControl/>
      <w:pBdr>
        <w:bottom w:val="single" w:sz="8" w:space="4" w:color="4F81BD" w:themeColor="accent1"/>
      </w:pBdr>
      <w:autoSpaceDE/>
      <w:autoSpaceDN/>
      <w:adjustRightInd/>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E522A"/>
    <w:rPr>
      <w:rFonts w:asciiTheme="majorHAnsi" w:eastAsiaTheme="majorEastAsia" w:hAnsiTheme="majorHAnsi" w:cstheme="majorBidi"/>
      <w:color w:val="17365D" w:themeColor="text2" w:themeShade="BF"/>
      <w:spacing w:val="5"/>
      <w:kern w:val="28"/>
      <w:sz w:val="52"/>
      <w:szCs w:val="52"/>
      <w:lang w:eastAsia="it-CH"/>
    </w:rPr>
  </w:style>
  <w:style w:type="paragraph" w:styleId="Sottotitolo">
    <w:name w:val="Subtitle"/>
    <w:basedOn w:val="Normale"/>
    <w:next w:val="Normale"/>
    <w:link w:val="SottotitoloCarattere"/>
    <w:uiPriority w:val="11"/>
    <w:qFormat/>
    <w:rsid w:val="00FE522A"/>
    <w:pPr>
      <w:widowControl/>
      <w:numPr>
        <w:ilvl w:val="1"/>
      </w:numPr>
      <w:autoSpaceDE/>
      <w:autoSpaceDN/>
      <w:adjustRightInd/>
      <w:spacing w:after="200" w:line="276" w:lineRule="auto"/>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FE522A"/>
    <w:rPr>
      <w:rFonts w:asciiTheme="majorHAnsi" w:eastAsiaTheme="majorEastAsia" w:hAnsiTheme="majorHAnsi" w:cstheme="majorBidi"/>
      <w:i/>
      <w:iCs/>
      <w:color w:val="4F81BD" w:themeColor="accent1"/>
      <w:spacing w:val="15"/>
      <w:sz w:val="24"/>
      <w:szCs w:val="24"/>
      <w:lang w:eastAsia="it-CH"/>
    </w:rPr>
  </w:style>
  <w:style w:type="paragraph" w:styleId="Testonotaapidipagina">
    <w:name w:val="footnote text"/>
    <w:basedOn w:val="Normale"/>
    <w:link w:val="TestonotaapidipaginaCarattere"/>
    <w:uiPriority w:val="99"/>
    <w:semiHidden/>
    <w:unhideWhenUsed/>
    <w:rsid w:val="00FE522A"/>
    <w:pPr>
      <w:widowControl/>
      <w:autoSpaceDE/>
      <w:autoSpaceDN/>
      <w:adjustRightInd/>
      <w:spacing w:after="200" w:line="276" w:lineRule="auto"/>
    </w:pPr>
    <w:rPr>
      <w:rFonts w:ascii="Calibri" w:eastAsia="Calibri" w:hAnsi="Calibr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FE522A"/>
    <w:rPr>
      <w:rFonts w:eastAsia="Calibri"/>
    </w:rPr>
  </w:style>
  <w:style w:type="character" w:styleId="Rimandonotaapidipagina">
    <w:name w:val="footnote reference"/>
    <w:uiPriority w:val="99"/>
    <w:semiHidden/>
    <w:unhideWhenUsed/>
    <w:rsid w:val="00FE522A"/>
    <w:rPr>
      <w:vertAlign w:val="superscript"/>
    </w:rPr>
  </w:style>
  <w:style w:type="character" w:customStyle="1" w:styleId="apple-converted-space">
    <w:name w:val="apple-converted-space"/>
    <w:basedOn w:val="Carpredefinitoparagrafo"/>
    <w:rsid w:val="00FE522A"/>
  </w:style>
  <w:style w:type="paragraph" w:styleId="NormaleWeb">
    <w:name w:val="Normal (Web)"/>
    <w:basedOn w:val="Normale"/>
    <w:uiPriority w:val="99"/>
    <w:semiHidden/>
    <w:unhideWhenUsed/>
    <w:rsid w:val="00FE522A"/>
    <w:pPr>
      <w:widowControl/>
      <w:autoSpaceDE/>
      <w:autoSpaceDN/>
      <w:adjustRightInd/>
    </w:pPr>
    <w:rPr>
      <w:rFonts w:eastAsiaTheme="minorHAnsi"/>
    </w:rPr>
  </w:style>
  <w:style w:type="character" w:customStyle="1" w:styleId="col-xs-8">
    <w:name w:val="col-xs-8"/>
    <w:rsid w:val="009346B9"/>
  </w:style>
  <w:style w:type="table" w:customStyle="1" w:styleId="TableNormal">
    <w:name w:val="Table Normal"/>
    <w:uiPriority w:val="2"/>
    <w:semiHidden/>
    <w:unhideWhenUsed/>
    <w:qFormat/>
    <w:rsid w:val="00362B59"/>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66207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62071"/>
    <w:rPr>
      <w:rFonts w:ascii="Tahoma"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1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912FD-D52A-4821-8047-E061921CD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530</Words>
  <Characters>3026</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Righetti Paolo / kxgc022</cp:lastModifiedBy>
  <cp:revision>2</cp:revision>
  <cp:lastPrinted>2016-09-26T11:27:00Z</cp:lastPrinted>
  <dcterms:created xsi:type="dcterms:W3CDTF">2016-09-27T10:08:00Z</dcterms:created>
  <dcterms:modified xsi:type="dcterms:W3CDTF">2016-09-27T10:08:00Z</dcterms:modified>
</cp:coreProperties>
</file>