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2991" w:rsidRPr="00492991" w:rsidRDefault="00492991" w:rsidP="00492991">
      <w:pPr>
        <w:tabs>
          <w:tab w:val="left" w:pos="426"/>
        </w:tabs>
        <w:spacing w:after="120"/>
        <w:jc w:val="both"/>
        <w:rPr>
          <w:rFonts w:ascii="Arial" w:hAnsi="Arial" w:cs="Arial"/>
          <w:b/>
          <w:sz w:val="23"/>
          <w:szCs w:val="23"/>
        </w:rPr>
      </w:pPr>
      <w:r w:rsidRPr="00492991">
        <w:rPr>
          <w:rFonts w:ascii="Arial" w:hAnsi="Arial" w:cs="Arial"/>
          <w:b/>
          <w:sz w:val="23"/>
          <w:szCs w:val="23"/>
        </w:rPr>
        <w:t>MOZIONE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492991" w:rsidRPr="00492991" w:rsidRDefault="00492991" w:rsidP="00492991">
      <w:pPr>
        <w:tabs>
          <w:tab w:val="left" w:pos="426"/>
        </w:tabs>
        <w:spacing w:after="120"/>
        <w:jc w:val="both"/>
        <w:rPr>
          <w:rFonts w:ascii="Arial" w:eastAsia="Calibri" w:hAnsi="Arial" w:cs="Arial"/>
          <w:b/>
          <w:bCs/>
          <w:sz w:val="23"/>
          <w:szCs w:val="23"/>
          <w:u w:val="single"/>
          <w:lang w:eastAsia="en-US"/>
        </w:rPr>
      </w:pPr>
      <w:r w:rsidRPr="00492991">
        <w:rPr>
          <w:rFonts w:ascii="Arial" w:eastAsia="Calibri" w:hAnsi="Arial" w:cs="Arial"/>
          <w:b/>
          <w:bCs/>
          <w:sz w:val="23"/>
          <w:szCs w:val="23"/>
          <w:u w:val="single"/>
          <w:lang w:eastAsia="en-US"/>
        </w:rPr>
        <w:t>Per un finanziamento che garantisca una migliore presa a carico degli ospiti delle case anziani in Ticino e un minor sovraccarico/stress del personale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492991" w:rsidRPr="00492991" w:rsidRDefault="00492991" w:rsidP="00492991">
      <w:pPr>
        <w:widowControl/>
        <w:tabs>
          <w:tab w:val="left" w:pos="426"/>
        </w:tabs>
        <w:autoSpaceDE/>
        <w:autoSpaceDN/>
        <w:adjustRightInd/>
        <w:contextualSpacing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>dell’11 dicembre 2019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492991" w:rsidRPr="00492991" w:rsidRDefault="00492991" w:rsidP="00492991">
      <w:pPr>
        <w:tabs>
          <w:tab w:val="left" w:pos="426"/>
        </w:tabs>
        <w:spacing w:after="120"/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>Con la presente mozione chiediamo che il Consiglio di Stato introduca un finanziamento che garantisca una migliore presa a carico degli ospiti delle case anziani in Ticino e riduca il sovraccarico e lo stress che pesa sul personale delle case anziani.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>Segnatamente chiediamo che il finanziamento consenta di: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bCs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1</w:t>
      </w:r>
      <w:r w:rsidRPr="00492991">
        <w:rPr>
          <w:rFonts w:ascii="Arial" w:hAnsi="Arial" w:cs="Arial"/>
          <w:b/>
          <w:bCs/>
          <w:sz w:val="23"/>
          <w:szCs w:val="23"/>
        </w:rPr>
        <w:t>.</w:t>
      </w:r>
      <w:r w:rsidRPr="00492991">
        <w:rPr>
          <w:rFonts w:ascii="Arial" w:hAnsi="Arial" w:cs="Arial"/>
          <w:sz w:val="23"/>
          <w:szCs w:val="23"/>
        </w:rPr>
        <w:tab/>
        <w:t xml:space="preserve">rivedere il modello di calcolo delle risorse di personale in uso (RAI-RUG), che non tiene conto della pesante situazione di stress del personale come pure non permette di ascoltare e dialogare abbastanza con gli ospiti; 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2</w:t>
      </w:r>
      <w:r w:rsidRPr="00492991">
        <w:rPr>
          <w:rFonts w:ascii="Arial" w:hAnsi="Arial" w:cs="Arial"/>
          <w:b/>
          <w:bCs/>
          <w:sz w:val="23"/>
          <w:szCs w:val="23"/>
        </w:rPr>
        <w:t>.</w:t>
      </w:r>
      <w:r w:rsidRPr="00492991">
        <w:rPr>
          <w:rFonts w:ascii="Arial" w:hAnsi="Arial" w:cs="Arial"/>
          <w:sz w:val="23"/>
          <w:szCs w:val="23"/>
        </w:rPr>
        <w:t xml:space="preserve"> </w:t>
      </w:r>
      <w:r w:rsidRPr="00492991">
        <w:rPr>
          <w:rFonts w:ascii="Arial" w:hAnsi="Arial" w:cs="Arial"/>
          <w:sz w:val="23"/>
          <w:szCs w:val="23"/>
        </w:rPr>
        <w:tab/>
        <w:t>migliorare la dotazione di personale infermieristico nei reparti cure acute transitorie (CAT) e Alzheimer;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3.</w:t>
      </w:r>
      <w:r w:rsidRPr="00492991">
        <w:rPr>
          <w:rFonts w:ascii="Arial" w:hAnsi="Arial" w:cs="Arial"/>
          <w:sz w:val="23"/>
          <w:szCs w:val="23"/>
        </w:rPr>
        <w:tab/>
        <w:t>calcolare i capireparto come personale amministrativo e non come personale curante;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4.</w:t>
      </w:r>
      <w:r w:rsidRPr="00492991">
        <w:rPr>
          <w:rFonts w:ascii="Arial" w:hAnsi="Arial" w:cs="Arial"/>
          <w:sz w:val="23"/>
          <w:szCs w:val="23"/>
        </w:rPr>
        <w:tab/>
        <w:t>coprire le assenze per gravidanza, malattia e infortunio del personale;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5.</w:t>
      </w:r>
      <w:r w:rsidRPr="00492991">
        <w:rPr>
          <w:rFonts w:ascii="Arial" w:hAnsi="Arial" w:cs="Arial"/>
          <w:bCs/>
          <w:sz w:val="23"/>
          <w:szCs w:val="23"/>
        </w:rPr>
        <w:tab/>
      </w:r>
      <w:r w:rsidRPr="00492991">
        <w:rPr>
          <w:rFonts w:ascii="Arial" w:hAnsi="Arial" w:cs="Arial"/>
          <w:sz w:val="23"/>
          <w:szCs w:val="23"/>
        </w:rPr>
        <w:t>permettere di attuare la conciliazione famiglia-lavoro per le numerosissime donne attive (nelle case anziani firmatarie del contratto collettivo di lavoro al 31.08.2019 le donne erano il 77%, ossia 1'863 a fronte di 565 uomini): tramite il riconoscimento dei congedi pagati per la cura di figli e genitori ammalati, come pure maggiori congedi pagati per maternità e paternità;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6</w:t>
      </w:r>
      <w:r w:rsidRPr="00492991">
        <w:rPr>
          <w:rFonts w:ascii="Arial" w:hAnsi="Arial" w:cs="Arial"/>
          <w:b/>
          <w:bCs/>
          <w:sz w:val="23"/>
          <w:szCs w:val="23"/>
        </w:rPr>
        <w:t>.</w:t>
      </w:r>
      <w:r w:rsidRPr="00492991">
        <w:rPr>
          <w:rFonts w:ascii="Arial" w:hAnsi="Arial" w:cs="Arial"/>
          <w:sz w:val="23"/>
          <w:szCs w:val="23"/>
        </w:rPr>
        <w:tab/>
        <w:t>prevedere il pensionamento anticipato in tutte le case anziani e, dove non esiste, introdurre 2 settimane di congedo pagato supplementare all’anno per il personale a partire da 58 anni;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7</w:t>
      </w:r>
      <w:r w:rsidRPr="00492991">
        <w:rPr>
          <w:rFonts w:ascii="Arial" w:hAnsi="Arial" w:cs="Arial"/>
          <w:b/>
          <w:bCs/>
          <w:sz w:val="23"/>
          <w:szCs w:val="23"/>
        </w:rPr>
        <w:t>.</w:t>
      </w:r>
      <w:r w:rsidRPr="00492991">
        <w:rPr>
          <w:rFonts w:ascii="Arial" w:hAnsi="Arial" w:cs="Arial"/>
          <w:sz w:val="23"/>
          <w:szCs w:val="23"/>
        </w:rPr>
        <w:t xml:space="preserve"> </w:t>
      </w:r>
      <w:r w:rsidRPr="00492991">
        <w:rPr>
          <w:rFonts w:ascii="Arial" w:hAnsi="Arial" w:cs="Arial"/>
          <w:sz w:val="23"/>
          <w:szCs w:val="23"/>
        </w:rPr>
        <w:tab/>
        <w:t>introdurre una percentuale del 10% di congedo pagato per le ore effettuate durante i turni giornalieri spezzati e limitare i turni giornalieri spezzati al 40% dei turni effettuati in una settimana;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8</w:t>
      </w:r>
      <w:r w:rsidRPr="00492991">
        <w:rPr>
          <w:rFonts w:ascii="Arial" w:hAnsi="Arial" w:cs="Arial"/>
          <w:b/>
          <w:bCs/>
          <w:sz w:val="23"/>
          <w:szCs w:val="23"/>
        </w:rPr>
        <w:t>.</w:t>
      </w:r>
      <w:r w:rsidRPr="00492991">
        <w:rPr>
          <w:rFonts w:ascii="Arial" w:hAnsi="Arial" w:cs="Arial"/>
          <w:sz w:val="23"/>
          <w:szCs w:val="23"/>
        </w:rPr>
        <w:tab/>
        <w:t>prevedere un’indennità aggiuntiva di disagio di 5 fr./orari per le notti, in modo da invogliare i giovani ad effettuare il lavoro notturno e così da sgravare il personale anziano da questi turni pesanti;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0"/>
          <w:szCs w:val="20"/>
        </w:rPr>
      </w:pPr>
    </w:p>
    <w:p w:rsidR="00492991" w:rsidRPr="00492991" w:rsidRDefault="00492991" w:rsidP="00492991">
      <w:pPr>
        <w:tabs>
          <w:tab w:val="left" w:pos="426"/>
        </w:tabs>
        <w:ind w:left="426" w:hanging="426"/>
        <w:jc w:val="both"/>
        <w:rPr>
          <w:rFonts w:ascii="Arial" w:hAnsi="Arial" w:cs="Arial"/>
          <w:sz w:val="23"/>
          <w:szCs w:val="23"/>
        </w:rPr>
      </w:pPr>
      <w:r w:rsidRPr="00492991">
        <w:rPr>
          <w:rFonts w:ascii="Arial" w:hAnsi="Arial" w:cs="Arial"/>
          <w:bCs/>
          <w:sz w:val="23"/>
          <w:szCs w:val="23"/>
        </w:rPr>
        <w:t>9.</w:t>
      </w:r>
      <w:r w:rsidRPr="00492991">
        <w:rPr>
          <w:rFonts w:ascii="Arial" w:hAnsi="Arial" w:cs="Arial"/>
          <w:sz w:val="23"/>
          <w:szCs w:val="23"/>
        </w:rPr>
        <w:t xml:space="preserve"> </w:t>
      </w:r>
      <w:r w:rsidRPr="00492991">
        <w:rPr>
          <w:rFonts w:ascii="Arial" w:hAnsi="Arial" w:cs="Arial"/>
          <w:sz w:val="23"/>
          <w:szCs w:val="23"/>
        </w:rPr>
        <w:tab/>
        <w:t>mantenere per il personale 2 giorni di libero consecutivi in sabato/domenica in ragione di almeno una volta ogni 3 settimane.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hAnsi="Arial" w:cs="Arial"/>
          <w:sz w:val="23"/>
          <w:szCs w:val="23"/>
        </w:rPr>
      </w:pP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>Per il Gruppo PS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>Raoul Ghisletta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 xml:space="preserve">Bang - Biscossa -Buri - Corti - 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 xml:space="preserve">Durisch - Garbani Nerini - </w:t>
      </w:r>
    </w:p>
    <w:p w:rsidR="00492991" w:rsidRPr="00492991" w:rsidRDefault="00492991" w:rsidP="00492991">
      <w:pPr>
        <w:tabs>
          <w:tab w:val="left" w:pos="426"/>
        </w:tabs>
        <w:jc w:val="both"/>
        <w:rPr>
          <w:rFonts w:ascii="Arial" w:eastAsia="Calibri" w:hAnsi="Arial" w:cs="Arial"/>
          <w:sz w:val="23"/>
          <w:szCs w:val="23"/>
          <w:lang w:eastAsia="en-US"/>
        </w:rPr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 xml:space="preserve">La Mantia - Lepori - Lurati Grassi - </w:t>
      </w:r>
    </w:p>
    <w:p w:rsidR="000D5FAE" w:rsidRPr="00492991" w:rsidRDefault="00492991" w:rsidP="00492991">
      <w:pPr>
        <w:tabs>
          <w:tab w:val="left" w:pos="426"/>
        </w:tabs>
        <w:jc w:val="both"/>
      </w:pPr>
      <w:r w:rsidRPr="00492991">
        <w:rPr>
          <w:rFonts w:ascii="Arial" w:eastAsia="Calibri" w:hAnsi="Arial" w:cs="Arial"/>
          <w:sz w:val="23"/>
          <w:szCs w:val="23"/>
          <w:lang w:eastAsia="en-US"/>
        </w:rPr>
        <w:t xml:space="preserve">Pugno Ghirlanda - Riget - Sirica </w:t>
      </w:r>
      <w:bookmarkStart w:id="0" w:name="_GoBack"/>
      <w:bookmarkEnd w:id="0"/>
    </w:p>
    <w:sectPr w:rsidR="000D5FAE" w:rsidRPr="00492991" w:rsidSect="0050623A">
      <w:pgSz w:w="11907" w:h="16840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CC7" w:rsidRDefault="00997CC7" w:rsidP="00997CC7">
      <w:r>
        <w:separator/>
      </w:r>
    </w:p>
  </w:endnote>
  <w:endnote w:type="continuationSeparator" w:id="0">
    <w:p w:rsidR="00997CC7" w:rsidRDefault="00997CC7" w:rsidP="00997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New York">
    <w:altName w:val="Times New Roman"/>
    <w:panose1 w:val="02040503060506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rutiger LT 45 Light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CC7" w:rsidRDefault="00997CC7" w:rsidP="00997CC7">
      <w:r>
        <w:separator/>
      </w:r>
    </w:p>
  </w:footnote>
  <w:footnote w:type="continuationSeparator" w:id="0">
    <w:p w:rsidR="00997CC7" w:rsidRDefault="00997CC7" w:rsidP="00997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402"/>
    <w:multiLevelType w:val="multilevel"/>
    <w:tmpl w:val="F320AFDC"/>
    <w:lvl w:ilvl="0">
      <w:start w:val="1"/>
      <w:numFmt w:val="decimal"/>
      <w:lvlText w:val="%1."/>
      <w:lvlJc w:val="left"/>
      <w:pPr>
        <w:ind w:hanging="240"/>
      </w:pPr>
      <w:rPr>
        <w:rFonts w:ascii="Arial" w:hAnsi="Arial" w:cs="Arial" w:hint="default"/>
        <w:b w:val="0"/>
        <w:bCs w:val="0"/>
        <w:w w:val="101"/>
        <w:sz w:val="23"/>
        <w:szCs w:val="23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3" w15:restartNumberingAfterBreak="0">
    <w:nsid w:val="029E1446"/>
    <w:multiLevelType w:val="hybridMultilevel"/>
    <w:tmpl w:val="4A44756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D4E60"/>
    <w:multiLevelType w:val="hybridMultilevel"/>
    <w:tmpl w:val="1734A398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7F1BDE"/>
    <w:multiLevelType w:val="multilevel"/>
    <w:tmpl w:val="25DA716E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 w15:restartNumberingAfterBreak="0">
    <w:nsid w:val="09C17071"/>
    <w:multiLevelType w:val="hybridMultilevel"/>
    <w:tmpl w:val="FA0A06F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3A5148"/>
    <w:multiLevelType w:val="multilevel"/>
    <w:tmpl w:val="EA04505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0FB95766"/>
    <w:multiLevelType w:val="hybridMultilevel"/>
    <w:tmpl w:val="462EC6A8"/>
    <w:lvl w:ilvl="0" w:tplc="0810000F">
      <w:start w:val="1"/>
      <w:numFmt w:val="decimal"/>
      <w:lvlText w:val="%1."/>
      <w:lvlJc w:val="left"/>
      <w:pPr>
        <w:ind w:left="1434" w:hanging="360"/>
      </w:pPr>
    </w:lvl>
    <w:lvl w:ilvl="1" w:tplc="08100019" w:tentative="1">
      <w:start w:val="1"/>
      <w:numFmt w:val="lowerLetter"/>
      <w:lvlText w:val="%2."/>
      <w:lvlJc w:val="left"/>
      <w:pPr>
        <w:ind w:left="2154" w:hanging="360"/>
      </w:pPr>
    </w:lvl>
    <w:lvl w:ilvl="2" w:tplc="0810001B" w:tentative="1">
      <w:start w:val="1"/>
      <w:numFmt w:val="lowerRoman"/>
      <w:lvlText w:val="%3."/>
      <w:lvlJc w:val="right"/>
      <w:pPr>
        <w:ind w:left="2874" w:hanging="180"/>
      </w:pPr>
    </w:lvl>
    <w:lvl w:ilvl="3" w:tplc="0810000F" w:tentative="1">
      <w:start w:val="1"/>
      <w:numFmt w:val="decimal"/>
      <w:lvlText w:val="%4."/>
      <w:lvlJc w:val="left"/>
      <w:pPr>
        <w:ind w:left="3594" w:hanging="360"/>
      </w:pPr>
    </w:lvl>
    <w:lvl w:ilvl="4" w:tplc="08100019" w:tentative="1">
      <w:start w:val="1"/>
      <w:numFmt w:val="lowerLetter"/>
      <w:lvlText w:val="%5."/>
      <w:lvlJc w:val="left"/>
      <w:pPr>
        <w:ind w:left="4314" w:hanging="360"/>
      </w:pPr>
    </w:lvl>
    <w:lvl w:ilvl="5" w:tplc="0810001B" w:tentative="1">
      <w:start w:val="1"/>
      <w:numFmt w:val="lowerRoman"/>
      <w:lvlText w:val="%6."/>
      <w:lvlJc w:val="right"/>
      <w:pPr>
        <w:ind w:left="5034" w:hanging="180"/>
      </w:pPr>
    </w:lvl>
    <w:lvl w:ilvl="6" w:tplc="0810000F" w:tentative="1">
      <w:start w:val="1"/>
      <w:numFmt w:val="decimal"/>
      <w:lvlText w:val="%7."/>
      <w:lvlJc w:val="left"/>
      <w:pPr>
        <w:ind w:left="5754" w:hanging="360"/>
      </w:pPr>
    </w:lvl>
    <w:lvl w:ilvl="7" w:tplc="08100019" w:tentative="1">
      <w:start w:val="1"/>
      <w:numFmt w:val="lowerLetter"/>
      <w:lvlText w:val="%8."/>
      <w:lvlJc w:val="left"/>
      <w:pPr>
        <w:ind w:left="6474" w:hanging="360"/>
      </w:pPr>
    </w:lvl>
    <w:lvl w:ilvl="8" w:tplc="0810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9" w15:restartNumberingAfterBreak="0">
    <w:nsid w:val="10F83503"/>
    <w:multiLevelType w:val="hybridMultilevel"/>
    <w:tmpl w:val="DF5444CC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C3099"/>
    <w:multiLevelType w:val="multilevel"/>
    <w:tmpl w:val="213A1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16FC688E"/>
    <w:multiLevelType w:val="hybridMultilevel"/>
    <w:tmpl w:val="AF18AA5C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758D0"/>
    <w:multiLevelType w:val="hybridMultilevel"/>
    <w:tmpl w:val="71624118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BE7232"/>
    <w:multiLevelType w:val="hybridMultilevel"/>
    <w:tmpl w:val="533A2CA0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93B1C5D"/>
    <w:multiLevelType w:val="hybridMultilevel"/>
    <w:tmpl w:val="97BA5446"/>
    <w:lvl w:ilvl="0" w:tplc="673282FE">
      <w:start w:val="1"/>
      <w:numFmt w:val="decimal"/>
      <w:lvlText w:val="%1."/>
      <w:lvlJc w:val="left"/>
      <w:pPr>
        <w:ind w:left="501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8240A7"/>
    <w:multiLevelType w:val="hybridMultilevel"/>
    <w:tmpl w:val="BA340DAC"/>
    <w:lvl w:ilvl="0" w:tplc="CA3E63D8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D2FC8"/>
    <w:multiLevelType w:val="hybridMultilevel"/>
    <w:tmpl w:val="7870D8C4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DE6C9A"/>
    <w:multiLevelType w:val="hybridMultilevel"/>
    <w:tmpl w:val="3BEC2A5A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F053368"/>
    <w:multiLevelType w:val="hybridMultilevel"/>
    <w:tmpl w:val="CD2CB044"/>
    <w:lvl w:ilvl="0" w:tplc="C4CC3AA0">
      <w:start w:val="1"/>
      <w:numFmt w:val="decimal"/>
      <w:lvlText w:val="%1)"/>
      <w:lvlJc w:val="left"/>
      <w:pPr>
        <w:ind w:hanging="360"/>
      </w:pPr>
      <w:rPr>
        <w:rFonts w:ascii="Calibri" w:eastAsia="Calibri" w:hAnsi="Calibri" w:hint="default"/>
        <w:sz w:val="22"/>
        <w:szCs w:val="22"/>
      </w:rPr>
    </w:lvl>
    <w:lvl w:ilvl="1" w:tplc="58EA6F1E">
      <w:start w:val="1"/>
      <w:numFmt w:val="bullet"/>
      <w:lvlText w:val="•"/>
      <w:lvlJc w:val="left"/>
      <w:rPr>
        <w:rFonts w:hint="default"/>
      </w:rPr>
    </w:lvl>
    <w:lvl w:ilvl="2" w:tplc="70E6BE74">
      <w:start w:val="1"/>
      <w:numFmt w:val="bullet"/>
      <w:lvlText w:val="•"/>
      <w:lvlJc w:val="left"/>
      <w:rPr>
        <w:rFonts w:hint="default"/>
      </w:rPr>
    </w:lvl>
    <w:lvl w:ilvl="3" w:tplc="07709666">
      <w:start w:val="1"/>
      <w:numFmt w:val="bullet"/>
      <w:lvlText w:val="•"/>
      <w:lvlJc w:val="left"/>
      <w:rPr>
        <w:rFonts w:hint="default"/>
      </w:rPr>
    </w:lvl>
    <w:lvl w:ilvl="4" w:tplc="6AA4A366">
      <w:start w:val="1"/>
      <w:numFmt w:val="bullet"/>
      <w:lvlText w:val="•"/>
      <w:lvlJc w:val="left"/>
      <w:rPr>
        <w:rFonts w:hint="default"/>
      </w:rPr>
    </w:lvl>
    <w:lvl w:ilvl="5" w:tplc="FC70DBD4">
      <w:start w:val="1"/>
      <w:numFmt w:val="bullet"/>
      <w:lvlText w:val="•"/>
      <w:lvlJc w:val="left"/>
      <w:rPr>
        <w:rFonts w:hint="default"/>
      </w:rPr>
    </w:lvl>
    <w:lvl w:ilvl="6" w:tplc="CC28CD86">
      <w:start w:val="1"/>
      <w:numFmt w:val="bullet"/>
      <w:lvlText w:val="•"/>
      <w:lvlJc w:val="left"/>
      <w:rPr>
        <w:rFonts w:hint="default"/>
      </w:rPr>
    </w:lvl>
    <w:lvl w:ilvl="7" w:tplc="475C221E">
      <w:start w:val="1"/>
      <w:numFmt w:val="bullet"/>
      <w:lvlText w:val="•"/>
      <w:lvlJc w:val="left"/>
      <w:rPr>
        <w:rFonts w:hint="default"/>
      </w:rPr>
    </w:lvl>
    <w:lvl w:ilvl="8" w:tplc="26584594">
      <w:start w:val="1"/>
      <w:numFmt w:val="bullet"/>
      <w:lvlText w:val="•"/>
      <w:lvlJc w:val="left"/>
      <w:rPr>
        <w:rFonts w:hint="default"/>
      </w:rPr>
    </w:lvl>
  </w:abstractNum>
  <w:abstractNum w:abstractNumId="19" w15:restartNumberingAfterBreak="0">
    <w:nsid w:val="22E5561F"/>
    <w:multiLevelType w:val="multilevel"/>
    <w:tmpl w:val="3D52FE2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2C987016"/>
    <w:multiLevelType w:val="multilevel"/>
    <w:tmpl w:val="9E661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2F29684F"/>
    <w:multiLevelType w:val="hybridMultilevel"/>
    <w:tmpl w:val="BE763E10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E37769"/>
    <w:multiLevelType w:val="hybridMultilevel"/>
    <w:tmpl w:val="9C54D45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0A6505"/>
    <w:multiLevelType w:val="multilevel"/>
    <w:tmpl w:val="6A90A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787795B"/>
    <w:multiLevelType w:val="multilevel"/>
    <w:tmpl w:val="BF407F14"/>
    <w:styleLink w:val="WWNum8"/>
    <w:lvl w:ilvl="0">
      <w:numFmt w:val="bullet"/>
      <w:lvlText w:val="-"/>
      <w:lvlJc w:val="left"/>
      <w:rPr>
        <w:rFonts w:ascii="Calibri" w:hAnsi="Calibri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5" w15:restartNumberingAfterBreak="0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C82AC7"/>
    <w:multiLevelType w:val="hybridMultilevel"/>
    <w:tmpl w:val="B4883AC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FC760D"/>
    <w:multiLevelType w:val="hybridMultilevel"/>
    <w:tmpl w:val="B25C114A"/>
    <w:lvl w:ilvl="0" w:tplc="105A93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4D278C0"/>
    <w:multiLevelType w:val="hybridMultilevel"/>
    <w:tmpl w:val="559A905C"/>
    <w:lvl w:ilvl="0" w:tplc="74FC65BA">
      <w:start w:val="1"/>
      <w:numFmt w:val="decimal"/>
      <w:lvlText w:val="%1."/>
      <w:lvlJc w:val="left"/>
      <w:pPr>
        <w:ind w:left="720" w:hanging="360"/>
      </w:pPr>
      <w:rPr>
        <w:rFonts w:eastAsia="Calibri"/>
        <w:sz w:val="23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C86044"/>
    <w:multiLevelType w:val="hybridMultilevel"/>
    <w:tmpl w:val="F336141A"/>
    <w:lvl w:ilvl="0" w:tplc="08100017">
      <w:start w:val="1"/>
      <w:numFmt w:val="lowerLetter"/>
      <w:lvlText w:val="%1)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993DA9"/>
    <w:multiLevelType w:val="hybridMultilevel"/>
    <w:tmpl w:val="629090F0"/>
    <w:styleLink w:val="Puntielenco"/>
    <w:lvl w:ilvl="0" w:tplc="CA3E63D8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B4021FA6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3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695A1840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5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C14C1AAA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7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68FE51C6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90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8B32877A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08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F8EC137C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26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C568A1EC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44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8278BD16">
      <w:start w:val="1"/>
      <w:numFmt w:val="bullet"/>
      <w:lvlText w:val="•"/>
      <w:lvlJc w:val="left"/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ind w:left="1620" w:hanging="1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31" w15:restartNumberingAfterBreak="0">
    <w:nsid w:val="57964CB4"/>
    <w:multiLevelType w:val="hybridMultilevel"/>
    <w:tmpl w:val="B78C2182"/>
    <w:lvl w:ilvl="0" w:tplc="D8745A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1956C7"/>
    <w:multiLevelType w:val="multilevel"/>
    <w:tmpl w:val="46CC8A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ABD3B31"/>
    <w:multiLevelType w:val="hybridMultilevel"/>
    <w:tmpl w:val="21EE299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B6626A4"/>
    <w:multiLevelType w:val="hybridMultilevel"/>
    <w:tmpl w:val="4314A128"/>
    <w:lvl w:ilvl="0" w:tplc="08100019">
      <w:start w:val="1"/>
      <w:numFmt w:val="lowerLetter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C986DD3"/>
    <w:multiLevelType w:val="hybridMultilevel"/>
    <w:tmpl w:val="47BA028C"/>
    <w:lvl w:ilvl="0" w:tplc="08100013">
      <w:start w:val="1"/>
      <w:numFmt w:val="upperRoman"/>
      <w:lvlText w:val="%1."/>
      <w:lvlJc w:val="righ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FC23FF"/>
    <w:multiLevelType w:val="hybridMultilevel"/>
    <w:tmpl w:val="F840346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C36489"/>
    <w:multiLevelType w:val="hybridMultilevel"/>
    <w:tmpl w:val="617E954C"/>
    <w:lvl w:ilvl="0" w:tplc="673282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CFC60AC"/>
    <w:multiLevelType w:val="hybridMultilevel"/>
    <w:tmpl w:val="5572672E"/>
    <w:lvl w:ilvl="0" w:tplc="7C90405E">
      <w:start w:val="1"/>
      <w:numFmt w:val="upperLetter"/>
      <w:lvlText w:val="%1."/>
      <w:lvlJc w:val="left"/>
      <w:pPr>
        <w:ind w:left="1068" w:hanging="360"/>
      </w:pPr>
      <w:rPr>
        <w:rFonts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6D4A74E6"/>
    <w:multiLevelType w:val="hybridMultilevel"/>
    <w:tmpl w:val="D02251C8"/>
    <w:lvl w:ilvl="0" w:tplc="E8E2BD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8A77340"/>
    <w:multiLevelType w:val="multilevel"/>
    <w:tmpl w:val="6244586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5" w15:restartNumberingAfterBreak="0">
    <w:nsid w:val="7A28283C"/>
    <w:multiLevelType w:val="hybridMultilevel"/>
    <w:tmpl w:val="8D7657D2"/>
    <w:lvl w:ilvl="0" w:tplc="E12009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A609B6"/>
    <w:multiLevelType w:val="hybridMultilevel"/>
    <w:tmpl w:val="3516ECE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D9D3120"/>
    <w:multiLevelType w:val="hybridMultilevel"/>
    <w:tmpl w:val="C78E4B9A"/>
    <w:lvl w:ilvl="0" w:tplc="CA3E63D8">
      <w:start w:val="1"/>
      <w:numFmt w:val="bullet"/>
      <w:lvlText w:val="•"/>
      <w:lvlJc w:val="left"/>
      <w:pPr>
        <w:ind w:left="72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0"/>
  </w:num>
  <w:num w:numId="3">
    <w:abstractNumId w:val="46"/>
  </w:num>
  <w:num w:numId="4">
    <w:abstractNumId w:val="3"/>
  </w:num>
  <w:num w:numId="5">
    <w:abstractNumId w:val="28"/>
  </w:num>
  <w:num w:numId="6">
    <w:abstractNumId w:val="19"/>
  </w:num>
  <w:num w:numId="7">
    <w:abstractNumId w:val="10"/>
  </w:num>
  <w:num w:numId="8">
    <w:abstractNumId w:val="44"/>
  </w:num>
  <w:num w:numId="9">
    <w:abstractNumId w:val="7"/>
  </w:num>
  <w:num w:numId="10">
    <w:abstractNumId w:val="37"/>
  </w:num>
  <w:num w:numId="11">
    <w:abstractNumId w:val="36"/>
  </w:num>
  <w:num w:numId="12">
    <w:abstractNumId w:val="8"/>
  </w:num>
  <w:num w:numId="13">
    <w:abstractNumId w:val="16"/>
  </w:num>
  <w:num w:numId="14">
    <w:abstractNumId w:val="15"/>
  </w:num>
  <w:num w:numId="15">
    <w:abstractNumId w:val="33"/>
  </w:num>
  <w:num w:numId="16">
    <w:abstractNumId w:val="21"/>
  </w:num>
  <w:num w:numId="17">
    <w:abstractNumId w:val="47"/>
  </w:num>
  <w:num w:numId="18">
    <w:abstractNumId w:val="26"/>
  </w:num>
  <w:num w:numId="19">
    <w:abstractNumId w:val="20"/>
  </w:num>
  <w:num w:numId="20">
    <w:abstractNumId w:val="6"/>
  </w:num>
  <w:num w:numId="21">
    <w:abstractNumId w:val="2"/>
  </w:num>
  <w:num w:numId="22">
    <w:abstractNumId w:val="22"/>
  </w:num>
  <w:num w:numId="23">
    <w:abstractNumId w:val="13"/>
  </w:num>
  <w:num w:numId="24">
    <w:abstractNumId w:val="12"/>
  </w:num>
  <w:num w:numId="25">
    <w:abstractNumId w:val="5"/>
    <w:lvlOverride w:ilvl="0">
      <w:lvl w:ilvl="0">
        <w:start w:val="1"/>
        <w:numFmt w:val="decimal"/>
        <w:lvlText w:val="%1."/>
        <w:lvlJc w:val="left"/>
        <w:rPr>
          <w:b/>
        </w:rPr>
      </w:lvl>
    </w:lvlOverride>
  </w:num>
  <w:num w:numId="26">
    <w:abstractNumId w:val="5"/>
    <w:lvlOverride w:ilvl="0">
      <w:startOverride w:val="1"/>
      <w:lvl w:ilvl="0">
        <w:start w:val="1"/>
        <w:numFmt w:val="decimal"/>
        <w:lvlText w:val="%1."/>
        <w:lvlJc w:val="left"/>
        <w:rPr>
          <w:b/>
        </w:rPr>
      </w:lvl>
    </w:lvlOverride>
  </w:num>
  <w:num w:numId="27">
    <w:abstractNumId w:val="5"/>
  </w:num>
  <w:num w:numId="28">
    <w:abstractNumId w:val="14"/>
  </w:num>
  <w:num w:numId="29">
    <w:abstractNumId w:val="42"/>
  </w:num>
  <w:num w:numId="30">
    <w:abstractNumId w:val="45"/>
  </w:num>
  <w:num w:numId="3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</w:num>
  <w:num w:numId="35">
    <w:abstractNumId w:val="41"/>
  </w:num>
  <w:num w:numId="36">
    <w:abstractNumId w:val="31"/>
  </w:num>
  <w:num w:numId="37">
    <w:abstractNumId w:val="29"/>
  </w:num>
  <w:num w:numId="38">
    <w:abstractNumId w:val="17"/>
  </w:num>
  <w:num w:numId="39">
    <w:abstractNumId w:val="35"/>
  </w:num>
  <w:num w:numId="40">
    <w:abstractNumId w:val="4"/>
  </w:num>
  <w:num w:numId="41">
    <w:abstractNumId w:val="11"/>
  </w:num>
  <w:num w:numId="42">
    <w:abstractNumId w:val="40"/>
  </w:num>
  <w:num w:numId="43">
    <w:abstractNumId w:val="38"/>
  </w:num>
  <w:num w:numId="44">
    <w:abstractNumId w:val="25"/>
  </w:num>
  <w:num w:numId="45">
    <w:abstractNumId w:val="43"/>
  </w:num>
  <w:num w:numId="46">
    <w:abstractNumId w:val="34"/>
  </w:num>
  <w:num w:numId="47">
    <w:abstractNumId w:val="18"/>
  </w:num>
  <w:num w:numId="48">
    <w:abstractNumId w:val="39"/>
  </w:num>
  <w:num w:numId="49">
    <w:abstractNumId w:val="0"/>
  </w:num>
  <w:num w:numId="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CC7"/>
    <w:rsid w:val="000D5FAE"/>
    <w:rsid w:val="00272794"/>
    <w:rsid w:val="002A6573"/>
    <w:rsid w:val="00492991"/>
    <w:rsid w:val="00997CC7"/>
    <w:rsid w:val="00E3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B233EA1-90F6-4082-A640-72F307EEF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997C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paragraph" w:styleId="Titolo1">
    <w:name w:val="heading 1"/>
    <w:aliases w:val="H Titolo 1"/>
    <w:basedOn w:val="Normale"/>
    <w:next w:val="Normale"/>
    <w:link w:val="Titolo1Carattere"/>
    <w:qFormat/>
    <w:rsid w:val="00997CC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aliases w:val="H Titolo 2"/>
    <w:basedOn w:val="Normale"/>
    <w:next w:val="Normale"/>
    <w:link w:val="Titolo2Carattere"/>
    <w:unhideWhenUsed/>
    <w:qFormat/>
    <w:rsid w:val="00997CC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aliases w:val="H Titolo 3"/>
    <w:basedOn w:val="Normale"/>
    <w:next w:val="Normale"/>
    <w:link w:val="Titolo3Carattere"/>
    <w:qFormat/>
    <w:rsid w:val="00997CC7"/>
    <w:pPr>
      <w:keepNext/>
      <w:widowControl/>
      <w:adjustRightInd/>
      <w:ind w:left="1416" w:firstLine="708"/>
      <w:jc w:val="both"/>
      <w:outlineLvl w:val="2"/>
    </w:pPr>
    <w:rPr>
      <w:rFonts w:ascii="New York" w:hAnsi="New York"/>
      <w:sz w:val="36"/>
      <w:szCs w:val="20"/>
      <w:lang w:val="it-IT"/>
    </w:rPr>
  </w:style>
  <w:style w:type="paragraph" w:styleId="Titolo4">
    <w:name w:val="heading 4"/>
    <w:basedOn w:val="Normale"/>
    <w:next w:val="Normale"/>
    <w:link w:val="Titolo4Carattere"/>
    <w:qFormat/>
    <w:rsid w:val="00997CC7"/>
    <w:pPr>
      <w:keepNext/>
      <w:widowControl/>
      <w:tabs>
        <w:tab w:val="left" w:pos="3969"/>
      </w:tabs>
      <w:adjustRightInd/>
      <w:ind w:left="4956" w:firstLine="708"/>
      <w:jc w:val="both"/>
      <w:outlineLvl w:val="3"/>
    </w:pPr>
    <w:rPr>
      <w:rFonts w:ascii="New York" w:hAnsi="New York"/>
      <w:sz w:val="36"/>
      <w:szCs w:val="20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997CC7"/>
    <w:rPr>
      <w:rFonts w:asciiTheme="majorHAnsi" w:eastAsiaTheme="majorEastAsia" w:hAnsiTheme="majorHAnsi" w:cstheme="majorBidi"/>
      <w:b/>
      <w:bCs/>
      <w:kern w:val="32"/>
      <w:sz w:val="32"/>
      <w:szCs w:val="32"/>
      <w:lang w:eastAsia="it-CH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997CC7"/>
    <w:rPr>
      <w:rFonts w:asciiTheme="majorHAnsi" w:eastAsiaTheme="majorEastAsia" w:hAnsiTheme="majorHAnsi" w:cstheme="majorBidi"/>
      <w:b/>
      <w:bCs/>
      <w:i/>
      <w:iCs/>
      <w:sz w:val="28"/>
      <w:szCs w:val="28"/>
      <w:lang w:eastAsia="it-CH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997CC7"/>
    <w:rPr>
      <w:rFonts w:ascii="New York" w:eastAsia="Times New Roman" w:hAnsi="New York" w:cs="Times New Roman"/>
      <w:sz w:val="36"/>
      <w:szCs w:val="20"/>
      <w:lang w:val="it-IT" w:eastAsia="it-CH"/>
    </w:rPr>
  </w:style>
  <w:style w:type="character" w:customStyle="1" w:styleId="Titolo4Carattere">
    <w:name w:val="Titolo 4 Carattere"/>
    <w:basedOn w:val="Carpredefinitoparagrafo"/>
    <w:link w:val="Titolo4"/>
    <w:rsid w:val="00997CC7"/>
    <w:rPr>
      <w:rFonts w:ascii="New York" w:eastAsia="Times New Roman" w:hAnsi="New York" w:cs="Times New Roman"/>
      <w:sz w:val="36"/>
      <w:szCs w:val="20"/>
      <w:lang w:val="it-IT" w:eastAsia="it-CH"/>
    </w:rPr>
  </w:style>
  <w:style w:type="paragraph" w:styleId="Nessunaspaziatura">
    <w:name w:val="No Spacing"/>
    <w:uiPriority w:val="1"/>
    <w:qFormat/>
    <w:rsid w:val="00997CC7"/>
    <w:pPr>
      <w:suppressAutoHyphens/>
      <w:spacing w:after="0" w:line="240" w:lineRule="auto"/>
    </w:pPr>
    <w:rPr>
      <w:rFonts w:ascii="Calibri" w:eastAsia="SimSun" w:hAnsi="Calibri" w:cs="font303"/>
      <w:lang w:eastAsia="ar-SA"/>
    </w:rPr>
  </w:style>
  <w:style w:type="paragraph" w:styleId="Paragrafoelenco">
    <w:name w:val="List Paragraph"/>
    <w:basedOn w:val="Normale"/>
    <w:uiPriority w:val="34"/>
    <w:qFormat/>
    <w:rsid w:val="00997CC7"/>
    <w:pPr>
      <w:ind w:left="708"/>
    </w:pPr>
  </w:style>
  <w:style w:type="paragraph" w:customStyle="1" w:styleId="TableParagraph">
    <w:name w:val="Table Paragraph"/>
    <w:basedOn w:val="Normale"/>
    <w:uiPriority w:val="1"/>
    <w:qFormat/>
    <w:rsid w:val="00997CC7"/>
  </w:style>
  <w:style w:type="paragraph" w:styleId="Corpotesto">
    <w:name w:val="Body Text"/>
    <w:basedOn w:val="Normale"/>
    <w:link w:val="CorpotestoCarattere"/>
    <w:uiPriority w:val="1"/>
    <w:qFormat/>
    <w:rsid w:val="00997CC7"/>
    <w:pPr>
      <w:ind w:left="114"/>
    </w:pPr>
    <w:rPr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97CC7"/>
    <w:rPr>
      <w:rFonts w:ascii="Times New Roman" w:eastAsia="Times New Roman" w:hAnsi="Times New Roman" w:cs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997CC7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997CC7"/>
    <w:rPr>
      <w:rFonts w:ascii="Times New Roman" w:eastAsia="Calibri" w:hAnsi="Times New Roman" w:cs="Times New Roman"/>
      <w:sz w:val="24"/>
      <w:szCs w:val="24"/>
      <w:lang w:eastAsia="it-CH"/>
    </w:rPr>
  </w:style>
  <w:style w:type="character" w:styleId="Rimandonotaapidipagina">
    <w:name w:val="footnote reference"/>
    <w:uiPriority w:val="99"/>
    <w:unhideWhenUsed/>
    <w:rsid w:val="00997CC7"/>
  </w:style>
  <w:style w:type="character" w:customStyle="1" w:styleId="st">
    <w:name w:val="st"/>
    <w:rsid w:val="00997CC7"/>
  </w:style>
  <w:style w:type="character" w:styleId="Enfasicorsivo">
    <w:name w:val="Emphasis"/>
    <w:uiPriority w:val="20"/>
    <w:qFormat/>
    <w:rsid w:val="00997CC7"/>
    <w:rPr>
      <w:i/>
      <w:iCs/>
    </w:rPr>
  </w:style>
  <w:style w:type="paragraph" w:styleId="Pidipagina">
    <w:name w:val="footer"/>
    <w:basedOn w:val="Normale"/>
    <w:link w:val="PidipaginaCarattere"/>
    <w:uiPriority w:val="99"/>
    <w:rsid w:val="00997CC7"/>
    <w:pPr>
      <w:widowControl/>
      <w:tabs>
        <w:tab w:val="center" w:pos="4819"/>
        <w:tab w:val="right" w:pos="9638"/>
      </w:tabs>
      <w:suppressAutoHyphens/>
      <w:autoSpaceDE/>
      <w:autoSpaceDN/>
      <w:adjustRightInd/>
      <w:spacing w:after="200" w:line="276" w:lineRule="auto"/>
    </w:pPr>
    <w:rPr>
      <w:rFonts w:ascii="Calibri" w:eastAsia="Calibri" w:hAnsi="Calibri"/>
      <w:sz w:val="22"/>
      <w:szCs w:val="22"/>
      <w:lang w:val="fr-CH" w:eastAsia="ar-SA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97CC7"/>
    <w:rPr>
      <w:rFonts w:ascii="Calibri" w:eastAsia="Calibri" w:hAnsi="Calibri" w:cs="Times New Roman"/>
      <w:lang w:val="fr-CH" w:eastAsia="ar-SA"/>
    </w:rPr>
  </w:style>
  <w:style w:type="character" w:styleId="Numeropagina">
    <w:name w:val="page number"/>
    <w:rsid w:val="00997CC7"/>
  </w:style>
  <w:style w:type="paragraph" w:styleId="Intestazione">
    <w:name w:val="header"/>
    <w:basedOn w:val="Normale"/>
    <w:link w:val="IntestazioneCarattere"/>
    <w:uiPriority w:val="99"/>
    <w:unhideWhenUsed/>
    <w:rsid w:val="00997CC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7CC7"/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styleId="Collegamentoipertestuale">
    <w:name w:val="Hyperlink"/>
    <w:uiPriority w:val="99"/>
    <w:rsid w:val="00997CC7"/>
    <w:rPr>
      <w:u w:val="single"/>
    </w:rPr>
  </w:style>
  <w:style w:type="paragraph" w:customStyle="1" w:styleId="Didefault">
    <w:name w:val="Di default"/>
    <w:rsid w:val="00997CC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it-IT" w:eastAsia="it-IT"/>
    </w:rPr>
  </w:style>
  <w:style w:type="paragraph" w:customStyle="1" w:styleId="Kopftitel">
    <w:name w:val="Kopftitel"/>
    <w:basedOn w:val="Intestazione"/>
    <w:rsid w:val="00997CC7"/>
    <w:pPr>
      <w:widowControl/>
      <w:tabs>
        <w:tab w:val="clear" w:pos="4819"/>
        <w:tab w:val="clear" w:pos="9638"/>
        <w:tab w:val="center" w:pos="4536"/>
        <w:tab w:val="right" w:pos="9072"/>
      </w:tabs>
      <w:autoSpaceDE/>
      <w:autoSpaceDN/>
      <w:adjustRightInd/>
      <w:spacing w:line="280" w:lineRule="exact"/>
    </w:pPr>
    <w:rPr>
      <w:rFonts w:ascii="Frutiger LT 45 Light" w:hAnsi="Frutiger LT 45 Light"/>
      <w:b/>
      <w:bCs/>
      <w:sz w:val="29"/>
      <w:szCs w:val="20"/>
      <w:lang w:val="de-CH" w:eastAsia="de-DE"/>
    </w:rPr>
  </w:style>
  <w:style w:type="paragraph" w:customStyle="1" w:styleId="Standard">
    <w:name w:val="Standard"/>
    <w:rsid w:val="00997CC7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numbering" w:customStyle="1" w:styleId="WWNum8">
    <w:name w:val="WWNum8"/>
    <w:basedOn w:val="Nessunelenco"/>
    <w:rsid w:val="00997CC7"/>
    <w:pPr>
      <w:numPr>
        <w:numId w:val="1"/>
      </w:numPr>
    </w:pPr>
  </w:style>
  <w:style w:type="paragraph" w:styleId="NormaleWeb">
    <w:name w:val="Normal (Web)"/>
    <w:basedOn w:val="Normale"/>
    <w:uiPriority w:val="99"/>
    <w:unhideWhenUsed/>
    <w:rsid w:val="00997CC7"/>
    <w:pPr>
      <w:widowControl/>
      <w:autoSpaceDE/>
      <w:autoSpaceDN/>
      <w:adjustRightInd/>
      <w:spacing w:before="100" w:beforeAutospacing="1" w:after="100" w:afterAutospacing="1"/>
    </w:pPr>
  </w:style>
  <w:style w:type="table" w:styleId="Grigliatabella">
    <w:name w:val="Table Grid"/>
    <w:basedOn w:val="Tabellanormale"/>
    <w:uiPriority w:val="59"/>
    <w:rsid w:val="00997CC7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it-CH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2">
    <w:name w:val="s2"/>
    <w:basedOn w:val="Normale"/>
    <w:rsid w:val="00997CC7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bumpedfont15">
    <w:name w:val="bumpedfont15"/>
    <w:rsid w:val="00997CC7"/>
  </w:style>
  <w:style w:type="paragraph" w:customStyle="1" w:styleId="default">
    <w:name w:val="default"/>
    <w:basedOn w:val="Normale"/>
    <w:rsid w:val="00997CC7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paragraph" w:customStyle="1" w:styleId="s3">
    <w:name w:val="s3"/>
    <w:basedOn w:val="Normale"/>
    <w:uiPriority w:val="99"/>
    <w:semiHidden/>
    <w:rsid w:val="00997CC7"/>
    <w:pPr>
      <w:widowControl/>
      <w:autoSpaceDE/>
      <w:autoSpaceDN/>
      <w:adjustRightInd/>
      <w:spacing w:before="100" w:beforeAutospacing="1" w:after="100" w:afterAutospacing="1"/>
    </w:pPr>
    <w:rPr>
      <w:rFonts w:eastAsia="Calibri"/>
    </w:rPr>
  </w:style>
  <w:style w:type="character" w:customStyle="1" w:styleId="s6">
    <w:name w:val="s6"/>
    <w:rsid w:val="00997CC7"/>
  </w:style>
  <w:style w:type="character" w:customStyle="1" w:styleId="s9">
    <w:name w:val="s9"/>
    <w:rsid w:val="00997CC7"/>
  </w:style>
  <w:style w:type="table" w:customStyle="1" w:styleId="TableNormal">
    <w:name w:val="Table Normal"/>
    <w:uiPriority w:val="2"/>
    <w:semiHidden/>
    <w:unhideWhenUsed/>
    <w:qFormat/>
    <w:rsid w:val="00997CC7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lid-translation">
    <w:name w:val="tlid-translation"/>
    <w:rsid w:val="00997CC7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97CC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97CC7"/>
    <w:rPr>
      <w:rFonts w:ascii="Tahoma" w:eastAsia="Times New Roman" w:hAnsi="Tahoma" w:cs="Tahoma"/>
      <w:sz w:val="16"/>
      <w:szCs w:val="16"/>
      <w:lang w:eastAsia="it-CH"/>
    </w:rPr>
  </w:style>
  <w:style w:type="character" w:styleId="Enfasigrassetto">
    <w:name w:val="Strong"/>
    <w:basedOn w:val="Carpredefinitoparagrafo"/>
    <w:uiPriority w:val="22"/>
    <w:qFormat/>
    <w:rsid w:val="00997CC7"/>
    <w:rPr>
      <w:b/>
      <w:bCs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997CC7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997CC7"/>
    <w:rPr>
      <w:rFonts w:ascii="Times New Roman" w:eastAsia="Times New Roman" w:hAnsi="Times New Roman" w:cs="Times New Roman"/>
      <w:sz w:val="20"/>
      <w:szCs w:val="20"/>
      <w:lang w:eastAsia="it-CH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997CC7"/>
    <w:rPr>
      <w:vertAlign w:val="superscript"/>
    </w:rPr>
  </w:style>
  <w:style w:type="numbering" w:customStyle="1" w:styleId="Puntielenco">
    <w:name w:val="Punti elenco"/>
    <w:rsid w:val="00997CC7"/>
    <w:pPr>
      <w:numPr>
        <w:numId w:val="2"/>
      </w:numPr>
    </w:pPr>
  </w:style>
  <w:style w:type="character" w:customStyle="1" w:styleId="Hyperlink0">
    <w:name w:val="Hyperlink.0"/>
    <w:basedOn w:val="Carpredefinitoparagrafo"/>
    <w:rsid w:val="00997CC7"/>
    <w:rPr>
      <w:u w:val="none"/>
    </w:rPr>
  </w:style>
  <w:style w:type="character" w:customStyle="1" w:styleId="article">
    <w:name w:val="article"/>
    <w:basedOn w:val="Carpredefinitoparagrafo"/>
    <w:rsid w:val="00997CC7"/>
  </w:style>
  <w:style w:type="character" w:customStyle="1" w:styleId="texte">
    <w:name w:val="texte"/>
    <w:basedOn w:val="Carpredefinitoparagrafo"/>
    <w:rsid w:val="00997CC7"/>
  </w:style>
  <w:style w:type="character" w:customStyle="1" w:styleId="Nessuno">
    <w:name w:val="Nessuno"/>
    <w:rsid w:val="00997CC7"/>
    <w:rPr>
      <w:lang w:val="it-IT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97CC7"/>
    <w:pPr>
      <w:widowControl/>
      <w:autoSpaceDE/>
      <w:autoSpaceDN/>
      <w:adjustRightInd/>
    </w:pPr>
    <w:rPr>
      <w:rFonts w:ascii="Arial" w:eastAsiaTheme="minorHAnsi" w:hAnsi="Arial" w:cs="Arial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97CC7"/>
    <w:rPr>
      <w:rFonts w:ascii="Arial" w:hAnsi="Arial" w:cs="Arial"/>
      <w:sz w:val="24"/>
      <w:szCs w:val="24"/>
    </w:rPr>
  </w:style>
  <w:style w:type="paragraph" w:customStyle="1" w:styleId="Textblock">
    <w:name w:val="Textblock"/>
    <w:basedOn w:val="Normale"/>
    <w:rsid w:val="00997CC7"/>
    <w:pPr>
      <w:widowControl/>
      <w:autoSpaceDE/>
      <w:autoSpaceDN/>
      <w:adjustRightInd/>
      <w:spacing w:before="120" w:after="120"/>
    </w:pPr>
    <w:rPr>
      <w:rFonts w:ascii="Arial" w:hAnsi="Arial"/>
      <w:bCs/>
      <w:sz w:val="22"/>
      <w:szCs w:val="22"/>
      <w:lang w:val="fr-CH" w:eastAsia="en-US"/>
    </w:rPr>
  </w:style>
  <w:style w:type="character" w:styleId="Collegamentovisitato">
    <w:name w:val="FollowedHyperlink"/>
    <w:basedOn w:val="Carpredefinitoparagrafo"/>
    <w:uiPriority w:val="99"/>
    <w:semiHidden/>
    <w:unhideWhenUsed/>
    <w:rsid w:val="00997CC7"/>
    <w:rPr>
      <w:color w:val="954F72" w:themeColor="followedHyperlink"/>
      <w:u w:val="single"/>
    </w:rPr>
  </w:style>
  <w:style w:type="numbering" w:customStyle="1" w:styleId="WWNum4">
    <w:name w:val="WWNum4"/>
    <w:basedOn w:val="Nessunelenco"/>
    <w:rsid w:val="00997CC7"/>
    <w:pPr>
      <w:numPr>
        <w:numId w:val="25"/>
      </w:numPr>
    </w:pPr>
  </w:style>
  <w:style w:type="paragraph" w:styleId="Citazione">
    <w:name w:val="Quote"/>
    <w:basedOn w:val="Normale"/>
    <w:next w:val="Normale"/>
    <w:link w:val="CitazioneCarattere"/>
    <w:uiPriority w:val="29"/>
    <w:qFormat/>
    <w:rsid w:val="00997CC7"/>
    <w:pPr>
      <w:widowControl/>
      <w:autoSpaceDE/>
      <w:autoSpaceDN/>
      <w:adjustRightInd/>
      <w:spacing w:before="120" w:after="120"/>
      <w:ind w:left="1418" w:right="1418"/>
      <w:jc w:val="both"/>
    </w:pPr>
    <w:rPr>
      <w:rFonts w:eastAsia="Calibri"/>
      <w:i/>
      <w:iCs/>
      <w:color w:val="404040"/>
      <w:szCs w:val="22"/>
      <w:lang w:val="it-IT" w:eastAsia="en-US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997CC7"/>
    <w:rPr>
      <w:rFonts w:ascii="Times New Roman" w:eastAsia="Calibri" w:hAnsi="Times New Roman" w:cs="Times New Roman"/>
      <w:i/>
      <w:iCs/>
      <w:color w:val="404040"/>
      <w:sz w:val="24"/>
      <w:lang w:val="it-IT"/>
    </w:rPr>
  </w:style>
  <w:style w:type="paragraph" w:styleId="Sommario1">
    <w:name w:val="toc 1"/>
    <w:basedOn w:val="Normale"/>
    <w:next w:val="Normale"/>
    <w:autoRedefine/>
    <w:uiPriority w:val="39"/>
    <w:unhideWhenUsed/>
    <w:rsid w:val="00997CC7"/>
    <w:pPr>
      <w:widowControl/>
      <w:autoSpaceDE/>
      <w:autoSpaceDN/>
      <w:adjustRightInd/>
      <w:spacing w:before="240"/>
      <w:jc w:val="both"/>
    </w:pPr>
    <w:rPr>
      <w:rFonts w:ascii="Arial" w:eastAsia="Calibri" w:hAnsi="Arial"/>
      <w:caps/>
      <w:sz w:val="22"/>
      <w:lang w:val="it-IT" w:eastAsia="en-US"/>
    </w:rPr>
  </w:style>
  <w:style w:type="numbering" w:customStyle="1" w:styleId="Stile1">
    <w:name w:val="Stile1"/>
    <w:uiPriority w:val="99"/>
    <w:rsid w:val="00997CC7"/>
    <w:pPr>
      <w:numPr>
        <w:numId w:val="42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997CC7"/>
    <w:pPr>
      <w:widowControl/>
      <w:autoSpaceDE/>
      <w:autoSpaceDN/>
      <w:adjustRightInd/>
      <w:spacing w:before="60"/>
      <w:jc w:val="both"/>
    </w:pPr>
    <w:rPr>
      <w:rFonts w:ascii="Arial" w:eastAsia="Calibri" w:hAnsi="Arial"/>
      <w:sz w:val="22"/>
      <w:lang w:val="it-IT" w:eastAsia="en-US"/>
    </w:rPr>
  </w:style>
  <w:style w:type="paragraph" w:styleId="Sommario2">
    <w:name w:val="toc 2"/>
    <w:basedOn w:val="Normale"/>
    <w:next w:val="Normale"/>
    <w:autoRedefine/>
    <w:uiPriority w:val="39"/>
    <w:unhideWhenUsed/>
    <w:rsid w:val="00997CC7"/>
    <w:pPr>
      <w:widowControl/>
      <w:autoSpaceDE/>
      <w:autoSpaceDN/>
      <w:adjustRightInd/>
      <w:jc w:val="both"/>
    </w:pPr>
    <w:rPr>
      <w:rFonts w:ascii="Arial" w:eastAsia="Calibri" w:hAnsi="Arial"/>
      <w:sz w:val="22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2019-12-16T10:54:00Z</cp:lastPrinted>
  <dcterms:created xsi:type="dcterms:W3CDTF">2019-12-16T10:57:00Z</dcterms:created>
  <dcterms:modified xsi:type="dcterms:W3CDTF">2019-12-16T10:57:00Z</dcterms:modified>
</cp:coreProperties>
</file>