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1F9" w:rsidRPr="00DC079F" w:rsidRDefault="007041F9" w:rsidP="007041F9">
      <w:pPr>
        <w:spacing w:after="120"/>
        <w:jc w:val="both"/>
        <w:rPr>
          <w:rFonts w:ascii="Arial" w:hAnsi="Arial" w:cs="Arial"/>
          <w:b/>
          <w:sz w:val="23"/>
          <w:szCs w:val="23"/>
        </w:rPr>
      </w:pPr>
      <w:r w:rsidRPr="00DC079F">
        <w:rPr>
          <w:rFonts w:ascii="Arial" w:hAnsi="Arial" w:cs="Arial"/>
          <w:b/>
          <w:sz w:val="23"/>
          <w:szCs w:val="23"/>
        </w:rPr>
        <w:t xml:space="preserve">INTERPELLANZA </w:t>
      </w:r>
    </w:p>
    <w:p w:rsidR="007041F9" w:rsidRPr="00DC079F" w:rsidRDefault="007041F9" w:rsidP="007041F9">
      <w:pPr>
        <w:rPr>
          <w:rFonts w:ascii="Arial" w:hAnsi="Arial" w:cs="Arial"/>
          <w:sz w:val="23"/>
          <w:szCs w:val="23"/>
        </w:rPr>
      </w:pPr>
    </w:p>
    <w:p w:rsidR="007041F9" w:rsidRPr="00DC079F" w:rsidRDefault="007041F9" w:rsidP="007041F9">
      <w:pPr>
        <w:spacing w:after="120"/>
        <w:jc w:val="both"/>
        <w:rPr>
          <w:rFonts w:ascii="Arial" w:hAnsi="Arial" w:cs="Arial"/>
          <w:b/>
          <w:sz w:val="23"/>
          <w:szCs w:val="23"/>
          <w:u w:val="single"/>
        </w:rPr>
      </w:pPr>
      <w:r w:rsidRPr="00DC079F">
        <w:rPr>
          <w:rFonts w:ascii="Arial" w:hAnsi="Arial" w:cs="Arial"/>
          <w:b/>
          <w:sz w:val="23"/>
          <w:szCs w:val="23"/>
          <w:u w:val="single"/>
        </w:rPr>
        <w:t>Paloc3: Mobilità lenta. Altro costoso pasticcio tra scopo di svago e scopo utilitario</w:t>
      </w:r>
      <w:r>
        <w:rPr>
          <w:rFonts w:ascii="Arial" w:hAnsi="Arial" w:cs="Arial"/>
          <w:b/>
          <w:sz w:val="23"/>
          <w:szCs w:val="23"/>
          <w:u w:val="single"/>
        </w:rPr>
        <w:t>. P</w:t>
      </w:r>
      <w:r w:rsidRPr="00DC079F">
        <w:rPr>
          <w:rFonts w:ascii="Arial" w:hAnsi="Arial" w:cs="Arial"/>
          <w:b/>
          <w:sz w:val="23"/>
          <w:szCs w:val="23"/>
          <w:u w:val="single"/>
        </w:rPr>
        <w:t>romozione d</w:t>
      </w:r>
      <w:r>
        <w:rPr>
          <w:rFonts w:ascii="Arial" w:hAnsi="Arial" w:cs="Arial"/>
          <w:b/>
          <w:sz w:val="23"/>
          <w:szCs w:val="23"/>
          <w:u w:val="single"/>
        </w:rPr>
        <w:t>egli</w:t>
      </w:r>
      <w:r w:rsidRPr="00DC079F">
        <w:rPr>
          <w:rFonts w:ascii="Arial" w:hAnsi="Arial" w:cs="Arial"/>
          <w:b/>
          <w:sz w:val="23"/>
          <w:szCs w:val="23"/>
          <w:u w:val="single"/>
        </w:rPr>
        <w:t xml:space="preserve"> interessi dell’economia e della vitalità del territorio!</w:t>
      </w:r>
    </w:p>
    <w:p w:rsidR="007041F9" w:rsidRPr="00DC079F" w:rsidRDefault="007041F9" w:rsidP="007041F9">
      <w:pPr>
        <w:jc w:val="both"/>
        <w:rPr>
          <w:rFonts w:ascii="Arial" w:hAnsi="Arial" w:cs="Arial"/>
          <w:sz w:val="23"/>
          <w:szCs w:val="23"/>
        </w:rPr>
      </w:pPr>
    </w:p>
    <w:p w:rsidR="007041F9" w:rsidRPr="00DC079F" w:rsidRDefault="007041F9" w:rsidP="007041F9">
      <w:pPr>
        <w:jc w:val="both"/>
        <w:rPr>
          <w:rFonts w:ascii="Arial" w:hAnsi="Arial" w:cs="Arial"/>
          <w:sz w:val="23"/>
          <w:szCs w:val="23"/>
        </w:rPr>
      </w:pPr>
      <w:r w:rsidRPr="00DC079F">
        <w:rPr>
          <w:rFonts w:ascii="Arial" w:hAnsi="Arial" w:cs="Arial"/>
          <w:sz w:val="23"/>
          <w:szCs w:val="23"/>
        </w:rPr>
        <w:t>del 5 settembre 2016</w:t>
      </w:r>
    </w:p>
    <w:p w:rsidR="007041F9" w:rsidRPr="00DC079F" w:rsidRDefault="007041F9" w:rsidP="007041F9">
      <w:pPr>
        <w:jc w:val="both"/>
        <w:rPr>
          <w:rFonts w:ascii="Arial" w:hAnsi="Arial" w:cs="Arial"/>
          <w:sz w:val="23"/>
          <w:szCs w:val="23"/>
        </w:rPr>
      </w:pPr>
    </w:p>
    <w:p w:rsidR="007041F9" w:rsidRPr="00DC079F" w:rsidRDefault="007041F9" w:rsidP="007041F9">
      <w:pPr>
        <w:jc w:val="both"/>
        <w:rPr>
          <w:rFonts w:ascii="Arial" w:hAnsi="Arial" w:cs="Arial"/>
          <w:sz w:val="23"/>
          <w:szCs w:val="23"/>
        </w:rPr>
      </w:pPr>
    </w:p>
    <w:p w:rsidR="007041F9" w:rsidRPr="00DC079F" w:rsidRDefault="007041F9" w:rsidP="007041F9">
      <w:pPr>
        <w:jc w:val="both"/>
        <w:rPr>
          <w:rFonts w:ascii="Arial" w:hAnsi="Arial" w:cs="Arial"/>
          <w:sz w:val="23"/>
          <w:szCs w:val="23"/>
        </w:rPr>
      </w:pPr>
      <w:r w:rsidRPr="00DC079F">
        <w:rPr>
          <w:rFonts w:ascii="Arial" w:hAnsi="Arial" w:cs="Arial"/>
          <w:sz w:val="23"/>
          <w:szCs w:val="23"/>
        </w:rPr>
        <w:t xml:space="preserve">Nel Paloc3 è passata da priorità C a priorità A (esecuzione periodo 2019-2022) la realizzazione della passerella sul fiume Ticino e </w:t>
      </w:r>
      <w:r>
        <w:rPr>
          <w:rFonts w:ascii="Arial" w:hAnsi="Arial" w:cs="Arial"/>
          <w:sz w:val="23"/>
          <w:szCs w:val="23"/>
        </w:rPr>
        <w:t xml:space="preserve">del </w:t>
      </w:r>
      <w:r w:rsidRPr="00DC079F">
        <w:rPr>
          <w:rFonts w:ascii="Arial" w:hAnsi="Arial" w:cs="Arial"/>
          <w:sz w:val="23"/>
          <w:szCs w:val="23"/>
        </w:rPr>
        <w:t xml:space="preserve">relativo tracciato che collegherà </w:t>
      </w:r>
      <w:proofErr w:type="spellStart"/>
      <w:r w:rsidRPr="00DC079F">
        <w:rPr>
          <w:rFonts w:ascii="Arial" w:hAnsi="Arial" w:cs="Arial"/>
          <w:sz w:val="23"/>
          <w:szCs w:val="23"/>
        </w:rPr>
        <w:t>Magadino</w:t>
      </w:r>
      <w:proofErr w:type="spellEnd"/>
      <w:r w:rsidRPr="00DC079F">
        <w:rPr>
          <w:rFonts w:ascii="Arial" w:hAnsi="Arial" w:cs="Arial"/>
          <w:sz w:val="23"/>
          <w:szCs w:val="23"/>
        </w:rPr>
        <w:t xml:space="preserve"> a </w:t>
      </w:r>
      <w:proofErr w:type="spellStart"/>
      <w:r w:rsidRPr="00DC079F">
        <w:rPr>
          <w:rFonts w:ascii="Arial" w:hAnsi="Arial" w:cs="Arial"/>
          <w:sz w:val="23"/>
          <w:szCs w:val="23"/>
        </w:rPr>
        <w:t>Gordola</w:t>
      </w:r>
      <w:proofErr w:type="spellEnd"/>
      <w:r w:rsidRPr="00DC079F">
        <w:rPr>
          <w:rFonts w:ascii="Arial" w:hAnsi="Arial" w:cs="Arial"/>
          <w:sz w:val="23"/>
          <w:szCs w:val="23"/>
        </w:rPr>
        <w:t xml:space="preserve">/Tenero. Costo dell’investimento 10 mio </w:t>
      </w:r>
      <w:proofErr w:type="spellStart"/>
      <w:r w:rsidRPr="00DC079F">
        <w:rPr>
          <w:rFonts w:ascii="Arial" w:hAnsi="Arial" w:cs="Arial"/>
          <w:sz w:val="23"/>
          <w:szCs w:val="23"/>
        </w:rPr>
        <w:t>ca</w:t>
      </w:r>
      <w:proofErr w:type="spellEnd"/>
      <w:r w:rsidRPr="00DC079F">
        <w:rPr>
          <w:rFonts w:ascii="Arial" w:hAnsi="Arial" w:cs="Arial"/>
          <w:sz w:val="23"/>
          <w:szCs w:val="23"/>
        </w:rPr>
        <w:t>.</w:t>
      </w:r>
    </w:p>
    <w:p w:rsidR="007041F9" w:rsidRPr="00DC079F" w:rsidRDefault="007041F9" w:rsidP="007041F9">
      <w:pPr>
        <w:jc w:val="both"/>
        <w:rPr>
          <w:rFonts w:ascii="Arial" w:hAnsi="Arial" w:cs="Arial"/>
          <w:sz w:val="23"/>
          <w:szCs w:val="23"/>
        </w:rPr>
      </w:pPr>
      <w:r w:rsidRPr="00DC079F">
        <w:rPr>
          <w:rFonts w:ascii="Arial" w:hAnsi="Arial" w:cs="Arial"/>
          <w:sz w:val="23"/>
          <w:szCs w:val="23"/>
        </w:rPr>
        <w:t>Il principio di collegare le due sponde della regione lacustre è sicuramente valido e da perseguire. Se guardiamo il tracciato dal lato pratico il tutto diventa però incomprensibile, una vera forzatura.</w:t>
      </w:r>
    </w:p>
    <w:p w:rsidR="007041F9" w:rsidRPr="00DC079F" w:rsidRDefault="007041F9" w:rsidP="007041F9">
      <w:pPr>
        <w:jc w:val="both"/>
        <w:rPr>
          <w:rFonts w:ascii="Arial" w:hAnsi="Arial" w:cs="Arial"/>
          <w:sz w:val="23"/>
          <w:szCs w:val="23"/>
        </w:rPr>
      </w:pPr>
      <w:r w:rsidRPr="00DC079F">
        <w:rPr>
          <w:rFonts w:ascii="Arial" w:hAnsi="Arial" w:cs="Arial"/>
          <w:sz w:val="23"/>
          <w:szCs w:val="23"/>
        </w:rPr>
        <w:t>Sottoponendo il collegamento previsto a valutazioni utilitaristiche ma anche di fruizione a scopo turistico e di svago, proprio non ci siamo. Se poi lo contestualizziamo nella rete dei percorsi esistenti, emergono serie difficoltà nell’applicazione di criteri volti a stabilire le priorità tra i vari progetti esistenti giunti a maturazione. Insomma</w:t>
      </w:r>
      <w:r>
        <w:rPr>
          <w:rFonts w:ascii="Arial" w:hAnsi="Arial" w:cs="Arial"/>
          <w:sz w:val="23"/>
          <w:szCs w:val="23"/>
        </w:rPr>
        <w:t>,</w:t>
      </w:r>
      <w:r w:rsidRPr="00DC079F">
        <w:rPr>
          <w:rFonts w:ascii="Arial" w:hAnsi="Arial" w:cs="Arial"/>
          <w:sz w:val="23"/>
          <w:szCs w:val="23"/>
        </w:rPr>
        <w:t xml:space="preserve"> ci sono altri progetti di maggiore valenza ed urgenza da realizzare.</w:t>
      </w:r>
    </w:p>
    <w:p w:rsidR="007041F9" w:rsidRPr="00DC079F" w:rsidRDefault="007041F9" w:rsidP="007041F9">
      <w:pPr>
        <w:jc w:val="both"/>
        <w:rPr>
          <w:rFonts w:ascii="Arial" w:hAnsi="Arial" w:cs="Arial"/>
          <w:sz w:val="23"/>
          <w:szCs w:val="23"/>
        </w:rPr>
      </w:pPr>
    </w:p>
    <w:p w:rsidR="007041F9" w:rsidRPr="00DC079F" w:rsidRDefault="007041F9" w:rsidP="007041F9">
      <w:pPr>
        <w:jc w:val="both"/>
        <w:rPr>
          <w:rFonts w:ascii="Arial" w:hAnsi="Arial" w:cs="Arial"/>
          <w:sz w:val="23"/>
          <w:szCs w:val="23"/>
        </w:rPr>
      </w:pPr>
      <w:r w:rsidRPr="00DC079F">
        <w:rPr>
          <w:rFonts w:ascii="Arial" w:hAnsi="Arial" w:cs="Arial"/>
          <w:sz w:val="23"/>
          <w:szCs w:val="23"/>
        </w:rPr>
        <w:t xml:space="preserve">Diciamolo pure. Di pasticci nella zona protetta delle Bolle di </w:t>
      </w:r>
      <w:proofErr w:type="spellStart"/>
      <w:r w:rsidRPr="00DC079F">
        <w:rPr>
          <w:rFonts w:ascii="Arial" w:hAnsi="Arial" w:cs="Arial"/>
          <w:sz w:val="23"/>
          <w:szCs w:val="23"/>
        </w:rPr>
        <w:t>Magadino</w:t>
      </w:r>
      <w:proofErr w:type="spellEnd"/>
      <w:r w:rsidRPr="00DC079F">
        <w:rPr>
          <w:rFonts w:ascii="Arial" w:hAnsi="Arial" w:cs="Arial"/>
          <w:sz w:val="23"/>
          <w:szCs w:val="23"/>
        </w:rPr>
        <w:t>, di cui poi ha dovuto subi</w:t>
      </w:r>
      <w:r>
        <w:rPr>
          <w:rFonts w:ascii="Arial" w:hAnsi="Arial" w:cs="Arial"/>
          <w:sz w:val="23"/>
          <w:szCs w:val="23"/>
        </w:rPr>
        <w:t>r</w:t>
      </w:r>
      <w:r w:rsidRPr="00DC079F">
        <w:rPr>
          <w:rFonts w:ascii="Arial" w:hAnsi="Arial" w:cs="Arial"/>
          <w:sz w:val="23"/>
          <w:szCs w:val="23"/>
        </w:rPr>
        <w:t xml:space="preserve">e gli effetti la popolazione, ne abbiamo già visti. </w:t>
      </w:r>
      <w:r>
        <w:rPr>
          <w:rFonts w:ascii="Arial" w:hAnsi="Arial" w:cs="Arial"/>
          <w:sz w:val="23"/>
          <w:szCs w:val="23"/>
        </w:rPr>
        <w:t>P</w:t>
      </w:r>
      <w:r w:rsidRPr="00DC079F">
        <w:rPr>
          <w:rFonts w:ascii="Arial" w:hAnsi="Arial" w:cs="Arial"/>
          <w:sz w:val="23"/>
          <w:szCs w:val="23"/>
        </w:rPr>
        <w:t xml:space="preserve">ensiamo </w:t>
      </w:r>
      <w:r>
        <w:rPr>
          <w:rFonts w:ascii="Arial" w:hAnsi="Arial" w:cs="Arial"/>
          <w:sz w:val="23"/>
          <w:szCs w:val="23"/>
        </w:rPr>
        <w:t xml:space="preserve">ad esempio </w:t>
      </w:r>
      <w:r w:rsidRPr="00DC079F">
        <w:rPr>
          <w:rFonts w:ascii="Arial" w:hAnsi="Arial" w:cs="Arial"/>
          <w:sz w:val="23"/>
          <w:szCs w:val="23"/>
        </w:rPr>
        <w:t xml:space="preserve">alle modalità della chiusura del Silos Ferrari attuata dall’allora </w:t>
      </w:r>
      <w:r>
        <w:rPr>
          <w:rFonts w:ascii="Arial" w:hAnsi="Arial" w:cs="Arial"/>
          <w:sz w:val="23"/>
          <w:szCs w:val="23"/>
        </w:rPr>
        <w:t>D</w:t>
      </w:r>
      <w:r w:rsidRPr="00DC079F">
        <w:rPr>
          <w:rFonts w:ascii="Arial" w:hAnsi="Arial" w:cs="Arial"/>
          <w:sz w:val="23"/>
          <w:szCs w:val="23"/>
        </w:rPr>
        <w:t xml:space="preserve">irezione </w:t>
      </w:r>
      <w:r>
        <w:rPr>
          <w:rFonts w:ascii="Arial" w:hAnsi="Arial" w:cs="Arial"/>
          <w:sz w:val="23"/>
          <w:szCs w:val="23"/>
        </w:rPr>
        <w:t xml:space="preserve">del </w:t>
      </w:r>
      <w:r w:rsidRPr="00DC079F">
        <w:rPr>
          <w:rFonts w:ascii="Arial" w:hAnsi="Arial" w:cs="Arial"/>
          <w:sz w:val="23"/>
          <w:szCs w:val="23"/>
        </w:rPr>
        <w:t xml:space="preserve">DT con a capo il </w:t>
      </w:r>
      <w:proofErr w:type="spellStart"/>
      <w:r w:rsidRPr="00DC079F">
        <w:rPr>
          <w:rFonts w:ascii="Arial" w:hAnsi="Arial" w:cs="Arial"/>
          <w:sz w:val="23"/>
          <w:szCs w:val="23"/>
        </w:rPr>
        <w:t>CdS</w:t>
      </w:r>
      <w:proofErr w:type="spellEnd"/>
      <w:r w:rsidRPr="00DC079F">
        <w:rPr>
          <w:rFonts w:ascii="Arial" w:hAnsi="Arial" w:cs="Arial"/>
          <w:sz w:val="23"/>
          <w:szCs w:val="23"/>
        </w:rPr>
        <w:t xml:space="preserve"> M</w:t>
      </w:r>
      <w:r>
        <w:rPr>
          <w:rFonts w:ascii="Arial" w:hAnsi="Arial" w:cs="Arial"/>
          <w:sz w:val="23"/>
          <w:szCs w:val="23"/>
        </w:rPr>
        <w:t xml:space="preserve">arco </w:t>
      </w:r>
      <w:r w:rsidRPr="00DC079F">
        <w:rPr>
          <w:rFonts w:ascii="Arial" w:hAnsi="Arial" w:cs="Arial"/>
          <w:sz w:val="23"/>
          <w:szCs w:val="23"/>
        </w:rPr>
        <w:t xml:space="preserve">Borradori. Compito del Dipartimento del territorio è coordinare gli effetti di queste scelte </w:t>
      </w:r>
      <w:proofErr w:type="spellStart"/>
      <w:r w:rsidRPr="00DC079F">
        <w:rPr>
          <w:rFonts w:ascii="Arial" w:hAnsi="Arial" w:cs="Arial"/>
          <w:sz w:val="23"/>
          <w:szCs w:val="23"/>
        </w:rPr>
        <w:t>pianificatorie</w:t>
      </w:r>
      <w:proofErr w:type="spellEnd"/>
      <w:r w:rsidRPr="00DC079F">
        <w:rPr>
          <w:rFonts w:ascii="Arial" w:hAnsi="Arial" w:cs="Arial"/>
          <w:sz w:val="23"/>
          <w:szCs w:val="23"/>
        </w:rPr>
        <w:t>. Nonostante prima della chiusura sia stato espressamente chiesto dove sarebbe finita l’attività del Silos, il pellegrinaggio dello stesso è stato notevole! Ce lo siamo trovato per anni in zona agricola e poi</w:t>
      </w:r>
      <w:r>
        <w:rPr>
          <w:rFonts w:ascii="Arial" w:hAnsi="Arial" w:cs="Arial"/>
          <w:sz w:val="23"/>
          <w:szCs w:val="23"/>
        </w:rPr>
        <w:t>,</w:t>
      </w:r>
      <w:r w:rsidRPr="00DC079F">
        <w:rPr>
          <w:rFonts w:ascii="Arial" w:hAnsi="Arial" w:cs="Arial"/>
          <w:sz w:val="23"/>
          <w:szCs w:val="23"/>
        </w:rPr>
        <w:t xml:space="preserve"> dulcis in fondo, con l’attuale Direzione del DT è uscito il meglio dell’acume! Per servire tutto il </w:t>
      </w:r>
      <w:r>
        <w:rPr>
          <w:rFonts w:ascii="Arial" w:hAnsi="Arial" w:cs="Arial"/>
          <w:sz w:val="23"/>
          <w:szCs w:val="23"/>
        </w:rPr>
        <w:t>L</w:t>
      </w:r>
      <w:r w:rsidRPr="00DC079F">
        <w:rPr>
          <w:rFonts w:ascii="Arial" w:hAnsi="Arial" w:cs="Arial"/>
          <w:sz w:val="23"/>
          <w:szCs w:val="23"/>
        </w:rPr>
        <w:t xml:space="preserve">ocarnese con un centro di lavorazione e di riciclaggio di inerti e di produzione di beton, l’ubicazione è stata legittimata all’altro estremo del distretto, nel bel mezzo di </w:t>
      </w:r>
      <w:proofErr w:type="spellStart"/>
      <w:r w:rsidRPr="00DC079F">
        <w:rPr>
          <w:rFonts w:ascii="Arial" w:hAnsi="Arial" w:cs="Arial"/>
          <w:sz w:val="23"/>
          <w:szCs w:val="23"/>
        </w:rPr>
        <w:t>Cadenazzo</w:t>
      </w:r>
      <w:proofErr w:type="spellEnd"/>
      <w:r w:rsidRPr="00DC079F">
        <w:rPr>
          <w:rFonts w:ascii="Arial" w:hAnsi="Arial" w:cs="Arial"/>
          <w:sz w:val="23"/>
          <w:szCs w:val="23"/>
        </w:rPr>
        <w:t>, su di una rete stradale già congestionata. La coordinazione da parte del DT tra nuova ubicazione e gestione della mobilità è stata totalmente assente. Ma non è finita l</w:t>
      </w:r>
      <w:r>
        <w:rPr>
          <w:rFonts w:ascii="Arial" w:hAnsi="Arial" w:cs="Arial"/>
          <w:sz w:val="23"/>
          <w:szCs w:val="23"/>
        </w:rPr>
        <w:t>ì</w:t>
      </w:r>
      <w:r w:rsidRPr="00DC079F">
        <w:rPr>
          <w:rFonts w:ascii="Arial" w:hAnsi="Arial" w:cs="Arial"/>
          <w:sz w:val="23"/>
          <w:szCs w:val="23"/>
        </w:rPr>
        <w:t xml:space="preserve">. Non dimentichiamo il traffico di inerti che ora entra in Svizzera sul modesto asse stradale del </w:t>
      </w:r>
      <w:proofErr w:type="spellStart"/>
      <w:r w:rsidRPr="00DC079F">
        <w:rPr>
          <w:rFonts w:ascii="Arial" w:hAnsi="Arial" w:cs="Arial"/>
          <w:sz w:val="23"/>
          <w:szCs w:val="23"/>
        </w:rPr>
        <w:t>Gambarogno</w:t>
      </w:r>
      <w:proofErr w:type="spellEnd"/>
      <w:r w:rsidRPr="00DC079F">
        <w:rPr>
          <w:rFonts w:ascii="Arial" w:hAnsi="Arial" w:cs="Arial"/>
          <w:sz w:val="23"/>
          <w:szCs w:val="23"/>
        </w:rPr>
        <w:t xml:space="preserve">, attraverso il valico di </w:t>
      </w:r>
      <w:proofErr w:type="spellStart"/>
      <w:r w:rsidRPr="00DC079F">
        <w:rPr>
          <w:rFonts w:ascii="Arial" w:hAnsi="Arial" w:cs="Arial"/>
          <w:sz w:val="23"/>
          <w:szCs w:val="23"/>
        </w:rPr>
        <w:t>Dirinella</w:t>
      </w:r>
      <w:proofErr w:type="spellEnd"/>
      <w:r w:rsidRPr="00DC079F">
        <w:rPr>
          <w:rFonts w:ascii="Arial" w:hAnsi="Arial" w:cs="Arial"/>
          <w:sz w:val="23"/>
          <w:szCs w:val="23"/>
        </w:rPr>
        <w:t xml:space="preserve">. A seguito di questi trasporti il Cantone, anzi il </w:t>
      </w:r>
      <w:r>
        <w:rPr>
          <w:rFonts w:ascii="Arial" w:hAnsi="Arial" w:cs="Arial"/>
          <w:sz w:val="23"/>
          <w:szCs w:val="23"/>
        </w:rPr>
        <w:t>c</w:t>
      </w:r>
      <w:r w:rsidRPr="00DC079F">
        <w:rPr>
          <w:rFonts w:ascii="Arial" w:hAnsi="Arial" w:cs="Arial"/>
          <w:sz w:val="23"/>
          <w:szCs w:val="23"/>
        </w:rPr>
        <w:t>ittadino</w:t>
      </w:r>
      <w:r>
        <w:rPr>
          <w:rFonts w:ascii="Arial" w:hAnsi="Arial" w:cs="Arial"/>
          <w:sz w:val="23"/>
          <w:szCs w:val="23"/>
        </w:rPr>
        <w:t>,</w:t>
      </w:r>
      <w:r w:rsidRPr="00DC079F">
        <w:rPr>
          <w:rFonts w:ascii="Arial" w:hAnsi="Arial" w:cs="Arial"/>
          <w:sz w:val="23"/>
          <w:szCs w:val="23"/>
        </w:rPr>
        <w:t xml:space="preserve"> dovrà pagare anche il dissesto stradale causato da veri bisonti oltre che sopportarne gli effetti indesiderati ed i pericoli. Insomma</w:t>
      </w:r>
      <w:r>
        <w:rPr>
          <w:rFonts w:ascii="Arial" w:hAnsi="Arial" w:cs="Arial"/>
          <w:sz w:val="23"/>
          <w:szCs w:val="23"/>
        </w:rPr>
        <w:t>,</w:t>
      </w:r>
      <w:r w:rsidRPr="00DC079F">
        <w:rPr>
          <w:rFonts w:ascii="Arial" w:hAnsi="Arial" w:cs="Arial"/>
          <w:sz w:val="23"/>
          <w:szCs w:val="23"/>
        </w:rPr>
        <w:t xml:space="preserve"> il bilancio delle modalità della chiusura del silos è stato negativo per i cittadini e per la mobilità per mancanza di coordinazione da parte del DT di tutti gli obiettivi da considerare e perseguire.</w:t>
      </w:r>
    </w:p>
    <w:p w:rsidR="007041F9" w:rsidRPr="00DC079F" w:rsidRDefault="007041F9" w:rsidP="007041F9">
      <w:pPr>
        <w:jc w:val="both"/>
        <w:rPr>
          <w:rFonts w:ascii="Arial" w:hAnsi="Arial" w:cs="Arial"/>
          <w:sz w:val="23"/>
          <w:szCs w:val="23"/>
        </w:rPr>
      </w:pPr>
    </w:p>
    <w:p w:rsidR="007041F9" w:rsidRPr="00DC079F" w:rsidRDefault="007041F9" w:rsidP="007041F9">
      <w:pPr>
        <w:jc w:val="both"/>
        <w:rPr>
          <w:rFonts w:ascii="Arial" w:hAnsi="Arial" w:cs="Arial"/>
          <w:sz w:val="23"/>
          <w:szCs w:val="23"/>
        </w:rPr>
      </w:pPr>
      <w:r w:rsidRPr="00DC079F">
        <w:rPr>
          <w:rFonts w:ascii="Arial" w:hAnsi="Arial" w:cs="Arial"/>
          <w:sz w:val="23"/>
          <w:szCs w:val="23"/>
        </w:rPr>
        <w:t xml:space="preserve">Questo è uno degli esempi di come in nome di grandi valori da tutti noi condivisi come la tutela della natura, dello svago, del turismo, l’ente pubblico del Cantone Ticino che territorialmente tra l’altro è anche uno dei più grandi polmoni verdi della </w:t>
      </w:r>
      <w:r>
        <w:rPr>
          <w:rFonts w:ascii="Arial" w:hAnsi="Arial" w:cs="Arial"/>
          <w:sz w:val="23"/>
          <w:szCs w:val="23"/>
        </w:rPr>
        <w:t>S</w:t>
      </w:r>
      <w:r w:rsidRPr="00DC079F">
        <w:rPr>
          <w:rFonts w:ascii="Arial" w:hAnsi="Arial" w:cs="Arial"/>
          <w:sz w:val="23"/>
          <w:szCs w:val="23"/>
        </w:rPr>
        <w:t>vizzera, finisce poi di fatto coll’usare importanti risorse con grande inefficienza e creare problemi ai cittadini.</w:t>
      </w:r>
    </w:p>
    <w:p w:rsidR="007041F9" w:rsidRPr="00DC079F" w:rsidRDefault="007041F9" w:rsidP="007041F9">
      <w:pPr>
        <w:jc w:val="both"/>
        <w:rPr>
          <w:rFonts w:ascii="Arial" w:hAnsi="Arial" w:cs="Arial"/>
          <w:sz w:val="23"/>
          <w:szCs w:val="23"/>
        </w:rPr>
      </w:pPr>
    </w:p>
    <w:p w:rsidR="007041F9" w:rsidRPr="00DC079F" w:rsidRDefault="007041F9" w:rsidP="007041F9">
      <w:pPr>
        <w:jc w:val="both"/>
        <w:rPr>
          <w:rFonts w:ascii="Arial" w:hAnsi="Arial" w:cs="Arial"/>
          <w:sz w:val="23"/>
          <w:szCs w:val="23"/>
        </w:rPr>
      </w:pPr>
      <w:r w:rsidRPr="00DC079F">
        <w:rPr>
          <w:rFonts w:ascii="Arial" w:hAnsi="Arial" w:cs="Arial"/>
          <w:sz w:val="23"/>
          <w:szCs w:val="23"/>
        </w:rPr>
        <w:t xml:space="preserve">Diciamolo pure: negli ambienti turistici nessuno si fa illusioni su ricadute economiche particolari derivanti dagli enormi perimetri messi a disposizione </w:t>
      </w:r>
      <w:r>
        <w:rPr>
          <w:rFonts w:ascii="Arial" w:hAnsi="Arial" w:cs="Arial"/>
          <w:sz w:val="23"/>
          <w:szCs w:val="23"/>
        </w:rPr>
        <w:t>de</w:t>
      </w:r>
      <w:r w:rsidRPr="00DC079F">
        <w:rPr>
          <w:rFonts w:ascii="Arial" w:hAnsi="Arial" w:cs="Arial"/>
          <w:sz w:val="23"/>
          <w:szCs w:val="23"/>
        </w:rPr>
        <w:t xml:space="preserve">lla fondazione Bolle e al Parco del piano di </w:t>
      </w:r>
      <w:proofErr w:type="spellStart"/>
      <w:r w:rsidRPr="00DC079F">
        <w:rPr>
          <w:rFonts w:ascii="Arial" w:hAnsi="Arial" w:cs="Arial"/>
          <w:sz w:val="23"/>
          <w:szCs w:val="23"/>
        </w:rPr>
        <w:t>Magadino</w:t>
      </w:r>
      <w:proofErr w:type="spellEnd"/>
      <w:r w:rsidRPr="00DC079F">
        <w:rPr>
          <w:rFonts w:ascii="Arial" w:hAnsi="Arial" w:cs="Arial"/>
          <w:sz w:val="23"/>
          <w:szCs w:val="23"/>
        </w:rPr>
        <w:t xml:space="preserve">. Il Cantone quale promotore di questi progetti a livello turistico li vende come importanti attrazioni, ma le cifre di fruibilità disponibili e il buon senso dimostrano il contrario e non bisogna essere dei geni per capirne i motivi. Il clima estremo dell’ampio, pianeggiante fondovalle limita incredibilmente l’attrattiva di queste zone e ve lo dice chi negli anni </w:t>
      </w:r>
      <w:r>
        <w:rPr>
          <w:rFonts w:ascii="Arial" w:hAnsi="Arial" w:cs="Arial"/>
          <w:sz w:val="23"/>
          <w:szCs w:val="23"/>
        </w:rPr>
        <w:t>N</w:t>
      </w:r>
      <w:r w:rsidRPr="00DC079F">
        <w:rPr>
          <w:rFonts w:ascii="Arial" w:hAnsi="Arial" w:cs="Arial"/>
          <w:sz w:val="23"/>
          <w:szCs w:val="23"/>
        </w:rPr>
        <w:t>ovanta aveva collaborato con il settore alberghiero, organizzando uscite guidate in bicicletta, mettendo tutto il materiale necessario a disposizione, compreso il piatto del Piano. Il caldo, il freddo, il vento e la pioggia e aggiungiamolo pure, nel caso specifico le zanzare, dominano queste regioni. Sporadici eventi o uscite serali a mo</w:t>
      </w:r>
      <w:r>
        <w:rPr>
          <w:rFonts w:ascii="Arial" w:hAnsi="Arial" w:cs="Arial"/>
          <w:sz w:val="23"/>
          <w:szCs w:val="23"/>
        </w:rPr>
        <w:t>’</w:t>
      </w:r>
      <w:r w:rsidRPr="00DC079F">
        <w:rPr>
          <w:rFonts w:ascii="Arial" w:hAnsi="Arial" w:cs="Arial"/>
          <w:sz w:val="23"/>
          <w:szCs w:val="23"/>
        </w:rPr>
        <w:t xml:space="preserve"> di svago sono già possibili </w:t>
      </w:r>
      <w:r w:rsidRPr="00DC079F">
        <w:rPr>
          <w:rFonts w:ascii="Arial" w:hAnsi="Arial" w:cs="Arial"/>
          <w:sz w:val="23"/>
          <w:szCs w:val="23"/>
        </w:rPr>
        <w:lastRenderedPageBreak/>
        <w:t xml:space="preserve">senza dover spendere dieci milioni. Offrire un’attrattiva regolare è inimmaginabile </w:t>
      </w:r>
      <w:r>
        <w:rPr>
          <w:rFonts w:ascii="Arial" w:hAnsi="Arial" w:cs="Arial"/>
          <w:sz w:val="23"/>
          <w:szCs w:val="23"/>
        </w:rPr>
        <w:t xml:space="preserve">e </w:t>
      </w:r>
      <w:r w:rsidRPr="00DC079F">
        <w:rPr>
          <w:rFonts w:ascii="Arial" w:hAnsi="Arial" w:cs="Arial"/>
          <w:sz w:val="23"/>
          <w:szCs w:val="23"/>
        </w:rPr>
        <w:t xml:space="preserve">addirittura la stagionalità ne è limitata. </w:t>
      </w:r>
    </w:p>
    <w:p w:rsidR="007041F9" w:rsidRPr="00DC079F" w:rsidRDefault="007041F9" w:rsidP="007041F9">
      <w:pPr>
        <w:jc w:val="both"/>
        <w:rPr>
          <w:rFonts w:ascii="Arial" w:hAnsi="Arial" w:cs="Arial"/>
          <w:sz w:val="23"/>
          <w:szCs w:val="23"/>
        </w:rPr>
      </w:pPr>
    </w:p>
    <w:p w:rsidR="007041F9" w:rsidRPr="00DC079F" w:rsidRDefault="007041F9" w:rsidP="007041F9">
      <w:pPr>
        <w:jc w:val="both"/>
        <w:rPr>
          <w:rFonts w:ascii="Arial" w:hAnsi="Arial" w:cs="Arial"/>
          <w:sz w:val="23"/>
          <w:szCs w:val="23"/>
        </w:rPr>
      </w:pPr>
      <w:r w:rsidRPr="00DC079F">
        <w:rPr>
          <w:rFonts w:ascii="Arial" w:hAnsi="Arial" w:cs="Arial"/>
          <w:sz w:val="23"/>
          <w:szCs w:val="23"/>
        </w:rPr>
        <w:t xml:space="preserve">Ora però il Cantone e gli stessi funzionari di lunga data, illuminati, non trovano di meglio che spendere dieci milioni per portare la gente su di un tracciato che rappresenta il giro dell’oca </w:t>
      </w:r>
      <w:r>
        <w:rPr>
          <w:rFonts w:ascii="Arial" w:hAnsi="Arial" w:cs="Arial"/>
          <w:sz w:val="23"/>
          <w:szCs w:val="23"/>
        </w:rPr>
        <w:t xml:space="preserve">- </w:t>
      </w:r>
      <w:r w:rsidRPr="00DC079F">
        <w:rPr>
          <w:rFonts w:ascii="Arial" w:hAnsi="Arial" w:cs="Arial"/>
          <w:sz w:val="23"/>
          <w:szCs w:val="23"/>
        </w:rPr>
        <w:t>anzi, della zanzara</w:t>
      </w:r>
      <w:r>
        <w:rPr>
          <w:rFonts w:ascii="Arial" w:hAnsi="Arial" w:cs="Arial"/>
          <w:sz w:val="23"/>
          <w:szCs w:val="23"/>
        </w:rPr>
        <w:t xml:space="preserve"> -</w:t>
      </w:r>
      <w:r w:rsidRPr="00DC079F">
        <w:rPr>
          <w:rFonts w:ascii="Arial" w:hAnsi="Arial" w:cs="Arial"/>
          <w:sz w:val="23"/>
          <w:szCs w:val="23"/>
        </w:rPr>
        <w:t xml:space="preserve"> nelle Bolle di </w:t>
      </w:r>
      <w:proofErr w:type="spellStart"/>
      <w:r w:rsidRPr="00DC079F">
        <w:rPr>
          <w:rFonts w:ascii="Arial" w:hAnsi="Arial" w:cs="Arial"/>
          <w:sz w:val="23"/>
          <w:szCs w:val="23"/>
        </w:rPr>
        <w:t>Magadino</w:t>
      </w:r>
      <w:proofErr w:type="spellEnd"/>
      <w:r w:rsidRPr="00DC079F">
        <w:rPr>
          <w:rFonts w:ascii="Arial" w:hAnsi="Arial" w:cs="Arial"/>
          <w:sz w:val="23"/>
          <w:szCs w:val="23"/>
        </w:rPr>
        <w:t xml:space="preserve">. Questo percorso, in qualsiasi parte del nostro pianeta, se avessero i mezzi a disposizione per realizzarlo, lo farebbero partire da Tenero e non da </w:t>
      </w:r>
      <w:proofErr w:type="spellStart"/>
      <w:r w:rsidRPr="00DC079F">
        <w:rPr>
          <w:rFonts w:ascii="Arial" w:hAnsi="Arial" w:cs="Arial"/>
          <w:sz w:val="23"/>
          <w:szCs w:val="23"/>
        </w:rPr>
        <w:t>Gordola</w:t>
      </w:r>
      <w:proofErr w:type="spellEnd"/>
      <w:r w:rsidRPr="00DC079F">
        <w:rPr>
          <w:rFonts w:ascii="Arial" w:hAnsi="Arial" w:cs="Arial"/>
          <w:sz w:val="23"/>
          <w:szCs w:val="23"/>
        </w:rPr>
        <w:t xml:space="preserve"> per farlo arrivare alla diga della Peppa, praticamente all’inizio del lago Verbano e della frazione abitata di </w:t>
      </w:r>
      <w:proofErr w:type="spellStart"/>
      <w:r w:rsidRPr="00DC079F">
        <w:rPr>
          <w:rFonts w:ascii="Arial" w:hAnsi="Arial" w:cs="Arial"/>
          <w:sz w:val="23"/>
          <w:szCs w:val="23"/>
        </w:rPr>
        <w:t>Magadino</w:t>
      </w:r>
      <w:proofErr w:type="spellEnd"/>
      <w:r w:rsidRPr="00DC079F">
        <w:rPr>
          <w:rFonts w:ascii="Arial" w:hAnsi="Arial" w:cs="Arial"/>
          <w:sz w:val="23"/>
          <w:szCs w:val="23"/>
        </w:rPr>
        <w:t xml:space="preserve">. </w:t>
      </w:r>
      <w:r>
        <w:rPr>
          <w:rFonts w:ascii="Arial" w:hAnsi="Arial" w:cs="Arial"/>
          <w:sz w:val="23"/>
          <w:szCs w:val="23"/>
        </w:rPr>
        <w:t>È la</w:t>
      </w:r>
      <w:r w:rsidRPr="00DC079F">
        <w:rPr>
          <w:rFonts w:ascii="Arial" w:hAnsi="Arial" w:cs="Arial"/>
          <w:sz w:val="23"/>
          <w:szCs w:val="23"/>
        </w:rPr>
        <w:t xml:space="preserve"> tratta più breve e pianeggiante che collega due importanti poli con attrazioni diverse. E poi, semmai, darebbero la possibilità di praticare altri spostamenti interni in interessanti zone naturalistiche o verso infrastrutture sportive. Senza dimenticare che gli specialisti o gli amatori, le zone naturalistiche pregiate delle Bolle le visitano di regola a piedi.</w:t>
      </w:r>
    </w:p>
    <w:p w:rsidR="007041F9" w:rsidRPr="00DC079F" w:rsidRDefault="007041F9" w:rsidP="007041F9">
      <w:pPr>
        <w:jc w:val="both"/>
        <w:rPr>
          <w:rFonts w:ascii="Arial" w:hAnsi="Arial" w:cs="Arial"/>
          <w:sz w:val="23"/>
          <w:szCs w:val="23"/>
        </w:rPr>
      </w:pPr>
      <w:r w:rsidRPr="00DC079F">
        <w:rPr>
          <w:rFonts w:ascii="Arial" w:hAnsi="Arial" w:cs="Arial"/>
          <w:sz w:val="23"/>
          <w:szCs w:val="23"/>
        </w:rPr>
        <w:t>Insomma</w:t>
      </w:r>
      <w:r>
        <w:rPr>
          <w:rFonts w:ascii="Arial" w:hAnsi="Arial" w:cs="Arial"/>
          <w:sz w:val="23"/>
          <w:szCs w:val="23"/>
        </w:rPr>
        <w:t>,</w:t>
      </w:r>
      <w:r w:rsidRPr="00DC079F">
        <w:rPr>
          <w:rFonts w:ascii="Arial" w:hAnsi="Arial" w:cs="Arial"/>
          <w:sz w:val="23"/>
          <w:szCs w:val="23"/>
        </w:rPr>
        <w:t xml:space="preserve"> come natura vuole, prima una colonna vertebrale e poi il resto. Da noi, nel nostro Cantone no. Questi principi non esistono o se esistono sono messi in altra priorità.</w:t>
      </w:r>
    </w:p>
    <w:p w:rsidR="007041F9" w:rsidRPr="00DC079F" w:rsidRDefault="007041F9" w:rsidP="007041F9">
      <w:pPr>
        <w:jc w:val="both"/>
        <w:rPr>
          <w:rFonts w:ascii="Arial" w:hAnsi="Arial" w:cs="Arial"/>
          <w:sz w:val="23"/>
          <w:szCs w:val="23"/>
        </w:rPr>
      </w:pPr>
      <w:r w:rsidRPr="00DC079F">
        <w:rPr>
          <w:rFonts w:ascii="Arial" w:hAnsi="Arial" w:cs="Arial"/>
          <w:sz w:val="23"/>
          <w:szCs w:val="23"/>
        </w:rPr>
        <w:t>Se lo chiedete ad un ristoratore, ad un gerente dei bagni spiaggia, ad un albergatore, ad un giardiniere, a un artigiano, tutti lo vorrebbe</w:t>
      </w:r>
      <w:r>
        <w:rPr>
          <w:rFonts w:ascii="Arial" w:hAnsi="Arial" w:cs="Arial"/>
          <w:sz w:val="23"/>
          <w:szCs w:val="23"/>
        </w:rPr>
        <w:t>ro</w:t>
      </w:r>
      <w:r w:rsidRPr="00DC079F">
        <w:rPr>
          <w:rFonts w:ascii="Arial" w:hAnsi="Arial" w:cs="Arial"/>
          <w:sz w:val="23"/>
          <w:szCs w:val="23"/>
        </w:rPr>
        <w:t xml:space="preserve"> come appena descritto</w:t>
      </w:r>
      <w:r>
        <w:rPr>
          <w:rFonts w:ascii="Arial" w:hAnsi="Arial" w:cs="Arial"/>
          <w:sz w:val="23"/>
          <w:szCs w:val="23"/>
        </w:rPr>
        <w:t>:</w:t>
      </w:r>
      <w:r w:rsidRPr="00DC079F">
        <w:rPr>
          <w:rFonts w:ascii="Arial" w:hAnsi="Arial" w:cs="Arial"/>
          <w:sz w:val="23"/>
          <w:szCs w:val="23"/>
        </w:rPr>
        <w:t xml:space="preserve"> breve, essenziale ed efficiente. Da noi no! Da noi per fare uno spostamento del genere, che potremmo definire utilitaristico, la lunghezza del tracciato previsto per congiungere i due poli diventa quasi il doppio. Da qui l’espressione il </w:t>
      </w:r>
      <w:r>
        <w:rPr>
          <w:rFonts w:ascii="Arial" w:hAnsi="Arial" w:cs="Arial"/>
          <w:sz w:val="23"/>
          <w:szCs w:val="23"/>
        </w:rPr>
        <w:t>“</w:t>
      </w:r>
      <w:r w:rsidRPr="00DC079F">
        <w:rPr>
          <w:rFonts w:ascii="Arial" w:hAnsi="Arial" w:cs="Arial"/>
          <w:sz w:val="23"/>
          <w:szCs w:val="23"/>
        </w:rPr>
        <w:t>giro dell’oca</w:t>
      </w:r>
      <w:r>
        <w:rPr>
          <w:rFonts w:ascii="Arial" w:hAnsi="Arial" w:cs="Arial"/>
          <w:sz w:val="23"/>
          <w:szCs w:val="23"/>
        </w:rPr>
        <w:t>”</w:t>
      </w:r>
      <w:r w:rsidRPr="00DC079F">
        <w:rPr>
          <w:rFonts w:ascii="Arial" w:hAnsi="Arial" w:cs="Arial"/>
          <w:sz w:val="23"/>
          <w:szCs w:val="23"/>
        </w:rPr>
        <w:t xml:space="preserve"> o meglio il </w:t>
      </w:r>
      <w:r>
        <w:rPr>
          <w:rFonts w:ascii="Arial" w:hAnsi="Arial" w:cs="Arial"/>
          <w:sz w:val="23"/>
          <w:szCs w:val="23"/>
        </w:rPr>
        <w:t>“</w:t>
      </w:r>
      <w:r w:rsidRPr="00DC079F">
        <w:rPr>
          <w:rFonts w:ascii="Arial" w:hAnsi="Arial" w:cs="Arial"/>
          <w:sz w:val="23"/>
          <w:szCs w:val="23"/>
        </w:rPr>
        <w:t xml:space="preserve">giro della zanzara”. Si riesce addirittura ad inserire un paio di sali e scendi in uno dei luoghi più pianeggianti del Ticino. Il tracciato va a </w:t>
      </w:r>
      <w:proofErr w:type="spellStart"/>
      <w:r w:rsidRPr="00DC079F">
        <w:rPr>
          <w:rFonts w:ascii="Arial" w:hAnsi="Arial" w:cs="Arial"/>
          <w:sz w:val="23"/>
          <w:szCs w:val="23"/>
        </w:rPr>
        <w:t>concorrenziarne</w:t>
      </w:r>
      <w:proofErr w:type="spellEnd"/>
      <w:r w:rsidRPr="00DC079F">
        <w:rPr>
          <w:rFonts w:ascii="Arial" w:hAnsi="Arial" w:cs="Arial"/>
          <w:sz w:val="23"/>
          <w:szCs w:val="23"/>
        </w:rPr>
        <w:t xml:space="preserve"> uno già esistente. Sfocia molto vicino, quasi a </w:t>
      </w:r>
      <w:smartTag w:uri="urn:schemas-microsoft-com:office:smarttags" w:element="metricconverter">
        <w:smartTagPr>
          <w:attr w:name="ProductID" w:val="300 metri"/>
        </w:smartTagPr>
        <w:r w:rsidRPr="00DC079F">
          <w:rPr>
            <w:rFonts w:ascii="Arial" w:hAnsi="Arial" w:cs="Arial"/>
            <w:sz w:val="23"/>
            <w:szCs w:val="23"/>
          </w:rPr>
          <w:t>300 metri</w:t>
        </w:r>
      </w:smartTag>
      <w:r w:rsidRPr="00DC079F">
        <w:rPr>
          <w:rFonts w:ascii="Arial" w:hAnsi="Arial" w:cs="Arial"/>
          <w:sz w:val="23"/>
          <w:szCs w:val="23"/>
        </w:rPr>
        <w:t xml:space="preserve">, dall’importante percorso ciclabile di valenza cantonale esistente tra Quartino e </w:t>
      </w:r>
      <w:proofErr w:type="spellStart"/>
      <w:r w:rsidRPr="00DC079F">
        <w:rPr>
          <w:rFonts w:ascii="Arial" w:hAnsi="Arial" w:cs="Arial"/>
          <w:sz w:val="23"/>
          <w:szCs w:val="23"/>
        </w:rPr>
        <w:t>Riazzino-Gordola</w:t>
      </w:r>
      <w:proofErr w:type="spellEnd"/>
      <w:r w:rsidRPr="00DC079F">
        <w:rPr>
          <w:rFonts w:ascii="Arial" w:hAnsi="Arial" w:cs="Arial"/>
          <w:sz w:val="23"/>
          <w:szCs w:val="23"/>
        </w:rPr>
        <w:t xml:space="preserve"> al posto di raggiungere le stupende zone a lago tutt’ora scoperte da infrastrutture legate alla mobilità lenta. Scelta incomprensibile anche dal lato legale l’ordinanza sulle Bolle non mette vincoli o camice di forza ai percorsi ciclabili.</w:t>
      </w:r>
    </w:p>
    <w:p w:rsidR="007041F9" w:rsidRPr="00DC079F" w:rsidRDefault="007041F9" w:rsidP="007041F9">
      <w:pPr>
        <w:jc w:val="both"/>
        <w:rPr>
          <w:rFonts w:ascii="Arial" w:hAnsi="Arial" w:cs="Arial"/>
          <w:sz w:val="23"/>
          <w:szCs w:val="23"/>
        </w:rPr>
      </w:pPr>
    </w:p>
    <w:p w:rsidR="007041F9" w:rsidRPr="00DC079F" w:rsidRDefault="007041F9" w:rsidP="007041F9">
      <w:pPr>
        <w:jc w:val="both"/>
        <w:rPr>
          <w:rFonts w:ascii="Arial" w:hAnsi="Arial" w:cs="Arial"/>
          <w:sz w:val="23"/>
          <w:szCs w:val="23"/>
        </w:rPr>
      </w:pPr>
      <w:r w:rsidRPr="00DC079F">
        <w:rPr>
          <w:rFonts w:ascii="Arial" w:hAnsi="Arial" w:cs="Arial"/>
          <w:sz w:val="23"/>
          <w:szCs w:val="23"/>
        </w:rPr>
        <w:t xml:space="preserve">Divertente appare la giustificazione di questo “giro della zanzara”: </w:t>
      </w:r>
      <w:r>
        <w:rPr>
          <w:rFonts w:ascii="Arial" w:hAnsi="Arial" w:cs="Arial"/>
          <w:sz w:val="23"/>
          <w:szCs w:val="23"/>
        </w:rPr>
        <w:t>i</w:t>
      </w:r>
      <w:r w:rsidRPr="00DC079F">
        <w:rPr>
          <w:rFonts w:ascii="Arial" w:hAnsi="Arial" w:cs="Arial"/>
          <w:sz w:val="23"/>
          <w:szCs w:val="23"/>
        </w:rPr>
        <w:t>l tracciato è volto a limitare le interruzioni per esondazioni del Verbano. Come se le esondazioni fossero regolari. In caso di fuoriuscita del lago poi è meglio che in nessuna parte delle Bolle si rechino esseri umani</w:t>
      </w:r>
      <w:r>
        <w:rPr>
          <w:rFonts w:ascii="Arial" w:hAnsi="Arial" w:cs="Arial"/>
          <w:sz w:val="23"/>
          <w:szCs w:val="23"/>
        </w:rPr>
        <w:t>,</w:t>
      </w:r>
      <w:r w:rsidRPr="00DC079F">
        <w:rPr>
          <w:rFonts w:ascii="Arial" w:hAnsi="Arial" w:cs="Arial"/>
          <w:sz w:val="23"/>
          <w:szCs w:val="23"/>
        </w:rPr>
        <w:t xml:space="preserve"> che di regola lo capiscono da soli. Quindi motivazione poco convincente per svilire il carattere utilitario al collegamento. Carattere utilitario già giustificato se non altro per l’elevato ammontare dell’investimento. Ripetiamo, Più di dieci milioni.</w:t>
      </w:r>
    </w:p>
    <w:p w:rsidR="007041F9" w:rsidRPr="00DC079F" w:rsidRDefault="007041F9" w:rsidP="007041F9">
      <w:pPr>
        <w:jc w:val="both"/>
        <w:rPr>
          <w:rFonts w:ascii="Arial" w:hAnsi="Arial" w:cs="Arial"/>
          <w:sz w:val="23"/>
          <w:szCs w:val="23"/>
        </w:rPr>
      </w:pPr>
    </w:p>
    <w:p w:rsidR="007041F9" w:rsidRPr="00DC079F" w:rsidRDefault="007041F9" w:rsidP="007041F9">
      <w:pPr>
        <w:jc w:val="both"/>
        <w:rPr>
          <w:rFonts w:ascii="Arial" w:hAnsi="Arial" w:cs="Arial"/>
          <w:sz w:val="23"/>
          <w:szCs w:val="23"/>
        </w:rPr>
      </w:pPr>
      <w:r>
        <w:rPr>
          <w:rFonts w:ascii="Arial" w:hAnsi="Arial" w:cs="Arial"/>
          <w:sz w:val="23"/>
          <w:szCs w:val="23"/>
        </w:rPr>
        <w:t>È p</w:t>
      </w:r>
      <w:r w:rsidRPr="00DC079F">
        <w:rPr>
          <w:rFonts w:ascii="Arial" w:hAnsi="Arial" w:cs="Arial"/>
          <w:sz w:val="23"/>
          <w:szCs w:val="23"/>
        </w:rPr>
        <w:t>reoccupante è il fatto che la CIT del Locarnese l’abbia approvato. Adagiati? Per sfinimento? Distratti?</w:t>
      </w:r>
    </w:p>
    <w:p w:rsidR="007041F9" w:rsidRPr="00DC079F" w:rsidRDefault="007041F9" w:rsidP="007041F9">
      <w:pPr>
        <w:jc w:val="both"/>
        <w:rPr>
          <w:rFonts w:ascii="Arial" w:hAnsi="Arial" w:cs="Arial"/>
          <w:sz w:val="23"/>
          <w:szCs w:val="23"/>
        </w:rPr>
      </w:pPr>
      <w:r w:rsidRPr="00DC079F">
        <w:rPr>
          <w:rFonts w:ascii="Arial" w:hAnsi="Arial" w:cs="Arial"/>
          <w:sz w:val="23"/>
          <w:szCs w:val="23"/>
        </w:rPr>
        <w:t>Latitanti gli ambienti turistici locali.</w:t>
      </w:r>
    </w:p>
    <w:p w:rsidR="007041F9" w:rsidRPr="00DC079F" w:rsidRDefault="007041F9" w:rsidP="007041F9">
      <w:pPr>
        <w:jc w:val="both"/>
        <w:rPr>
          <w:rFonts w:ascii="Arial" w:hAnsi="Arial" w:cs="Arial"/>
          <w:sz w:val="23"/>
          <w:szCs w:val="23"/>
        </w:rPr>
      </w:pPr>
      <w:r>
        <w:rPr>
          <w:rFonts w:ascii="Arial" w:hAnsi="Arial" w:cs="Arial"/>
          <w:sz w:val="23"/>
          <w:szCs w:val="23"/>
        </w:rPr>
        <w:t>È p</w:t>
      </w:r>
      <w:r w:rsidRPr="00DC079F">
        <w:rPr>
          <w:rFonts w:ascii="Arial" w:hAnsi="Arial" w:cs="Arial"/>
          <w:sz w:val="23"/>
          <w:szCs w:val="23"/>
        </w:rPr>
        <w:t xml:space="preserve">reoccupante che gli ingegneri a cui è stato affidato il mandato lo accettino anche. Ma sulle libertà di operare di chi riceve mandati si dovrebbe aprire un ampio capitolo. </w:t>
      </w:r>
    </w:p>
    <w:p w:rsidR="007041F9" w:rsidRPr="00DC079F" w:rsidRDefault="007041F9" w:rsidP="007041F9">
      <w:pPr>
        <w:jc w:val="both"/>
        <w:rPr>
          <w:rFonts w:ascii="Arial" w:hAnsi="Arial" w:cs="Arial"/>
          <w:sz w:val="23"/>
          <w:szCs w:val="23"/>
        </w:rPr>
      </w:pPr>
    </w:p>
    <w:p w:rsidR="007041F9" w:rsidRPr="00DC079F" w:rsidRDefault="007041F9" w:rsidP="007041F9">
      <w:pPr>
        <w:jc w:val="both"/>
        <w:rPr>
          <w:rFonts w:ascii="Arial" w:hAnsi="Arial" w:cs="Arial"/>
          <w:sz w:val="23"/>
          <w:szCs w:val="23"/>
        </w:rPr>
      </w:pPr>
      <w:r w:rsidRPr="00DC079F">
        <w:rPr>
          <w:rFonts w:ascii="Arial" w:hAnsi="Arial" w:cs="Arial"/>
          <w:sz w:val="23"/>
          <w:szCs w:val="23"/>
        </w:rPr>
        <w:t xml:space="preserve">Si chiede pertanto al </w:t>
      </w:r>
      <w:r>
        <w:rPr>
          <w:rFonts w:ascii="Arial" w:hAnsi="Arial" w:cs="Arial"/>
          <w:sz w:val="23"/>
          <w:szCs w:val="23"/>
        </w:rPr>
        <w:t>Consiglio di Stato</w:t>
      </w:r>
      <w:r w:rsidRPr="00DC079F">
        <w:rPr>
          <w:rFonts w:ascii="Arial" w:hAnsi="Arial" w:cs="Arial"/>
          <w:sz w:val="23"/>
          <w:szCs w:val="23"/>
        </w:rPr>
        <w:t xml:space="preserve">, con la forma dell’interpellanza (una forma di urgenza tempistica), visto che il malloppo del Paloc3 ora è all’ultimo breve importante vaglio da parte del </w:t>
      </w:r>
      <w:r>
        <w:rPr>
          <w:rFonts w:ascii="Arial" w:hAnsi="Arial" w:cs="Arial"/>
          <w:sz w:val="23"/>
          <w:szCs w:val="23"/>
        </w:rPr>
        <w:t xml:space="preserve">Consiglio di Stato </w:t>
      </w:r>
      <w:r w:rsidRPr="00DC079F">
        <w:rPr>
          <w:rFonts w:ascii="Arial" w:hAnsi="Arial" w:cs="Arial"/>
          <w:sz w:val="23"/>
          <w:szCs w:val="23"/>
        </w:rPr>
        <w:t xml:space="preserve">e qualcosa potrebbe essere ancora affinato: </w:t>
      </w:r>
    </w:p>
    <w:p w:rsidR="007041F9" w:rsidRPr="00DC079F" w:rsidRDefault="007041F9" w:rsidP="007041F9">
      <w:pPr>
        <w:jc w:val="both"/>
        <w:rPr>
          <w:rFonts w:ascii="Arial" w:hAnsi="Arial" w:cs="Arial"/>
          <w:sz w:val="23"/>
          <w:szCs w:val="23"/>
        </w:rPr>
      </w:pPr>
    </w:p>
    <w:p w:rsidR="007041F9" w:rsidRPr="00DC079F" w:rsidRDefault="007041F9" w:rsidP="007041F9">
      <w:pPr>
        <w:widowControl/>
        <w:numPr>
          <w:ilvl w:val="0"/>
          <w:numId w:val="3"/>
        </w:numPr>
        <w:tabs>
          <w:tab w:val="clear" w:pos="720"/>
          <w:tab w:val="num" w:pos="284"/>
        </w:tabs>
        <w:autoSpaceDE/>
        <w:autoSpaceDN/>
        <w:adjustRightInd/>
        <w:ind w:left="284" w:hanging="284"/>
        <w:jc w:val="both"/>
        <w:rPr>
          <w:rFonts w:ascii="Arial" w:hAnsi="Arial" w:cs="Arial"/>
          <w:sz w:val="23"/>
          <w:szCs w:val="23"/>
        </w:rPr>
      </w:pPr>
      <w:r>
        <w:rPr>
          <w:rFonts w:ascii="Arial" w:hAnsi="Arial" w:cs="Arial"/>
          <w:sz w:val="23"/>
          <w:szCs w:val="23"/>
        </w:rPr>
        <w:t>c</w:t>
      </w:r>
      <w:r w:rsidRPr="00DC079F">
        <w:rPr>
          <w:rFonts w:ascii="Arial" w:hAnsi="Arial" w:cs="Arial"/>
          <w:sz w:val="23"/>
          <w:szCs w:val="23"/>
        </w:rPr>
        <w:t xml:space="preserve">’è stato un coordinamento interno tra DT e DFE? A quest’ultimo compete la promozione economica e del </w:t>
      </w:r>
      <w:r>
        <w:rPr>
          <w:rFonts w:ascii="Arial" w:hAnsi="Arial" w:cs="Arial"/>
          <w:sz w:val="23"/>
          <w:szCs w:val="23"/>
        </w:rPr>
        <w:t>turismo.</w:t>
      </w:r>
    </w:p>
    <w:p w:rsidR="007041F9" w:rsidRPr="00DC079F" w:rsidRDefault="007041F9" w:rsidP="007041F9">
      <w:pPr>
        <w:tabs>
          <w:tab w:val="num" w:pos="284"/>
        </w:tabs>
        <w:ind w:left="284" w:hanging="284"/>
        <w:jc w:val="both"/>
        <w:rPr>
          <w:rFonts w:ascii="Arial" w:hAnsi="Arial" w:cs="Arial"/>
          <w:sz w:val="23"/>
          <w:szCs w:val="23"/>
        </w:rPr>
      </w:pPr>
    </w:p>
    <w:p w:rsidR="007041F9" w:rsidRPr="00DC079F" w:rsidRDefault="007041F9" w:rsidP="007041F9">
      <w:pPr>
        <w:widowControl/>
        <w:numPr>
          <w:ilvl w:val="0"/>
          <w:numId w:val="3"/>
        </w:numPr>
        <w:tabs>
          <w:tab w:val="clear" w:pos="720"/>
          <w:tab w:val="num" w:pos="284"/>
        </w:tabs>
        <w:autoSpaceDE/>
        <w:autoSpaceDN/>
        <w:adjustRightInd/>
        <w:ind w:left="284" w:hanging="284"/>
        <w:jc w:val="both"/>
        <w:rPr>
          <w:rFonts w:ascii="Arial" w:hAnsi="Arial" w:cs="Arial"/>
          <w:sz w:val="23"/>
          <w:szCs w:val="23"/>
        </w:rPr>
      </w:pPr>
      <w:r w:rsidRPr="00DC079F">
        <w:rPr>
          <w:rFonts w:ascii="Arial" w:hAnsi="Arial" w:cs="Arial"/>
          <w:sz w:val="23"/>
          <w:szCs w:val="23"/>
        </w:rPr>
        <w:t xml:space="preserve">Quasi tutti i laghi svizzeri e d’Europa situati in regioni turistiche hanno a disposizione adeguati spazi per la mobilità lenta. Nel </w:t>
      </w:r>
      <w:proofErr w:type="spellStart"/>
      <w:r w:rsidRPr="00DC079F">
        <w:rPr>
          <w:rFonts w:ascii="Arial" w:hAnsi="Arial" w:cs="Arial"/>
          <w:sz w:val="23"/>
          <w:szCs w:val="23"/>
        </w:rPr>
        <w:t>Gambarogno</w:t>
      </w:r>
      <w:proofErr w:type="spellEnd"/>
      <w:r w:rsidRPr="00DC079F">
        <w:rPr>
          <w:rFonts w:ascii="Arial" w:hAnsi="Arial" w:cs="Arial"/>
          <w:sz w:val="23"/>
          <w:szCs w:val="23"/>
        </w:rPr>
        <w:t xml:space="preserve"> e non solo si aspetta da anni la </w:t>
      </w:r>
      <w:proofErr w:type="spellStart"/>
      <w:r w:rsidRPr="00DC079F">
        <w:rPr>
          <w:rFonts w:ascii="Arial" w:hAnsi="Arial" w:cs="Arial"/>
          <w:sz w:val="23"/>
          <w:szCs w:val="23"/>
        </w:rPr>
        <w:t>completazione</w:t>
      </w:r>
      <w:proofErr w:type="spellEnd"/>
      <w:r w:rsidRPr="00DC079F">
        <w:rPr>
          <w:rFonts w:ascii="Arial" w:hAnsi="Arial" w:cs="Arial"/>
          <w:sz w:val="23"/>
          <w:szCs w:val="23"/>
        </w:rPr>
        <w:t xml:space="preserve"> di miseri marciapiedi? Non sarebbe prioritario </w:t>
      </w:r>
      <w:r>
        <w:rPr>
          <w:rFonts w:ascii="Arial" w:hAnsi="Arial" w:cs="Arial"/>
          <w:sz w:val="23"/>
          <w:szCs w:val="23"/>
        </w:rPr>
        <w:t>rimediare a</w:t>
      </w:r>
      <w:r w:rsidRPr="00DC079F">
        <w:rPr>
          <w:rFonts w:ascii="Arial" w:hAnsi="Arial" w:cs="Arial"/>
          <w:sz w:val="23"/>
          <w:szCs w:val="23"/>
        </w:rPr>
        <w:t xml:space="preserve"> questa carenza di infrastruttura a lago a favore della mobilità lenta che produrrebbe sicuramente ricadute turistiche maggiori che </w:t>
      </w:r>
      <w:r>
        <w:rPr>
          <w:rFonts w:ascii="Arial" w:hAnsi="Arial" w:cs="Arial"/>
          <w:sz w:val="23"/>
          <w:szCs w:val="23"/>
        </w:rPr>
        <w:t>il “</w:t>
      </w:r>
      <w:r w:rsidRPr="00DC079F">
        <w:rPr>
          <w:rFonts w:ascii="Arial" w:hAnsi="Arial" w:cs="Arial"/>
          <w:sz w:val="23"/>
          <w:szCs w:val="23"/>
        </w:rPr>
        <w:t xml:space="preserve">giro delle zanzare”? Non dimentichiamo che in questo </w:t>
      </w:r>
      <w:r>
        <w:rPr>
          <w:rFonts w:ascii="Arial" w:hAnsi="Arial" w:cs="Arial"/>
          <w:sz w:val="23"/>
          <w:szCs w:val="23"/>
        </w:rPr>
        <w:t>C</w:t>
      </w:r>
      <w:r w:rsidRPr="00DC079F">
        <w:rPr>
          <w:rFonts w:ascii="Arial" w:hAnsi="Arial" w:cs="Arial"/>
          <w:sz w:val="23"/>
          <w:szCs w:val="23"/>
        </w:rPr>
        <w:t xml:space="preserve">omune nei mesi estivi il numero di abitanti passa da cinquemila a punte superiori ai ventimila. </w:t>
      </w:r>
      <w:r>
        <w:rPr>
          <w:rFonts w:ascii="Arial" w:hAnsi="Arial" w:cs="Arial"/>
          <w:sz w:val="23"/>
          <w:szCs w:val="23"/>
        </w:rPr>
        <w:br/>
      </w:r>
      <w:r w:rsidRPr="00DC079F">
        <w:rPr>
          <w:rFonts w:ascii="Arial" w:hAnsi="Arial" w:cs="Arial"/>
          <w:sz w:val="23"/>
          <w:szCs w:val="23"/>
        </w:rPr>
        <w:lastRenderedPageBreak/>
        <w:t>Non dimentichiamo che i progetti di marciapiede a lago per la mobilità lenta sono stati approfonditi con i tempi necessar</w:t>
      </w:r>
      <w:r>
        <w:rPr>
          <w:rFonts w:ascii="Arial" w:hAnsi="Arial" w:cs="Arial"/>
          <w:sz w:val="23"/>
          <w:szCs w:val="23"/>
        </w:rPr>
        <w:t>i rispetto a quello delle Bolle.</w:t>
      </w:r>
    </w:p>
    <w:p w:rsidR="007041F9" w:rsidRPr="00DC079F" w:rsidRDefault="007041F9" w:rsidP="007041F9">
      <w:pPr>
        <w:tabs>
          <w:tab w:val="num" w:pos="284"/>
        </w:tabs>
        <w:ind w:left="284" w:hanging="284"/>
        <w:jc w:val="both"/>
        <w:rPr>
          <w:rFonts w:ascii="Arial" w:hAnsi="Arial" w:cs="Arial"/>
          <w:sz w:val="23"/>
          <w:szCs w:val="23"/>
        </w:rPr>
      </w:pPr>
    </w:p>
    <w:p w:rsidR="007041F9" w:rsidRPr="00DC079F" w:rsidRDefault="007041F9" w:rsidP="007041F9">
      <w:pPr>
        <w:widowControl/>
        <w:numPr>
          <w:ilvl w:val="0"/>
          <w:numId w:val="3"/>
        </w:numPr>
        <w:tabs>
          <w:tab w:val="clear" w:pos="720"/>
          <w:tab w:val="num" w:pos="284"/>
        </w:tabs>
        <w:autoSpaceDE/>
        <w:autoSpaceDN/>
        <w:adjustRightInd/>
        <w:ind w:left="284" w:hanging="284"/>
        <w:jc w:val="both"/>
        <w:rPr>
          <w:rFonts w:ascii="Arial" w:hAnsi="Arial" w:cs="Arial"/>
          <w:sz w:val="23"/>
          <w:szCs w:val="23"/>
        </w:rPr>
      </w:pPr>
      <w:r w:rsidRPr="00DC079F">
        <w:rPr>
          <w:rFonts w:ascii="Arial" w:hAnsi="Arial" w:cs="Arial"/>
          <w:sz w:val="23"/>
          <w:szCs w:val="23"/>
        </w:rPr>
        <w:t xml:space="preserve">Non è la prima volta che assistiamo a situazioni stridenti tra collegamenti ciclabili a scopo utilitario e collegamenti a scopo di svago! Come intende il </w:t>
      </w:r>
      <w:r>
        <w:rPr>
          <w:rFonts w:ascii="Arial" w:hAnsi="Arial" w:cs="Arial"/>
          <w:sz w:val="23"/>
          <w:szCs w:val="23"/>
        </w:rPr>
        <w:t xml:space="preserve">Consiglio di Stato </w:t>
      </w:r>
      <w:r w:rsidRPr="00DC079F">
        <w:rPr>
          <w:rFonts w:ascii="Arial" w:hAnsi="Arial" w:cs="Arial"/>
          <w:sz w:val="23"/>
          <w:szCs w:val="23"/>
        </w:rPr>
        <w:t>porre dei correttivi?</w:t>
      </w:r>
    </w:p>
    <w:p w:rsidR="007041F9" w:rsidRPr="00DC079F" w:rsidRDefault="007041F9" w:rsidP="007041F9">
      <w:pPr>
        <w:tabs>
          <w:tab w:val="num" w:pos="284"/>
        </w:tabs>
        <w:ind w:left="284" w:hanging="284"/>
        <w:jc w:val="both"/>
        <w:rPr>
          <w:rFonts w:ascii="Arial" w:hAnsi="Arial" w:cs="Arial"/>
          <w:sz w:val="23"/>
          <w:szCs w:val="23"/>
        </w:rPr>
      </w:pPr>
    </w:p>
    <w:p w:rsidR="007041F9" w:rsidRPr="00DC079F" w:rsidRDefault="007041F9" w:rsidP="007041F9">
      <w:pPr>
        <w:widowControl/>
        <w:numPr>
          <w:ilvl w:val="0"/>
          <w:numId w:val="3"/>
        </w:numPr>
        <w:tabs>
          <w:tab w:val="clear" w:pos="720"/>
          <w:tab w:val="num" w:pos="284"/>
        </w:tabs>
        <w:autoSpaceDE/>
        <w:autoSpaceDN/>
        <w:adjustRightInd/>
        <w:ind w:left="284" w:hanging="284"/>
        <w:jc w:val="both"/>
        <w:rPr>
          <w:rFonts w:ascii="Arial" w:hAnsi="Arial" w:cs="Arial"/>
          <w:sz w:val="23"/>
          <w:szCs w:val="23"/>
        </w:rPr>
      </w:pPr>
      <w:r w:rsidRPr="00DC079F">
        <w:rPr>
          <w:rFonts w:ascii="Arial" w:hAnsi="Arial" w:cs="Arial"/>
          <w:sz w:val="23"/>
          <w:szCs w:val="23"/>
        </w:rPr>
        <w:t>Su questi temi pianificatori non sarebbe opportuno che il DFE prenda maggiormente in mano la ponderazione degli interessi in ballo</w:t>
      </w:r>
      <w:r>
        <w:rPr>
          <w:rFonts w:ascii="Arial" w:hAnsi="Arial" w:cs="Arial"/>
          <w:sz w:val="23"/>
          <w:szCs w:val="23"/>
        </w:rPr>
        <w:t>, con</w:t>
      </w:r>
      <w:r w:rsidRPr="00DC079F">
        <w:rPr>
          <w:rFonts w:ascii="Arial" w:hAnsi="Arial" w:cs="Arial"/>
          <w:sz w:val="23"/>
          <w:szCs w:val="23"/>
        </w:rPr>
        <w:t xml:space="preserve"> procedure in cui appaia una chiara e completa valutazione d</w:t>
      </w:r>
      <w:r>
        <w:rPr>
          <w:rFonts w:ascii="Arial" w:hAnsi="Arial" w:cs="Arial"/>
          <w:sz w:val="23"/>
          <w:szCs w:val="23"/>
        </w:rPr>
        <w:t>egli</w:t>
      </w:r>
      <w:r w:rsidRPr="00DC079F">
        <w:rPr>
          <w:rFonts w:ascii="Arial" w:hAnsi="Arial" w:cs="Arial"/>
          <w:sz w:val="23"/>
          <w:szCs w:val="23"/>
        </w:rPr>
        <w:t xml:space="preserve"> interessi economici e di quelli portati avanti in modo unilaterale da fondazioni o funzionari? In questo momento il settore della ristorazione e alberghiero, ma anche quello immobiliare, in difficoltà, avrebbero bisogno di segnali che facciano intravvedere una qualche pallida luce in fondo al tunnel!</w:t>
      </w:r>
    </w:p>
    <w:p w:rsidR="007041F9" w:rsidRPr="00DC079F" w:rsidRDefault="007041F9" w:rsidP="007041F9">
      <w:pPr>
        <w:tabs>
          <w:tab w:val="num" w:pos="284"/>
        </w:tabs>
        <w:ind w:left="284" w:hanging="284"/>
        <w:jc w:val="both"/>
        <w:rPr>
          <w:rFonts w:ascii="Arial" w:hAnsi="Arial" w:cs="Arial"/>
          <w:sz w:val="23"/>
          <w:szCs w:val="23"/>
        </w:rPr>
      </w:pPr>
    </w:p>
    <w:p w:rsidR="007041F9" w:rsidRPr="00DC079F" w:rsidRDefault="007041F9" w:rsidP="007041F9">
      <w:pPr>
        <w:widowControl/>
        <w:numPr>
          <w:ilvl w:val="0"/>
          <w:numId w:val="3"/>
        </w:numPr>
        <w:tabs>
          <w:tab w:val="clear" w:pos="720"/>
          <w:tab w:val="num" w:pos="284"/>
        </w:tabs>
        <w:autoSpaceDE/>
        <w:autoSpaceDN/>
        <w:adjustRightInd/>
        <w:ind w:left="284" w:hanging="284"/>
        <w:jc w:val="both"/>
        <w:rPr>
          <w:rFonts w:ascii="Arial" w:hAnsi="Arial" w:cs="Arial"/>
          <w:sz w:val="23"/>
          <w:szCs w:val="23"/>
        </w:rPr>
      </w:pPr>
      <w:r w:rsidRPr="00DC079F">
        <w:rPr>
          <w:rFonts w:ascii="Arial" w:hAnsi="Arial" w:cs="Arial"/>
          <w:sz w:val="23"/>
          <w:szCs w:val="23"/>
        </w:rPr>
        <w:t>Il potere d’acquisto dei ticinesi continua ad essere eroso (rendite al ribasso, dumping, cassa malati, tasse sull’energia, tasse</w:t>
      </w:r>
      <w:r>
        <w:rPr>
          <w:rFonts w:ascii="Arial" w:hAnsi="Arial" w:cs="Arial"/>
          <w:sz w:val="23"/>
          <w:szCs w:val="23"/>
        </w:rPr>
        <w:t>…</w:t>
      </w:r>
      <w:r w:rsidRPr="00DC079F">
        <w:rPr>
          <w:rFonts w:ascii="Arial" w:hAnsi="Arial" w:cs="Arial"/>
          <w:sz w:val="23"/>
          <w:szCs w:val="23"/>
        </w:rPr>
        <w:t xml:space="preserve">). Non sarebbe tempo che anche l’efficienza di taluni investimenti fatti dallo Stato venga maggiormente tenuta presente e che i Dipartimenti si coordino sugli obiettivi da perseguire? </w:t>
      </w:r>
    </w:p>
    <w:p w:rsidR="007041F9" w:rsidRPr="00DC079F" w:rsidRDefault="007041F9" w:rsidP="007041F9">
      <w:pPr>
        <w:jc w:val="both"/>
        <w:rPr>
          <w:rFonts w:ascii="Arial" w:hAnsi="Arial" w:cs="Arial"/>
          <w:sz w:val="23"/>
          <w:szCs w:val="23"/>
        </w:rPr>
      </w:pPr>
    </w:p>
    <w:p w:rsidR="007041F9" w:rsidRPr="00DC079F" w:rsidRDefault="007041F9" w:rsidP="007041F9">
      <w:pPr>
        <w:jc w:val="both"/>
        <w:rPr>
          <w:rFonts w:ascii="Arial" w:hAnsi="Arial" w:cs="Arial"/>
          <w:sz w:val="23"/>
          <w:szCs w:val="23"/>
        </w:rPr>
      </w:pPr>
    </w:p>
    <w:p w:rsidR="00980B89" w:rsidRPr="007041F9" w:rsidRDefault="007041F9" w:rsidP="00264130">
      <w:pPr>
        <w:jc w:val="both"/>
      </w:pPr>
      <w:r w:rsidRPr="00DC079F">
        <w:rPr>
          <w:rFonts w:ascii="Arial" w:hAnsi="Arial" w:cs="Arial"/>
          <w:sz w:val="23"/>
          <w:szCs w:val="23"/>
        </w:rPr>
        <w:t>Cleto Ferrari</w:t>
      </w:r>
      <w:r>
        <w:rPr>
          <w:rFonts w:ascii="Arial" w:hAnsi="Arial" w:cs="Arial"/>
          <w:sz w:val="23"/>
          <w:szCs w:val="23"/>
        </w:rPr>
        <w:t xml:space="preserve"> e </w:t>
      </w:r>
      <w:r w:rsidRPr="00DC079F">
        <w:rPr>
          <w:rFonts w:ascii="Arial" w:hAnsi="Arial" w:cs="Arial"/>
          <w:sz w:val="23"/>
          <w:szCs w:val="23"/>
        </w:rPr>
        <w:t>Gabriele Pinoja</w:t>
      </w:r>
      <w:bookmarkStart w:id="0" w:name="_GoBack"/>
      <w:bookmarkEnd w:id="0"/>
    </w:p>
    <w:sectPr w:rsidR="00980B89" w:rsidRPr="007041F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A480E"/>
    <w:multiLevelType w:val="hybridMultilevel"/>
    <w:tmpl w:val="1ED4088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2F9B0AEE"/>
    <w:multiLevelType w:val="hybridMultilevel"/>
    <w:tmpl w:val="1616ACA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359D09C4"/>
    <w:multiLevelType w:val="hybridMultilevel"/>
    <w:tmpl w:val="85E4E72C"/>
    <w:lvl w:ilvl="0" w:tplc="08100001">
      <w:start w:val="1"/>
      <w:numFmt w:val="bullet"/>
      <w:lvlText w:val=""/>
      <w:lvlJc w:val="left"/>
      <w:pPr>
        <w:ind w:left="770" w:hanging="360"/>
      </w:pPr>
      <w:rPr>
        <w:rFonts w:ascii="Symbol" w:hAnsi="Symbol" w:hint="default"/>
      </w:rPr>
    </w:lvl>
    <w:lvl w:ilvl="1" w:tplc="08100003" w:tentative="1">
      <w:start w:val="1"/>
      <w:numFmt w:val="bullet"/>
      <w:lvlText w:val="o"/>
      <w:lvlJc w:val="left"/>
      <w:pPr>
        <w:ind w:left="1490" w:hanging="360"/>
      </w:pPr>
      <w:rPr>
        <w:rFonts w:ascii="Courier New" w:hAnsi="Courier New" w:cs="Courier New" w:hint="default"/>
      </w:rPr>
    </w:lvl>
    <w:lvl w:ilvl="2" w:tplc="08100005" w:tentative="1">
      <w:start w:val="1"/>
      <w:numFmt w:val="bullet"/>
      <w:lvlText w:val=""/>
      <w:lvlJc w:val="left"/>
      <w:pPr>
        <w:ind w:left="2210" w:hanging="360"/>
      </w:pPr>
      <w:rPr>
        <w:rFonts w:ascii="Wingdings" w:hAnsi="Wingdings" w:hint="default"/>
      </w:rPr>
    </w:lvl>
    <w:lvl w:ilvl="3" w:tplc="08100001" w:tentative="1">
      <w:start w:val="1"/>
      <w:numFmt w:val="bullet"/>
      <w:lvlText w:val=""/>
      <w:lvlJc w:val="left"/>
      <w:pPr>
        <w:ind w:left="2930" w:hanging="360"/>
      </w:pPr>
      <w:rPr>
        <w:rFonts w:ascii="Symbol" w:hAnsi="Symbol" w:hint="default"/>
      </w:rPr>
    </w:lvl>
    <w:lvl w:ilvl="4" w:tplc="08100003" w:tentative="1">
      <w:start w:val="1"/>
      <w:numFmt w:val="bullet"/>
      <w:lvlText w:val="o"/>
      <w:lvlJc w:val="left"/>
      <w:pPr>
        <w:ind w:left="3650" w:hanging="360"/>
      </w:pPr>
      <w:rPr>
        <w:rFonts w:ascii="Courier New" w:hAnsi="Courier New" w:cs="Courier New" w:hint="default"/>
      </w:rPr>
    </w:lvl>
    <w:lvl w:ilvl="5" w:tplc="08100005" w:tentative="1">
      <w:start w:val="1"/>
      <w:numFmt w:val="bullet"/>
      <w:lvlText w:val=""/>
      <w:lvlJc w:val="left"/>
      <w:pPr>
        <w:ind w:left="4370" w:hanging="360"/>
      </w:pPr>
      <w:rPr>
        <w:rFonts w:ascii="Wingdings" w:hAnsi="Wingdings" w:hint="default"/>
      </w:rPr>
    </w:lvl>
    <w:lvl w:ilvl="6" w:tplc="08100001" w:tentative="1">
      <w:start w:val="1"/>
      <w:numFmt w:val="bullet"/>
      <w:lvlText w:val=""/>
      <w:lvlJc w:val="left"/>
      <w:pPr>
        <w:ind w:left="5090" w:hanging="360"/>
      </w:pPr>
      <w:rPr>
        <w:rFonts w:ascii="Symbol" w:hAnsi="Symbol" w:hint="default"/>
      </w:rPr>
    </w:lvl>
    <w:lvl w:ilvl="7" w:tplc="08100003" w:tentative="1">
      <w:start w:val="1"/>
      <w:numFmt w:val="bullet"/>
      <w:lvlText w:val="o"/>
      <w:lvlJc w:val="left"/>
      <w:pPr>
        <w:ind w:left="5810" w:hanging="360"/>
      </w:pPr>
      <w:rPr>
        <w:rFonts w:ascii="Courier New" w:hAnsi="Courier New" w:cs="Courier New" w:hint="default"/>
      </w:rPr>
    </w:lvl>
    <w:lvl w:ilvl="8" w:tplc="08100005" w:tentative="1">
      <w:start w:val="1"/>
      <w:numFmt w:val="bullet"/>
      <w:lvlText w:val=""/>
      <w:lvlJc w:val="left"/>
      <w:pPr>
        <w:ind w:left="653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D33"/>
    <w:rsid w:val="00264130"/>
    <w:rsid w:val="007041F9"/>
    <w:rsid w:val="00980B89"/>
    <w:rsid w:val="00DE1BA4"/>
    <w:rsid w:val="00E07D33"/>
    <w:rsid w:val="00E364F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E07D33"/>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E07D33"/>
    <w:rPr>
      <w:rFonts w:eastAsia="Calibri"/>
    </w:rPr>
  </w:style>
  <w:style w:type="paragraph" w:styleId="Testofumetto">
    <w:name w:val="Balloon Text"/>
    <w:basedOn w:val="Normale"/>
    <w:link w:val="TestofumettoCarattere"/>
    <w:uiPriority w:val="99"/>
    <w:semiHidden/>
    <w:unhideWhenUsed/>
    <w:rsid w:val="00E364F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364FC"/>
    <w:rPr>
      <w:rFonts w:ascii="Tahoma" w:eastAsia="Times New Roman" w:hAnsi="Tahoma" w:cs="Tahoma"/>
      <w:sz w:val="16"/>
      <w:szCs w:val="16"/>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E07D33"/>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E07D33"/>
    <w:rPr>
      <w:rFonts w:eastAsia="Calibri"/>
    </w:rPr>
  </w:style>
  <w:style w:type="paragraph" w:styleId="Testofumetto">
    <w:name w:val="Balloon Text"/>
    <w:basedOn w:val="Normale"/>
    <w:link w:val="TestofumettoCarattere"/>
    <w:uiPriority w:val="99"/>
    <w:semiHidden/>
    <w:unhideWhenUsed/>
    <w:rsid w:val="00E364F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364FC"/>
    <w:rPr>
      <w:rFonts w:ascii="Tahoma" w:eastAsia="Times New Roman" w:hAnsi="Tahoma" w:cs="Tahoma"/>
      <w:sz w:val="16"/>
      <w:szCs w:val="16"/>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1363</Words>
  <Characters>7770</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2016-09-27T09:55:00Z</cp:lastPrinted>
  <dcterms:created xsi:type="dcterms:W3CDTF">2016-09-27T10:06:00Z</dcterms:created>
  <dcterms:modified xsi:type="dcterms:W3CDTF">2016-09-27T10:06:00Z</dcterms:modified>
</cp:coreProperties>
</file>