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55344" w:rsidRPr="001D235F" w:rsidRDefault="00455344" w:rsidP="00050232">
      <w:pPr>
        <w:ind w:right="-1"/>
        <w:rPr>
          <w:rFonts w:cs="Arial"/>
        </w:rPr>
      </w:pPr>
      <w:r w:rsidRPr="001D235F">
        <w:rPr>
          <w:rFonts w:cs="Arial"/>
          <w:b/>
          <w:sz w:val="28"/>
          <w:szCs w:val="28"/>
        </w:rPr>
        <w:t xml:space="preserve">Rapporto sull’iniziativa parlamentare presentata </w:t>
      </w:r>
      <w:r w:rsidR="00326B65" w:rsidRPr="001D235F">
        <w:rPr>
          <w:rFonts w:cs="Arial"/>
          <w:b/>
          <w:sz w:val="28"/>
          <w:szCs w:val="28"/>
        </w:rPr>
        <w:t>il 19 giugno 2024</w:t>
      </w:r>
      <w:r w:rsidRPr="001D235F">
        <w:rPr>
          <w:b/>
          <w:sz w:val="28"/>
          <w:szCs w:val="28"/>
          <w:lang w:val="it-CH"/>
        </w:rPr>
        <w:t xml:space="preserve"> nella forma generica da</w:t>
      </w:r>
      <w:bookmarkStart w:id="0" w:name="_GoBack"/>
      <w:bookmarkEnd w:id="0"/>
      <w:r w:rsidRPr="001D235F">
        <w:rPr>
          <w:b/>
          <w:sz w:val="28"/>
          <w:szCs w:val="28"/>
          <w:lang w:val="it-CH"/>
        </w:rPr>
        <w:t xml:space="preserve"> </w:t>
      </w:r>
      <w:r w:rsidR="00326B65" w:rsidRPr="001D235F">
        <w:rPr>
          <w:b/>
          <w:sz w:val="28"/>
          <w:szCs w:val="28"/>
          <w:lang w:val="it-CH"/>
        </w:rPr>
        <w:t>Alessandro Mazzoleni</w:t>
      </w:r>
      <w:r w:rsidRPr="001D235F">
        <w:rPr>
          <w:b/>
          <w:sz w:val="28"/>
          <w:szCs w:val="28"/>
          <w:lang w:val="it-CH"/>
        </w:rPr>
        <w:t xml:space="preserve"> e cofirmatari, per </w:t>
      </w:r>
      <w:r w:rsidR="00326B65" w:rsidRPr="001D235F">
        <w:rPr>
          <w:b/>
          <w:sz w:val="28"/>
          <w:szCs w:val="28"/>
          <w:lang w:val="it-CH"/>
        </w:rPr>
        <w:t>ottenere al più presto tutte le modifiche legislative necessarie ai fini di ottenere l’eliminazione della disparità di trattamento salariale che interessa i Pretori aggiunti</w:t>
      </w:r>
    </w:p>
    <w:p w:rsidR="00455344" w:rsidRPr="001D235F" w:rsidRDefault="00455344" w:rsidP="00050232">
      <w:pPr>
        <w:ind w:right="-1"/>
      </w:pPr>
    </w:p>
    <w:p w:rsidR="009D20FD" w:rsidRPr="001D235F" w:rsidRDefault="009D20FD" w:rsidP="00050232">
      <w:pPr>
        <w:ind w:right="-1"/>
      </w:pPr>
    </w:p>
    <w:p w:rsidR="00455344" w:rsidRPr="001D235F" w:rsidRDefault="009D20FD" w:rsidP="00050232">
      <w:pPr>
        <w:ind w:right="-1"/>
      </w:pPr>
      <w:r w:rsidRPr="001D235F">
        <w:t>Signor</w:t>
      </w:r>
      <w:r w:rsidR="00455344" w:rsidRPr="001D235F">
        <w:t xml:space="preserve"> Presidente, </w:t>
      </w:r>
    </w:p>
    <w:p w:rsidR="00BF6796" w:rsidRPr="00483B76" w:rsidRDefault="00BF6796" w:rsidP="00BF6796">
      <w:pPr>
        <w:rPr>
          <w:rFonts w:cs="Arial"/>
        </w:rPr>
      </w:pPr>
      <w:r w:rsidRPr="00483B76">
        <w:rPr>
          <w:rFonts w:cs="Arial"/>
        </w:rPr>
        <w:t>signore</w:t>
      </w:r>
      <w:r>
        <w:rPr>
          <w:rFonts w:cs="Arial"/>
        </w:rPr>
        <w:t xml:space="preserve"> deputate </w:t>
      </w:r>
      <w:r w:rsidRPr="00483B76">
        <w:rPr>
          <w:rFonts w:cs="Arial"/>
        </w:rPr>
        <w:t xml:space="preserve">e signori </w:t>
      </w:r>
      <w:r>
        <w:rPr>
          <w:rFonts w:cs="Arial"/>
        </w:rPr>
        <w:t>d</w:t>
      </w:r>
      <w:r w:rsidRPr="00483B76">
        <w:rPr>
          <w:rFonts w:cs="Arial"/>
        </w:rPr>
        <w:t>eputati,</w:t>
      </w:r>
    </w:p>
    <w:p w:rsidR="00455344" w:rsidRPr="001D235F" w:rsidRDefault="00455344" w:rsidP="00050232">
      <w:pPr>
        <w:ind w:right="-1"/>
      </w:pPr>
    </w:p>
    <w:p w:rsidR="00455344" w:rsidRPr="001D235F" w:rsidRDefault="00455344" w:rsidP="00050232">
      <w:pPr>
        <w:tabs>
          <w:tab w:val="left" w:pos="284"/>
          <w:tab w:val="left" w:pos="426"/>
          <w:tab w:val="left" w:pos="4962"/>
        </w:tabs>
        <w:ind w:right="-1"/>
        <w:rPr>
          <w:rFonts w:eastAsia="Calibri" w:cs="Arial"/>
          <w:lang w:val="it-CH" w:eastAsia="en-US"/>
        </w:rPr>
      </w:pPr>
      <w:r w:rsidRPr="001D235F">
        <w:t xml:space="preserve">con riferimento all’iniziativa parlamentare presentata nella forma generica </w:t>
      </w:r>
      <w:r w:rsidR="00326B65" w:rsidRPr="001D235F">
        <w:t xml:space="preserve">dal deputato Alessandro Mazzoleni </w:t>
      </w:r>
      <w:r w:rsidRPr="001D235F">
        <w:t xml:space="preserve">e cofirmatari </w:t>
      </w:r>
      <w:r w:rsidRPr="001D235F">
        <w:rPr>
          <w:rFonts w:eastAsia="Calibri" w:cs="Arial"/>
          <w:lang w:val="it-CH" w:eastAsia="en-US"/>
        </w:rPr>
        <w:t xml:space="preserve">il </w:t>
      </w:r>
      <w:r w:rsidR="00326B65" w:rsidRPr="001D235F">
        <w:rPr>
          <w:rFonts w:eastAsia="Calibri" w:cs="Arial"/>
          <w:lang w:val="it-CH" w:eastAsia="en-US"/>
        </w:rPr>
        <w:t>19 giugno 2024</w:t>
      </w:r>
      <w:r w:rsidRPr="001D235F">
        <w:rPr>
          <w:rFonts w:eastAsia="Calibri" w:cs="Arial"/>
          <w:lang w:val="it-CH" w:eastAsia="en-US"/>
        </w:rPr>
        <w:t xml:space="preserve">, </w:t>
      </w:r>
      <w:r w:rsidRPr="001D235F">
        <w:t>esprimiamo le seguenti considerazioni.</w:t>
      </w:r>
    </w:p>
    <w:p w:rsidR="00455344" w:rsidRPr="001D235F" w:rsidRDefault="00455344" w:rsidP="00050232">
      <w:pPr>
        <w:tabs>
          <w:tab w:val="left" w:pos="284"/>
          <w:tab w:val="left" w:pos="426"/>
          <w:tab w:val="left" w:pos="4962"/>
        </w:tabs>
        <w:ind w:right="-1"/>
        <w:rPr>
          <w:rFonts w:eastAsia="Calibri" w:cs="Arial"/>
          <w:lang w:eastAsia="en-US"/>
        </w:rPr>
      </w:pPr>
    </w:p>
    <w:p w:rsidR="00F06EE1" w:rsidRPr="001D235F" w:rsidRDefault="00F06EE1" w:rsidP="00050232">
      <w:pPr>
        <w:tabs>
          <w:tab w:val="left" w:pos="284"/>
          <w:tab w:val="left" w:pos="426"/>
          <w:tab w:val="left" w:pos="4962"/>
        </w:tabs>
        <w:ind w:right="-1"/>
        <w:rPr>
          <w:rFonts w:eastAsia="Calibri" w:cs="Arial"/>
          <w:lang w:eastAsia="en-US"/>
        </w:rPr>
      </w:pPr>
    </w:p>
    <w:p w:rsidR="00455344" w:rsidRPr="001D235F" w:rsidRDefault="00455344" w:rsidP="008222C8">
      <w:pPr>
        <w:pStyle w:val="Titolo1"/>
        <w:numPr>
          <w:ilvl w:val="0"/>
          <w:numId w:val="18"/>
        </w:numPr>
        <w:tabs>
          <w:tab w:val="clear" w:pos="540"/>
          <w:tab w:val="left" w:pos="567"/>
        </w:tabs>
        <w:suppressAutoHyphens/>
        <w:spacing w:before="0" w:after="0"/>
        <w:rPr>
          <w:rFonts w:eastAsiaTheme="minorHAnsi" w:cstheme="minorBidi"/>
          <w:lang w:val="it-CH" w:eastAsia="en-US"/>
        </w:rPr>
      </w:pPr>
      <w:r w:rsidRPr="001D235F">
        <w:rPr>
          <w:rFonts w:eastAsiaTheme="minorHAnsi" w:cstheme="minorBidi"/>
          <w:lang w:val="it-CH" w:eastAsia="en-US"/>
        </w:rPr>
        <w:t>OGGETTO DELL’INIZIATIVA PARLAMENTARE</w:t>
      </w:r>
    </w:p>
    <w:p w:rsidR="00455344" w:rsidRPr="001D235F" w:rsidRDefault="00455344" w:rsidP="00050232">
      <w:pPr>
        <w:tabs>
          <w:tab w:val="left" w:pos="284"/>
          <w:tab w:val="left" w:pos="567"/>
          <w:tab w:val="left" w:pos="4962"/>
        </w:tabs>
        <w:ind w:right="-1"/>
        <w:rPr>
          <w:rFonts w:eastAsia="Calibri" w:cs="Arial"/>
          <w:lang w:val="it-CH" w:eastAsia="en-US"/>
        </w:rPr>
      </w:pPr>
    </w:p>
    <w:p w:rsidR="00455344" w:rsidRPr="001D235F" w:rsidRDefault="00753F24" w:rsidP="00050232">
      <w:pPr>
        <w:tabs>
          <w:tab w:val="left" w:pos="2268"/>
        </w:tabs>
        <w:ind w:right="-1"/>
      </w:pPr>
      <w:r w:rsidRPr="001D235F">
        <w:rPr>
          <w:rFonts w:eastAsia="Calibri" w:cs="Arial"/>
          <w:lang w:val="it-CH" w:eastAsia="en-US"/>
        </w:rPr>
        <w:t>Gli iniziativisti</w:t>
      </w:r>
      <w:r w:rsidR="00455344" w:rsidRPr="001D235F">
        <w:rPr>
          <w:rFonts w:eastAsia="Calibri" w:cs="Arial"/>
          <w:lang w:val="it-CH" w:eastAsia="en-US"/>
        </w:rPr>
        <w:t xml:space="preserve"> </w:t>
      </w:r>
      <w:r w:rsidR="00455344" w:rsidRPr="001D235F">
        <w:t xml:space="preserve">chiedono di modificare </w:t>
      </w:r>
      <w:r w:rsidR="00326B65" w:rsidRPr="001D235F">
        <w:t xml:space="preserve">le basi legali affinché venga </w:t>
      </w:r>
      <w:r w:rsidR="00846B28" w:rsidRPr="001D235F">
        <w:t>ripristinata l</w:t>
      </w:r>
      <w:r w:rsidR="00326B65" w:rsidRPr="001D235F">
        <w:t>a pari</w:t>
      </w:r>
      <w:r w:rsidR="00846B28" w:rsidRPr="001D235F">
        <w:t>tà di trattamento nei</w:t>
      </w:r>
      <w:r w:rsidR="0023081D">
        <w:t xml:space="preserve"> confronti dei p</w:t>
      </w:r>
      <w:r w:rsidR="009D20FD" w:rsidRPr="001D235F">
        <w:t xml:space="preserve">retori aggiunti, </w:t>
      </w:r>
      <w:r w:rsidR="00455344" w:rsidRPr="001D235F">
        <w:t xml:space="preserve">correttivi </w:t>
      </w:r>
      <w:r w:rsidR="009D20FD" w:rsidRPr="001D235F">
        <w:t xml:space="preserve">che </w:t>
      </w:r>
      <w:r w:rsidR="00B108AA" w:rsidRPr="001D235F">
        <w:t xml:space="preserve">reputati </w:t>
      </w:r>
      <w:r w:rsidR="00A73E3B" w:rsidRPr="001D235F">
        <w:t>di carattere urgente e non procrastinabile</w:t>
      </w:r>
      <w:r w:rsidR="00846B28" w:rsidRPr="001D235F">
        <w:t xml:space="preserve"> alla presentazione dei previsti ulteriori messaggi</w:t>
      </w:r>
      <w:r w:rsidR="00DD0B29" w:rsidRPr="001D235F">
        <w:t xml:space="preserve"> relativi alle autorità giudiziarie cantonali</w:t>
      </w:r>
      <w:r w:rsidR="00846B28" w:rsidRPr="001D235F">
        <w:t>.</w:t>
      </w:r>
      <w:r w:rsidR="00EF0951">
        <w:t xml:space="preserve"> L’iniziativa fa riferimento all’eccessiva disparità di trattamento salariale tra i pretori e i pretori aggiunti, richiamando anche quella tra pretori aggiun</w:t>
      </w:r>
      <w:r w:rsidR="00914C37">
        <w:t>t</w:t>
      </w:r>
      <w:r w:rsidR="00EF0951">
        <w:t>i e i segretari assessori delle preture.</w:t>
      </w:r>
    </w:p>
    <w:p w:rsidR="00455344" w:rsidRDefault="00455344" w:rsidP="00050232">
      <w:pPr>
        <w:tabs>
          <w:tab w:val="clear" w:pos="540"/>
        </w:tabs>
        <w:ind w:right="-1"/>
        <w:rPr>
          <w:rFonts w:eastAsia="Calibri" w:cs="Arial"/>
          <w:lang w:val="it-CH" w:eastAsia="en-US"/>
        </w:rPr>
      </w:pPr>
    </w:p>
    <w:p w:rsidR="008F3251" w:rsidRPr="001D235F" w:rsidRDefault="008F3251" w:rsidP="00050232">
      <w:pPr>
        <w:tabs>
          <w:tab w:val="clear" w:pos="540"/>
        </w:tabs>
        <w:ind w:right="-1"/>
        <w:rPr>
          <w:rFonts w:eastAsia="Calibri" w:cs="Arial"/>
          <w:lang w:val="it-CH" w:eastAsia="en-US"/>
        </w:rPr>
      </w:pPr>
    </w:p>
    <w:p w:rsidR="00455344" w:rsidRPr="001D235F" w:rsidRDefault="00D566D2" w:rsidP="008222C8">
      <w:pPr>
        <w:pStyle w:val="Titolo1"/>
        <w:numPr>
          <w:ilvl w:val="0"/>
          <w:numId w:val="18"/>
        </w:numPr>
        <w:tabs>
          <w:tab w:val="clear" w:pos="540"/>
        </w:tabs>
        <w:suppressAutoHyphens/>
        <w:spacing w:before="0" w:after="0"/>
        <w:ind w:left="567" w:hanging="567"/>
        <w:rPr>
          <w:rFonts w:eastAsiaTheme="minorHAnsi" w:cstheme="minorBidi"/>
          <w:lang w:val="it-CH" w:eastAsia="en-US"/>
        </w:rPr>
      </w:pPr>
      <w:r w:rsidRPr="001D235F">
        <w:rPr>
          <w:rFonts w:eastAsiaTheme="minorHAnsi" w:cstheme="minorBidi"/>
          <w:lang w:val="it-CH" w:eastAsia="en-US"/>
        </w:rPr>
        <w:t>SPECIFICITÀ DELLA FUNZIONE DI PRETORE AGGIUNTO</w:t>
      </w:r>
    </w:p>
    <w:p w:rsidR="0068747A" w:rsidRPr="001D235F" w:rsidRDefault="0068747A" w:rsidP="00050232">
      <w:pPr>
        <w:pStyle w:val="Titolo2"/>
        <w:spacing w:before="0" w:after="0"/>
        <w:rPr>
          <w:rFonts w:eastAsia="Calibri"/>
        </w:rPr>
      </w:pPr>
    </w:p>
    <w:p w:rsidR="00753F24" w:rsidRPr="001D235F" w:rsidRDefault="004D3ADC" w:rsidP="002258EC">
      <w:r w:rsidRPr="001D235F">
        <w:t xml:space="preserve">La </w:t>
      </w:r>
      <w:r w:rsidR="005A6A71" w:rsidRPr="001D235F">
        <w:t>figura del p</w:t>
      </w:r>
      <w:r w:rsidR="003E7E61" w:rsidRPr="001D235F">
        <w:t>retore aggiunto è regolata nelle L</w:t>
      </w:r>
      <w:r w:rsidR="00583F39" w:rsidRPr="001D235F">
        <w:t>egge sull’organizzazione giudiziaria</w:t>
      </w:r>
      <w:r w:rsidR="00812E0F">
        <w:t xml:space="preserve"> </w:t>
      </w:r>
      <w:r w:rsidR="00DD0B29" w:rsidRPr="001D235F">
        <w:t>(in seguito</w:t>
      </w:r>
      <w:r w:rsidR="00583F39" w:rsidRPr="001D235F">
        <w:t xml:space="preserve"> LOG) </w:t>
      </w:r>
      <w:r w:rsidR="003E7E61" w:rsidRPr="001D235F">
        <w:t>ed è stata</w:t>
      </w:r>
      <w:r w:rsidRPr="001D235F">
        <w:t xml:space="preserve"> creata nel 2011, nell’ambito dell’adeguamento della legislazione cantonale all’introduzione del Codice di diritto processuale civile svizzero (CPC)</w:t>
      </w:r>
      <w:r w:rsidR="00583F39" w:rsidRPr="001D235F">
        <w:t xml:space="preserve">. </w:t>
      </w:r>
      <w:r w:rsidR="00753F24" w:rsidRPr="001D235F">
        <w:t xml:space="preserve">I motivi che hanno portato alla creazione di questa figura sono da ricercare, da un lato nella giurisprudenza del Tribunale federale che ha ridimensionato il ruolo del segretario assessore </w:t>
      </w:r>
      <w:r w:rsidR="00753F24" w:rsidRPr="001D235F">
        <w:rPr>
          <w:rFonts w:cs="Arial"/>
        </w:rPr>
        <w:t>sancendo che il segretario assessore non può esercitare “</w:t>
      </w:r>
      <w:r w:rsidR="00753F24" w:rsidRPr="001D235F">
        <w:rPr>
          <w:rFonts w:cs="Arial"/>
          <w:i/>
        </w:rPr>
        <w:t>un potere giurisdizionale civile autonomo</w:t>
      </w:r>
      <w:r w:rsidR="00753F24" w:rsidRPr="001D235F">
        <w:rPr>
          <w:rFonts w:cs="Arial"/>
        </w:rPr>
        <w:t>” poiché la Costituzione cantonale non lo include tra i giudici della giurisdizione civile</w:t>
      </w:r>
      <w:r w:rsidR="00753F24" w:rsidRPr="001D235F">
        <w:t xml:space="preserve"> </w:t>
      </w:r>
      <w:r w:rsidR="00D566D2" w:rsidRPr="001D235F">
        <w:t xml:space="preserve">(DTF 134 I 184, sentenza 4A_512/2007 del 13 maggio 2008) </w:t>
      </w:r>
      <w:r w:rsidR="00753F24" w:rsidRPr="001D235F">
        <w:t>e, dall’altro, nell’introduzione dell’art. 124 cpv. 1 del Codice di procedura civile, che ha rafforzato il principio secondo cui solo il giudice può dirigere e gestire il procedimento.</w:t>
      </w:r>
    </w:p>
    <w:p w:rsidR="00753F24" w:rsidRPr="001D235F" w:rsidRDefault="00753F24" w:rsidP="00753F24">
      <w:pPr>
        <w:rPr>
          <w:rFonts w:cs="Arial"/>
        </w:rPr>
      </w:pPr>
    </w:p>
    <w:p w:rsidR="00753F24" w:rsidRDefault="00753F24" w:rsidP="00753F24">
      <w:pPr>
        <w:rPr>
          <w:rFonts w:cs="Arial"/>
        </w:rPr>
      </w:pPr>
      <w:r w:rsidRPr="001D235F">
        <w:rPr>
          <w:rFonts w:cs="Arial"/>
        </w:rPr>
        <w:t xml:space="preserve">Con il Messaggio n. 6313 del 22 dicembre 2009 il Governo ha quindi proposto, al fine di rivalutare almeno parzialmente il ruolo del segretario assessore di attribuire a questa figura la competenza di eseguire il tentativo </w:t>
      </w:r>
      <w:r w:rsidRPr="001D235F">
        <w:rPr>
          <w:szCs w:val="20"/>
        </w:rPr>
        <w:t xml:space="preserve">di conciliazione in tutti i casi prescritti dalla procedura civile federale, riservati i casi in cui tale competenza </w:t>
      </w:r>
      <w:r w:rsidR="00D566D2" w:rsidRPr="001D235F">
        <w:rPr>
          <w:szCs w:val="20"/>
        </w:rPr>
        <w:t>fosse</w:t>
      </w:r>
      <w:r w:rsidRPr="001D235F">
        <w:rPr>
          <w:szCs w:val="20"/>
        </w:rPr>
        <w:t xml:space="preserve"> già devoluta a un’altra autorità. </w:t>
      </w:r>
      <w:r w:rsidRPr="001D235F">
        <w:rPr>
          <w:szCs w:val="20"/>
        </w:rPr>
        <w:lastRenderedPageBreak/>
        <w:t xml:space="preserve">Nel tempo non dedicato alla conciliazione, il segretario assessore assiste il pretore nella redazione dei progetti di sentenza. Nel medesimo Messaggio era stato altresì proposto di mantenere il numero di quindici pretori, lasciando immutata anche la giurisdizione territoriale delle preture, ma affiancando alla figura del pretore quella del pretore aggiunto. È stato quindi proposto di istituire nove pretori aggiunti con le medesime competenze giudicanti del pretore. A quest’ultimo è quindi stata attribuita la direzione della Pretura, compresa l’attribuzione dei casi al pretore aggiunto, il quale è in ogni caso autonomo nella trattazione dell’incarto e agisce sotto la propria responsabilità. Il pretore aggiunto sostituisce in parte l’attività giurisdizionale del segretario assessore. Il pretore e il pretore aggiunto suppliscono il segretario assessore, in caso di impedimento di questo o qualora lo esiga il buon funzionamento dell’ufficio. Di conseguenza, il pretore e il pretore aggiunto devono eseguire un numero limitato di tentativi di conciliazione (cfr. Messaggio citato, pag. 8-10). Contestualmente, </w:t>
      </w:r>
      <w:r w:rsidRPr="001D235F">
        <w:rPr>
          <w:rFonts w:cs="Arial"/>
        </w:rPr>
        <w:t xml:space="preserve">si è proceduto a modificare </w:t>
      </w:r>
      <w:r w:rsidR="00D566D2" w:rsidRPr="001D235F">
        <w:rPr>
          <w:rFonts w:cs="Arial"/>
        </w:rPr>
        <w:t>la L</w:t>
      </w:r>
      <w:r w:rsidRPr="001D235F">
        <w:rPr>
          <w:rFonts w:cs="Arial"/>
        </w:rPr>
        <w:t xml:space="preserve">egge sugli onorari dei magistrati del 14 maggio 1973 inserendo la figura del pretore aggiunto e proposto di fissare l’onorario di questa nuova figura all’87% dello stipendio di riferimento, importo superiore a quello previsto per il segretario assessore. L’art. 1 n. 8 relativo all’onorario del pretore aggiunto è stato introdotto dalla Legge </w:t>
      </w:r>
      <w:r w:rsidRPr="001D235F">
        <w:rPr>
          <w:rFonts w:cs="Arial"/>
          <w:bCs/>
          <w:lang w:val="it-CH" w:eastAsia="it-CH"/>
        </w:rPr>
        <w:t xml:space="preserve">di applicazione del codice di diritto processuale civile svizzero (LACPC) </w:t>
      </w:r>
      <w:r w:rsidRPr="001D235F">
        <w:rPr>
          <w:rFonts w:cs="Arial"/>
        </w:rPr>
        <w:t>in vigore dal 1° gennaio 2011.</w:t>
      </w:r>
    </w:p>
    <w:p w:rsidR="00753F24" w:rsidRDefault="00753F24" w:rsidP="00050232">
      <w:pPr>
        <w:pStyle w:val="Paragrafoelenco"/>
        <w:ind w:left="0"/>
      </w:pPr>
    </w:p>
    <w:p w:rsidR="008F3251" w:rsidRPr="001D235F" w:rsidRDefault="008F3251" w:rsidP="00050232">
      <w:pPr>
        <w:pStyle w:val="Paragrafoelenco"/>
        <w:ind w:left="0"/>
      </w:pPr>
    </w:p>
    <w:p w:rsidR="000152E0" w:rsidRPr="001D235F" w:rsidRDefault="000152E0" w:rsidP="00F06EE1">
      <w:pPr>
        <w:pStyle w:val="Titolo1"/>
        <w:numPr>
          <w:ilvl w:val="0"/>
          <w:numId w:val="18"/>
        </w:numPr>
        <w:tabs>
          <w:tab w:val="clear" w:pos="540"/>
          <w:tab w:val="left" w:pos="567"/>
        </w:tabs>
        <w:suppressAutoHyphens/>
        <w:spacing w:before="0" w:after="0"/>
        <w:ind w:left="567" w:hanging="567"/>
        <w:jc w:val="both"/>
        <w:rPr>
          <w:rFonts w:eastAsiaTheme="minorHAnsi" w:cstheme="minorBidi"/>
          <w:lang w:val="it-CH" w:eastAsia="en-US"/>
        </w:rPr>
      </w:pPr>
      <w:r w:rsidRPr="001D235F">
        <w:rPr>
          <w:rFonts w:eastAsiaTheme="minorHAnsi" w:cstheme="minorBidi"/>
          <w:lang w:val="it-CH" w:eastAsia="en-US"/>
        </w:rPr>
        <w:t>DELIMITAZIONE DELLE COMPETENZE</w:t>
      </w:r>
      <w:r w:rsidR="00F06EE1" w:rsidRPr="001D235F">
        <w:rPr>
          <w:rFonts w:eastAsiaTheme="minorHAnsi" w:cstheme="minorBidi"/>
          <w:lang w:val="it-CH" w:eastAsia="en-US"/>
        </w:rPr>
        <w:t xml:space="preserve"> DEL PRETORE AGGIUNTO PER RAPPORTO AL PRETORE E AL SEGRETARIO ASSESSORE</w:t>
      </w:r>
    </w:p>
    <w:p w:rsidR="000152E0" w:rsidRPr="001D235F" w:rsidRDefault="000152E0" w:rsidP="00050232">
      <w:pPr>
        <w:pStyle w:val="Paragrafoelenco"/>
        <w:ind w:left="0"/>
        <w:rPr>
          <w:lang w:val="it-CH"/>
        </w:rPr>
      </w:pPr>
    </w:p>
    <w:p w:rsidR="002258EC" w:rsidRPr="001D235F" w:rsidRDefault="002258EC" w:rsidP="000152E0">
      <w:pPr>
        <w:pStyle w:val="Paragrafoelenco"/>
        <w:numPr>
          <w:ilvl w:val="2"/>
          <w:numId w:val="18"/>
        </w:numPr>
        <w:ind w:left="0"/>
        <w:rPr>
          <w:b/>
        </w:rPr>
      </w:pPr>
      <w:r w:rsidRPr="001D235F">
        <w:rPr>
          <w:b/>
        </w:rPr>
        <w:t xml:space="preserve">Le competenze del </w:t>
      </w:r>
      <w:r w:rsidR="005A6A71" w:rsidRPr="001D235F">
        <w:rPr>
          <w:b/>
        </w:rPr>
        <w:t>p</w:t>
      </w:r>
      <w:r w:rsidRPr="001D235F">
        <w:rPr>
          <w:b/>
        </w:rPr>
        <w:t xml:space="preserve">retore aggiunto </w:t>
      </w:r>
    </w:p>
    <w:p w:rsidR="002258EC" w:rsidRPr="001D235F" w:rsidRDefault="002258EC" w:rsidP="002258EC">
      <w:pPr>
        <w:ind w:left="1440"/>
      </w:pPr>
    </w:p>
    <w:p w:rsidR="002258EC" w:rsidRPr="001D235F" w:rsidRDefault="005A6A71" w:rsidP="002258EC">
      <w:pPr>
        <w:pStyle w:val="Paragrafoelenco"/>
        <w:ind w:left="0"/>
      </w:pPr>
      <w:r w:rsidRPr="001D235F">
        <w:t>Il ruolo del p</w:t>
      </w:r>
      <w:r w:rsidR="00215E2F" w:rsidRPr="001D235F">
        <w:t>retore agg</w:t>
      </w:r>
      <w:r w:rsidR="0023081D">
        <w:t>iunto e il suo rapporto con il p</w:t>
      </w:r>
      <w:r w:rsidR="00215E2F" w:rsidRPr="001D235F">
        <w:t xml:space="preserve">retore sono disciplinati nella LOG, dove si definisce </w:t>
      </w:r>
      <w:r w:rsidR="00314438" w:rsidRPr="001D235F">
        <w:t xml:space="preserve">in particolare </w:t>
      </w:r>
      <w:r w:rsidR="00215E2F" w:rsidRPr="001D235F">
        <w:t>che, d</w:t>
      </w:r>
      <w:r w:rsidR="00583F39" w:rsidRPr="001D235F">
        <w:t>al profilo giurisdizionale</w:t>
      </w:r>
      <w:r w:rsidR="00215E2F" w:rsidRPr="001D235F">
        <w:t>,</w:t>
      </w:r>
      <w:r w:rsidR="0023081D">
        <w:t xml:space="preserve"> il p</w:t>
      </w:r>
      <w:r w:rsidR="00583F39" w:rsidRPr="001D235F">
        <w:t>retore aggiunto è un</w:t>
      </w:r>
      <w:r w:rsidR="00D566D2" w:rsidRPr="001D235F">
        <w:t> </w:t>
      </w:r>
      <w:r w:rsidR="00583F39" w:rsidRPr="001D235F">
        <w:t>giudice a pieno titolo al quale sono attribuite le stesse c</w:t>
      </w:r>
      <w:r w:rsidR="0023081D">
        <w:t>ompetenze dei p</w:t>
      </w:r>
      <w:r w:rsidR="00737132" w:rsidRPr="001D235F">
        <w:t>retori. L</w:t>
      </w:r>
      <w:r w:rsidR="00583F39" w:rsidRPr="001D235F">
        <w:t>’art.</w:t>
      </w:r>
      <w:r w:rsidR="00D566D2" w:rsidRPr="001D235F">
        <w:t> </w:t>
      </w:r>
      <w:r w:rsidR="00583F39" w:rsidRPr="001D235F">
        <w:t>34</w:t>
      </w:r>
      <w:r w:rsidR="00D566D2" w:rsidRPr="001D235F">
        <w:t> </w:t>
      </w:r>
      <w:r w:rsidR="00583F39" w:rsidRPr="001D235F">
        <w:t>LOG</w:t>
      </w:r>
      <w:r w:rsidR="00737132" w:rsidRPr="001D235F">
        <w:t xml:space="preserve"> recita</w:t>
      </w:r>
      <w:r w:rsidR="00583F39" w:rsidRPr="001D235F">
        <w:t xml:space="preserve"> </w:t>
      </w:r>
      <w:r w:rsidR="00314438" w:rsidRPr="001D235F">
        <w:t xml:space="preserve">infatti che </w:t>
      </w:r>
      <w:r w:rsidR="00583F39" w:rsidRPr="001D235F">
        <w:t>“</w:t>
      </w:r>
      <w:r w:rsidR="00737132" w:rsidRPr="001D235F">
        <w:rPr>
          <w:i/>
        </w:rPr>
        <w:t>i</w:t>
      </w:r>
      <w:r w:rsidR="00583F39" w:rsidRPr="001D235F">
        <w:rPr>
          <w:i/>
        </w:rPr>
        <w:t>l pretore aggiunto tratta in modo autonomo e sotto la propria responsabilità le cause attribuitegli dal pretore</w:t>
      </w:r>
      <w:r w:rsidR="00583F39" w:rsidRPr="001D235F">
        <w:t>”</w:t>
      </w:r>
      <w:r w:rsidR="00314438" w:rsidRPr="001D235F">
        <w:t xml:space="preserve">. </w:t>
      </w:r>
      <w:r w:rsidR="002258EC" w:rsidRPr="001D235F">
        <w:t xml:space="preserve">A livello di supplenza, l’art. 36 LOG ne determina la vicendevolezza. </w:t>
      </w:r>
      <w:r w:rsidR="00314438" w:rsidRPr="001D235F">
        <w:t>L</w:t>
      </w:r>
      <w:r w:rsidR="00583F39" w:rsidRPr="001D235F">
        <w:t xml:space="preserve">’art. 37 LOG </w:t>
      </w:r>
      <w:r w:rsidR="00215E2F" w:rsidRPr="001D235F">
        <w:t>parifica le due figure allorquando elenca</w:t>
      </w:r>
      <w:r w:rsidR="00314438" w:rsidRPr="001D235F">
        <w:t xml:space="preserve"> gli ambiti di competenza</w:t>
      </w:r>
      <w:r w:rsidR="00583F39" w:rsidRPr="001D235F">
        <w:t xml:space="preserve"> del pretore e del pretore aggiunto</w:t>
      </w:r>
      <w:r w:rsidR="00215E2F" w:rsidRPr="001D235F">
        <w:t xml:space="preserve"> “</w:t>
      </w:r>
      <w:r w:rsidR="00215E2F" w:rsidRPr="001D235F">
        <w:rPr>
          <w:i/>
        </w:rPr>
        <w:t>Il pretore e il pretore aggiunto istruiscono e giudicano le cause</w:t>
      </w:r>
      <w:r w:rsidR="00D566D2" w:rsidRPr="001D235F">
        <w:rPr>
          <w:i/>
        </w:rPr>
        <w:t>…</w:t>
      </w:r>
      <w:r w:rsidR="00D566D2" w:rsidRPr="001D235F">
        <w:t>”</w:t>
      </w:r>
      <w:r w:rsidR="00215E2F" w:rsidRPr="001D235F">
        <w:t>.</w:t>
      </w:r>
      <w:r w:rsidR="00753F24" w:rsidRPr="001D235F">
        <w:t xml:space="preserve"> </w:t>
      </w:r>
      <w:r w:rsidR="00314438" w:rsidRPr="001D235F">
        <w:t>Il</w:t>
      </w:r>
      <w:r w:rsidR="00583F39" w:rsidRPr="001D235F">
        <w:t xml:space="preserve"> Messaggio </w:t>
      </w:r>
      <w:r w:rsidR="00753F24" w:rsidRPr="001D235F">
        <w:t xml:space="preserve">n. </w:t>
      </w:r>
      <w:r w:rsidR="00583F39" w:rsidRPr="001D235F">
        <w:t>6313 del 22</w:t>
      </w:r>
      <w:r w:rsidR="00D566D2" w:rsidRPr="001D235F">
        <w:t> </w:t>
      </w:r>
      <w:r w:rsidR="00583F39" w:rsidRPr="001D235F">
        <w:t xml:space="preserve">dicembre 2009 sull’adeguamento della legislazione </w:t>
      </w:r>
      <w:r w:rsidR="00753F24" w:rsidRPr="001D235F">
        <w:t>cantonale all’introduzione del C</w:t>
      </w:r>
      <w:r w:rsidR="00583F39" w:rsidRPr="001D235F">
        <w:t>odice di diri</w:t>
      </w:r>
      <w:r w:rsidR="00753F24" w:rsidRPr="001D235F">
        <w:t>tto processuale civile svizzero</w:t>
      </w:r>
      <w:r w:rsidR="0068747A" w:rsidRPr="001D235F">
        <w:t xml:space="preserve"> specificava</w:t>
      </w:r>
      <w:r w:rsidR="00583F39" w:rsidRPr="001D235F">
        <w:t xml:space="preserve"> che “</w:t>
      </w:r>
      <w:r w:rsidR="00314438" w:rsidRPr="001D235F">
        <w:rPr>
          <w:i/>
        </w:rPr>
        <w:t>Il pretore aggiunto avrà le medesime competenze del pretore e quindi potrà trattare qualsiasi procedura che rientra nelle competenze del pretore. Sarà quest’ultimo a attribuire i casi al pretore aggiunto. Una volta assegnato l’incarto, il pretore aggiunto è del tutto autonomo nella trattazione dell’incarto e agisce sotto la propria responsabilità</w:t>
      </w:r>
      <w:r w:rsidR="00314438" w:rsidRPr="001D235F">
        <w:t>.</w:t>
      </w:r>
      <w:r w:rsidR="00583F39" w:rsidRPr="001D235F">
        <w:t xml:space="preserve">” </w:t>
      </w:r>
      <w:r w:rsidR="00D566D2" w:rsidRPr="001D235F">
        <w:t>(cfr. citato Messaggio, capitolo VI.5</w:t>
      </w:r>
      <w:r w:rsidR="00753F24" w:rsidRPr="001D235F">
        <w:t xml:space="preserve">). </w:t>
      </w:r>
    </w:p>
    <w:p w:rsidR="002258EC" w:rsidRPr="001D235F" w:rsidRDefault="002258EC" w:rsidP="002258EC"/>
    <w:p w:rsidR="00D566D2" w:rsidRPr="001D235F" w:rsidRDefault="0068747A" w:rsidP="002258EC">
      <w:r w:rsidRPr="001D235F">
        <w:t>L</w:t>
      </w:r>
      <w:r w:rsidR="00215E2F" w:rsidRPr="001D235F">
        <w:t xml:space="preserve">e </w:t>
      </w:r>
      <w:r w:rsidR="005A6A71" w:rsidRPr="001D235F">
        <w:t>figure del pretore e del p</w:t>
      </w:r>
      <w:r w:rsidR="00215E2F" w:rsidRPr="001D235F">
        <w:t>retore aggiunto</w:t>
      </w:r>
      <w:r w:rsidR="00753F24" w:rsidRPr="001D235F">
        <w:t xml:space="preserve"> </w:t>
      </w:r>
      <w:r w:rsidR="00314438" w:rsidRPr="001D235F">
        <w:t>sono</w:t>
      </w:r>
      <w:r w:rsidR="00215E2F" w:rsidRPr="001D235F">
        <w:t xml:space="preserve"> </w:t>
      </w:r>
      <w:r w:rsidRPr="001D235F">
        <w:t xml:space="preserve">dunque </w:t>
      </w:r>
      <w:r w:rsidR="00215E2F" w:rsidRPr="001D235F">
        <w:t>equivalenti</w:t>
      </w:r>
      <w:r w:rsidR="00DE60D9" w:rsidRPr="001D235F">
        <w:t xml:space="preserve"> per rapporto alle </w:t>
      </w:r>
      <w:r w:rsidR="00D566D2" w:rsidRPr="001D235F">
        <w:t xml:space="preserve">competenze e </w:t>
      </w:r>
      <w:r w:rsidR="00DE60D9" w:rsidRPr="001D235F">
        <w:t xml:space="preserve">responsabilità </w:t>
      </w:r>
      <w:r w:rsidR="00753F24" w:rsidRPr="001D235F">
        <w:t xml:space="preserve">connesse </w:t>
      </w:r>
      <w:r w:rsidR="00DE60D9" w:rsidRPr="001D235F">
        <w:t xml:space="preserve">all’esercizio della funzione giudiziaria. </w:t>
      </w:r>
      <w:r w:rsidR="00753F24" w:rsidRPr="001D235F">
        <w:t>Anche</w:t>
      </w:r>
      <w:r w:rsidR="00DE60D9" w:rsidRPr="001D235F">
        <w:t xml:space="preserve"> i requisiti necessari per assolvere la funzione, la procedura</w:t>
      </w:r>
      <w:r w:rsidR="00D566D2" w:rsidRPr="001D235F">
        <w:t xml:space="preserve"> di nomina da parte del Gran Consiglio quale Autorità di nomina</w:t>
      </w:r>
      <w:r w:rsidR="00DE60D9" w:rsidRPr="001D235F">
        <w:t xml:space="preserve"> e la durata d</w:t>
      </w:r>
      <w:r w:rsidRPr="001D235F">
        <w:t>ella</w:t>
      </w:r>
      <w:r w:rsidR="00D566D2" w:rsidRPr="001D235F">
        <w:t xml:space="preserve"> carica, c</w:t>
      </w:r>
      <w:r w:rsidRPr="001D235F">
        <w:t xml:space="preserve">osì come </w:t>
      </w:r>
      <w:r w:rsidR="00A01677" w:rsidRPr="001D235F">
        <w:t>lo</w:t>
      </w:r>
      <w:r w:rsidRPr="001D235F">
        <w:t xml:space="preserve"> statuto</w:t>
      </w:r>
      <w:r w:rsidR="00D566D2" w:rsidRPr="001D235F">
        <w:t xml:space="preserve"> di magistrati</w:t>
      </w:r>
      <w:r w:rsidRPr="001D235F">
        <w:t xml:space="preserve">, </w:t>
      </w:r>
      <w:r w:rsidR="00DE60D9" w:rsidRPr="001D235F">
        <w:t>sono i</w:t>
      </w:r>
      <w:r w:rsidRPr="001D235F">
        <w:t xml:space="preserve"> medesimi</w:t>
      </w:r>
      <w:r w:rsidR="00D566D2" w:rsidRPr="001D235F">
        <w:t xml:space="preserve"> per le due categorie di giudici civili</w:t>
      </w:r>
      <w:r w:rsidR="00DE60D9" w:rsidRPr="001D235F">
        <w:t>.</w:t>
      </w:r>
      <w:r w:rsidR="00753F24" w:rsidRPr="001D235F">
        <w:t xml:space="preserve"> </w:t>
      </w:r>
    </w:p>
    <w:p w:rsidR="002258EC" w:rsidRDefault="002258EC" w:rsidP="00050232">
      <w:pPr>
        <w:pStyle w:val="Paragrafoelenco"/>
        <w:ind w:left="0"/>
      </w:pPr>
    </w:p>
    <w:p w:rsidR="0071404D" w:rsidRDefault="0071404D" w:rsidP="00050232">
      <w:pPr>
        <w:pStyle w:val="Paragrafoelenco"/>
        <w:ind w:left="0"/>
      </w:pPr>
    </w:p>
    <w:p w:rsidR="0071404D" w:rsidRDefault="0071404D" w:rsidP="00050232">
      <w:pPr>
        <w:pStyle w:val="Paragrafoelenco"/>
        <w:ind w:left="0"/>
      </w:pPr>
    </w:p>
    <w:p w:rsidR="0071404D" w:rsidRPr="001D235F" w:rsidRDefault="0071404D" w:rsidP="00050232">
      <w:pPr>
        <w:pStyle w:val="Paragrafoelenco"/>
        <w:ind w:left="0"/>
      </w:pPr>
    </w:p>
    <w:p w:rsidR="002258EC" w:rsidRPr="001D235F" w:rsidRDefault="005A6A71" w:rsidP="002258EC">
      <w:pPr>
        <w:pStyle w:val="Paragrafoelenco"/>
        <w:numPr>
          <w:ilvl w:val="2"/>
          <w:numId w:val="18"/>
        </w:numPr>
        <w:ind w:left="0"/>
        <w:rPr>
          <w:b/>
        </w:rPr>
      </w:pPr>
      <w:r w:rsidRPr="001D235F">
        <w:rPr>
          <w:b/>
        </w:rPr>
        <w:lastRenderedPageBreak/>
        <w:t>Le competenze del p</w:t>
      </w:r>
      <w:r w:rsidR="002258EC" w:rsidRPr="001D235F">
        <w:rPr>
          <w:b/>
        </w:rPr>
        <w:t>retore</w:t>
      </w:r>
      <w:r w:rsidR="006350F3" w:rsidRPr="001D235F">
        <w:rPr>
          <w:b/>
        </w:rPr>
        <w:t xml:space="preserve"> </w:t>
      </w:r>
    </w:p>
    <w:p w:rsidR="002258EC" w:rsidRPr="001D235F" w:rsidRDefault="002258EC" w:rsidP="002258EC">
      <w:pPr>
        <w:pStyle w:val="Paragrafoelenco"/>
        <w:ind w:left="0"/>
        <w:rPr>
          <w:b/>
        </w:rPr>
      </w:pPr>
      <w:r w:rsidRPr="001D235F">
        <w:rPr>
          <w:b/>
        </w:rPr>
        <w:t xml:space="preserve"> </w:t>
      </w:r>
    </w:p>
    <w:p w:rsidR="002258EC" w:rsidRPr="001D235F" w:rsidRDefault="00F557C8" w:rsidP="002258EC">
      <w:r w:rsidRPr="001D235F">
        <w:t>Le funzioni di pretore e p</w:t>
      </w:r>
      <w:r w:rsidR="002258EC" w:rsidRPr="001D235F">
        <w:t xml:space="preserve">retore aggiunto si sovrappongono quindi per quanto riguarda le competenze richieste per l’esercizio della funzione giudicante, ma non per quanto riguarda i compiti di direzione della pretura, di vigilanza sul buon funzionamento dell’ufficio e di </w:t>
      </w:r>
      <w:r w:rsidR="00812E0F">
        <w:t>ripartizione delle cause (</w:t>
      </w:r>
      <w:r w:rsidR="002258EC" w:rsidRPr="001D235F">
        <w:t xml:space="preserve">art. 33 cpv. 1 LOG), compiti legati a responsabilità gestionali e </w:t>
      </w:r>
      <w:r w:rsidRPr="001D235F">
        <w:t>amministrative in capo al solo p</w:t>
      </w:r>
      <w:r w:rsidR="002258EC" w:rsidRPr="001D235F">
        <w:t>retore, che comportano oneri divenuti vieppiù importanti negli ultimi anni.</w:t>
      </w:r>
    </w:p>
    <w:p w:rsidR="002258EC" w:rsidRPr="001D235F" w:rsidRDefault="002258EC" w:rsidP="00050232">
      <w:pPr>
        <w:pStyle w:val="Paragrafoelenco"/>
        <w:ind w:left="0"/>
      </w:pPr>
    </w:p>
    <w:p w:rsidR="002258EC" w:rsidRPr="001D235F" w:rsidRDefault="00753F24" w:rsidP="00050232">
      <w:pPr>
        <w:pStyle w:val="Paragrafoelenco"/>
        <w:ind w:left="0"/>
      </w:pPr>
      <w:r w:rsidRPr="001D235F">
        <w:t xml:space="preserve">In </w:t>
      </w:r>
      <w:r w:rsidR="00F557C8" w:rsidRPr="001D235F">
        <w:t>termini pratici, il p</w:t>
      </w:r>
      <w:r w:rsidRPr="001D235F">
        <w:t xml:space="preserve">retore </w:t>
      </w:r>
      <w:r w:rsidR="00D566D2" w:rsidRPr="001D235F">
        <w:t>– autorità di nomina giusta l’art. 2 lett. c) della Legge sull’ordinamento degli impie</w:t>
      </w:r>
      <w:r w:rsidR="00F06EE1" w:rsidRPr="001D235F">
        <w:t xml:space="preserve">gati dello Stato e dei docenti, </w:t>
      </w:r>
      <w:r w:rsidR="00D566D2" w:rsidRPr="001D235F">
        <w:t>LORD) – funge da responsabile per il personale giuridico (segretari assessori, praticanti legali) e amministrativo (funzionari attivi nel segretariato, stagiaires, apprendisti, ecc.) attivo in Pretura. La gestione del personale non è limitata solo alle incombenze di carattere amministrativo, andando ben oltre alla compilazione di moduli per la pubblicazione dei concorsi oppure la decisione di nomina, ma impone la procedura di selezione dei candidati, il lor</w:t>
      </w:r>
      <w:r w:rsidR="002258EC" w:rsidRPr="001D235F">
        <w:t>o accompagnamento nell’esercizio della</w:t>
      </w:r>
      <w:r w:rsidR="00D566D2" w:rsidRPr="001D235F">
        <w:t xml:space="preserve"> funzione, la gestione del personale</w:t>
      </w:r>
      <w:r w:rsidR="002258EC" w:rsidRPr="001D235F">
        <w:t xml:space="preserve"> garantendo l’operatività</w:t>
      </w:r>
      <w:r w:rsidR="00D566D2" w:rsidRPr="001D235F">
        <w:t xml:space="preserve"> </w:t>
      </w:r>
      <w:r w:rsidR="00422DA6">
        <w:t xml:space="preserve">dell’Autorità giudiziaria </w:t>
      </w:r>
      <w:r w:rsidR="00D566D2" w:rsidRPr="001D235F">
        <w:t xml:space="preserve">(assenze, vacanze, congedi di vario tipo pagati e non pagati, autorizzazione attività accessorie, cariche pubbliche, ecc.), la sua valutazione annuale (art. 21 LORD) come pure la stesura degli attestati di servizio. </w:t>
      </w:r>
    </w:p>
    <w:p w:rsidR="002258EC" w:rsidRPr="001D235F" w:rsidRDefault="002258EC" w:rsidP="00050232">
      <w:pPr>
        <w:pStyle w:val="Paragrafoelenco"/>
        <w:ind w:left="0"/>
      </w:pPr>
    </w:p>
    <w:p w:rsidR="002258EC" w:rsidRPr="001D235F" w:rsidRDefault="00F557C8" w:rsidP="00050232">
      <w:pPr>
        <w:pStyle w:val="Paragrafoelenco"/>
        <w:ind w:left="0"/>
      </w:pPr>
      <w:r w:rsidRPr="001D235F">
        <w:t>Il p</w:t>
      </w:r>
      <w:r w:rsidR="00D566D2" w:rsidRPr="001D235F">
        <w:t>retore funge altresì da responsabile a livello amministrativo e finan</w:t>
      </w:r>
      <w:r w:rsidRPr="001D235F">
        <w:t>ziario dell’attività svolta in p</w:t>
      </w:r>
      <w:r w:rsidR="00D566D2" w:rsidRPr="001D235F">
        <w:t xml:space="preserve">retura: a lui compete la responsabilità ultima della conformità con le normative e le direttive di riferimento (Legge sulla gestione e il controllo finanziario dello Stato e relativo Regolamento, leggi federali e cantonali </w:t>
      </w:r>
      <w:r w:rsidR="002258EC" w:rsidRPr="001D235F">
        <w:t xml:space="preserve">specifiche </w:t>
      </w:r>
      <w:r w:rsidR="00D566D2" w:rsidRPr="001D235F">
        <w:t xml:space="preserve">e risoluzioni del Consiglio di Stato, es. in merito all’abbandono di crediti inesigibili, la gestione decentralizzata degli averi di proprietà dello Stato e i terzi, tariffe </w:t>
      </w:r>
      <w:r w:rsidR="002258EC" w:rsidRPr="001D235F">
        <w:t xml:space="preserve">dei </w:t>
      </w:r>
      <w:r w:rsidR="00D566D2" w:rsidRPr="001D235F">
        <w:t xml:space="preserve">traduttori, ecc.), che vengono analizzate regolarmente dal Controllo cantonale delle finanze nelle revisioni contabili-procedurali svolte. </w:t>
      </w:r>
      <w:r w:rsidRPr="001D235F">
        <w:t>Il p</w:t>
      </w:r>
      <w:r w:rsidR="002258EC" w:rsidRPr="001D235F">
        <w:t>retore è</w:t>
      </w:r>
      <w:r w:rsidR="00D566D2" w:rsidRPr="001D235F">
        <w:t xml:space="preserve"> quindi responsabile dell’efficienza e dell’efficacia dei processi amministrativi e finanziari, dei processi e delle operazioni riguardanti i flussi finanziari della Pretura</w:t>
      </w:r>
      <w:r w:rsidR="002258EC" w:rsidRPr="001D235F">
        <w:t xml:space="preserve"> compreso il controllo interno, </w:t>
      </w:r>
      <w:r w:rsidR="00D566D2" w:rsidRPr="001D235F">
        <w:t xml:space="preserve">adeguato </w:t>
      </w:r>
      <w:r w:rsidR="002258EC" w:rsidRPr="001D235F">
        <w:t>ai rischi presenti nei processi</w:t>
      </w:r>
      <w:r w:rsidR="00D566D2" w:rsidRPr="001D235F">
        <w:t>, considerando le liquidità, le spese e ricavi per tasse e spese giudiziarie e di cancelleria</w:t>
      </w:r>
      <w:r w:rsidR="002258EC" w:rsidRPr="001D235F">
        <w:t>, come pure la gestione della cassa</w:t>
      </w:r>
      <w:r w:rsidR="00D566D2" w:rsidRPr="001D235F">
        <w:t xml:space="preserve">. Non da ultimo, a lui compete la responsabilità ultima della riconciliazione della contabilità tra i due applicativi AGITI/JURIS e SAP. </w:t>
      </w:r>
    </w:p>
    <w:p w:rsidR="002258EC" w:rsidRPr="001D235F" w:rsidRDefault="002258EC" w:rsidP="00050232">
      <w:pPr>
        <w:pStyle w:val="Paragrafoelenco"/>
        <w:ind w:left="0"/>
      </w:pPr>
    </w:p>
    <w:p w:rsidR="00D566D2" w:rsidRPr="001D235F" w:rsidRDefault="002258EC" w:rsidP="00050232">
      <w:pPr>
        <w:pStyle w:val="Paragrafoelenco"/>
        <w:ind w:left="0"/>
      </w:pPr>
      <w:r w:rsidRPr="001D235F">
        <w:t>Oltre agli aspetti contabili-procedurali-finanziari, i</w:t>
      </w:r>
      <w:r w:rsidR="00F557C8" w:rsidRPr="001D235F">
        <w:t>l p</w:t>
      </w:r>
      <w:r w:rsidR="00D566D2" w:rsidRPr="001D235F">
        <w:t xml:space="preserve">retore funge da referente responsabile verso i Servizi cantonali preposti per gli interventi logistici e informatici necessari per poter lavorare nelle migliori condizioni. </w:t>
      </w:r>
      <w:r w:rsidR="00422DA6">
        <w:t>Quanto all’informatica, rammentiamo qui il complesso (quanto rivoluzionario per le nuove modalità di lavoro) progetto nazionale di trasformazione digitale della giustizia denominato “Justitia 4.0”, che vedrà in prima linea i pretori, quali responsabili su questo fronte dell’attività svolta nelle Preture.</w:t>
      </w:r>
    </w:p>
    <w:p w:rsidR="00D566D2" w:rsidRPr="001D235F" w:rsidRDefault="00D566D2" w:rsidP="00050232">
      <w:pPr>
        <w:pStyle w:val="Paragrafoelenco"/>
        <w:ind w:left="0"/>
      </w:pPr>
    </w:p>
    <w:p w:rsidR="00A531CB" w:rsidRDefault="00F557C8" w:rsidP="00050232">
      <w:pPr>
        <w:pStyle w:val="Paragrafoelenco"/>
        <w:ind w:left="0"/>
      </w:pPr>
      <w:r w:rsidRPr="001D235F">
        <w:t>Il p</w:t>
      </w:r>
      <w:r w:rsidR="002258EC" w:rsidRPr="001D235F">
        <w:t xml:space="preserve">retore </w:t>
      </w:r>
      <w:r w:rsidR="00D566D2" w:rsidRPr="001D235F">
        <w:t xml:space="preserve">è </w:t>
      </w:r>
      <w:r w:rsidR="002258EC" w:rsidRPr="001D235F">
        <w:t xml:space="preserve">anche </w:t>
      </w:r>
      <w:r w:rsidR="00D566D2" w:rsidRPr="001D235F">
        <w:t>chiamato a determinarsi</w:t>
      </w:r>
      <w:r w:rsidR="002258EC" w:rsidRPr="001D235F">
        <w:t xml:space="preserve"> </w:t>
      </w:r>
      <w:r w:rsidR="006350F3" w:rsidRPr="001D235F">
        <w:t xml:space="preserve">sia </w:t>
      </w:r>
      <w:r w:rsidR="00637628" w:rsidRPr="001D235F">
        <w:t xml:space="preserve">nei confronti del Consiglio della Magistratura contestualmente ai resoconti annuali corredati dalle relative statistiche, </w:t>
      </w:r>
      <w:r w:rsidR="006350F3" w:rsidRPr="001D235F">
        <w:t>sia</w:t>
      </w:r>
      <w:r w:rsidR="00637628" w:rsidRPr="001D235F">
        <w:t xml:space="preserve"> </w:t>
      </w:r>
      <w:r w:rsidR="006350F3" w:rsidRPr="001D235F">
        <w:t>verso i</w:t>
      </w:r>
      <w:r w:rsidR="002258EC" w:rsidRPr="001D235F">
        <w:t xml:space="preserve">l Dipartimento </w:t>
      </w:r>
      <w:r w:rsidR="006350F3" w:rsidRPr="001D235F">
        <w:t>delle istituzioni</w:t>
      </w:r>
      <w:r w:rsidR="002258EC" w:rsidRPr="001D235F">
        <w:t xml:space="preserve"> e </w:t>
      </w:r>
      <w:r w:rsidR="006350F3" w:rsidRPr="001D235F">
        <w:t xml:space="preserve">per esso </w:t>
      </w:r>
      <w:r w:rsidR="002258EC" w:rsidRPr="001D235F">
        <w:t>la Divisione della giustizia, nell’elaborazione delle</w:t>
      </w:r>
      <w:r w:rsidR="00D566D2" w:rsidRPr="001D235F">
        <w:t xml:space="preserve"> molte procedure di consultazione feder</w:t>
      </w:r>
      <w:r w:rsidR="002258EC" w:rsidRPr="001D235F">
        <w:t>ali, intercantonali e cantonali</w:t>
      </w:r>
      <w:r w:rsidR="001D235F">
        <w:t xml:space="preserve">, come pure nella stesura del preventivo dello Stato in riferimento allo specifico Centro di costo di riferimento budgetario e a tutte le incombenze di carattere finanziario in termini generali (assistenza giudiziaria, ecc.). Il pretore è chiamato a </w:t>
      </w:r>
      <w:r w:rsidR="00D566D2" w:rsidRPr="001D235F">
        <w:t>partecipa</w:t>
      </w:r>
      <w:r w:rsidR="001D235F">
        <w:t>re regolarmente</w:t>
      </w:r>
      <w:r w:rsidR="00D566D2" w:rsidRPr="001D235F">
        <w:t xml:space="preserve"> a</w:t>
      </w:r>
      <w:r w:rsidR="00376E9C">
        <w:t xml:space="preserve"> incontri tra </w:t>
      </w:r>
      <w:r w:rsidR="00376E9C">
        <w:lastRenderedPageBreak/>
        <w:t>Dipartimento delle istituzioni e Magistrati</w:t>
      </w:r>
      <w:r w:rsidR="00692EB5">
        <w:t xml:space="preserve"> e invitato a condividere internamente alla Pretura le informazioni d’interesse comune che giungono anche tramite comunicazioni puntuali. </w:t>
      </w:r>
      <w:r w:rsidR="00ED6C81">
        <w:t xml:space="preserve">Esso tiene pure regolarmente dei corsi di formazione continua ai giudici di pace. </w:t>
      </w:r>
      <w:r w:rsidR="00692EB5">
        <w:t>Il pretore partecipa a</w:t>
      </w:r>
      <w:r w:rsidR="00D566D2" w:rsidRPr="001D235F">
        <w:t xml:space="preserve"> gruppi di lavoro cantonali e fede</w:t>
      </w:r>
      <w:r w:rsidR="00692EB5">
        <w:t>rali in ambito di riforme giudiziarie</w:t>
      </w:r>
      <w:r w:rsidR="00D566D2" w:rsidRPr="001D235F">
        <w:t xml:space="preserve">, ma anche di progetti del Consiglio di Stato approvati dal Parlamento </w:t>
      </w:r>
      <w:r w:rsidR="006350F3" w:rsidRPr="001D235F">
        <w:t>e/</w:t>
      </w:r>
      <w:r w:rsidR="00D566D2" w:rsidRPr="001D235F">
        <w:t xml:space="preserve">o promossi da quest’ultimo. </w:t>
      </w:r>
    </w:p>
    <w:p w:rsidR="00583F39" w:rsidRPr="001D235F" w:rsidRDefault="00D566D2" w:rsidP="00050232">
      <w:pPr>
        <w:pStyle w:val="Paragrafoelenco"/>
        <w:ind w:left="0"/>
      </w:pPr>
      <w:r w:rsidRPr="001D235F">
        <w:t xml:space="preserve">Il </w:t>
      </w:r>
      <w:r w:rsidR="00F557C8" w:rsidRPr="001D235F">
        <w:t>p</w:t>
      </w:r>
      <w:r w:rsidRPr="001D235F">
        <w:t>retore</w:t>
      </w:r>
      <w:r w:rsidR="002258EC" w:rsidRPr="001D235F">
        <w:t xml:space="preserve"> </w:t>
      </w:r>
      <w:r w:rsidR="001D235F">
        <w:t xml:space="preserve">assume su designazione del Governo </w:t>
      </w:r>
      <w:r w:rsidRPr="001D235F">
        <w:t>funzioni giudiziarie aggiuntive</w:t>
      </w:r>
      <w:r w:rsidR="001D235F">
        <w:t xml:space="preserve"> previste per legge</w:t>
      </w:r>
      <w:r w:rsidRPr="001D235F">
        <w:t xml:space="preserve"> (es. presidenza della Commissione giuridica in materia di</w:t>
      </w:r>
      <w:r w:rsidR="006350F3" w:rsidRPr="001D235F">
        <w:t xml:space="preserve"> assistenza sociopsichiatrica sancita dalla Legge sull’assistenza sociopsichiatrica, G</w:t>
      </w:r>
      <w:r w:rsidRPr="001D235F">
        <w:t>iudice delle misure coercitive</w:t>
      </w:r>
      <w:r w:rsidR="006350F3" w:rsidRPr="001D235F">
        <w:t xml:space="preserve"> giusta la Legge cantonale di applicazione delle norme federali concernenti le misure coercitive in materia di diritto degli stranieri, ecc.).</w:t>
      </w:r>
    </w:p>
    <w:p w:rsidR="00F06EE1" w:rsidRPr="001D235F" w:rsidRDefault="00F06EE1" w:rsidP="00050232">
      <w:pPr>
        <w:pStyle w:val="Paragrafoelenco"/>
        <w:ind w:left="0"/>
      </w:pPr>
    </w:p>
    <w:p w:rsidR="00F06EE1" w:rsidRDefault="00F06EE1" w:rsidP="00F06EE1">
      <w:pPr>
        <w:pStyle w:val="Paragrafoelenco"/>
        <w:ind w:left="0"/>
      </w:pPr>
      <w:r w:rsidRPr="001D235F">
        <w:t>Stante quanto precede, appare dunque chiaro come vi sia una differenziazione significativa delle attività extra giudiziarie</w:t>
      </w:r>
      <w:r w:rsidR="00376E9C">
        <w:t xml:space="preserve">, di </w:t>
      </w:r>
      <w:r w:rsidR="0075645F">
        <w:t xml:space="preserve">conduzione e di </w:t>
      </w:r>
      <w:r w:rsidR="00376E9C">
        <w:t>carattere finanziario-organizzativo</w:t>
      </w:r>
      <w:r w:rsidR="00774086">
        <w:t>-procedurale tra le due funzioni</w:t>
      </w:r>
      <w:r w:rsidRPr="001D235F">
        <w:t xml:space="preserve"> di magistrati attivi nelle Preture.</w:t>
      </w:r>
    </w:p>
    <w:p w:rsidR="00F5678E" w:rsidRPr="001D235F" w:rsidRDefault="00F5678E" w:rsidP="00F06EE1">
      <w:pPr>
        <w:pStyle w:val="Paragrafoelenco"/>
        <w:ind w:left="0"/>
      </w:pPr>
    </w:p>
    <w:p w:rsidR="000368CC" w:rsidRPr="001D235F" w:rsidRDefault="006350F3" w:rsidP="00752976">
      <w:pPr>
        <w:pStyle w:val="Paragrafoelenco"/>
        <w:numPr>
          <w:ilvl w:val="2"/>
          <w:numId w:val="18"/>
        </w:numPr>
        <w:ind w:left="0"/>
        <w:rPr>
          <w:b/>
        </w:rPr>
      </w:pPr>
      <w:r w:rsidRPr="001D235F">
        <w:rPr>
          <w:b/>
        </w:rPr>
        <w:t>L</w:t>
      </w:r>
      <w:r w:rsidR="0023081D">
        <w:rPr>
          <w:b/>
        </w:rPr>
        <w:t>e competenze del s</w:t>
      </w:r>
      <w:r w:rsidRPr="001D235F">
        <w:rPr>
          <w:b/>
        </w:rPr>
        <w:t>egretario assessore</w:t>
      </w:r>
    </w:p>
    <w:p w:rsidR="000368CC" w:rsidRPr="001D235F" w:rsidRDefault="000368CC" w:rsidP="00050232">
      <w:pPr>
        <w:pStyle w:val="Paragrafoelenco"/>
        <w:ind w:left="0"/>
      </w:pPr>
    </w:p>
    <w:p w:rsidR="00F06EE1" w:rsidRPr="001D235F" w:rsidRDefault="006350F3" w:rsidP="00050232">
      <w:pPr>
        <w:pStyle w:val="Paragrafoelenco"/>
        <w:ind w:left="0"/>
      </w:pPr>
      <w:r w:rsidRPr="001D235F">
        <w:t>I</w:t>
      </w:r>
      <w:r w:rsidR="0068747A" w:rsidRPr="001D235F">
        <w:t xml:space="preserve"> compiti</w:t>
      </w:r>
      <w:r w:rsidRPr="001D235F">
        <w:t xml:space="preserve"> attribuiti ai </w:t>
      </w:r>
      <w:r w:rsidR="0023081D">
        <w:t>s</w:t>
      </w:r>
      <w:r w:rsidRPr="001D235F">
        <w:t>egretari assessori sono e</w:t>
      </w:r>
      <w:r w:rsidR="00A01677" w:rsidRPr="001D235F">
        <w:t>splicitati nell’art. 35 cpv</w:t>
      </w:r>
      <w:r w:rsidR="00753F24" w:rsidRPr="001D235F">
        <w:t>.</w:t>
      </w:r>
      <w:r w:rsidR="00A01677" w:rsidRPr="001D235F">
        <w:t xml:space="preserve"> 2</w:t>
      </w:r>
      <w:r w:rsidR="0068747A" w:rsidRPr="001D235F">
        <w:t xml:space="preserve"> LOG</w:t>
      </w:r>
      <w:r w:rsidRPr="001D235F">
        <w:t xml:space="preserve">. Questa figura – che, si rammenta, dispone di una formazione giuridica completa nella maggior parte dei casi con brevetto di avvocato – esperisce </w:t>
      </w:r>
      <w:r w:rsidR="0068747A" w:rsidRPr="001D235F">
        <w:t>i tentativi di conciliazione nei</w:t>
      </w:r>
      <w:r w:rsidRPr="001D235F">
        <w:t xml:space="preserve"> casi stabiliti dalla legge e fornisce</w:t>
      </w:r>
      <w:r w:rsidR="0068747A" w:rsidRPr="001D235F">
        <w:t xml:space="preserve"> assistenza al pretore e al pretore aggiunto nella redazione delle sentenze e nelle altre incombenze. La nomina</w:t>
      </w:r>
      <w:r w:rsidR="00A01677" w:rsidRPr="001D235F">
        <w:t>, in questo caso,</w:t>
      </w:r>
      <w:r w:rsidR="00F06EE1" w:rsidRPr="001D235F">
        <w:t xml:space="preserve"> è competenza del pretore (autorità di nomina giusta l’art. 2 lett. c) LORD).</w:t>
      </w:r>
    </w:p>
    <w:p w:rsidR="00F06EE1" w:rsidRPr="001D235F" w:rsidRDefault="00F06EE1" w:rsidP="00050232">
      <w:pPr>
        <w:pStyle w:val="Paragrafoelenco"/>
        <w:ind w:left="0"/>
      </w:pPr>
    </w:p>
    <w:p w:rsidR="0068747A" w:rsidRPr="001D235F" w:rsidRDefault="0075645F" w:rsidP="00050232">
      <w:pPr>
        <w:pStyle w:val="Paragrafoelenco"/>
        <w:ind w:left="0"/>
      </w:pPr>
      <w:r>
        <w:t xml:space="preserve">Vi è quindi una diversità </w:t>
      </w:r>
      <w:r w:rsidR="0068747A" w:rsidRPr="001D235F">
        <w:t xml:space="preserve"> per rapporto alla funzione di pretore aggiunto, magistrato a tutti gli effetti, </w:t>
      </w:r>
      <w:r w:rsidR="00A97A20">
        <w:t>e</w:t>
      </w:r>
      <w:r w:rsidR="00A97A20" w:rsidRPr="001D235F">
        <w:t xml:space="preserve"> </w:t>
      </w:r>
      <w:r w:rsidR="006350F3" w:rsidRPr="001D235F">
        <w:t>quella del</w:t>
      </w:r>
      <w:r w:rsidR="0068747A" w:rsidRPr="001D235F">
        <w:t xml:space="preserve"> segretario assessore, </w:t>
      </w:r>
      <w:r w:rsidR="00A01677" w:rsidRPr="001D235F">
        <w:t xml:space="preserve">che ha lo statuto del </w:t>
      </w:r>
      <w:r w:rsidR="0068747A" w:rsidRPr="001D235F">
        <w:t>funzi</w:t>
      </w:r>
      <w:r w:rsidR="006350F3" w:rsidRPr="001D235F">
        <w:t>onario in seno alla Magistratura.</w:t>
      </w:r>
    </w:p>
    <w:p w:rsidR="00F06EE1" w:rsidRDefault="00F06EE1" w:rsidP="00050232">
      <w:pPr>
        <w:pStyle w:val="Paragrafoelenco"/>
        <w:ind w:left="0"/>
      </w:pPr>
    </w:p>
    <w:p w:rsidR="008F3251" w:rsidRPr="001D235F" w:rsidRDefault="008F3251" w:rsidP="00050232">
      <w:pPr>
        <w:pStyle w:val="Paragrafoelenco"/>
        <w:ind w:left="0"/>
      </w:pPr>
    </w:p>
    <w:p w:rsidR="00314438" w:rsidRPr="00752976" w:rsidRDefault="00F06EE1" w:rsidP="00050232">
      <w:pPr>
        <w:pStyle w:val="Titolo2"/>
        <w:spacing w:before="0" w:after="0"/>
        <w:rPr>
          <w:rFonts w:eastAsiaTheme="minorHAnsi" w:cstheme="minorBidi"/>
          <w:lang w:val="it-CH" w:eastAsia="en-US"/>
        </w:rPr>
      </w:pPr>
      <w:r w:rsidRPr="001D235F">
        <w:rPr>
          <w:rFonts w:eastAsiaTheme="minorHAnsi" w:cstheme="minorBidi"/>
          <w:lang w:val="it-CH" w:eastAsia="en-US"/>
        </w:rPr>
        <w:t>IV.</w:t>
      </w:r>
      <w:r w:rsidRPr="001D235F">
        <w:rPr>
          <w:rFonts w:eastAsiaTheme="minorHAnsi" w:cstheme="minorBidi"/>
          <w:lang w:val="it-CH" w:eastAsia="en-US"/>
        </w:rPr>
        <w:tab/>
        <w:t xml:space="preserve">CONFRONTO RETRIBUTIVO </w:t>
      </w:r>
      <w:r w:rsidR="00A3507A" w:rsidRPr="00752976">
        <w:rPr>
          <w:rFonts w:eastAsiaTheme="minorHAnsi" w:cstheme="minorBidi"/>
          <w:lang w:val="it-CH" w:eastAsia="en-US"/>
        </w:rPr>
        <w:t xml:space="preserve"> </w:t>
      </w:r>
    </w:p>
    <w:p w:rsidR="0068747A" w:rsidRPr="001D235F" w:rsidRDefault="0068747A" w:rsidP="00050232">
      <w:pPr>
        <w:pStyle w:val="Paragrafoelenco"/>
        <w:ind w:left="0"/>
      </w:pPr>
    </w:p>
    <w:p w:rsidR="005A6A71" w:rsidRPr="001D235F" w:rsidRDefault="005A6A71" w:rsidP="005A6A71">
      <w:pPr>
        <w:pStyle w:val="Paragrafoelenco"/>
        <w:numPr>
          <w:ilvl w:val="0"/>
          <w:numId w:val="21"/>
        </w:numPr>
        <w:ind w:left="567" w:hanging="567"/>
        <w:rPr>
          <w:b/>
        </w:rPr>
      </w:pPr>
      <w:r w:rsidRPr="001D235F">
        <w:rPr>
          <w:b/>
        </w:rPr>
        <w:t>In generale</w:t>
      </w:r>
    </w:p>
    <w:p w:rsidR="005A6A71" w:rsidRPr="001D235F" w:rsidRDefault="005A6A71" w:rsidP="005A6A71"/>
    <w:p w:rsidR="00753F24" w:rsidRPr="001D235F" w:rsidRDefault="00753F24">
      <w:r w:rsidRPr="001D235F">
        <w:t>Ai sensi dell’art. 59 cpv. 1 lett. l della Costituzione de</w:t>
      </w:r>
      <w:r w:rsidR="00203AED">
        <w:t xml:space="preserve">lla Repubblica e Cantone Ticino, </w:t>
      </w:r>
      <w:r w:rsidRPr="001D235F">
        <w:t>il Gran Consiglio fissa la retribuzione ai magistrati e ai dipendenti. La Costituzione ticinese non prevede alcu</w:t>
      </w:r>
      <w:r w:rsidR="005A6A71" w:rsidRPr="001D235F">
        <w:t>na direttiva vincolante per il L</w:t>
      </w:r>
      <w:r w:rsidRPr="001D235F">
        <w:t>egislatore.</w:t>
      </w:r>
      <w:r w:rsidR="005A6A71" w:rsidRPr="001D235F">
        <w:t xml:space="preserve"> </w:t>
      </w:r>
    </w:p>
    <w:p w:rsidR="008F3251" w:rsidRDefault="008F3251" w:rsidP="00753F24"/>
    <w:p w:rsidR="00812E0F" w:rsidRPr="00812E0F" w:rsidRDefault="00812E0F" w:rsidP="00812E0F">
      <w:pPr>
        <w:pStyle w:val="Paragrafoelenco"/>
        <w:numPr>
          <w:ilvl w:val="0"/>
          <w:numId w:val="21"/>
        </w:numPr>
        <w:ind w:left="567" w:hanging="567"/>
        <w:rPr>
          <w:b/>
        </w:rPr>
      </w:pPr>
      <w:r w:rsidRPr="00812E0F">
        <w:rPr>
          <w:b/>
        </w:rPr>
        <w:t>La definizione del salario dei pretori aggiunti</w:t>
      </w:r>
      <w:r w:rsidR="00C611A4">
        <w:rPr>
          <w:b/>
        </w:rPr>
        <w:t xml:space="preserve"> </w:t>
      </w:r>
    </w:p>
    <w:p w:rsidR="00812E0F" w:rsidRDefault="00812E0F" w:rsidP="00812E0F"/>
    <w:p w:rsidR="00B014D3" w:rsidRPr="00B014D3" w:rsidRDefault="00B014D3" w:rsidP="00B014D3">
      <w:pPr>
        <w:pStyle w:val="Paragrafoelenco"/>
        <w:numPr>
          <w:ilvl w:val="1"/>
          <w:numId w:val="21"/>
        </w:numPr>
        <w:ind w:left="567" w:hanging="567"/>
        <w:rPr>
          <w:b/>
        </w:rPr>
      </w:pPr>
      <w:r w:rsidRPr="00B014D3">
        <w:rPr>
          <w:b/>
        </w:rPr>
        <w:t>Salario dei pretori aggiunti rapportato a quello dei pretori</w:t>
      </w:r>
    </w:p>
    <w:p w:rsidR="00B014D3" w:rsidRDefault="00B014D3" w:rsidP="00812E0F"/>
    <w:p w:rsidR="00812E0F" w:rsidRDefault="00812E0F" w:rsidP="00812E0F">
      <w:r w:rsidRPr="00CD65A5">
        <w:t>L’art. 1 della Legge sugli onorari dei magistrati (LOM) stabilisce gli onorari dei magistrati in essere dal 1° gennaio 2018 con l’entrata in vigore d</w:t>
      </w:r>
      <w:r w:rsidR="00C611A4" w:rsidRPr="00CD65A5">
        <w:t>ella revisionata</w:t>
      </w:r>
      <w:r w:rsidRPr="00CD65A5">
        <w:t xml:space="preserve"> Legge sugli stipendi del personale dello Stato (L</w:t>
      </w:r>
      <w:r w:rsidR="00B014D3" w:rsidRPr="00CD65A5">
        <w:t>S</w:t>
      </w:r>
      <w:r w:rsidRPr="00CD65A5">
        <w:t xml:space="preserve">tip). La remunerazione </w:t>
      </w:r>
      <w:r w:rsidR="00455D50" w:rsidRPr="00CD65A5">
        <w:t xml:space="preserve">annua </w:t>
      </w:r>
      <w:r w:rsidRPr="00CD65A5">
        <w:t>dei pretori è fissata in fr.</w:t>
      </w:r>
      <w:r w:rsidR="00455D50" w:rsidRPr="00CD65A5">
        <w:t> </w:t>
      </w:r>
      <w:r w:rsidRPr="00CD65A5">
        <w:t>197'415.</w:t>
      </w:r>
      <w:r w:rsidR="00752976" w:rsidRPr="00CD65A5">
        <w:t>--</w:t>
      </w:r>
      <w:r w:rsidRPr="00CD65A5">
        <w:t xml:space="preserve"> e quella dei pretori aggiunti in fr. 144'938.</w:t>
      </w:r>
      <w:r w:rsidR="00752976" w:rsidRPr="00CD65A5">
        <w:t>--</w:t>
      </w:r>
      <w:r w:rsidRPr="00CD65A5">
        <w:t>. Si segnala che</w:t>
      </w:r>
      <w:r w:rsidR="00B014D3" w:rsidRPr="00CD65A5">
        <w:t xml:space="preserve"> per decisione governativa concernente tutti i funzionari dello Stato</w:t>
      </w:r>
      <w:r w:rsidRPr="00CD65A5">
        <w:t xml:space="preserve">, nel 2023, tali importi sono stati rincarati del 2.5%, </w:t>
      </w:r>
      <w:r w:rsidR="00B014D3" w:rsidRPr="00CD65A5">
        <w:t>e nel 2025 del</w:t>
      </w:r>
      <w:r w:rsidR="00455D50" w:rsidRPr="00CD65A5">
        <w:t>lo</w:t>
      </w:r>
      <w:r w:rsidR="00B014D3" w:rsidRPr="00CD65A5">
        <w:t xml:space="preserve"> 0.5%, </w:t>
      </w:r>
      <w:r w:rsidRPr="00CD65A5">
        <w:t>senza tuttavia modificare la LOM.</w:t>
      </w:r>
    </w:p>
    <w:p w:rsidR="00812E0F" w:rsidRDefault="00812E0F" w:rsidP="00812E0F"/>
    <w:p w:rsidR="00812E0F" w:rsidRDefault="00812E0F" w:rsidP="00812E0F">
      <w:r>
        <w:lastRenderedPageBreak/>
        <w:t xml:space="preserve">Al momento dell’introduzione della funzione del pretore aggiunto nell’ordinamento giudiziario cantonale, vigeva una scala stipendi con classificazioni e importi differenti che per gli onorari dei magistrati, prevedeva un calcolo </w:t>
      </w:r>
      <w:r w:rsidRPr="001D235F">
        <w:t xml:space="preserve">sulla base </w:t>
      </w:r>
      <w:r>
        <w:t xml:space="preserve">di </w:t>
      </w:r>
      <w:r w:rsidRPr="001D235F">
        <w:t xml:space="preserve">percentuali dello stipendio massimo previsto per i funzionari iscritti </w:t>
      </w:r>
      <w:r>
        <w:t>nell’allora</w:t>
      </w:r>
      <w:r w:rsidRPr="001D235F">
        <w:t xml:space="preserve"> 39a classe d’organico, escluso l’aumento straordinario dell’art. 7a </w:t>
      </w:r>
      <w:r>
        <w:t>LStip. Per il pretore era quindi fissata una percentuale del 118.5%, mentre per il pretore aggiunto dell’87%.</w:t>
      </w:r>
    </w:p>
    <w:p w:rsidR="00812E0F" w:rsidRDefault="00812E0F" w:rsidP="00812E0F"/>
    <w:p w:rsidR="00812E0F" w:rsidRPr="001D235F" w:rsidRDefault="00812E0F" w:rsidP="00914C37">
      <w:r>
        <w:t>Di seguito una visione complessiva degli onorari dei magistrati prima e dopo il 2018</w:t>
      </w:r>
      <w:r w:rsidR="00914C37">
        <w:t xml:space="preserve"> e il decreto esecutivo sull’adeguamento degli stipendi al rincaro 2025 </w:t>
      </w:r>
    </w:p>
    <w:p w:rsidR="00812E0F" w:rsidRPr="001D235F" w:rsidRDefault="00812E0F" w:rsidP="00812E0F"/>
    <w:p w:rsidR="00812E0F" w:rsidRDefault="00812E0F" w:rsidP="00812E0F">
      <w:pPr>
        <w:rPr>
          <w:i/>
          <w:sz w:val="20"/>
        </w:rPr>
      </w:pPr>
      <w:r>
        <w:tab/>
      </w:r>
      <w:r>
        <w:tab/>
      </w:r>
      <w:r>
        <w:tab/>
      </w:r>
      <w:r>
        <w:tab/>
      </w:r>
      <w:r>
        <w:tab/>
      </w:r>
      <w:r>
        <w:tab/>
      </w:r>
      <w:r w:rsidRPr="00812E0F">
        <w:rPr>
          <w:sz w:val="22"/>
        </w:rPr>
        <w:tab/>
      </w:r>
      <w:r w:rsidRPr="00812E0F">
        <w:rPr>
          <w:i/>
          <w:sz w:val="20"/>
        </w:rPr>
        <w:t>LOM dal 2018</w:t>
      </w:r>
      <w:r w:rsidRPr="00812E0F">
        <w:rPr>
          <w:i/>
          <w:sz w:val="20"/>
        </w:rPr>
        <w:tab/>
      </w:r>
      <w:r w:rsidRPr="00812E0F">
        <w:rPr>
          <w:i/>
          <w:sz w:val="20"/>
        </w:rPr>
        <w:tab/>
        <w:t xml:space="preserve">LOM prima </w:t>
      </w:r>
      <w:r w:rsidR="0075645F">
        <w:rPr>
          <w:i/>
          <w:sz w:val="20"/>
        </w:rPr>
        <w:tab/>
      </w:r>
      <w:r w:rsidR="0075645F">
        <w:rPr>
          <w:i/>
          <w:sz w:val="20"/>
        </w:rPr>
        <w:tab/>
        <w:t>Salario</w:t>
      </w:r>
    </w:p>
    <w:p w:rsidR="00B014D3" w:rsidRPr="00B014D3" w:rsidRDefault="00812E0F" w:rsidP="00812E0F">
      <w:pPr>
        <w:rPr>
          <w:i/>
          <w:sz w:val="18"/>
        </w:rPr>
      </w:pPr>
      <w:r>
        <w:rPr>
          <w:i/>
          <w:sz w:val="20"/>
        </w:rPr>
        <w:tab/>
      </w:r>
      <w:r>
        <w:rPr>
          <w:i/>
          <w:sz w:val="20"/>
        </w:rPr>
        <w:tab/>
      </w:r>
      <w:r>
        <w:rPr>
          <w:i/>
          <w:sz w:val="20"/>
        </w:rPr>
        <w:tab/>
      </w:r>
      <w:r>
        <w:rPr>
          <w:i/>
          <w:sz w:val="20"/>
        </w:rPr>
        <w:tab/>
      </w:r>
      <w:r>
        <w:rPr>
          <w:i/>
          <w:sz w:val="20"/>
        </w:rPr>
        <w:tab/>
      </w:r>
      <w:r>
        <w:rPr>
          <w:i/>
          <w:sz w:val="20"/>
        </w:rPr>
        <w:tab/>
      </w:r>
      <w:r>
        <w:rPr>
          <w:i/>
          <w:sz w:val="20"/>
        </w:rPr>
        <w:tab/>
      </w:r>
      <w:r w:rsidR="0075645F">
        <w:rPr>
          <w:i/>
          <w:sz w:val="18"/>
        </w:rPr>
        <w:tab/>
      </w:r>
      <w:r w:rsidR="0075645F">
        <w:rPr>
          <w:i/>
          <w:sz w:val="18"/>
        </w:rPr>
        <w:tab/>
      </w:r>
      <w:r w:rsidR="0075645F">
        <w:rPr>
          <w:i/>
          <w:sz w:val="18"/>
        </w:rPr>
        <w:tab/>
        <w:t>Prima del 2018</w:t>
      </w:r>
      <w:r w:rsidR="0075645F">
        <w:rPr>
          <w:i/>
          <w:sz w:val="18"/>
        </w:rPr>
        <w:tab/>
      </w:r>
      <w:r w:rsidR="0075645F">
        <w:rPr>
          <w:i/>
          <w:sz w:val="18"/>
        </w:rPr>
        <w:tab/>
        <w:t>DE 2025</w:t>
      </w:r>
    </w:p>
    <w:p w:rsidR="00812E0F" w:rsidRDefault="00812E0F" w:rsidP="00812E0F"/>
    <w:p w:rsidR="00812E0F" w:rsidRPr="00812E0F" w:rsidRDefault="00812E0F" w:rsidP="00812E0F">
      <w:pPr>
        <w:pStyle w:val="Paragrafoelenco"/>
        <w:numPr>
          <w:ilvl w:val="0"/>
          <w:numId w:val="20"/>
        </w:numPr>
        <w:shd w:val="clear" w:color="auto" w:fill="FFFFFF"/>
        <w:tabs>
          <w:tab w:val="clear" w:pos="540"/>
        </w:tabs>
        <w:spacing w:line="300" w:lineRule="atLeast"/>
        <w:rPr>
          <w:rFonts w:cs="Arial"/>
          <w:sz w:val="20"/>
        </w:rPr>
      </w:pPr>
      <w:r w:rsidRPr="00812E0F">
        <w:rPr>
          <w:rFonts w:cs="Arial"/>
          <w:sz w:val="20"/>
        </w:rPr>
        <w:t xml:space="preserve">Giudici del Tribunale di appello </w:t>
      </w:r>
      <w:r w:rsidRPr="00812E0F">
        <w:rPr>
          <w:rFonts w:cs="Arial"/>
          <w:sz w:val="20"/>
        </w:rPr>
        <w:tab/>
      </w:r>
      <w:r w:rsidRPr="00812E0F">
        <w:rPr>
          <w:rFonts w:cs="Arial"/>
          <w:sz w:val="20"/>
        </w:rPr>
        <w:tab/>
        <w:t xml:space="preserve">214’908 </w:t>
      </w:r>
      <w:r>
        <w:rPr>
          <w:rFonts w:cs="Arial"/>
          <w:sz w:val="20"/>
        </w:rPr>
        <w:tab/>
      </w:r>
      <w:r>
        <w:rPr>
          <w:rFonts w:cs="Arial"/>
          <w:sz w:val="20"/>
        </w:rPr>
        <w:tab/>
      </w:r>
      <w:r w:rsidR="00752976">
        <w:rPr>
          <w:rFonts w:cs="Arial"/>
          <w:sz w:val="20"/>
        </w:rPr>
        <w:t xml:space="preserve">   </w:t>
      </w:r>
      <w:r>
        <w:rPr>
          <w:rFonts w:cs="Arial"/>
          <w:sz w:val="20"/>
        </w:rPr>
        <w:t>129%</w:t>
      </w:r>
      <w:r w:rsidR="0075645F">
        <w:rPr>
          <w:rFonts w:cs="Arial"/>
          <w:sz w:val="20"/>
        </w:rPr>
        <w:tab/>
      </w:r>
      <w:r w:rsidR="0075645F">
        <w:rPr>
          <w:rFonts w:cs="Arial"/>
          <w:sz w:val="20"/>
        </w:rPr>
        <w:tab/>
      </w:r>
      <w:r w:rsidR="0075645F">
        <w:rPr>
          <w:rFonts w:cs="Arial"/>
          <w:sz w:val="20"/>
        </w:rPr>
        <w:tab/>
        <w:t>221’382</w:t>
      </w:r>
    </w:p>
    <w:p w:rsidR="00812E0F" w:rsidRPr="00812E0F" w:rsidRDefault="00812E0F" w:rsidP="00812E0F">
      <w:pPr>
        <w:pStyle w:val="Paragrafoelenco"/>
        <w:numPr>
          <w:ilvl w:val="0"/>
          <w:numId w:val="20"/>
        </w:numPr>
        <w:shd w:val="clear" w:color="auto" w:fill="FFFFFF"/>
        <w:tabs>
          <w:tab w:val="clear" w:pos="540"/>
        </w:tabs>
        <w:spacing w:line="300" w:lineRule="atLeast"/>
        <w:rPr>
          <w:rFonts w:cs="Arial"/>
          <w:sz w:val="20"/>
        </w:rPr>
      </w:pPr>
      <w:r>
        <w:rPr>
          <w:rFonts w:cs="Arial"/>
          <w:sz w:val="20"/>
        </w:rPr>
        <w:t xml:space="preserve">Procuratore generale </w:t>
      </w:r>
      <w:r>
        <w:rPr>
          <w:rFonts w:cs="Arial"/>
          <w:sz w:val="20"/>
        </w:rPr>
        <w:tab/>
      </w:r>
      <w:r>
        <w:rPr>
          <w:rFonts w:cs="Arial"/>
          <w:sz w:val="20"/>
        </w:rPr>
        <w:tab/>
      </w:r>
      <w:r>
        <w:rPr>
          <w:rFonts w:cs="Arial"/>
          <w:sz w:val="20"/>
        </w:rPr>
        <w:tab/>
      </w:r>
      <w:r w:rsidRPr="00812E0F">
        <w:rPr>
          <w:rFonts w:cs="Arial"/>
          <w:sz w:val="20"/>
        </w:rPr>
        <w:t>213</w:t>
      </w:r>
      <w:r w:rsidR="00752976">
        <w:rPr>
          <w:rFonts w:cs="Arial"/>
          <w:sz w:val="20"/>
        </w:rPr>
        <w:t>’</w:t>
      </w:r>
      <w:r w:rsidRPr="00812E0F">
        <w:rPr>
          <w:rFonts w:cs="Arial"/>
          <w:sz w:val="20"/>
        </w:rPr>
        <w:t>242</w:t>
      </w:r>
      <w:r>
        <w:rPr>
          <w:rFonts w:cs="Arial"/>
          <w:sz w:val="20"/>
        </w:rPr>
        <w:tab/>
      </w:r>
      <w:r>
        <w:rPr>
          <w:rFonts w:cs="Arial"/>
          <w:sz w:val="20"/>
        </w:rPr>
        <w:tab/>
      </w:r>
      <w:r w:rsidR="00752976">
        <w:rPr>
          <w:rFonts w:cs="Arial"/>
          <w:sz w:val="20"/>
        </w:rPr>
        <w:t xml:space="preserve">   </w:t>
      </w:r>
      <w:r>
        <w:rPr>
          <w:rFonts w:cs="Arial"/>
          <w:sz w:val="20"/>
        </w:rPr>
        <w:t>128%</w:t>
      </w:r>
      <w:r w:rsidR="0075645F">
        <w:rPr>
          <w:rFonts w:cs="Arial"/>
          <w:sz w:val="20"/>
        </w:rPr>
        <w:tab/>
      </w:r>
      <w:r w:rsidR="0075645F">
        <w:rPr>
          <w:rFonts w:cs="Arial"/>
          <w:sz w:val="20"/>
        </w:rPr>
        <w:tab/>
      </w:r>
      <w:r w:rsidR="0075645F">
        <w:rPr>
          <w:rFonts w:cs="Arial"/>
          <w:sz w:val="20"/>
        </w:rPr>
        <w:tab/>
        <w:t>219’666</w:t>
      </w:r>
    </w:p>
    <w:p w:rsidR="00812E0F" w:rsidRPr="00812E0F" w:rsidRDefault="00812E0F" w:rsidP="00812E0F">
      <w:pPr>
        <w:pStyle w:val="Paragrafoelenco"/>
        <w:numPr>
          <w:ilvl w:val="0"/>
          <w:numId w:val="20"/>
        </w:numPr>
        <w:shd w:val="clear" w:color="auto" w:fill="FFFFFF"/>
        <w:tabs>
          <w:tab w:val="clear" w:pos="540"/>
        </w:tabs>
        <w:spacing w:line="300" w:lineRule="atLeast"/>
        <w:rPr>
          <w:rFonts w:cs="Arial"/>
          <w:sz w:val="20"/>
        </w:rPr>
      </w:pPr>
      <w:r w:rsidRPr="00812E0F">
        <w:rPr>
          <w:rFonts w:cs="Arial"/>
          <w:sz w:val="20"/>
        </w:rPr>
        <w:t>Pr</w:t>
      </w:r>
      <w:r>
        <w:rPr>
          <w:rFonts w:cs="Arial"/>
          <w:sz w:val="20"/>
        </w:rPr>
        <w:t xml:space="preserve">ocuratori generali sostituti </w:t>
      </w:r>
      <w:r>
        <w:rPr>
          <w:rFonts w:cs="Arial"/>
          <w:sz w:val="20"/>
        </w:rPr>
        <w:tab/>
      </w:r>
      <w:r>
        <w:rPr>
          <w:rFonts w:cs="Arial"/>
          <w:sz w:val="20"/>
        </w:rPr>
        <w:tab/>
      </w:r>
      <w:r w:rsidRPr="00812E0F">
        <w:rPr>
          <w:rFonts w:cs="Arial"/>
          <w:sz w:val="20"/>
        </w:rPr>
        <w:t xml:space="preserve">208’244 </w:t>
      </w:r>
      <w:r>
        <w:rPr>
          <w:rFonts w:cs="Arial"/>
          <w:sz w:val="20"/>
        </w:rPr>
        <w:tab/>
      </w:r>
      <w:r>
        <w:rPr>
          <w:rFonts w:cs="Arial"/>
          <w:sz w:val="20"/>
        </w:rPr>
        <w:tab/>
      </w:r>
      <w:r w:rsidR="00752976">
        <w:rPr>
          <w:rFonts w:cs="Arial"/>
          <w:sz w:val="20"/>
        </w:rPr>
        <w:t xml:space="preserve">   </w:t>
      </w:r>
      <w:r>
        <w:rPr>
          <w:rFonts w:cs="Arial"/>
          <w:sz w:val="20"/>
        </w:rPr>
        <w:t>125%</w:t>
      </w:r>
      <w:r w:rsidR="0075645F">
        <w:rPr>
          <w:rFonts w:cs="Arial"/>
          <w:sz w:val="20"/>
        </w:rPr>
        <w:tab/>
      </w:r>
      <w:r w:rsidR="0075645F">
        <w:rPr>
          <w:rFonts w:cs="Arial"/>
          <w:sz w:val="20"/>
        </w:rPr>
        <w:tab/>
      </w:r>
      <w:r w:rsidR="0075645F">
        <w:rPr>
          <w:rFonts w:cs="Arial"/>
          <w:sz w:val="20"/>
        </w:rPr>
        <w:tab/>
        <w:t>214’517</w:t>
      </w:r>
    </w:p>
    <w:p w:rsidR="00812E0F" w:rsidRPr="00812E0F" w:rsidRDefault="00812E0F" w:rsidP="00812E0F">
      <w:pPr>
        <w:pStyle w:val="Paragrafoelenco"/>
        <w:numPr>
          <w:ilvl w:val="0"/>
          <w:numId w:val="20"/>
        </w:numPr>
        <w:shd w:val="clear" w:color="auto" w:fill="FFFFFF"/>
        <w:tabs>
          <w:tab w:val="clear" w:pos="540"/>
        </w:tabs>
        <w:spacing w:line="300" w:lineRule="atLeast"/>
        <w:rPr>
          <w:rFonts w:cs="Arial"/>
          <w:sz w:val="20"/>
        </w:rPr>
      </w:pPr>
      <w:r w:rsidRPr="00812E0F">
        <w:rPr>
          <w:rFonts w:cs="Arial"/>
          <w:sz w:val="20"/>
        </w:rPr>
        <w:t xml:space="preserve">Giudici dei provvedimenti coercitivi </w:t>
      </w:r>
      <w:r w:rsidRPr="00812E0F">
        <w:rPr>
          <w:rFonts w:cs="Arial"/>
          <w:sz w:val="20"/>
        </w:rPr>
        <w:tab/>
      </w:r>
      <w:r w:rsidRPr="00812E0F">
        <w:rPr>
          <w:rFonts w:cs="Arial"/>
          <w:sz w:val="20"/>
        </w:rPr>
        <w:tab/>
        <w:t>208</w:t>
      </w:r>
      <w:r w:rsidR="00752976">
        <w:rPr>
          <w:rFonts w:cs="Arial"/>
          <w:sz w:val="20"/>
        </w:rPr>
        <w:t>’</w:t>
      </w:r>
      <w:r w:rsidRPr="00812E0F">
        <w:rPr>
          <w:rFonts w:cs="Arial"/>
          <w:sz w:val="20"/>
        </w:rPr>
        <w:t>244</w:t>
      </w:r>
      <w:r>
        <w:rPr>
          <w:rFonts w:cs="Arial"/>
          <w:sz w:val="20"/>
        </w:rPr>
        <w:tab/>
      </w:r>
      <w:r>
        <w:rPr>
          <w:rFonts w:cs="Arial"/>
          <w:sz w:val="20"/>
        </w:rPr>
        <w:tab/>
      </w:r>
      <w:r w:rsidR="00752976">
        <w:rPr>
          <w:rFonts w:cs="Arial"/>
          <w:sz w:val="20"/>
        </w:rPr>
        <w:t xml:space="preserve">   </w:t>
      </w:r>
      <w:r>
        <w:rPr>
          <w:rFonts w:cs="Arial"/>
          <w:sz w:val="20"/>
        </w:rPr>
        <w:t>125%</w:t>
      </w:r>
      <w:r w:rsidR="0075645F">
        <w:rPr>
          <w:rFonts w:cs="Arial"/>
          <w:sz w:val="20"/>
        </w:rPr>
        <w:tab/>
      </w:r>
      <w:r w:rsidR="0075645F">
        <w:rPr>
          <w:rFonts w:cs="Arial"/>
          <w:sz w:val="20"/>
        </w:rPr>
        <w:tab/>
      </w:r>
      <w:r w:rsidR="0075645F">
        <w:rPr>
          <w:rFonts w:cs="Arial"/>
          <w:sz w:val="20"/>
        </w:rPr>
        <w:tab/>
        <w:t>214’517</w:t>
      </w:r>
    </w:p>
    <w:p w:rsidR="00812E0F" w:rsidRPr="00812E0F" w:rsidRDefault="00812E0F" w:rsidP="00812E0F">
      <w:pPr>
        <w:pStyle w:val="Paragrafoelenco"/>
        <w:numPr>
          <w:ilvl w:val="0"/>
          <w:numId w:val="20"/>
        </w:numPr>
        <w:shd w:val="clear" w:color="auto" w:fill="FFFFFF"/>
        <w:tabs>
          <w:tab w:val="clear" w:pos="540"/>
        </w:tabs>
        <w:spacing w:line="300" w:lineRule="atLeast"/>
        <w:rPr>
          <w:rFonts w:cs="Arial"/>
          <w:sz w:val="20"/>
        </w:rPr>
      </w:pPr>
      <w:r w:rsidRPr="00812E0F">
        <w:rPr>
          <w:rFonts w:cs="Arial"/>
          <w:sz w:val="20"/>
        </w:rPr>
        <w:t>Procu</w:t>
      </w:r>
      <w:r>
        <w:rPr>
          <w:rFonts w:cs="Arial"/>
          <w:sz w:val="20"/>
        </w:rPr>
        <w:t xml:space="preserve">ratori pubblici </w:t>
      </w:r>
      <w:r>
        <w:rPr>
          <w:rFonts w:cs="Arial"/>
          <w:sz w:val="20"/>
        </w:rPr>
        <w:tab/>
      </w:r>
      <w:r>
        <w:rPr>
          <w:rFonts w:cs="Arial"/>
          <w:sz w:val="20"/>
        </w:rPr>
        <w:tab/>
      </w:r>
      <w:r>
        <w:rPr>
          <w:rFonts w:cs="Arial"/>
          <w:sz w:val="20"/>
        </w:rPr>
        <w:tab/>
      </w:r>
      <w:r w:rsidRPr="00812E0F">
        <w:rPr>
          <w:rFonts w:cs="Arial"/>
          <w:sz w:val="20"/>
        </w:rPr>
        <w:t>204</w:t>
      </w:r>
      <w:r w:rsidR="00752976">
        <w:rPr>
          <w:rFonts w:cs="Arial"/>
          <w:sz w:val="20"/>
        </w:rPr>
        <w:t>’</w:t>
      </w:r>
      <w:r w:rsidRPr="00812E0F">
        <w:rPr>
          <w:rFonts w:cs="Arial"/>
          <w:sz w:val="20"/>
        </w:rPr>
        <w:t>912</w:t>
      </w:r>
      <w:r>
        <w:rPr>
          <w:rFonts w:cs="Arial"/>
          <w:sz w:val="20"/>
        </w:rPr>
        <w:tab/>
      </w:r>
      <w:r>
        <w:rPr>
          <w:rFonts w:cs="Arial"/>
          <w:sz w:val="20"/>
        </w:rPr>
        <w:tab/>
      </w:r>
      <w:r w:rsidR="00752976">
        <w:rPr>
          <w:rFonts w:cs="Arial"/>
          <w:sz w:val="20"/>
        </w:rPr>
        <w:t xml:space="preserve">   </w:t>
      </w:r>
      <w:r>
        <w:rPr>
          <w:rFonts w:cs="Arial"/>
          <w:sz w:val="20"/>
        </w:rPr>
        <w:t>123%</w:t>
      </w:r>
      <w:r w:rsidR="0075645F">
        <w:rPr>
          <w:rFonts w:cs="Arial"/>
          <w:sz w:val="20"/>
        </w:rPr>
        <w:tab/>
      </w:r>
      <w:r w:rsidR="0075645F">
        <w:rPr>
          <w:rFonts w:cs="Arial"/>
          <w:sz w:val="20"/>
        </w:rPr>
        <w:tab/>
      </w:r>
      <w:r w:rsidR="0075645F">
        <w:rPr>
          <w:rFonts w:cs="Arial"/>
          <w:sz w:val="20"/>
        </w:rPr>
        <w:tab/>
        <w:t>211’085</w:t>
      </w:r>
    </w:p>
    <w:p w:rsidR="00812E0F" w:rsidRPr="00812E0F" w:rsidRDefault="00812E0F" w:rsidP="00812E0F">
      <w:pPr>
        <w:pStyle w:val="Paragrafoelenco"/>
        <w:numPr>
          <w:ilvl w:val="0"/>
          <w:numId w:val="20"/>
        </w:numPr>
        <w:shd w:val="clear" w:color="auto" w:fill="FFFFFF"/>
        <w:tabs>
          <w:tab w:val="clear" w:pos="540"/>
        </w:tabs>
        <w:spacing w:line="300" w:lineRule="atLeast"/>
        <w:rPr>
          <w:rFonts w:cs="Arial"/>
          <w:sz w:val="20"/>
        </w:rPr>
      </w:pPr>
      <w:r w:rsidRPr="00812E0F">
        <w:rPr>
          <w:rFonts w:cs="Arial"/>
          <w:sz w:val="20"/>
        </w:rPr>
        <w:t xml:space="preserve">Pretori, presidente della Pretura penale, </w:t>
      </w:r>
    </w:p>
    <w:p w:rsidR="00812E0F" w:rsidRPr="00812E0F" w:rsidRDefault="00812E0F" w:rsidP="00812E0F">
      <w:pPr>
        <w:pStyle w:val="Paragrafoelenco"/>
        <w:shd w:val="clear" w:color="auto" w:fill="FFFFFF"/>
        <w:tabs>
          <w:tab w:val="clear" w:pos="540"/>
        </w:tabs>
        <w:spacing w:line="300" w:lineRule="atLeast"/>
        <w:ind w:left="360"/>
        <w:rPr>
          <w:rFonts w:cs="Arial"/>
          <w:sz w:val="20"/>
        </w:rPr>
      </w:pPr>
      <w:r w:rsidRPr="00812E0F">
        <w:rPr>
          <w:rFonts w:cs="Arial"/>
          <w:sz w:val="20"/>
        </w:rPr>
        <w:t xml:space="preserve">presidente del Tribunale di espropriazione </w:t>
      </w:r>
    </w:p>
    <w:p w:rsidR="00812E0F" w:rsidRPr="00812E0F" w:rsidRDefault="00812E0F" w:rsidP="00812E0F">
      <w:pPr>
        <w:pStyle w:val="Paragrafoelenco"/>
        <w:shd w:val="clear" w:color="auto" w:fill="FFFFFF"/>
        <w:tabs>
          <w:tab w:val="clear" w:pos="540"/>
        </w:tabs>
        <w:spacing w:line="300" w:lineRule="atLeast"/>
        <w:ind w:left="360"/>
        <w:rPr>
          <w:rFonts w:cs="Arial"/>
          <w:sz w:val="20"/>
        </w:rPr>
      </w:pPr>
      <w:r w:rsidRPr="00812E0F">
        <w:rPr>
          <w:rFonts w:cs="Arial"/>
          <w:sz w:val="20"/>
        </w:rPr>
        <w:t xml:space="preserve">e magistrato dei minorenni </w:t>
      </w:r>
      <w:r w:rsidRPr="00812E0F">
        <w:rPr>
          <w:rFonts w:cs="Arial"/>
          <w:sz w:val="20"/>
        </w:rPr>
        <w:tab/>
      </w:r>
      <w:r w:rsidRPr="00812E0F">
        <w:rPr>
          <w:rFonts w:cs="Arial"/>
          <w:sz w:val="20"/>
        </w:rPr>
        <w:tab/>
      </w:r>
      <w:r w:rsidRPr="00812E0F">
        <w:rPr>
          <w:rFonts w:cs="Arial"/>
          <w:sz w:val="20"/>
        </w:rPr>
        <w:tab/>
        <w:t>197</w:t>
      </w:r>
      <w:r w:rsidR="00752976">
        <w:rPr>
          <w:rFonts w:cs="Arial"/>
          <w:sz w:val="20"/>
        </w:rPr>
        <w:t>’</w:t>
      </w:r>
      <w:r w:rsidRPr="00812E0F">
        <w:rPr>
          <w:rFonts w:cs="Arial"/>
          <w:sz w:val="20"/>
        </w:rPr>
        <w:t>415</w:t>
      </w:r>
      <w:r w:rsidR="00752976">
        <w:rPr>
          <w:rFonts w:cs="Arial"/>
          <w:sz w:val="20"/>
        </w:rPr>
        <w:tab/>
      </w:r>
      <w:r w:rsidR="00752976">
        <w:rPr>
          <w:rFonts w:cs="Arial"/>
          <w:sz w:val="20"/>
        </w:rPr>
        <w:tab/>
      </w:r>
      <w:r>
        <w:rPr>
          <w:rFonts w:cs="Arial"/>
          <w:sz w:val="20"/>
        </w:rPr>
        <w:t>118.5%</w:t>
      </w:r>
      <w:r w:rsidRPr="00812E0F">
        <w:rPr>
          <w:rFonts w:cs="Arial"/>
          <w:sz w:val="20"/>
        </w:rPr>
        <w:tab/>
      </w:r>
      <w:r w:rsidRPr="00812E0F">
        <w:rPr>
          <w:rFonts w:cs="Arial"/>
          <w:sz w:val="20"/>
        </w:rPr>
        <w:tab/>
      </w:r>
      <w:r w:rsidR="0075645F">
        <w:rPr>
          <w:rFonts w:cs="Arial"/>
          <w:sz w:val="20"/>
        </w:rPr>
        <w:tab/>
        <w:t>203’362</w:t>
      </w:r>
    </w:p>
    <w:p w:rsidR="00812E0F" w:rsidRPr="00812E0F" w:rsidRDefault="00812E0F" w:rsidP="00812E0F">
      <w:pPr>
        <w:pStyle w:val="Paragrafoelenco"/>
        <w:numPr>
          <w:ilvl w:val="0"/>
          <w:numId w:val="20"/>
        </w:numPr>
        <w:shd w:val="clear" w:color="auto" w:fill="FFFFFF"/>
        <w:tabs>
          <w:tab w:val="clear" w:pos="540"/>
        </w:tabs>
        <w:spacing w:line="300" w:lineRule="atLeast"/>
        <w:rPr>
          <w:rFonts w:cs="Arial"/>
          <w:sz w:val="20"/>
        </w:rPr>
      </w:pPr>
      <w:r w:rsidRPr="00812E0F">
        <w:rPr>
          <w:rFonts w:cs="Arial"/>
          <w:sz w:val="20"/>
        </w:rPr>
        <w:t xml:space="preserve">Sostituto magistrato dei minorenni </w:t>
      </w:r>
      <w:r w:rsidRPr="00812E0F">
        <w:rPr>
          <w:rFonts w:cs="Arial"/>
          <w:sz w:val="20"/>
        </w:rPr>
        <w:tab/>
      </w:r>
      <w:r w:rsidRPr="00812E0F">
        <w:rPr>
          <w:rFonts w:cs="Arial"/>
          <w:sz w:val="20"/>
        </w:rPr>
        <w:tab/>
        <w:t>166</w:t>
      </w:r>
      <w:r w:rsidR="00752976">
        <w:rPr>
          <w:rFonts w:cs="Arial"/>
          <w:sz w:val="20"/>
        </w:rPr>
        <w:t>’</w:t>
      </w:r>
      <w:r w:rsidRPr="00812E0F">
        <w:rPr>
          <w:rFonts w:cs="Arial"/>
          <w:sz w:val="20"/>
        </w:rPr>
        <w:t>595</w:t>
      </w:r>
      <w:r>
        <w:rPr>
          <w:rFonts w:cs="Arial"/>
          <w:sz w:val="20"/>
        </w:rPr>
        <w:tab/>
      </w:r>
      <w:r>
        <w:rPr>
          <w:rFonts w:cs="Arial"/>
          <w:sz w:val="20"/>
        </w:rPr>
        <w:tab/>
      </w:r>
      <w:r w:rsidR="00752976">
        <w:rPr>
          <w:rFonts w:cs="Arial"/>
          <w:sz w:val="20"/>
        </w:rPr>
        <w:t xml:space="preserve">   </w:t>
      </w:r>
      <w:r>
        <w:rPr>
          <w:rFonts w:cs="Arial"/>
          <w:sz w:val="20"/>
        </w:rPr>
        <w:t>100%</w:t>
      </w:r>
      <w:r w:rsidR="0075645F">
        <w:rPr>
          <w:rFonts w:cs="Arial"/>
          <w:sz w:val="20"/>
        </w:rPr>
        <w:tab/>
      </w:r>
      <w:r w:rsidR="0075645F">
        <w:rPr>
          <w:rFonts w:cs="Arial"/>
          <w:sz w:val="20"/>
        </w:rPr>
        <w:tab/>
      </w:r>
      <w:r w:rsidR="0075645F">
        <w:rPr>
          <w:rFonts w:cs="Arial"/>
          <w:sz w:val="20"/>
        </w:rPr>
        <w:tab/>
        <w:t>171’614</w:t>
      </w:r>
    </w:p>
    <w:p w:rsidR="00812E0F" w:rsidRPr="001D235F" w:rsidRDefault="00812E0F" w:rsidP="00812E0F">
      <w:pPr>
        <w:pStyle w:val="Paragrafoelenco"/>
        <w:numPr>
          <w:ilvl w:val="0"/>
          <w:numId w:val="20"/>
        </w:numPr>
        <w:shd w:val="clear" w:color="auto" w:fill="FFFFFF"/>
        <w:tabs>
          <w:tab w:val="clear" w:pos="540"/>
        </w:tabs>
        <w:spacing w:line="300" w:lineRule="atLeast"/>
        <w:rPr>
          <w:rFonts w:cs="Arial"/>
        </w:rPr>
      </w:pPr>
      <w:r w:rsidRPr="00812E0F">
        <w:rPr>
          <w:rFonts w:cs="Arial"/>
          <w:sz w:val="20"/>
        </w:rPr>
        <w:t xml:space="preserve">Pretore aggiunto </w:t>
      </w:r>
      <w:r w:rsidRPr="00812E0F">
        <w:rPr>
          <w:rFonts w:cs="Arial"/>
          <w:sz w:val="20"/>
        </w:rPr>
        <w:tab/>
      </w:r>
      <w:r w:rsidRPr="00812E0F">
        <w:rPr>
          <w:rFonts w:cs="Arial"/>
          <w:sz w:val="20"/>
        </w:rPr>
        <w:tab/>
      </w:r>
      <w:r w:rsidRPr="00812E0F">
        <w:rPr>
          <w:rFonts w:cs="Arial"/>
          <w:sz w:val="20"/>
        </w:rPr>
        <w:tab/>
      </w:r>
      <w:r w:rsidRPr="00812E0F">
        <w:rPr>
          <w:rFonts w:cs="Arial"/>
          <w:sz w:val="20"/>
        </w:rPr>
        <w:tab/>
        <w:t>144</w:t>
      </w:r>
      <w:r w:rsidR="00752976">
        <w:rPr>
          <w:rFonts w:cs="Arial"/>
          <w:sz w:val="20"/>
        </w:rPr>
        <w:t>’</w:t>
      </w:r>
      <w:r w:rsidRPr="00812E0F">
        <w:rPr>
          <w:rFonts w:cs="Arial"/>
          <w:sz w:val="20"/>
        </w:rPr>
        <w:t>938</w:t>
      </w:r>
      <w:r>
        <w:rPr>
          <w:rFonts w:cs="Arial"/>
          <w:sz w:val="20"/>
        </w:rPr>
        <w:tab/>
      </w:r>
      <w:r>
        <w:rPr>
          <w:rFonts w:cs="Arial"/>
          <w:sz w:val="20"/>
        </w:rPr>
        <w:tab/>
      </w:r>
      <w:r w:rsidR="00752976">
        <w:rPr>
          <w:rFonts w:cs="Arial"/>
          <w:sz w:val="20"/>
        </w:rPr>
        <w:t xml:space="preserve">     </w:t>
      </w:r>
      <w:r>
        <w:rPr>
          <w:rFonts w:cs="Arial"/>
          <w:sz w:val="20"/>
        </w:rPr>
        <w:t>87%</w:t>
      </w:r>
      <w:r w:rsidRPr="00812E0F">
        <w:rPr>
          <w:rFonts w:cs="Arial"/>
          <w:sz w:val="20"/>
        </w:rPr>
        <w:t xml:space="preserve"> </w:t>
      </w:r>
      <w:r w:rsidR="0075645F">
        <w:rPr>
          <w:rFonts w:cs="Arial"/>
          <w:sz w:val="20"/>
        </w:rPr>
        <w:tab/>
      </w:r>
      <w:r w:rsidR="0075645F">
        <w:rPr>
          <w:rFonts w:cs="Arial"/>
          <w:sz w:val="20"/>
        </w:rPr>
        <w:tab/>
        <w:t>149’304</w:t>
      </w:r>
    </w:p>
    <w:p w:rsidR="00812E0F" w:rsidRPr="001D235F" w:rsidRDefault="00812E0F" w:rsidP="00812E0F"/>
    <w:p w:rsidR="00B014D3" w:rsidRDefault="00B014D3" w:rsidP="00B014D3">
      <w:r>
        <w:t xml:space="preserve">Per quanto riguarda la </w:t>
      </w:r>
      <w:r w:rsidRPr="00792884">
        <w:t xml:space="preserve">funzione di pretore e di pretore aggiunto si evidenzia, allo stato attuale, una differenza di </w:t>
      </w:r>
      <w:r w:rsidR="00A97A20">
        <w:t xml:space="preserve">fr. </w:t>
      </w:r>
      <w:r w:rsidR="00914C37">
        <w:t>54</w:t>
      </w:r>
      <w:r w:rsidR="00A97A20">
        <w:t>'</w:t>
      </w:r>
      <w:r w:rsidR="00914C37">
        <w:t>058</w:t>
      </w:r>
      <w:r w:rsidR="00A97A20">
        <w:t>.</w:t>
      </w:r>
      <w:r w:rsidR="00914C37">
        <w:t xml:space="preserve">- </w:t>
      </w:r>
      <w:r w:rsidR="00A97A20">
        <w:t xml:space="preserve">all’anno, pari a una </w:t>
      </w:r>
      <w:r w:rsidRPr="00792884">
        <w:t xml:space="preserve">percentuale </w:t>
      </w:r>
      <w:r w:rsidR="00A97A20">
        <w:t xml:space="preserve">di </w:t>
      </w:r>
      <w:r w:rsidRPr="00792884">
        <w:t xml:space="preserve">circa il 36%, </w:t>
      </w:r>
      <w:r>
        <w:t xml:space="preserve">. </w:t>
      </w:r>
    </w:p>
    <w:p w:rsidR="00B014D3" w:rsidRDefault="00B014D3" w:rsidP="00B014D3"/>
    <w:p w:rsidR="00B014D3" w:rsidRPr="00B014D3" w:rsidRDefault="00B014D3" w:rsidP="00B014D3">
      <w:pPr>
        <w:pStyle w:val="Paragrafoelenco"/>
        <w:numPr>
          <w:ilvl w:val="1"/>
          <w:numId w:val="21"/>
        </w:numPr>
        <w:ind w:left="567" w:hanging="567"/>
        <w:rPr>
          <w:b/>
        </w:rPr>
      </w:pPr>
      <w:r w:rsidRPr="00B014D3">
        <w:rPr>
          <w:b/>
        </w:rPr>
        <w:t xml:space="preserve">Salario dei pretori aggiunti rapportato a quello </w:t>
      </w:r>
      <w:r>
        <w:rPr>
          <w:b/>
        </w:rPr>
        <w:t>dei segretari assessori</w:t>
      </w:r>
    </w:p>
    <w:p w:rsidR="00B014D3" w:rsidRDefault="00B014D3" w:rsidP="00B014D3">
      <w:pPr>
        <w:pStyle w:val="Paragrafoelenco"/>
        <w:ind w:left="0"/>
      </w:pPr>
    </w:p>
    <w:p w:rsidR="00B014D3" w:rsidRDefault="00B014D3" w:rsidP="00B014D3">
      <w:pPr>
        <w:pStyle w:val="Paragrafoelenco"/>
        <w:ind w:left="0"/>
      </w:pPr>
      <w:r w:rsidRPr="001D235F">
        <w:t xml:space="preserve">Per quanto attiene alla funzione di </w:t>
      </w:r>
      <w:r w:rsidRPr="00B014D3">
        <w:t>segretario assessore, dalla quale, come descritto</w:t>
      </w:r>
      <w:r>
        <w:t xml:space="preserve"> in ingresso</w:t>
      </w:r>
      <w:r w:rsidRPr="00B014D3">
        <w:t>, la funzione di pretore aggiunto ha preso origine,</w:t>
      </w:r>
      <w:r w:rsidRPr="001D235F">
        <w:t xml:space="preserve"> la stessa è prevista nel Regolamento concernente le funzioni e le classificazioni dei dipendenti dello Stato</w:t>
      </w:r>
      <w:r>
        <w:t>, capitolo Magistratura,</w:t>
      </w:r>
      <w:r w:rsidRPr="001D235F">
        <w:t xml:space="preserve"> e prevede l’attribuzione della classe 10 </w:t>
      </w:r>
      <w:r w:rsidR="0075645F">
        <w:t xml:space="preserve">(fr. 88'633 - fr. 141'990) </w:t>
      </w:r>
      <w:r w:rsidRPr="001D235F">
        <w:t xml:space="preserve">o della classe 11 </w:t>
      </w:r>
      <w:r w:rsidR="0075645F">
        <w:t>(fr. 93'625</w:t>
      </w:r>
      <w:r w:rsidR="00703AFB">
        <w:t xml:space="preserve"> </w:t>
      </w:r>
      <w:r w:rsidR="0075645F">
        <w:t xml:space="preserve">- fr. 150'736) </w:t>
      </w:r>
      <w:r w:rsidRPr="00CD65A5">
        <w:t xml:space="preserve">in </w:t>
      </w:r>
      <w:r w:rsidR="0075645F">
        <w:t>funzione</w:t>
      </w:r>
      <w:r w:rsidR="0075645F" w:rsidRPr="00CD65A5">
        <w:t xml:space="preserve"> </w:t>
      </w:r>
      <w:r w:rsidRPr="00CD65A5">
        <w:t>agli anni di esperienz</w:t>
      </w:r>
      <w:r w:rsidR="008F3251" w:rsidRPr="00CD65A5">
        <w:t xml:space="preserve">a nel ruolo. Ciò determina che </w:t>
      </w:r>
      <w:r w:rsidR="0075645F">
        <w:t xml:space="preserve">all’ultimo scatto in classe 11, </w:t>
      </w:r>
      <w:r w:rsidRPr="00CD65A5">
        <w:t>un segretario assessore percepisce un compenso più elevato di quello del pretore aggiunto.</w:t>
      </w:r>
    </w:p>
    <w:p w:rsidR="0075645F" w:rsidRPr="001D235F" w:rsidRDefault="0075645F" w:rsidP="00B014D3">
      <w:pPr>
        <w:pStyle w:val="Paragrafoelenco"/>
        <w:ind w:left="0"/>
      </w:pPr>
    </w:p>
    <w:p w:rsidR="0019603A" w:rsidRDefault="0019603A" w:rsidP="0019603A">
      <w:pPr>
        <w:pStyle w:val="Paragrafoelenco"/>
        <w:numPr>
          <w:ilvl w:val="1"/>
          <w:numId w:val="21"/>
        </w:numPr>
        <w:ind w:left="567" w:hanging="567"/>
        <w:rPr>
          <w:b/>
        </w:rPr>
      </w:pPr>
      <w:r w:rsidRPr="00B014D3">
        <w:rPr>
          <w:b/>
        </w:rPr>
        <w:t xml:space="preserve">Salario dei pretori aggiunti </w:t>
      </w:r>
      <w:r w:rsidR="003B6A68">
        <w:rPr>
          <w:b/>
        </w:rPr>
        <w:t>raffrontato ad altre funzioni simili in Magistratura</w:t>
      </w:r>
    </w:p>
    <w:p w:rsidR="003B6A68" w:rsidRPr="00B014D3" w:rsidRDefault="003B6A68" w:rsidP="003B6A68">
      <w:pPr>
        <w:pStyle w:val="Paragrafoelenco"/>
        <w:ind w:left="567"/>
        <w:rPr>
          <w:b/>
        </w:rPr>
      </w:pPr>
    </w:p>
    <w:p w:rsidR="003B6A68" w:rsidRDefault="003B6A68" w:rsidP="00B014D3">
      <w:r>
        <w:t>La LOM prevede il medesimo onorario del pretore, anche per il magistrato dei minorenni. Quest’ultima figura fa capo a un sostituto magistrato dei minorenni che presenta delle similitudini importanti con la figura del pretore aggiunto, pensando alla responsabilità in capo al magistrato dei minorenni per le attività extra giudiziarie, uguali a quelle del pretore.</w:t>
      </w:r>
    </w:p>
    <w:p w:rsidR="003B6A68" w:rsidRPr="00792884" w:rsidRDefault="003B6A68" w:rsidP="00B014D3">
      <w:r>
        <w:t xml:space="preserve">L’unico aspetto divergente nell’attività – evidentemente per materia diversa – svolta dai </w:t>
      </w:r>
      <w:r w:rsidRPr="00792884">
        <w:t xml:space="preserve">due magistrati attivi presso la magistratura dei minorenni, è il servizio di picchetto, al di fuori del lavoro normale settimanale e giornaliero, svolto di fatto a turno da parte del magistrato dei minorenni e del sostituto magistrato dei minorenni. </w:t>
      </w:r>
    </w:p>
    <w:p w:rsidR="003B6A68" w:rsidRPr="00792884" w:rsidRDefault="003B6A68" w:rsidP="00B014D3"/>
    <w:p w:rsidR="00753F24" w:rsidRPr="003B6A68" w:rsidRDefault="00B014D3" w:rsidP="003B6A68">
      <w:r w:rsidRPr="00792884">
        <w:lastRenderedPageBreak/>
        <w:t xml:space="preserve">A titolo di paragone, </w:t>
      </w:r>
      <w:r w:rsidR="003B6A68" w:rsidRPr="00792884">
        <w:t>la differenza</w:t>
      </w:r>
      <w:r w:rsidRPr="00792884">
        <w:t xml:space="preserve"> percentuale tra il</w:t>
      </w:r>
      <w:r w:rsidR="003B6A68" w:rsidRPr="00792884">
        <w:t xml:space="preserve"> magistrato dei minorenni e il s</w:t>
      </w:r>
      <w:r w:rsidRPr="00792884">
        <w:t>ostituto magistrato d</w:t>
      </w:r>
      <w:r w:rsidR="003B6A68" w:rsidRPr="00792884">
        <w:t>ei minorenni corrisponde al 18%, mentre quella tra sostituto magistrato dei minorenni e segretario assessore 14%.</w:t>
      </w:r>
    </w:p>
    <w:p w:rsidR="00753F24" w:rsidRDefault="00753F24" w:rsidP="00753F24">
      <w:pPr>
        <w:pStyle w:val="Paragrafoelenco"/>
        <w:tabs>
          <w:tab w:val="clear" w:pos="540"/>
          <w:tab w:val="left" w:pos="567"/>
        </w:tabs>
        <w:ind w:left="0" w:right="-1"/>
        <w:contextualSpacing w:val="0"/>
        <w:rPr>
          <w:rFonts w:eastAsia="Calibri" w:cs="Arial"/>
          <w:b/>
          <w:lang w:val="it-CH" w:eastAsia="en-US"/>
        </w:rPr>
      </w:pPr>
    </w:p>
    <w:p w:rsidR="00A531CB" w:rsidRPr="001D235F" w:rsidRDefault="00A531CB" w:rsidP="00753F24">
      <w:pPr>
        <w:pStyle w:val="Paragrafoelenco"/>
        <w:tabs>
          <w:tab w:val="clear" w:pos="540"/>
          <w:tab w:val="left" w:pos="567"/>
        </w:tabs>
        <w:ind w:left="0" w:right="-1"/>
        <w:contextualSpacing w:val="0"/>
        <w:rPr>
          <w:rFonts w:eastAsia="Calibri" w:cs="Arial"/>
          <w:b/>
          <w:lang w:val="it-CH" w:eastAsia="en-US"/>
        </w:rPr>
      </w:pPr>
    </w:p>
    <w:p w:rsidR="00455344" w:rsidRPr="003B6A68" w:rsidRDefault="00455344" w:rsidP="003B6A68">
      <w:pPr>
        <w:pStyle w:val="Paragrafoelenco"/>
        <w:numPr>
          <w:ilvl w:val="0"/>
          <w:numId w:val="22"/>
        </w:numPr>
        <w:tabs>
          <w:tab w:val="clear" w:pos="540"/>
          <w:tab w:val="left" w:pos="567"/>
        </w:tabs>
        <w:ind w:left="567" w:right="-1" w:hanging="567"/>
        <w:rPr>
          <w:rFonts w:eastAsia="Calibri" w:cs="Arial"/>
          <w:b/>
          <w:lang w:val="it-CH" w:eastAsia="en-US"/>
        </w:rPr>
      </w:pPr>
      <w:r w:rsidRPr="003B6A68">
        <w:rPr>
          <w:rFonts w:eastAsia="Calibri" w:cs="Arial"/>
          <w:b/>
          <w:lang w:val="it-CH" w:eastAsia="en-US"/>
        </w:rPr>
        <w:t>POSIZIONE DEL CONSIGLIO DI STATO</w:t>
      </w:r>
    </w:p>
    <w:p w:rsidR="00ED6C81" w:rsidRDefault="00ED6C81" w:rsidP="00ED6C81">
      <w:pPr>
        <w:pStyle w:val="Puntoelenco"/>
        <w:tabs>
          <w:tab w:val="clear" w:pos="360"/>
          <w:tab w:val="left" w:pos="708"/>
        </w:tabs>
        <w:ind w:left="0" w:firstLine="0"/>
        <w:rPr>
          <w:lang w:eastAsia="en-US"/>
        </w:rPr>
      </w:pPr>
    </w:p>
    <w:p w:rsidR="00ED6C81" w:rsidRDefault="00ED6C81" w:rsidP="00ED6C81">
      <w:pPr>
        <w:pStyle w:val="Puntoelenco"/>
        <w:tabs>
          <w:tab w:val="clear" w:pos="360"/>
          <w:tab w:val="left" w:pos="708"/>
        </w:tabs>
        <w:ind w:left="0" w:firstLine="0"/>
        <w:rPr>
          <w:lang w:eastAsia="en-US"/>
        </w:rPr>
      </w:pPr>
      <w:r>
        <w:rPr>
          <w:lang w:eastAsia="en-US"/>
        </w:rPr>
        <w:t>Il Consiglio di Stato riconosce il ruolo fondamentale svolto dai pretori aggiunti nell’ambito della giustizia civile di primo grado del Cantone. Parimenti, il Governo evidenzia l’importanza circa un adeguato quanto equilibrato sistema salariale, altresì nell’ambito delle cariche e delle funzioni che caratterizzano la Magistratura, nel rispetto dei ruoli reciproci e delle relative responsabilità, anche dal punto di vista organizzativo nella direzione dell’Autorità giudiziaria. A tal proposito, con la Legge sugli stipendi degli impiegati dello Stato e dei docenti entrata in vigore il 1° gennaio 2018 si è in effetti venuta a creare una disparità di trattamento all’interno delle Preture, con riferimento al</w:t>
      </w:r>
      <w:r w:rsidR="0023081D">
        <w:rPr>
          <w:lang w:eastAsia="en-US"/>
        </w:rPr>
        <w:t xml:space="preserve"> salario fisso del p</w:t>
      </w:r>
      <w:r>
        <w:rPr>
          <w:lang w:eastAsia="en-US"/>
        </w:rPr>
        <w:t>retore aggiunto stabilito dalla Legge sugli onorari dei magistrati rispe</w:t>
      </w:r>
      <w:r w:rsidR="0023081D">
        <w:rPr>
          <w:lang w:eastAsia="en-US"/>
        </w:rPr>
        <w:t>tto alla classificazione di un s</w:t>
      </w:r>
      <w:r>
        <w:rPr>
          <w:lang w:eastAsia="en-US"/>
        </w:rPr>
        <w:t xml:space="preserve">egretario assessore </w:t>
      </w:r>
      <w:r w:rsidR="008F3251" w:rsidRPr="00CD65A5">
        <w:rPr>
          <w:lang w:eastAsia="en-US"/>
        </w:rPr>
        <w:t>a fine carriera</w:t>
      </w:r>
      <w:r w:rsidRPr="00CD65A5">
        <w:rPr>
          <w:lang w:eastAsia="en-US"/>
        </w:rPr>
        <w:t>.</w:t>
      </w:r>
      <w:r>
        <w:rPr>
          <w:lang w:eastAsia="en-US"/>
        </w:rPr>
        <w:t xml:space="preserve"> Un elemento che oltre a configurare un’oggettiva disparità di trattamento – che peraltro oggi si concretizza in almeno una situazione – non consente altresì di favorire un sistema di carriera interno </w:t>
      </w:r>
      <w:r w:rsidR="0023081D">
        <w:rPr>
          <w:lang w:eastAsia="en-US"/>
        </w:rPr>
        <w:t>alle Preture, con la carica di pretore aggiunto che per i s</w:t>
      </w:r>
      <w:r>
        <w:rPr>
          <w:lang w:eastAsia="en-US"/>
        </w:rPr>
        <w:t>egretari assessori che dispongono di tale esperienza ne limita l’attrattiva, perlomeno dal profilo salariale.</w:t>
      </w:r>
    </w:p>
    <w:p w:rsidR="00ED6C81" w:rsidRDefault="00ED6C81" w:rsidP="00ED6C81">
      <w:pPr>
        <w:pStyle w:val="Puntoelenco"/>
        <w:tabs>
          <w:tab w:val="clear" w:pos="360"/>
          <w:tab w:val="left" w:pos="708"/>
        </w:tabs>
        <w:ind w:left="0" w:firstLine="0"/>
        <w:rPr>
          <w:lang w:eastAsia="en-US"/>
        </w:rPr>
      </w:pPr>
    </w:p>
    <w:p w:rsidR="00ED6C81" w:rsidRDefault="00ED6C81" w:rsidP="00ED6C81">
      <w:pPr>
        <w:pStyle w:val="Puntoelenco"/>
        <w:tabs>
          <w:tab w:val="clear" w:pos="360"/>
          <w:tab w:val="left" w:pos="708"/>
        </w:tabs>
        <w:ind w:left="0" w:firstLine="0"/>
        <w:rPr>
          <w:lang w:eastAsia="en-US"/>
        </w:rPr>
      </w:pPr>
      <w:r>
        <w:rPr>
          <w:lang w:eastAsia="en-US"/>
        </w:rPr>
        <w:t xml:space="preserve">In tale contesto, il Governo condivide lo spirito dell’iniziativa – elemento peraltro già tematizzato dal Consiglio di Stato nella riforma sull’organizzazione delle Autorità di protezione, con la creazione delle nuove Preture di protezione di cui al Messaggio n. 8097 del 22 dicembre 2021, tutt’ora parzialmente pendente in Parlamento –, tesa a inserire correttamente il salario della figura del </w:t>
      </w:r>
      <w:r w:rsidR="0023081D">
        <w:rPr>
          <w:lang w:eastAsia="en-US"/>
        </w:rPr>
        <w:t>p</w:t>
      </w:r>
      <w:r>
        <w:rPr>
          <w:lang w:eastAsia="en-US"/>
        </w:rPr>
        <w:t xml:space="preserve">retore aggiunto all’interno delle ulteriori cariche che interessano la Magistratura quale Terzo potere dello Stato. </w:t>
      </w:r>
    </w:p>
    <w:p w:rsidR="00ED6C81" w:rsidRDefault="00ED6C81" w:rsidP="00ED6C81">
      <w:pPr>
        <w:pStyle w:val="Puntoelenco"/>
        <w:tabs>
          <w:tab w:val="clear" w:pos="360"/>
          <w:tab w:val="left" w:pos="708"/>
        </w:tabs>
        <w:ind w:left="0" w:firstLine="0"/>
        <w:rPr>
          <w:lang w:eastAsia="en-US"/>
        </w:rPr>
      </w:pPr>
    </w:p>
    <w:p w:rsidR="00ED6C81" w:rsidRDefault="00ED6C81" w:rsidP="00ED6C81">
      <w:pPr>
        <w:pStyle w:val="Puntoelenco"/>
        <w:tabs>
          <w:tab w:val="clear" w:pos="360"/>
          <w:tab w:val="left" w:pos="708"/>
        </w:tabs>
        <w:ind w:left="0" w:firstLine="0"/>
        <w:rPr>
          <w:lang w:eastAsia="en-US"/>
        </w:rPr>
      </w:pPr>
      <w:r>
        <w:rPr>
          <w:lang w:eastAsia="en-US"/>
        </w:rPr>
        <w:t xml:space="preserve">Per tale motivo, con il presente Messaggio il Governo propone di allineare il salario del </w:t>
      </w:r>
      <w:r w:rsidR="0023081D">
        <w:rPr>
          <w:lang w:eastAsia="en-US"/>
        </w:rPr>
        <w:t>p</w:t>
      </w:r>
      <w:r w:rsidR="002C7E34">
        <w:rPr>
          <w:lang w:eastAsia="en-US"/>
        </w:rPr>
        <w:t>retore aggiunto con quello del s</w:t>
      </w:r>
      <w:r>
        <w:rPr>
          <w:lang w:eastAsia="en-US"/>
        </w:rPr>
        <w:t xml:space="preserve">ostituto magistrato dei minorenni; un adeguamento, oltre che giustificato dalle motivazioni di cui sopra, altresì coerente con la parificazione che già sussiste tra il salario del </w:t>
      </w:r>
      <w:r w:rsidR="0023081D">
        <w:rPr>
          <w:lang w:eastAsia="en-US"/>
        </w:rPr>
        <w:t>p</w:t>
      </w:r>
      <w:r>
        <w:rPr>
          <w:lang w:eastAsia="en-US"/>
        </w:rPr>
        <w:t xml:space="preserve">retore e quello del </w:t>
      </w:r>
      <w:r w:rsidR="002C7E34">
        <w:rPr>
          <w:lang w:eastAsia="en-US"/>
        </w:rPr>
        <w:t>m</w:t>
      </w:r>
      <w:r>
        <w:rPr>
          <w:lang w:eastAsia="en-US"/>
        </w:rPr>
        <w:t xml:space="preserve">agistrato dei minorenni. </w:t>
      </w:r>
    </w:p>
    <w:p w:rsidR="00E83DB0" w:rsidRDefault="00E83DB0" w:rsidP="00ED6C81">
      <w:pPr>
        <w:pStyle w:val="Puntoelenco"/>
        <w:tabs>
          <w:tab w:val="clear" w:pos="360"/>
          <w:tab w:val="left" w:pos="708"/>
        </w:tabs>
        <w:ind w:left="0" w:firstLine="0"/>
        <w:rPr>
          <w:lang w:eastAsia="en-US"/>
        </w:rPr>
      </w:pPr>
    </w:p>
    <w:p w:rsidR="009B029D" w:rsidRDefault="009B029D" w:rsidP="00ED6C81">
      <w:pPr>
        <w:pStyle w:val="Puntoelenco"/>
        <w:tabs>
          <w:tab w:val="clear" w:pos="360"/>
          <w:tab w:val="left" w:pos="708"/>
        </w:tabs>
        <w:ind w:left="0" w:firstLine="0"/>
        <w:rPr>
          <w:lang w:eastAsia="en-US"/>
        </w:rPr>
      </w:pPr>
    </w:p>
    <w:p w:rsidR="00ED6C81" w:rsidRPr="00ED6C81" w:rsidRDefault="00ED6C81" w:rsidP="00ED6C81">
      <w:pPr>
        <w:pStyle w:val="Puntoelenco"/>
        <w:numPr>
          <w:ilvl w:val="0"/>
          <w:numId w:val="22"/>
        </w:numPr>
        <w:tabs>
          <w:tab w:val="left" w:pos="708"/>
        </w:tabs>
        <w:ind w:left="567" w:hanging="567"/>
        <w:rPr>
          <w:lang w:eastAsia="en-US"/>
        </w:rPr>
      </w:pPr>
      <w:r w:rsidRPr="00ED6C81">
        <w:rPr>
          <w:b/>
        </w:rPr>
        <w:t>IMPATTO FINANZIARIO</w:t>
      </w:r>
    </w:p>
    <w:p w:rsidR="00455344" w:rsidRPr="001D235F" w:rsidRDefault="00455344" w:rsidP="00050232">
      <w:pPr>
        <w:tabs>
          <w:tab w:val="clear" w:pos="540"/>
        </w:tabs>
        <w:ind w:right="-1"/>
        <w:rPr>
          <w:rFonts w:eastAsia="Calibri" w:cs="Arial"/>
          <w:lang w:val="it-CH" w:eastAsia="en-US"/>
        </w:rPr>
      </w:pPr>
    </w:p>
    <w:p w:rsidR="003B6A68" w:rsidRPr="003B6A68" w:rsidRDefault="003B6A68" w:rsidP="003B6A68">
      <w:pPr>
        <w:contextualSpacing/>
      </w:pPr>
      <w:r w:rsidRPr="003B6A68">
        <w:t>Sono attualmente previsti dalla Legge sull’organizzazione giudiziaria 9 pretori aggiunti, secondo la seguente attribuzione: Locarno città (1), Locarno campagna (1), Bellinzona (2), Lugano (4) e Mendrisio sud e Mendrisio nord (1 suddiviso sulle due preture).</w:t>
      </w:r>
    </w:p>
    <w:p w:rsidR="003B6A68" w:rsidRPr="003B6A68" w:rsidRDefault="003B6A68" w:rsidP="003B6A68">
      <w:pPr>
        <w:contextualSpacing/>
        <w:rPr>
          <w:rFonts w:eastAsia="Calibri"/>
          <w:lang w:val="it-CH" w:eastAsia="en-US"/>
        </w:rPr>
      </w:pPr>
      <w:r w:rsidRPr="003B6A68">
        <w:rPr>
          <w:rFonts w:eastAsia="Calibri"/>
          <w:lang w:val="it-CH" w:eastAsia="en-US"/>
        </w:rPr>
        <w:t xml:space="preserve">Il salario previsto dalla Legge sull’onorario dei magistrati per il pretore aggiunto è pari a </w:t>
      </w:r>
      <w:r w:rsidRPr="003B6A68">
        <w:rPr>
          <w:rFonts w:eastAsia="Calibri"/>
          <w:lang w:val="it-CH" w:eastAsia="en-US"/>
        </w:rPr>
        <w:br/>
        <w:t xml:space="preserve">fr. 144'938.-- (attualizzato al rincaro complessivo del 3% tra il 2023 e il 2025 l’importo effettivo è di fr. 149'286.--), quello del sostituto magistrato dei minorenni è pari a </w:t>
      </w:r>
      <w:r w:rsidRPr="003B6A68">
        <w:rPr>
          <w:rFonts w:eastAsia="Calibri"/>
          <w:lang w:val="it-CH" w:eastAsia="en-US"/>
        </w:rPr>
        <w:br/>
        <w:t xml:space="preserve">fr. 166'595.-- (attualizzato al rincaro fr. 171'593.--). Il maggior onere finanziario derivante dalla parificazione dei due salari, compresi gli oneri sociali, è pari, per ciascun pretore, a </w:t>
      </w:r>
      <w:r w:rsidR="002975FA">
        <w:rPr>
          <w:rFonts w:eastAsia="Calibri"/>
          <w:lang w:val="it-CH" w:eastAsia="en-US"/>
        </w:rPr>
        <w:t xml:space="preserve">fr. </w:t>
      </w:r>
      <w:r w:rsidRPr="003B6A68">
        <w:rPr>
          <w:rFonts w:eastAsia="Calibri"/>
          <w:lang w:val="it-CH" w:eastAsia="en-US"/>
        </w:rPr>
        <w:t>27'437.-- annui. Tale importo, per 9 pretori aggiunti, corrisponde a un costo complessivo per lo Stato nell’ordine di fr. 246'933.</w:t>
      </w:r>
      <w:r w:rsidR="00752976">
        <w:rPr>
          <w:rFonts w:eastAsia="Calibri"/>
          <w:lang w:val="it-CH" w:eastAsia="en-US"/>
        </w:rPr>
        <w:t>-- a</w:t>
      </w:r>
      <w:r w:rsidRPr="003B6A68">
        <w:rPr>
          <w:rFonts w:eastAsia="Calibri"/>
          <w:lang w:val="it-CH" w:eastAsia="en-US"/>
        </w:rPr>
        <w:t>nnuali (salari e oneri sociali compresi).</w:t>
      </w:r>
    </w:p>
    <w:p w:rsidR="00ED6C81" w:rsidRDefault="00ED6C81" w:rsidP="003B6A68">
      <w:pPr>
        <w:tabs>
          <w:tab w:val="clear" w:pos="540"/>
        </w:tabs>
        <w:ind w:right="-1"/>
        <w:rPr>
          <w:rFonts w:eastAsia="Calibri" w:cs="Arial"/>
          <w:lang w:val="it-CH" w:eastAsia="en-US"/>
        </w:rPr>
      </w:pPr>
    </w:p>
    <w:p w:rsidR="00A531CB" w:rsidRPr="003B6A68" w:rsidRDefault="00A531CB" w:rsidP="003B6A68">
      <w:pPr>
        <w:tabs>
          <w:tab w:val="clear" w:pos="540"/>
        </w:tabs>
        <w:ind w:right="-1"/>
        <w:rPr>
          <w:rFonts w:eastAsia="Calibri" w:cs="Arial"/>
          <w:lang w:val="it-CH" w:eastAsia="en-US"/>
        </w:rPr>
      </w:pPr>
    </w:p>
    <w:p w:rsidR="003B6A68" w:rsidRPr="00ED6C81" w:rsidRDefault="003B6A68" w:rsidP="00ED6C81">
      <w:pPr>
        <w:pStyle w:val="Paragrafoelenco"/>
        <w:numPr>
          <w:ilvl w:val="0"/>
          <w:numId w:val="22"/>
        </w:numPr>
        <w:ind w:hanging="1080"/>
        <w:rPr>
          <w:b/>
        </w:rPr>
      </w:pPr>
      <w:r w:rsidRPr="00ED6C81">
        <w:rPr>
          <w:b/>
        </w:rPr>
        <w:lastRenderedPageBreak/>
        <w:t xml:space="preserve">RELAZIONE CON LE LINEE DIRETTIVE </w:t>
      </w:r>
    </w:p>
    <w:p w:rsidR="003B6A68" w:rsidRPr="003B6A68" w:rsidRDefault="003B6A68" w:rsidP="003B6A68">
      <w:pPr>
        <w:contextualSpacing/>
        <w:rPr>
          <w:b/>
        </w:rPr>
      </w:pPr>
    </w:p>
    <w:p w:rsidR="003B6A68" w:rsidRPr="003B6A68" w:rsidRDefault="003B6A68" w:rsidP="003B6A68">
      <w:pPr>
        <w:contextualSpacing/>
        <w:rPr>
          <w:b/>
        </w:rPr>
      </w:pPr>
      <w:r w:rsidRPr="003B6A68">
        <w:t>La misura di cui al presente Messaggio s’inserisce coerentemente in termini generali con il Programma di Legislatura del Consiglio di Stato 2023-2027, rientrando la stessa nel computo del ruolo dello Stato quale datore di lavoro.</w:t>
      </w:r>
    </w:p>
    <w:p w:rsidR="003B6A68" w:rsidRDefault="003B6A68" w:rsidP="003B6A68">
      <w:pPr>
        <w:contextualSpacing/>
        <w:rPr>
          <w:b/>
        </w:rPr>
      </w:pPr>
    </w:p>
    <w:p w:rsidR="00A531CB" w:rsidRDefault="00A531CB" w:rsidP="003B6A68">
      <w:pPr>
        <w:contextualSpacing/>
        <w:rPr>
          <w:b/>
        </w:rPr>
      </w:pPr>
    </w:p>
    <w:p w:rsidR="003B6A68" w:rsidRPr="003B6A68" w:rsidRDefault="003B6A68" w:rsidP="00ED6C81">
      <w:pPr>
        <w:numPr>
          <w:ilvl w:val="0"/>
          <w:numId w:val="22"/>
        </w:numPr>
        <w:ind w:hanging="1080"/>
        <w:contextualSpacing/>
        <w:rPr>
          <w:b/>
        </w:rPr>
      </w:pPr>
      <w:r w:rsidRPr="003B6A68">
        <w:rPr>
          <w:b/>
        </w:rPr>
        <w:t>IMPATTO SUGLI ENTI LOCALI</w:t>
      </w:r>
    </w:p>
    <w:p w:rsidR="003B6A68" w:rsidRPr="003B6A68" w:rsidRDefault="003B6A68" w:rsidP="003B6A68">
      <w:pPr>
        <w:contextualSpacing/>
        <w:rPr>
          <w:b/>
        </w:rPr>
      </w:pPr>
    </w:p>
    <w:p w:rsidR="003B6A68" w:rsidRPr="003B6A68" w:rsidRDefault="003B6A68" w:rsidP="003B6A68">
      <w:pPr>
        <w:contextualSpacing/>
      </w:pPr>
      <w:r w:rsidRPr="003B6A68">
        <w:t>Non si segnalano impatti sugli Enti locali.</w:t>
      </w:r>
    </w:p>
    <w:p w:rsidR="003B6A68" w:rsidRDefault="003B6A68" w:rsidP="003B6A68">
      <w:pPr>
        <w:contextualSpacing/>
        <w:rPr>
          <w:b/>
        </w:rPr>
      </w:pPr>
    </w:p>
    <w:p w:rsidR="00A531CB" w:rsidRPr="003B6A68" w:rsidRDefault="00A531CB" w:rsidP="003B6A68">
      <w:pPr>
        <w:contextualSpacing/>
        <w:rPr>
          <w:b/>
        </w:rPr>
      </w:pPr>
    </w:p>
    <w:p w:rsidR="003B6A68" w:rsidRPr="003B6A68" w:rsidRDefault="003B6A68" w:rsidP="00ED6C81">
      <w:pPr>
        <w:numPr>
          <w:ilvl w:val="0"/>
          <w:numId w:val="22"/>
        </w:numPr>
        <w:ind w:hanging="1080"/>
        <w:contextualSpacing/>
        <w:rPr>
          <w:b/>
        </w:rPr>
      </w:pPr>
      <w:r w:rsidRPr="003B6A68">
        <w:rPr>
          <w:b/>
        </w:rPr>
        <w:t>CONSEGUENZE AMBIENTALI</w:t>
      </w:r>
    </w:p>
    <w:p w:rsidR="003B6A68" w:rsidRPr="003B6A68" w:rsidRDefault="003B6A68" w:rsidP="003B6A68">
      <w:pPr>
        <w:contextualSpacing/>
        <w:rPr>
          <w:b/>
        </w:rPr>
      </w:pPr>
    </w:p>
    <w:p w:rsidR="003B6A68" w:rsidRPr="003B6A68" w:rsidRDefault="003B6A68" w:rsidP="003B6A68">
      <w:pPr>
        <w:contextualSpacing/>
      </w:pPr>
      <w:r w:rsidRPr="003B6A68">
        <w:t>Non si segnalano conseguenze ambientali, trattandosi di una misura prettamente salariale.</w:t>
      </w:r>
    </w:p>
    <w:p w:rsidR="003B6A68" w:rsidRDefault="003B6A68" w:rsidP="003B6A68">
      <w:pPr>
        <w:contextualSpacing/>
        <w:rPr>
          <w:b/>
        </w:rPr>
      </w:pPr>
    </w:p>
    <w:p w:rsidR="00A531CB" w:rsidRPr="003B6A68" w:rsidRDefault="00A531CB" w:rsidP="003B6A68">
      <w:pPr>
        <w:contextualSpacing/>
        <w:rPr>
          <w:b/>
        </w:rPr>
      </w:pPr>
    </w:p>
    <w:p w:rsidR="008770F1" w:rsidRPr="001D235F" w:rsidRDefault="00ED6C81" w:rsidP="00050232">
      <w:pPr>
        <w:rPr>
          <w:b/>
          <w:iCs/>
        </w:rPr>
      </w:pPr>
      <w:r>
        <w:rPr>
          <w:b/>
          <w:iCs/>
        </w:rPr>
        <w:t>X</w:t>
      </w:r>
      <w:r w:rsidR="008770F1" w:rsidRPr="001D235F">
        <w:rPr>
          <w:b/>
          <w:iCs/>
        </w:rPr>
        <w:t>.</w:t>
      </w:r>
      <w:r w:rsidR="008770F1" w:rsidRPr="001D235F">
        <w:rPr>
          <w:b/>
          <w:iCs/>
        </w:rPr>
        <w:tab/>
        <w:t>CONCLUSIONI</w:t>
      </w:r>
    </w:p>
    <w:p w:rsidR="00455344" w:rsidRPr="001D235F" w:rsidRDefault="00455344" w:rsidP="00050232">
      <w:pPr>
        <w:tabs>
          <w:tab w:val="left" w:pos="284"/>
          <w:tab w:val="left" w:pos="426"/>
          <w:tab w:val="left" w:pos="4962"/>
        </w:tabs>
        <w:ind w:right="-1"/>
        <w:rPr>
          <w:rFonts w:eastAsia="Calibri" w:cs="Arial"/>
          <w:lang w:val="it-CH" w:eastAsia="en-US"/>
        </w:rPr>
      </w:pPr>
    </w:p>
    <w:p w:rsidR="00455344" w:rsidRPr="001D235F" w:rsidRDefault="00455344" w:rsidP="00050232">
      <w:pPr>
        <w:ind w:right="-1"/>
        <w:rPr>
          <w:rFonts w:cs="Arial"/>
        </w:rPr>
      </w:pPr>
      <w:r w:rsidRPr="001D235F">
        <w:rPr>
          <w:rFonts w:cs="Arial"/>
        </w:rPr>
        <w:t>In conclusione, ritenuto quanto sopra esposto</w:t>
      </w:r>
      <w:r w:rsidR="005A0945" w:rsidRPr="001D235F">
        <w:rPr>
          <w:rFonts w:cs="Arial"/>
        </w:rPr>
        <w:t xml:space="preserve"> il Consiglio di Stato invita ad accogliere </w:t>
      </w:r>
      <w:r w:rsidRPr="001D235F">
        <w:rPr>
          <w:rFonts w:cs="Arial"/>
        </w:rPr>
        <w:t>l’iniziativa parlamentare in oggetto</w:t>
      </w:r>
      <w:r w:rsidR="00F3048B" w:rsidRPr="001D235F">
        <w:rPr>
          <w:rFonts w:cs="Arial"/>
        </w:rPr>
        <w:t xml:space="preserve"> e di conseguenza adottare la modifica dell’art.</w:t>
      </w:r>
      <w:r w:rsidR="00F3048B" w:rsidRPr="001D235F">
        <w:t xml:space="preserve"> 1 n. 8 della Legge sugli onorari dei magistrati</w:t>
      </w:r>
      <w:r w:rsidRPr="001D235F">
        <w:rPr>
          <w:rFonts w:cs="Arial"/>
        </w:rPr>
        <w:t>.</w:t>
      </w:r>
    </w:p>
    <w:p w:rsidR="00455344" w:rsidRPr="001D235F" w:rsidRDefault="00455344" w:rsidP="00050232">
      <w:pPr>
        <w:ind w:right="-1"/>
        <w:rPr>
          <w:rFonts w:cs="Arial"/>
        </w:rPr>
      </w:pPr>
    </w:p>
    <w:p w:rsidR="00455344" w:rsidRPr="001D235F" w:rsidRDefault="00455344" w:rsidP="00050232">
      <w:pPr>
        <w:ind w:right="-1"/>
        <w:rPr>
          <w:rFonts w:cs="Arial"/>
        </w:rPr>
      </w:pPr>
      <w:r w:rsidRPr="001D235F">
        <w:rPr>
          <w:rFonts w:cs="Arial"/>
        </w:rPr>
        <w:t xml:space="preserve">Vogliate gradire, signor Presidente, </w:t>
      </w:r>
      <w:r w:rsidR="00BF6796" w:rsidRPr="00483B76">
        <w:rPr>
          <w:rFonts w:cs="Arial"/>
        </w:rPr>
        <w:t xml:space="preserve">signore </w:t>
      </w:r>
      <w:r w:rsidR="00BF6796">
        <w:rPr>
          <w:rFonts w:cs="Arial"/>
        </w:rPr>
        <w:t xml:space="preserve">deputate </w:t>
      </w:r>
      <w:r w:rsidR="00BF6796" w:rsidRPr="00483B76">
        <w:rPr>
          <w:rFonts w:cs="Arial"/>
        </w:rPr>
        <w:t xml:space="preserve">e signori </w:t>
      </w:r>
      <w:r w:rsidR="00BF6796">
        <w:rPr>
          <w:rFonts w:cs="Arial"/>
        </w:rPr>
        <w:t>d</w:t>
      </w:r>
      <w:r w:rsidR="00BF6796" w:rsidRPr="00483B76">
        <w:rPr>
          <w:rFonts w:cs="Arial"/>
        </w:rPr>
        <w:t>eputati</w:t>
      </w:r>
      <w:r w:rsidRPr="001D235F">
        <w:rPr>
          <w:rFonts w:cs="Arial"/>
        </w:rPr>
        <w:t>, l’espressione della nostra massima stima.</w:t>
      </w:r>
    </w:p>
    <w:p w:rsidR="00455344" w:rsidRPr="001D235F" w:rsidRDefault="00455344" w:rsidP="00050232">
      <w:pPr>
        <w:tabs>
          <w:tab w:val="left" w:pos="284"/>
          <w:tab w:val="left" w:pos="426"/>
          <w:tab w:val="left" w:pos="4962"/>
        </w:tabs>
        <w:ind w:right="-1"/>
      </w:pPr>
    </w:p>
    <w:p w:rsidR="002975FA" w:rsidRDefault="002975FA" w:rsidP="00050232">
      <w:pPr>
        <w:ind w:right="-1"/>
      </w:pPr>
    </w:p>
    <w:p w:rsidR="00455344" w:rsidRPr="001D235F" w:rsidRDefault="00455344" w:rsidP="00050232">
      <w:pPr>
        <w:ind w:right="-1"/>
      </w:pPr>
      <w:r w:rsidRPr="001D235F">
        <w:t>Per il Consiglio di Stato</w:t>
      </w:r>
    </w:p>
    <w:p w:rsidR="00455344" w:rsidRPr="001D235F" w:rsidRDefault="00455344" w:rsidP="00050232">
      <w:pPr>
        <w:ind w:right="-1"/>
      </w:pPr>
    </w:p>
    <w:p w:rsidR="00455344" w:rsidRPr="001D235F" w:rsidRDefault="00455344" w:rsidP="00050232">
      <w:pPr>
        <w:ind w:right="-1"/>
      </w:pPr>
      <w:r w:rsidRPr="001D235F">
        <w:t xml:space="preserve">Il Presidente: </w:t>
      </w:r>
      <w:r w:rsidR="00ED6C81">
        <w:t>Norman Gobbi</w:t>
      </w:r>
    </w:p>
    <w:p w:rsidR="002975FA" w:rsidRDefault="00455344" w:rsidP="00703AFB">
      <w:pPr>
        <w:tabs>
          <w:tab w:val="left" w:pos="6804"/>
          <w:tab w:val="left" w:pos="7371"/>
          <w:tab w:val="left" w:pos="8364"/>
          <w:tab w:val="right" w:pos="9356"/>
        </w:tabs>
        <w:ind w:right="-1"/>
      </w:pPr>
      <w:r w:rsidRPr="001D235F">
        <w:t>Il Cancelliere: Arnoldo Coduri</w:t>
      </w:r>
      <w:r w:rsidR="002975FA">
        <w:br w:type="page"/>
      </w:r>
    </w:p>
    <w:p w:rsidR="005A58C8" w:rsidRPr="005A58C8" w:rsidRDefault="005A58C8" w:rsidP="005A58C8">
      <w:pPr>
        <w:tabs>
          <w:tab w:val="clear" w:pos="540"/>
        </w:tabs>
      </w:pPr>
      <w:r w:rsidRPr="005A58C8">
        <w:lastRenderedPageBreak/>
        <w:t>Disegno di</w:t>
      </w:r>
    </w:p>
    <w:p w:rsidR="005A58C8" w:rsidRPr="005A58C8" w:rsidRDefault="005A58C8" w:rsidP="005A58C8">
      <w:pPr>
        <w:tabs>
          <w:tab w:val="clear" w:pos="540"/>
        </w:tabs>
      </w:pPr>
    </w:p>
    <w:p w:rsidR="005A58C8" w:rsidRPr="005A58C8" w:rsidRDefault="005A58C8" w:rsidP="005A58C8">
      <w:pPr>
        <w:tabs>
          <w:tab w:val="clear" w:pos="540"/>
        </w:tabs>
        <w:rPr>
          <w:b/>
        </w:rPr>
      </w:pPr>
      <w:r w:rsidRPr="005A58C8">
        <w:rPr>
          <w:b/>
        </w:rPr>
        <w:t>Legge</w:t>
      </w:r>
    </w:p>
    <w:p w:rsidR="005A58C8" w:rsidRPr="005A58C8" w:rsidRDefault="005A58C8" w:rsidP="005A58C8">
      <w:pPr>
        <w:tabs>
          <w:tab w:val="clear" w:pos="540"/>
        </w:tabs>
        <w:rPr>
          <w:b/>
        </w:rPr>
      </w:pPr>
      <w:r>
        <w:rPr>
          <w:b/>
        </w:rPr>
        <w:t>sugli onorari dei magistrati</w:t>
      </w:r>
    </w:p>
    <w:p w:rsidR="005A58C8" w:rsidRDefault="00CD65A5" w:rsidP="005A58C8">
      <w:pPr>
        <w:tabs>
          <w:tab w:val="clear" w:pos="540"/>
        </w:tabs>
      </w:pPr>
      <w:r w:rsidRPr="00CD65A5">
        <w:t>modifica del ....................</w:t>
      </w:r>
    </w:p>
    <w:p w:rsidR="00CD65A5" w:rsidRPr="005A58C8" w:rsidRDefault="00CD65A5" w:rsidP="005A58C8">
      <w:pPr>
        <w:tabs>
          <w:tab w:val="clear" w:pos="540"/>
        </w:tabs>
      </w:pPr>
    </w:p>
    <w:p w:rsidR="005A58C8" w:rsidRPr="005A58C8" w:rsidRDefault="005A58C8" w:rsidP="005A58C8">
      <w:pPr>
        <w:tabs>
          <w:tab w:val="clear" w:pos="540"/>
        </w:tabs>
      </w:pPr>
      <w:r w:rsidRPr="005A58C8">
        <w:t>IL GRAN CONSIGLIO</w:t>
      </w:r>
    </w:p>
    <w:p w:rsidR="005A58C8" w:rsidRPr="005A58C8" w:rsidRDefault="005A58C8" w:rsidP="005A58C8">
      <w:pPr>
        <w:tabs>
          <w:tab w:val="clear" w:pos="540"/>
        </w:tabs>
      </w:pPr>
      <w:r w:rsidRPr="005A58C8">
        <w:t>DELLA REPUBBLICA E CANTONE TICINO</w:t>
      </w:r>
    </w:p>
    <w:p w:rsidR="005A58C8" w:rsidRPr="005A58C8" w:rsidRDefault="005A58C8" w:rsidP="005A58C8">
      <w:pPr>
        <w:tabs>
          <w:tab w:val="clear" w:pos="540"/>
        </w:tabs>
      </w:pPr>
    </w:p>
    <w:p w:rsidR="00CD65A5" w:rsidRPr="005A58C8" w:rsidRDefault="00CD65A5" w:rsidP="00CD65A5">
      <w:pPr>
        <w:tabs>
          <w:tab w:val="clear" w:pos="540"/>
        </w:tabs>
      </w:pPr>
      <w:r w:rsidRPr="005A58C8">
        <w:t>visto il messaggio</w:t>
      </w:r>
      <w:r>
        <w:t xml:space="preserve"> del Consiglio del Stato</w:t>
      </w:r>
      <w:r w:rsidRPr="005A58C8">
        <w:t xml:space="preserve"> </w:t>
      </w:r>
      <w:r>
        <w:t xml:space="preserve">n. </w:t>
      </w:r>
      <w:r w:rsidR="00511210">
        <w:t>8598</w:t>
      </w:r>
      <w:r>
        <w:t xml:space="preserve"> del </w:t>
      </w:r>
      <w:r w:rsidR="00511210">
        <w:t>9 luglio 2025,</w:t>
      </w:r>
    </w:p>
    <w:p w:rsidR="005A58C8" w:rsidRPr="005A58C8" w:rsidRDefault="005A58C8" w:rsidP="005A58C8">
      <w:pPr>
        <w:tabs>
          <w:tab w:val="clear" w:pos="540"/>
        </w:tabs>
      </w:pPr>
    </w:p>
    <w:p w:rsidR="005A58C8" w:rsidRPr="005A58C8" w:rsidRDefault="005A58C8" w:rsidP="005A58C8">
      <w:pPr>
        <w:tabs>
          <w:tab w:val="clear" w:pos="540"/>
        </w:tabs>
      </w:pPr>
      <w:r w:rsidRPr="005A58C8">
        <w:t>decreta:</w:t>
      </w:r>
    </w:p>
    <w:p w:rsidR="005A58C8" w:rsidRPr="005A58C8" w:rsidRDefault="005A58C8" w:rsidP="005A58C8">
      <w:pPr>
        <w:tabs>
          <w:tab w:val="clear" w:pos="540"/>
        </w:tabs>
      </w:pPr>
    </w:p>
    <w:p w:rsidR="00CD65A5" w:rsidRPr="005A58C8" w:rsidRDefault="00CD65A5" w:rsidP="00CD65A5">
      <w:pPr>
        <w:tabs>
          <w:tab w:val="clear" w:pos="540"/>
        </w:tabs>
        <w:rPr>
          <w:b/>
        </w:rPr>
      </w:pPr>
      <w:r w:rsidRPr="005A58C8">
        <w:rPr>
          <w:b/>
        </w:rPr>
        <w:t>I</w:t>
      </w:r>
    </w:p>
    <w:p w:rsidR="00CD65A5" w:rsidRDefault="00CD65A5" w:rsidP="00CD65A5">
      <w:pPr>
        <w:tabs>
          <w:tab w:val="clear" w:pos="540"/>
        </w:tabs>
      </w:pPr>
      <w:r w:rsidRPr="005A58C8">
        <w:t xml:space="preserve">La legge </w:t>
      </w:r>
      <w:r>
        <w:t>sugli onorari dei magistrati</w:t>
      </w:r>
      <w:r w:rsidRPr="005A58C8">
        <w:t xml:space="preserve"> del </w:t>
      </w:r>
      <w:r>
        <w:t>14 maggio 1973</w:t>
      </w:r>
      <w:r w:rsidRPr="005A58C8">
        <w:t xml:space="preserve"> è modificata come segue:</w:t>
      </w:r>
    </w:p>
    <w:p w:rsidR="00CD65A5" w:rsidRDefault="00CD65A5" w:rsidP="00CD65A5">
      <w:pPr>
        <w:tabs>
          <w:tab w:val="clear" w:pos="540"/>
        </w:tabs>
      </w:pPr>
    </w:p>
    <w:p w:rsidR="00CD65A5" w:rsidRDefault="00CD65A5" w:rsidP="00CD65A5">
      <w:pPr>
        <w:tabs>
          <w:tab w:val="clear" w:pos="540"/>
        </w:tabs>
        <w:rPr>
          <w:bCs/>
          <w:lang w:val="it-CH"/>
        </w:rPr>
      </w:pPr>
      <w:r>
        <w:rPr>
          <w:b/>
          <w:bCs/>
          <w:lang w:val="it-CH"/>
        </w:rPr>
        <w:t>A</w:t>
      </w:r>
      <w:r w:rsidRPr="008C301E">
        <w:rPr>
          <w:b/>
          <w:bCs/>
          <w:lang w:val="it-CH"/>
        </w:rPr>
        <w:t>bbreviazione del titolo</w:t>
      </w:r>
    </w:p>
    <w:p w:rsidR="00CD65A5" w:rsidRPr="00FA38C8" w:rsidRDefault="00CD65A5" w:rsidP="00CD65A5">
      <w:pPr>
        <w:tabs>
          <w:tab w:val="clear" w:pos="540"/>
        </w:tabs>
        <w:rPr>
          <w:b/>
          <w:bCs/>
          <w:lang w:val="it-CH"/>
        </w:rPr>
      </w:pPr>
      <w:r w:rsidRPr="00FA38C8">
        <w:rPr>
          <w:b/>
          <w:bCs/>
          <w:lang w:val="it-CH"/>
        </w:rPr>
        <w:t>LOM</w:t>
      </w:r>
    </w:p>
    <w:p w:rsidR="00CD65A5" w:rsidRDefault="00CD65A5" w:rsidP="00CD65A5">
      <w:pPr>
        <w:tabs>
          <w:tab w:val="clear" w:pos="540"/>
        </w:tabs>
      </w:pPr>
    </w:p>
    <w:p w:rsidR="00CD65A5" w:rsidRPr="005A58C8" w:rsidRDefault="00CD65A5" w:rsidP="00CD65A5">
      <w:pPr>
        <w:tabs>
          <w:tab w:val="clear" w:pos="540"/>
        </w:tabs>
        <w:rPr>
          <w:b/>
          <w:bCs/>
          <w:lang w:val="it-CH"/>
        </w:rPr>
      </w:pPr>
      <w:r>
        <w:rPr>
          <w:b/>
          <w:bCs/>
          <w:lang w:val="it-CH"/>
        </w:rPr>
        <w:t>Art. 1 cpv. 1 n. 7 e 8</w:t>
      </w:r>
    </w:p>
    <w:p w:rsidR="00CD65A5" w:rsidRPr="00CD2A58" w:rsidRDefault="00CD65A5" w:rsidP="00CD65A5">
      <w:pPr>
        <w:tabs>
          <w:tab w:val="clear" w:pos="540"/>
        </w:tabs>
        <w:rPr>
          <w:bCs/>
          <w:lang w:val="it-CH"/>
        </w:rPr>
      </w:pPr>
      <w:r w:rsidRPr="00CD2A58">
        <w:rPr>
          <w:bCs/>
          <w:vertAlign w:val="superscript"/>
          <w:lang w:val="it-CH"/>
        </w:rPr>
        <w:t>1</w:t>
      </w:r>
      <w:r w:rsidRPr="00CD2A58">
        <w:rPr>
          <w:bCs/>
          <w:lang w:val="it-CH"/>
        </w:rPr>
        <w:t>L’onorario annuo dei magistrati è così stabilito:</w:t>
      </w:r>
    </w:p>
    <w:p w:rsidR="00CD65A5" w:rsidRPr="00CD2A58" w:rsidRDefault="00CD65A5" w:rsidP="00CD65A5">
      <w:pPr>
        <w:tabs>
          <w:tab w:val="clear" w:pos="540"/>
        </w:tabs>
        <w:rPr>
          <w:bCs/>
          <w:lang w:val="it-CH"/>
        </w:rPr>
      </w:pPr>
      <w:r w:rsidRPr="00CD2A58">
        <w:rPr>
          <w:bCs/>
          <w:lang w:val="it-CH"/>
        </w:rPr>
        <w:t>(…)</w:t>
      </w:r>
    </w:p>
    <w:p w:rsidR="00CD65A5" w:rsidRDefault="00CD65A5" w:rsidP="00CD65A5">
      <w:pPr>
        <w:tabs>
          <w:tab w:val="clear" w:pos="540"/>
        </w:tabs>
        <w:rPr>
          <w:bCs/>
          <w:lang w:val="it-CH"/>
        </w:rPr>
      </w:pPr>
      <w:r>
        <w:rPr>
          <w:bCs/>
          <w:lang w:val="it-CH"/>
        </w:rPr>
        <w:t>7</w:t>
      </w:r>
      <w:r w:rsidRPr="00CD2A58">
        <w:rPr>
          <w:bCs/>
          <w:lang w:val="it-CH"/>
        </w:rPr>
        <w:t xml:space="preserve">. </w:t>
      </w:r>
      <w:r>
        <w:rPr>
          <w:bCs/>
          <w:lang w:val="it-CH"/>
        </w:rPr>
        <w:t>Sostituto magistrato dei minorenni e pretore aggiunto: fr. 166'595.00.</w:t>
      </w:r>
    </w:p>
    <w:p w:rsidR="00CD65A5" w:rsidRPr="00CD2A58" w:rsidRDefault="00CD65A5" w:rsidP="00CD65A5">
      <w:pPr>
        <w:tabs>
          <w:tab w:val="clear" w:pos="540"/>
        </w:tabs>
        <w:rPr>
          <w:bCs/>
          <w:lang w:val="it-CH"/>
        </w:rPr>
      </w:pPr>
      <w:r>
        <w:rPr>
          <w:bCs/>
          <w:lang w:val="it-CH"/>
        </w:rPr>
        <w:t xml:space="preserve">8. </w:t>
      </w:r>
      <w:r>
        <w:rPr>
          <w:bCs/>
          <w:i/>
          <w:lang w:val="it-CH"/>
        </w:rPr>
        <w:t>a</w:t>
      </w:r>
      <w:r w:rsidRPr="005A58C8">
        <w:rPr>
          <w:bCs/>
          <w:i/>
          <w:lang w:val="it-CH"/>
        </w:rPr>
        <w:t>brogato</w:t>
      </w:r>
    </w:p>
    <w:p w:rsidR="00CD65A5" w:rsidRDefault="00CD65A5" w:rsidP="00CD65A5">
      <w:pPr>
        <w:tabs>
          <w:tab w:val="clear" w:pos="540"/>
        </w:tabs>
      </w:pPr>
    </w:p>
    <w:p w:rsidR="00CD65A5" w:rsidRPr="00FC68C2" w:rsidRDefault="00CD65A5" w:rsidP="00CD65A5">
      <w:pPr>
        <w:rPr>
          <w:b/>
          <w:bCs/>
        </w:rPr>
      </w:pPr>
      <w:r w:rsidRPr="00FC68C2">
        <w:rPr>
          <w:b/>
          <w:bCs/>
        </w:rPr>
        <w:t>II</w:t>
      </w:r>
    </w:p>
    <w:p w:rsidR="00CD65A5" w:rsidRDefault="00CD65A5" w:rsidP="00CD65A5">
      <w:r w:rsidRPr="00FC68C2">
        <w:rPr>
          <w:vertAlign w:val="superscript"/>
        </w:rPr>
        <w:t>1</w:t>
      </w:r>
      <w:r>
        <w:t>La presente legge sottostà a referendum facoltativo.</w:t>
      </w:r>
    </w:p>
    <w:p w:rsidR="00CD65A5" w:rsidRPr="001D235F" w:rsidRDefault="00CD65A5" w:rsidP="00CD65A5">
      <w:pPr>
        <w:tabs>
          <w:tab w:val="left" w:pos="6804"/>
          <w:tab w:val="left" w:pos="7371"/>
          <w:tab w:val="left" w:pos="8364"/>
          <w:tab w:val="right" w:pos="9356"/>
        </w:tabs>
        <w:ind w:right="-1"/>
        <w:rPr>
          <w:rFonts w:cs="Arial"/>
        </w:rPr>
      </w:pPr>
      <w:r w:rsidRPr="00FC68C2">
        <w:rPr>
          <w:vertAlign w:val="superscript"/>
        </w:rPr>
        <w:t>2</w:t>
      </w:r>
      <w:r>
        <w:t>Il Consiglio di Stato ne stabilisce l’entrata in vigore.</w:t>
      </w:r>
    </w:p>
    <w:p w:rsidR="00E83DB0" w:rsidRDefault="00E83DB0" w:rsidP="005A58C8">
      <w:pPr>
        <w:tabs>
          <w:tab w:val="clear" w:pos="540"/>
        </w:tabs>
      </w:pPr>
    </w:p>
    <w:p w:rsidR="005A58C8" w:rsidRDefault="005A58C8" w:rsidP="005A58C8">
      <w:pPr>
        <w:tabs>
          <w:tab w:val="clear" w:pos="540"/>
        </w:tabs>
      </w:pPr>
    </w:p>
    <w:p w:rsidR="005A58C8" w:rsidRPr="005A58C8" w:rsidRDefault="005A58C8" w:rsidP="005A58C8">
      <w:pPr>
        <w:tabs>
          <w:tab w:val="clear" w:pos="540"/>
        </w:tabs>
      </w:pPr>
    </w:p>
    <w:p w:rsidR="005A58C8" w:rsidRPr="005A58C8" w:rsidRDefault="005A58C8" w:rsidP="005A58C8">
      <w:pPr>
        <w:tabs>
          <w:tab w:val="clear" w:pos="540"/>
        </w:tabs>
        <w:rPr>
          <w:b/>
        </w:rPr>
      </w:pPr>
    </w:p>
    <w:tbl>
      <w:tblPr>
        <w:tblW w:w="9709" w:type="dxa"/>
        <w:tblLayout w:type="fixed"/>
        <w:tblCellMar>
          <w:left w:w="0" w:type="dxa"/>
          <w:right w:w="0" w:type="dxa"/>
        </w:tblCellMar>
        <w:tblLook w:val="0000" w:firstRow="0" w:lastRow="0" w:firstColumn="0" w:lastColumn="0" w:noHBand="0" w:noVBand="0"/>
      </w:tblPr>
      <w:tblGrid>
        <w:gridCol w:w="2339"/>
        <w:gridCol w:w="7370"/>
      </w:tblGrid>
      <w:tr w:rsidR="005A58C8" w:rsidRPr="005A58C8" w:rsidTr="00343991">
        <w:trPr>
          <w:cantSplit/>
        </w:trPr>
        <w:tc>
          <w:tcPr>
            <w:tcW w:w="2339" w:type="dxa"/>
          </w:tcPr>
          <w:p w:rsidR="005A58C8" w:rsidRPr="005A58C8" w:rsidRDefault="005A58C8" w:rsidP="005A58C8">
            <w:pPr>
              <w:tabs>
                <w:tab w:val="clear" w:pos="540"/>
              </w:tabs>
              <w:jc w:val="left"/>
            </w:pPr>
          </w:p>
        </w:tc>
        <w:tc>
          <w:tcPr>
            <w:tcW w:w="7370" w:type="dxa"/>
          </w:tcPr>
          <w:p w:rsidR="005A58C8" w:rsidRPr="005A58C8" w:rsidRDefault="005A58C8" w:rsidP="00E83DB0">
            <w:pPr>
              <w:tabs>
                <w:tab w:val="clear" w:pos="540"/>
              </w:tabs>
              <w:rPr>
                <w:lang w:val="it-CH"/>
              </w:rPr>
            </w:pPr>
          </w:p>
        </w:tc>
      </w:tr>
    </w:tbl>
    <w:p w:rsidR="00ED6C81" w:rsidRPr="001D235F" w:rsidRDefault="00ED6C81" w:rsidP="00050232">
      <w:pPr>
        <w:tabs>
          <w:tab w:val="left" w:pos="6804"/>
          <w:tab w:val="left" w:pos="7371"/>
          <w:tab w:val="left" w:pos="8364"/>
          <w:tab w:val="right" w:pos="9356"/>
        </w:tabs>
        <w:ind w:right="-1"/>
        <w:rPr>
          <w:rFonts w:cs="Arial"/>
        </w:rPr>
      </w:pPr>
    </w:p>
    <w:sectPr w:rsidR="00ED6C81" w:rsidRPr="001D235F" w:rsidSect="00455344">
      <w:headerReference w:type="even" r:id="rId15"/>
      <w:headerReference w:type="default" r:id="rId16"/>
      <w:footerReference w:type="even" r:id="rId17"/>
      <w:footerReference w:type="default" r:id="rId18"/>
      <w:headerReference w:type="first" r:id="rId19"/>
      <w:footerReference w:type="first" r:id="rId20"/>
      <w:pgSz w:w="11906" w:h="16838" w:code="9"/>
      <w:pgMar w:top="1985" w:right="862" w:bottom="1134" w:left="1559" w:header="533"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B218D" w:rsidRDefault="001B218D" w:rsidP="00F657BF">
      <w:r>
        <w:separator/>
      </w:r>
    </w:p>
  </w:endnote>
  <w:endnote w:type="continuationSeparator" w:id="0">
    <w:p w:rsidR="001B218D" w:rsidRDefault="001B218D" w:rsidP="00F657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0002AFF" w:usb1="4000ACFF" w:usb2="00000001" w:usb3="00000000" w:csb0="000001FF" w:csb1="00000000"/>
  </w:font>
  <w:font w:name="Gill Alt One MT Light">
    <w:panose1 w:val="020B0302020104020203"/>
    <w:charset w:val="00"/>
    <w:family w:val="swiss"/>
    <w:pitch w:val="variable"/>
    <w:sig w:usb0="00000003" w:usb1="00000000" w:usb2="00000000" w:usb3="00000000" w:csb0="00000001" w:csb1="00000000"/>
  </w:font>
  <w:font w:name="Gill Sans MT Pro Light">
    <w:panose1 w:val="020B0302020104020203"/>
    <w:charset w:val="00"/>
    <w:family w:val="swiss"/>
    <w:pitch w:val="variable"/>
    <w:sig w:usb0="A00000AF" w:usb1="4000205A" w:usb2="00000000" w:usb3="00000000" w:csb0="00000093" w:csb1="00000000"/>
  </w:font>
  <w:font w:name="Gill Sans Display MT Pro BdCn">
    <w:panose1 w:val="020B0806020104020203"/>
    <w:charset w:val="00"/>
    <w:family w:val="swiss"/>
    <w:pitch w:val="variable"/>
    <w:sig w:usb0="A00000EF" w:usb1="5000205A" w:usb2="00000000" w:usb3="00000000" w:csb0="0000009B"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1210" w:rsidRDefault="00511210">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921" w:type="dxa"/>
      <w:tblBorders>
        <w:top w:val="single" w:sz="2" w:space="0" w:color="auto"/>
        <w:insideH w:val="single" w:sz="4" w:space="0" w:color="auto"/>
        <w:insideV w:val="single" w:sz="2" w:space="0" w:color="auto"/>
      </w:tblBorders>
      <w:tblLook w:val="04A0" w:firstRow="1" w:lastRow="0" w:firstColumn="1" w:lastColumn="0" w:noHBand="0" w:noVBand="1"/>
    </w:tblPr>
    <w:tblGrid>
      <w:gridCol w:w="4695"/>
      <w:gridCol w:w="721"/>
      <w:gridCol w:w="424"/>
      <w:gridCol w:w="4081"/>
    </w:tblGrid>
    <w:tr w:rsidR="0019603A" w:rsidRPr="003D1008" w:rsidTr="00E4704C">
      <w:trPr>
        <w:trHeight w:hRule="exact" w:val="737"/>
      </w:trPr>
      <w:tc>
        <w:tcPr>
          <w:tcW w:w="4695" w:type="dxa"/>
        </w:tcPr>
        <w:p w:rsidR="0019603A" w:rsidRPr="003D1008" w:rsidRDefault="0019603A" w:rsidP="00E4704C">
          <w:pPr>
            <w:tabs>
              <w:tab w:val="center" w:pos="2382"/>
            </w:tabs>
          </w:pPr>
        </w:p>
      </w:tc>
      <w:tc>
        <w:tcPr>
          <w:tcW w:w="721" w:type="dxa"/>
        </w:tcPr>
        <w:p w:rsidR="0019603A" w:rsidRPr="003D1008" w:rsidRDefault="0019603A" w:rsidP="00E4704C">
          <w:pPr>
            <w:jc w:val="center"/>
          </w:pPr>
          <w:r w:rsidRPr="003D1008">
            <w:rPr>
              <w:noProof/>
              <w:lang w:val="it-CH" w:eastAsia="it-CH"/>
            </w:rPr>
            <w:drawing>
              <wp:anchor distT="0" distB="0" distL="114300" distR="114300" simplePos="0" relativeHeight="251669504" behindDoc="0" locked="1" layoutInCell="1" allowOverlap="1" wp14:anchorId="307B437F" wp14:editId="03D93875">
                <wp:simplePos x="0" y="0"/>
                <wp:positionH relativeFrom="column">
                  <wp:posOffset>-46990</wp:posOffset>
                </wp:positionH>
                <wp:positionV relativeFrom="paragraph">
                  <wp:posOffset>4445</wp:posOffset>
                </wp:positionV>
                <wp:extent cx="423929" cy="431800"/>
                <wp:effectExtent l="0" t="0" r="0" b="6350"/>
                <wp:wrapNone/>
                <wp:docPr id="9" name="ooImg_247828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3929" cy="431800"/>
                        </a:xfrm>
                        <a:prstGeom prst="rect">
                          <a:avLst/>
                        </a:prstGeom>
                      </pic:spPr>
                    </pic:pic>
                  </a:graphicData>
                </a:graphic>
                <wp14:sizeRelH relativeFrom="margin">
                  <wp14:pctWidth>0</wp14:pctWidth>
                </wp14:sizeRelH>
                <wp14:sizeRelV relativeFrom="margin">
                  <wp14:pctHeight>0</wp14:pctHeight>
                </wp14:sizeRelV>
              </wp:anchor>
            </w:drawing>
          </w:r>
        </w:p>
      </w:tc>
      <w:tc>
        <w:tcPr>
          <w:tcW w:w="424" w:type="dxa"/>
        </w:tcPr>
        <w:p w:rsidR="0019603A" w:rsidRPr="003D1008" w:rsidRDefault="0019603A" w:rsidP="00E4704C">
          <w:pPr>
            <w:jc w:val="center"/>
          </w:pPr>
          <w:r w:rsidRPr="003D1008">
            <w:rPr>
              <w:noProof/>
              <w:lang w:val="it-CH" w:eastAsia="it-CH"/>
            </w:rPr>
            <w:drawing>
              <wp:anchor distT="0" distB="0" distL="114300" distR="114300" simplePos="0" relativeHeight="251670528" behindDoc="0" locked="1" layoutInCell="1" allowOverlap="1" wp14:anchorId="3F578166" wp14:editId="1B0BF5EE">
                <wp:simplePos x="0" y="0"/>
                <wp:positionH relativeFrom="column">
                  <wp:posOffset>-57785</wp:posOffset>
                </wp:positionH>
                <wp:positionV relativeFrom="paragraph">
                  <wp:posOffset>4445</wp:posOffset>
                </wp:positionV>
                <wp:extent cx="253247" cy="428400"/>
                <wp:effectExtent l="0" t="0" r="0" b="0"/>
                <wp:wrapNone/>
                <wp:docPr id="10" name="ooImg_1380898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extLst>
                            <a:ext uri="{28A0092B-C50C-407E-A947-70E740481C1C}">
                              <a14:useLocalDpi xmlns:a14="http://schemas.microsoft.com/office/drawing/2010/main" val="0"/>
                            </a:ext>
                          </a:extLst>
                        </a:blip>
                        <a:stretch>
                          <a:fillRect/>
                        </a:stretch>
                      </pic:blipFill>
                      <pic:spPr>
                        <a:xfrm>
                          <a:off x="0" y="0"/>
                          <a:ext cx="253247" cy="428400"/>
                        </a:xfrm>
                        <a:prstGeom prst="rect">
                          <a:avLst/>
                        </a:prstGeom>
                      </pic:spPr>
                    </pic:pic>
                  </a:graphicData>
                </a:graphic>
                <wp14:sizeRelH relativeFrom="page">
                  <wp14:pctWidth>0</wp14:pctWidth>
                </wp14:sizeRelH>
                <wp14:sizeRelV relativeFrom="page">
                  <wp14:pctHeight>0</wp14:pctHeight>
                </wp14:sizeRelV>
              </wp:anchor>
            </w:drawing>
          </w:r>
        </w:p>
      </w:tc>
      <w:tc>
        <w:tcPr>
          <w:tcW w:w="4081" w:type="dxa"/>
        </w:tcPr>
        <w:p w:rsidR="0019603A" w:rsidRPr="003D1008" w:rsidRDefault="0019603A" w:rsidP="00E4704C"/>
      </w:tc>
    </w:tr>
  </w:tbl>
  <w:p w:rsidR="0019603A" w:rsidRDefault="0019603A" w:rsidP="00E4704C">
    <w:pPr>
      <w:pStyle w:val="InvisibleLine"/>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603A" w:rsidRDefault="0019603A">
    <w:pPr>
      <w:pStyle w:val="Pidipagina"/>
      <w:jc w:val="center"/>
    </w:pPr>
  </w:p>
  <w:p w:rsidR="0019603A" w:rsidRPr="008C6C46" w:rsidRDefault="0019603A" w:rsidP="00E4704C">
    <w:pPr>
      <w:pStyle w:val="InvisibleLin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B218D" w:rsidRDefault="001B218D" w:rsidP="00F657BF">
      <w:r>
        <w:separator/>
      </w:r>
    </w:p>
  </w:footnote>
  <w:footnote w:type="continuationSeparator" w:id="0">
    <w:p w:rsidR="001B218D" w:rsidRDefault="001B218D" w:rsidP="00F657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1210" w:rsidRDefault="00511210">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093" w:type="dxa"/>
      <w:tblInd w:w="-159" w:type="dxa"/>
      <w:tblLayout w:type="fixed"/>
      <w:tblCellMar>
        <w:left w:w="0" w:type="dxa"/>
        <w:right w:w="0" w:type="dxa"/>
      </w:tblCellMar>
      <w:tblLook w:val="04A0" w:firstRow="1" w:lastRow="0" w:firstColumn="1" w:lastColumn="0" w:noHBand="0" w:noVBand="1"/>
    </w:tblPr>
    <w:tblGrid>
      <w:gridCol w:w="8383"/>
      <w:gridCol w:w="1710"/>
    </w:tblGrid>
    <w:tr w:rsidR="0019603A" w:rsidRPr="002747E7" w:rsidTr="00E4704C">
      <w:trPr>
        <w:trHeight w:val="562"/>
      </w:trPr>
      <w:tc>
        <w:tcPr>
          <w:tcW w:w="8383" w:type="dxa"/>
          <w:tcBorders>
            <w:left w:val="single" w:sz="4" w:space="0" w:color="auto"/>
            <w:bottom w:val="single" w:sz="4" w:space="0" w:color="auto"/>
          </w:tcBorders>
          <w:tcMar>
            <w:left w:w="142" w:type="dxa"/>
          </w:tcMar>
          <w:vAlign w:val="bottom"/>
        </w:tcPr>
        <w:p w:rsidR="0019603A" w:rsidRDefault="002E3DA5" w:rsidP="00E4704C">
          <w:pPr>
            <w:pStyle w:val="Page"/>
            <w:spacing w:after="0"/>
            <w:rPr>
              <w:rFonts w:ascii="Gill Alt One MT Light" w:hAnsi="Gill Alt One MT Light"/>
              <w:sz w:val="16"/>
              <w:szCs w:val="16"/>
            </w:rPr>
          </w:pPr>
          <w:sdt>
            <w:sdtPr>
              <w:rPr>
                <w:rFonts w:ascii="Gill Alt One MT Light" w:hAnsi="Gill Alt One MT Light"/>
                <w:sz w:val="16"/>
                <w:szCs w:val="16"/>
              </w:rPr>
              <w:alias w:val="CustomElements.Fields.OrgLivello1"/>
              <w:id w:val="-1459882544"/>
              <w:dataBinding w:xpath="//Text[@id='CustomElements.Fields.OrgLivello1']" w:storeItemID="{AC89FFB0-E1D0-4C86-AA32-9DFF8BAB1501}"/>
              <w:text w:multiLine="1"/>
            </w:sdtPr>
            <w:sdtEndPr/>
            <w:sdtContent>
              <w:r w:rsidR="0019603A">
                <w:rPr>
                  <w:rFonts w:ascii="Gill Alt One MT Light" w:hAnsi="Gill Alt One MT Light"/>
                  <w:sz w:val="16"/>
                  <w:szCs w:val="16"/>
                </w:rPr>
                <w:t>Repubblica e Cantone Ticino</w:t>
              </w:r>
            </w:sdtContent>
          </w:sdt>
        </w:p>
        <w:p w:rsidR="0019603A" w:rsidRPr="00E8185F" w:rsidRDefault="002E3DA5" w:rsidP="00E4704C">
          <w:pPr>
            <w:pStyle w:val="Page"/>
            <w:rPr>
              <w:rFonts w:ascii="Gill Alt One MT Light" w:hAnsi="Gill Alt One MT Light"/>
              <w:sz w:val="16"/>
              <w:szCs w:val="16"/>
            </w:rPr>
          </w:pPr>
          <w:sdt>
            <w:sdtPr>
              <w:rPr>
                <w:rFonts w:ascii="Gill Alt One MT Light" w:hAnsi="Gill Alt One MT Light"/>
                <w:sz w:val="16"/>
                <w:szCs w:val="16"/>
              </w:rPr>
              <w:alias w:val="CustomElements.Fields.Dipartimenti"/>
              <w:id w:val="1567676091"/>
              <w:dataBinding w:xpath="//Text[@id='CustomElements.Fields.Dipartimenti']" w:storeItemID="{AC89FFB0-E1D0-4C86-AA32-9DFF8BAB1501}"/>
              <w:text w:multiLine="1"/>
            </w:sdtPr>
            <w:sdtEndPr/>
            <w:sdtContent>
              <w:r w:rsidR="0019603A">
                <w:rPr>
                  <w:rFonts w:ascii="Gill Alt One MT Light" w:hAnsi="Gill Alt One MT Light"/>
                  <w:sz w:val="16"/>
                  <w:szCs w:val="16"/>
                </w:rPr>
                <w:t>Dipartimento delle istituzioni</w:t>
              </w:r>
            </w:sdtContent>
          </w:sdt>
        </w:p>
      </w:tc>
      <w:tc>
        <w:tcPr>
          <w:tcW w:w="1710" w:type="dxa"/>
          <w:tcBorders>
            <w:bottom w:val="single" w:sz="4" w:space="0" w:color="auto"/>
          </w:tcBorders>
          <w:vAlign w:val="bottom"/>
        </w:tcPr>
        <w:p w:rsidR="0019603A" w:rsidRPr="004204CB" w:rsidRDefault="0019603A" w:rsidP="00E4704C">
          <w:pPr>
            <w:pStyle w:val="Page"/>
            <w:jc w:val="right"/>
          </w:pPr>
          <w:r w:rsidRPr="004204CB">
            <w:fldChar w:fldCharType="begin"/>
          </w:r>
          <w:r w:rsidRPr="004204CB">
            <w:instrText xml:space="preserve"> PAGE   \* MERGEFORMAT </w:instrText>
          </w:r>
          <w:r w:rsidRPr="004204CB">
            <w:fldChar w:fldCharType="separate"/>
          </w:r>
          <w:r w:rsidR="002E3DA5">
            <w:rPr>
              <w:noProof/>
            </w:rPr>
            <w:t>2</w:t>
          </w:r>
          <w:r w:rsidRPr="004204CB">
            <w:fldChar w:fldCharType="end"/>
          </w:r>
          <w:r w:rsidRPr="004204CB">
            <w:t xml:space="preserve"> di </w:t>
          </w:r>
          <w:r w:rsidR="002E3DA5">
            <w:fldChar w:fldCharType="begin"/>
          </w:r>
          <w:r w:rsidR="002E3DA5">
            <w:instrText xml:space="preserve"> NUMPAGES   \* MERGEFORMAT </w:instrText>
          </w:r>
          <w:r w:rsidR="002E3DA5">
            <w:fldChar w:fldCharType="separate"/>
          </w:r>
          <w:r w:rsidR="002E3DA5">
            <w:rPr>
              <w:noProof/>
            </w:rPr>
            <w:t>8</w:t>
          </w:r>
          <w:r w:rsidR="002E3DA5">
            <w:rPr>
              <w:noProof/>
            </w:rPr>
            <w:fldChar w:fldCharType="end"/>
          </w:r>
        </w:p>
      </w:tc>
    </w:tr>
    <w:tr w:rsidR="0019603A" w:rsidRPr="009E444B" w:rsidTr="00E4704C">
      <w:trPr>
        <w:trHeight w:val="334"/>
      </w:trPr>
      <w:sdt>
        <w:sdtPr>
          <w:rPr>
            <w:rFonts w:ascii="Gill Sans Display MT Pro BdCn" w:hAnsi="Gill Sans Display MT Pro BdCn"/>
            <w:sz w:val="18"/>
            <w:szCs w:val="18"/>
          </w:rPr>
          <w:alias w:val="CustomElements.Fields.Titolo2"/>
          <w:id w:val="48588533"/>
          <w:dataBinding w:xpath="//Text[@id='CustomElements.Fields.Titolo2']" w:storeItemID="{AC89FFB0-E1D0-4C86-AA32-9DFF8BAB1501}"/>
          <w:text w:multiLine="1"/>
        </w:sdtPr>
        <w:sdtEndPr/>
        <w:sdtContent>
          <w:tc>
            <w:tcPr>
              <w:tcW w:w="8383" w:type="dxa"/>
              <w:tcBorders>
                <w:left w:val="single" w:sz="4" w:space="0" w:color="auto"/>
              </w:tcBorders>
              <w:tcMar>
                <w:top w:w="0" w:type="dxa"/>
                <w:left w:w="142" w:type="dxa"/>
              </w:tcMar>
            </w:tcPr>
            <w:p w:rsidR="0019603A" w:rsidRPr="00E8185F" w:rsidRDefault="00511210" w:rsidP="00E4704C">
              <w:pPr>
                <w:pStyle w:val="Information"/>
                <w:rPr>
                  <w:rFonts w:ascii="Gill Sans Display MT Pro BdCn" w:hAnsi="Gill Sans Display MT Pro BdCn"/>
                  <w:sz w:val="18"/>
                  <w:szCs w:val="18"/>
                  <w:lang w:val="de-DE"/>
                </w:rPr>
              </w:pPr>
              <w:r>
                <w:rPr>
                  <w:rFonts w:ascii="Gill Sans Display MT Pro BdCn" w:hAnsi="Gill Sans Display MT Pro BdCn"/>
                  <w:sz w:val="18"/>
                  <w:szCs w:val="18"/>
                </w:rPr>
                <w:t>Messaggio n. 8598 del 9 luglio 2025</w:t>
              </w:r>
            </w:p>
          </w:tc>
        </w:sdtContent>
      </w:sdt>
      <w:tc>
        <w:tcPr>
          <w:tcW w:w="1710" w:type="dxa"/>
          <w:tcBorders>
            <w:top w:val="single" w:sz="4" w:space="0" w:color="auto"/>
          </w:tcBorders>
        </w:tcPr>
        <w:p w:rsidR="0019603A" w:rsidRPr="00E043A3" w:rsidRDefault="0019603A" w:rsidP="00E4704C">
          <w:pPr>
            <w:pStyle w:val="InvisibleLine"/>
            <w:rPr>
              <w:lang w:val="de-DE"/>
            </w:rPr>
          </w:pPr>
        </w:p>
      </w:tc>
    </w:tr>
  </w:tbl>
  <w:p w:rsidR="0019603A" w:rsidRPr="00980362" w:rsidRDefault="0019603A" w:rsidP="00E4704C">
    <w:pPr>
      <w:pStyle w:val="Intestazione"/>
    </w:pPr>
    <w:r>
      <w:rPr>
        <w:noProof/>
        <w:lang w:val="it-CH" w:eastAsia="it-CH"/>
      </w:rPr>
      <mc:AlternateContent>
        <mc:Choice Requires="wps">
          <w:drawing>
            <wp:anchor distT="0" distB="0" distL="114300" distR="114300" simplePos="0" relativeHeight="251665408" behindDoc="1" locked="1" layoutInCell="1" allowOverlap="1" wp14:anchorId="47DAAD82" wp14:editId="2B3F2500">
              <wp:simplePos x="0" y="0"/>
              <wp:positionH relativeFrom="page">
                <wp:posOffset>-590550</wp:posOffset>
              </wp:positionH>
              <wp:positionV relativeFrom="page">
                <wp:posOffset>-16171545</wp:posOffset>
              </wp:positionV>
              <wp:extent cx="8640000" cy="1800000"/>
              <wp:effectExtent l="1991360" t="0" r="2057400" b="0"/>
              <wp:wrapNone/>
              <wp:docPr id="5"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849289353"/>
                            <w:dataBinding w:xpath="//Text[@id='CustomElements.Texts.Draft']" w:storeItemID="{AC89FFB0-E1D0-4C86-AA32-9DFF8BAB1501}"/>
                            <w:text w:multiLine="1"/>
                          </w:sdtPr>
                          <w:sdtEndPr/>
                          <w:sdtContent>
                            <w:p w:rsidR="0019603A" w:rsidRPr="00411371" w:rsidRDefault="0019603A" w:rsidP="00E4704C">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7DAAD82" id="_x0000_t202" coordsize="21600,21600" o:spt="202" path="m,l,21600r21600,l21600,xe">
              <v:stroke joinstyle="miter"/>
              <v:path gradientshapeok="t" o:connecttype="rect"/>
            </v:shapetype>
            <v:shape id="###DraftMode###4" o:spid="_x0000_s1026" type="#_x0000_t202" alt="off" style="position:absolute;left:0;text-align:left;margin-left:-46.5pt;margin-top:-1273.35pt;width:680.3pt;height:141.75pt;rotation:-60;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" filled="f" stroked="f" strokeweight=".5pt">
              <v:textbox inset="0,0,0,0">
                <w:txbxContent>
                  <w:sdt>
                    <w:sdtPr>
                      <w:rPr>
                        <w:lang w:val="it-CH"/>
                      </w:rPr>
                      <w:alias w:val="CustomElements.Texts.Draft"/>
                      <w:id w:val="1849289353"/>
                      <w:dataBinding w:xpath="//Text[@id='CustomElements.Texts.Draft']" w:storeItemID="{F153DF71-F64B-4A14-B6F9-1DE33C682DA7}"/>
                      <w:text w:multiLine="1"/>
                    </w:sdtPr>
                    <w:sdtEndPr/>
                    <w:sdtContent>
                      <w:p w:rsidR="0019603A" w:rsidRPr="00411371" w:rsidRDefault="0019603A" w:rsidP="00E4704C">
                        <w:pPr>
                          <w:pStyle w:val="DraftText"/>
                          <w:rPr>
                            <w:lang w:val="it-CH"/>
                          </w:rPr>
                        </w:pPr>
                        <w:r w:rsidRPr="00411371">
                          <w:rPr>
                            <w:lang w:val="it-CH"/>
                          </w:rPr>
                          <w:t>Bozza</w:t>
                        </w:r>
                      </w:p>
                    </w:sdtContent>
                  </w:sdt>
                </w:txbxContent>
              </v:textbox>
              <w10:wrap anchorx="page" anchory="page"/>
              <w10:anchorlock/>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321" w:type="pct"/>
      <w:tblInd w:w="-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0" w:type="dxa"/>
      </w:tblCellMar>
      <w:tblLook w:val="04A0" w:firstRow="1" w:lastRow="0" w:firstColumn="1" w:lastColumn="0" w:noHBand="0" w:noVBand="1"/>
    </w:tblPr>
    <w:tblGrid>
      <w:gridCol w:w="1353"/>
      <w:gridCol w:w="2245"/>
      <w:gridCol w:w="1328"/>
      <w:gridCol w:w="753"/>
      <w:gridCol w:w="422"/>
      <w:gridCol w:w="3993"/>
    </w:tblGrid>
    <w:tr w:rsidR="0019603A" w:rsidRPr="0004624C" w:rsidTr="00E4704C">
      <w:trPr>
        <w:trHeight w:hRule="exact" w:val="584"/>
      </w:trPr>
      <w:tc>
        <w:tcPr>
          <w:tcW w:w="2440" w:type="pct"/>
          <w:gridSpan w:val="3"/>
          <w:tcBorders>
            <w:top w:val="nil"/>
            <w:left w:val="nil"/>
            <w:bottom w:val="single" w:sz="4" w:space="0" w:color="auto"/>
          </w:tcBorders>
        </w:tcPr>
        <w:p w:rsidR="0019603A" w:rsidRDefault="0019603A" w:rsidP="00E4704C">
          <w:pPr>
            <w:pStyle w:val="InvisibleLine"/>
            <w:spacing w:line="240" w:lineRule="auto"/>
            <w:ind w:left="15"/>
            <w:rPr>
              <w:rFonts w:ascii="Gill Alt One MT Light" w:hAnsi="Gill Alt One MT Light"/>
              <w:sz w:val="16"/>
              <w:lang w:val="it-CH"/>
            </w:rPr>
          </w:pPr>
        </w:p>
        <w:p w:rsidR="0019603A" w:rsidRDefault="0019603A" w:rsidP="00E4704C">
          <w:pPr>
            <w:pStyle w:val="InvisibleLine"/>
            <w:spacing w:line="240" w:lineRule="auto"/>
            <w:ind w:left="15"/>
            <w:jc w:val="left"/>
            <w:rPr>
              <w:rFonts w:ascii="Gill Alt One MT Light" w:hAnsi="Gill Alt One MT Light"/>
              <w:sz w:val="16"/>
              <w:lang w:val="it-CH"/>
            </w:rPr>
          </w:pPr>
          <w:r w:rsidRPr="008966E7">
            <w:rPr>
              <w:rFonts w:ascii="Gill Alt One MT Light" w:hAnsi="Gill Alt One MT Light"/>
              <w:sz w:val="16"/>
              <w:lang w:val="it-CH"/>
            </w:rPr>
            <w:t xml:space="preserve">Repubblica e Cantone </w:t>
          </w:r>
          <w:r>
            <w:rPr>
              <w:rFonts w:ascii="Gill Alt One MT Light" w:hAnsi="Gill Alt One MT Light"/>
              <w:sz w:val="16"/>
              <w:lang w:val="it-CH"/>
            </w:rPr>
            <w:br/>
          </w:r>
          <w:r w:rsidRPr="008966E7">
            <w:rPr>
              <w:rFonts w:ascii="Gill Alt One MT Light" w:hAnsi="Gill Alt One MT Light"/>
              <w:sz w:val="16"/>
              <w:lang w:val="it-CH"/>
            </w:rPr>
            <w:t>Ticino</w:t>
          </w:r>
        </w:p>
        <w:p w:rsidR="0019603A" w:rsidRPr="008966E7" w:rsidRDefault="0019603A" w:rsidP="00E4704C">
          <w:pPr>
            <w:pStyle w:val="InvisibleLine"/>
            <w:spacing w:line="240" w:lineRule="auto"/>
            <w:ind w:left="15"/>
            <w:rPr>
              <w:rFonts w:ascii="Gill Alt One MT Light" w:hAnsi="Gill Alt One MT Light"/>
              <w:sz w:val="16"/>
              <w:lang w:val="it-CH"/>
            </w:rPr>
          </w:pPr>
        </w:p>
      </w:tc>
      <w:tc>
        <w:tcPr>
          <w:tcW w:w="373" w:type="pct"/>
          <w:tcBorders>
            <w:top w:val="nil"/>
            <w:bottom w:val="single" w:sz="4" w:space="0" w:color="auto"/>
          </w:tcBorders>
          <w:vAlign w:val="bottom"/>
        </w:tcPr>
        <w:p w:rsidR="0019603A" w:rsidRPr="003108C0" w:rsidRDefault="0019603A" w:rsidP="00E4704C">
          <w:pPr>
            <w:pStyle w:val="Level"/>
            <w:ind w:left="150"/>
            <w:rPr>
              <w:sz w:val="16"/>
            </w:rPr>
          </w:pPr>
        </w:p>
      </w:tc>
      <w:tc>
        <w:tcPr>
          <w:tcW w:w="209" w:type="pct"/>
          <w:tcBorders>
            <w:top w:val="nil"/>
            <w:bottom w:val="single" w:sz="4" w:space="0" w:color="auto"/>
          </w:tcBorders>
        </w:tcPr>
        <w:p w:rsidR="0019603A" w:rsidRDefault="0019603A" w:rsidP="00E4704C">
          <w:pPr>
            <w:pStyle w:val="InvisibleLine"/>
            <w:ind w:left="150"/>
          </w:pPr>
          <w:r>
            <w:rPr>
              <w:noProof/>
              <w:lang w:val="it-CH" w:eastAsia="it-CH"/>
            </w:rPr>
            <w:drawing>
              <wp:anchor distT="0" distB="0" distL="114300" distR="114300" simplePos="0" relativeHeight="251667456" behindDoc="1" locked="1" layoutInCell="1" allowOverlap="1" wp14:anchorId="34E67711" wp14:editId="08728538">
                <wp:simplePos x="0" y="0"/>
                <wp:positionH relativeFrom="column">
                  <wp:posOffset>-92710</wp:posOffset>
                </wp:positionH>
                <wp:positionV relativeFrom="page">
                  <wp:posOffset>-119380</wp:posOffset>
                </wp:positionV>
                <wp:extent cx="276653" cy="467995"/>
                <wp:effectExtent l="0" t="0" r="0" b="8255"/>
                <wp:wrapNone/>
                <wp:docPr id="6" name="ooImg_147552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6653" cy="467995"/>
                        </a:xfrm>
                        <a:prstGeom prst="rect">
                          <a:avLst/>
                        </a:prstGeom>
                      </pic:spPr>
                    </pic:pic>
                  </a:graphicData>
                </a:graphic>
                <wp14:sizeRelH relativeFrom="margin">
                  <wp14:pctWidth>0</wp14:pctWidth>
                </wp14:sizeRelH>
                <wp14:sizeRelV relativeFrom="margin">
                  <wp14:pctHeight>0</wp14:pctHeight>
                </wp14:sizeRelV>
              </wp:anchor>
            </w:drawing>
          </w:r>
        </w:p>
      </w:tc>
      <w:tc>
        <w:tcPr>
          <w:tcW w:w="1978" w:type="pct"/>
          <w:tcBorders>
            <w:top w:val="nil"/>
            <w:bottom w:val="single" w:sz="4" w:space="0" w:color="auto"/>
            <w:right w:val="nil"/>
          </w:tcBorders>
          <w:vAlign w:val="bottom"/>
        </w:tcPr>
        <w:p w:rsidR="0019603A" w:rsidRPr="004204CB" w:rsidRDefault="0019603A" w:rsidP="00E4704C">
          <w:pPr>
            <w:pStyle w:val="HeaderDecisione"/>
            <w:spacing w:after="60"/>
            <w:ind w:left="150"/>
            <w:jc w:val="right"/>
            <w:rPr>
              <w:rFonts w:asciiTheme="minorHAnsi" w:hAnsiTheme="minorHAnsi" w:cstheme="minorHAnsi"/>
              <w:sz w:val="24"/>
            </w:rPr>
          </w:pP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PAGE   \* MERGEFORMAT </w:instrText>
          </w:r>
          <w:r w:rsidRPr="004204CB">
            <w:rPr>
              <w:rFonts w:asciiTheme="minorHAnsi" w:hAnsiTheme="minorHAnsi" w:cstheme="minorHAnsi"/>
              <w:sz w:val="24"/>
            </w:rPr>
            <w:fldChar w:fldCharType="separate"/>
          </w:r>
          <w:r w:rsidR="002E3DA5">
            <w:rPr>
              <w:rFonts w:asciiTheme="minorHAnsi" w:hAnsiTheme="minorHAnsi" w:cstheme="minorHAnsi"/>
              <w:noProof/>
              <w:sz w:val="24"/>
            </w:rPr>
            <w:t>1</w:t>
          </w:r>
          <w:r w:rsidRPr="004204CB">
            <w:rPr>
              <w:rFonts w:asciiTheme="minorHAnsi" w:hAnsiTheme="minorHAnsi" w:cstheme="minorHAnsi"/>
              <w:sz w:val="24"/>
            </w:rPr>
            <w:fldChar w:fldCharType="end"/>
          </w:r>
          <w:r w:rsidRPr="004204CB">
            <w:rPr>
              <w:rFonts w:asciiTheme="minorHAnsi" w:hAnsiTheme="minorHAnsi" w:cstheme="minorHAnsi"/>
              <w:sz w:val="24"/>
            </w:rPr>
            <w:t xml:space="preserve"> di </w:t>
          </w: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NUMPAGES   \* MERGEFORMAT </w:instrText>
          </w:r>
          <w:r w:rsidRPr="004204CB">
            <w:rPr>
              <w:rFonts w:asciiTheme="minorHAnsi" w:hAnsiTheme="minorHAnsi" w:cstheme="minorHAnsi"/>
              <w:sz w:val="24"/>
            </w:rPr>
            <w:fldChar w:fldCharType="separate"/>
          </w:r>
          <w:r w:rsidR="002E3DA5">
            <w:rPr>
              <w:rFonts w:asciiTheme="minorHAnsi" w:hAnsiTheme="minorHAnsi" w:cstheme="minorHAnsi"/>
              <w:noProof/>
              <w:sz w:val="24"/>
            </w:rPr>
            <w:t>8</w:t>
          </w:r>
          <w:r w:rsidRPr="004204CB">
            <w:rPr>
              <w:rFonts w:asciiTheme="minorHAnsi" w:hAnsiTheme="minorHAnsi" w:cstheme="minorHAnsi"/>
              <w:noProof/>
              <w:sz w:val="24"/>
            </w:rPr>
            <w:fldChar w:fldCharType="end"/>
          </w:r>
        </w:p>
      </w:tc>
    </w:tr>
    <w:tr w:rsidR="0019603A" w:rsidRPr="0004624C" w:rsidTr="00E4704C">
      <w:trPr>
        <w:trHeight w:val="1097"/>
      </w:trPr>
      <w:sdt>
        <w:sdtPr>
          <w:rPr>
            <w:rFonts w:ascii="Gill Sans Display MT Pro BdCn" w:hAnsi="Gill Sans Display MT Pro BdCn"/>
            <w:sz w:val="44"/>
            <w:szCs w:val="44"/>
          </w:rPr>
          <w:alias w:val="CustomElements.Fields.Titolo1"/>
          <w:id w:val="1596973270"/>
          <w:dataBinding w:xpath="//Text[@id='CustomElements.Fields.Titolo1']" w:storeItemID="{AC89FFB0-E1D0-4C86-AA32-9DFF8BAB1501}"/>
          <w:text w:multiLine="1"/>
        </w:sdtPr>
        <w:sdtEndPr/>
        <w:sdtContent>
          <w:tc>
            <w:tcPr>
              <w:tcW w:w="5000" w:type="pct"/>
              <w:gridSpan w:val="6"/>
              <w:tcBorders>
                <w:left w:val="nil"/>
                <w:right w:val="nil"/>
              </w:tcBorders>
              <w:noWrap/>
              <w:tcMar>
                <w:top w:w="0" w:type="dxa"/>
              </w:tcMar>
              <w:vAlign w:val="bottom"/>
            </w:tcPr>
            <w:p w:rsidR="0019603A" w:rsidRPr="008C03B5" w:rsidRDefault="0019603A" w:rsidP="00E4704C">
              <w:pPr>
                <w:pStyle w:val="HeaderDecisione"/>
                <w:tabs>
                  <w:tab w:val="left" w:pos="1459"/>
                </w:tabs>
                <w:spacing w:after="160" w:line="640" w:lineRule="exact"/>
                <w:rPr>
                  <w:rFonts w:ascii="Gill Sans Display MT Pro BdCn" w:hAnsi="Gill Sans Display MT Pro BdCn"/>
                  <w:sz w:val="44"/>
                  <w:szCs w:val="44"/>
                </w:rPr>
              </w:pPr>
              <w:r>
                <w:rPr>
                  <w:rFonts w:ascii="Gill Sans Display MT Pro BdCn" w:hAnsi="Gill Sans Display MT Pro BdCn"/>
                  <w:sz w:val="44"/>
                  <w:szCs w:val="44"/>
                </w:rPr>
                <w:t>Messaggio</w:t>
              </w:r>
            </w:p>
          </w:tc>
        </w:sdtContent>
      </w:sdt>
    </w:tr>
    <w:tr w:rsidR="0019603A" w:rsidRPr="0004624C" w:rsidTr="00E4704C">
      <w:trPr>
        <w:trHeight w:hRule="exact" w:val="306"/>
      </w:trPr>
      <w:tc>
        <w:tcPr>
          <w:tcW w:w="670" w:type="pct"/>
          <w:tcBorders>
            <w:left w:val="nil"/>
            <w:bottom w:val="nil"/>
          </w:tcBorders>
          <w:noWrap/>
          <w:tcMar>
            <w:top w:w="57" w:type="dxa"/>
            <w:left w:w="142" w:type="dxa"/>
          </w:tcMar>
        </w:tcPr>
        <w:p w:rsidR="0019603A" w:rsidRPr="00C7320A" w:rsidRDefault="0019603A" w:rsidP="00E4704C">
          <w:pPr>
            <w:pStyle w:val="Level"/>
            <w:spacing w:before="60"/>
            <w:rPr>
              <w:rFonts w:ascii="Gill Alt One MT Light" w:hAnsi="Gill Alt One MT Light"/>
              <w:sz w:val="16"/>
            </w:rPr>
          </w:pPr>
          <w:r w:rsidRPr="00C7320A">
            <w:rPr>
              <w:rFonts w:ascii="Gill Alt One MT Light" w:hAnsi="Gill Alt One MT Light"/>
              <w:sz w:val="16"/>
            </w:rPr>
            <w:t>numero</w:t>
          </w:r>
        </w:p>
        <w:p w:rsidR="0019603A" w:rsidRPr="00C7320A" w:rsidRDefault="0019603A" w:rsidP="00E4704C">
          <w:pPr>
            <w:pStyle w:val="InvisibleLine"/>
            <w:spacing w:before="60"/>
            <w:rPr>
              <w:rFonts w:ascii="Gill Alt One MT Light" w:hAnsi="Gill Alt One MT Light"/>
              <w:sz w:val="16"/>
            </w:rPr>
          </w:pPr>
        </w:p>
      </w:tc>
      <w:tc>
        <w:tcPr>
          <w:tcW w:w="1112" w:type="pct"/>
          <w:tcBorders>
            <w:bottom w:val="nil"/>
            <w:right w:val="single" w:sz="4" w:space="0" w:color="auto"/>
          </w:tcBorders>
          <w:noWrap/>
          <w:tcMar>
            <w:top w:w="57" w:type="dxa"/>
            <w:left w:w="142" w:type="dxa"/>
          </w:tcMar>
        </w:tcPr>
        <w:p w:rsidR="0019603A" w:rsidRPr="00C7320A" w:rsidRDefault="0019603A" w:rsidP="00E4704C">
          <w:pPr>
            <w:pStyle w:val="Level"/>
            <w:spacing w:before="60"/>
            <w:rPr>
              <w:rFonts w:ascii="Gill Alt One MT Light" w:hAnsi="Gill Alt One MT Light"/>
              <w:sz w:val="16"/>
            </w:rPr>
          </w:pPr>
          <w:r w:rsidRPr="00C7320A">
            <w:rPr>
              <w:rFonts w:ascii="Gill Alt One MT Light" w:hAnsi="Gill Alt One MT Light"/>
              <w:sz w:val="16"/>
            </w:rPr>
            <w:t>data</w:t>
          </w:r>
        </w:p>
        <w:p w:rsidR="0019603A" w:rsidRPr="00C7320A" w:rsidRDefault="0019603A" w:rsidP="00E4704C">
          <w:pPr>
            <w:pStyle w:val="InvisibleLine"/>
            <w:spacing w:before="60"/>
            <w:rPr>
              <w:rFonts w:ascii="Gill Alt One MT Light" w:hAnsi="Gill Alt One MT Light"/>
              <w:sz w:val="16"/>
            </w:rPr>
          </w:pPr>
        </w:p>
      </w:tc>
      <w:tc>
        <w:tcPr>
          <w:tcW w:w="3218" w:type="pct"/>
          <w:gridSpan w:val="4"/>
          <w:tcBorders>
            <w:left w:val="single" w:sz="4" w:space="0" w:color="auto"/>
            <w:bottom w:val="nil"/>
            <w:right w:val="nil"/>
          </w:tcBorders>
          <w:noWrap/>
          <w:tcMar>
            <w:top w:w="0" w:type="dxa"/>
            <w:left w:w="142" w:type="dxa"/>
          </w:tcMar>
        </w:tcPr>
        <w:p w:rsidR="0019603A" w:rsidRPr="00C7320A" w:rsidRDefault="0019603A" w:rsidP="00E4704C">
          <w:pPr>
            <w:pStyle w:val="Level"/>
            <w:spacing w:before="60"/>
            <w:rPr>
              <w:rFonts w:ascii="Gill Alt One MT Light" w:hAnsi="Gill Alt One MT Light"/>
              <w:sz w:val="16"/>
            </w:rPr>
          </w:pPr>
          <w:r>
            <w:rPr>
              <w:rFonts w:ascii="Gill Alt One MT Light" w:hAnsi="Gill Alt One MT Light"/>
              <w:sz w:val="16"/>
            </w:rPr>
            <w:t>competenza</w:t>
          </w:r>
        </w:p>
        <w:p w:rsidR="0019603A" w:rsidRPr="008C03B5" w:rsidRDefault="0019603A" w:rsidP="00E4704C">
          <w:pPr>
            <w:pStyle w:val="Level"/>
            <w:spacing w:before="60" w:line="240" w:lineRule="auto"/>
            <w:rPr>
              <w:rFonts w:ascii="Gill Alt One MT Light" w:hAnsi="Gill Alt One MT Light"/>
              <w:sz w:val="16"/>
            </w:rPr>
          </w:pPr>
        </w:p>
      </w:tc>
    </w:tr>
    <w:tr w:rsidR="0019603A" w:rsidRPr="0004624C" w:rsidTr="00E4704C">
      <w:trPr>
        <w:trHeight w:hRule="exact" w:val="699"/>
      </w:trPr>
      <w:tc>
        <w:tcPr>
          <w:tcW w:w="670" w:type="pct"/>
          <w:tcBorders>
            <w:top w:val="nil"/>
            <w:left w:val="nil"/>
            <w:bottom w:val="single" w:sz="4" w:space="0" w:color="auto"/>
            <w:right w:val="nil"/>
          </w:tcBorders>
          <w:noWrap/>
          <w:tcMar>
            <w:top w:w="0" w:type="dxa"/>
          </w:tcMar>
        </w:tcPr>
        <w:p w:rsidR="0019603A" w:rsidRPr="00BE22A2" w:rsidRDefault="002E3DA5" w:rsidP="00F5211C">
          <w:pPr>
            <w:pStyle w:val="InvisibleLine"/>
            <w:spacing w:line="280" w:lineRule="exact"/>
            <w:rPr>
              <w:rFonts w:cstheme="minorHAnsi"/>
              <w:b/>
              <w:sz w:val="28"/>
              <w:szCs w:val="28"/>
            </w:rPr>
          </w:pPr>
          <w:sdt>
            <w:sdtPr>
              <w:rPr>
                <w:rFonts w:cstheme="minorHAnsi"/>
                <w:b/>
                <w:sz w:val="24"/>
                <w:szCs w:val="24"/>
              </w:rPr>
              <w:alias w:val="DocParam.Number"/>
              <w:id w:val="614175640"/>
              <w:dataBinding w:xpath="//Text[@id='DocParam.Number']" w:storeItemID="{AC89FFB0-E1D0-4C86-AA32-9DFF8BAB1501}"/>
              <w:text w:multiLine="1"/>
            </w:sdtPr>
            <w:sdtEndPr/>
            <w:sdtContent>
              <w:r w:rsidR="00511210">
                <w:rPr>
                  <w:rFonts w:cstheme="minorHAnsi"/>
                  <w:b/>
                  <w:sz w:val="24"/>
                  <w:szCs w:val="24"/>
                </w:rPr>
                <w:t>8598</w:t>
              </w:r>
            </w:sdtContent>
          </w:sdt>
        </w:p>
      </w:tc>
      <w:sdt>
        <w:sdtPr>
          <w:alias w:val="DocParam.Date"/>
          <w:id w:val="-464426178"/>
          <w:dataBinding w:xpath="//DateTime[@id='DocParam.Date']" w:storeItemID="{AC89FFB0-E1D0-4C86-AA32-9DFF8BAB1501}"/>
          <w:date w:fullDate="2025-07-09T02:00:00Z">
            <w:dateFormat w:val="d MMMM yyyy"/>
            <w:lid w:val="it-CH"/>
            <w:storeMappedDataAs w:val="dateTime"/>
            <w:calendar w:val="gregorian"/>
          </w:date>
        </w:sdtPr>
        <w:sdtEndPr/>
        <w:sdtContent>
          <w:tc>
            <w:tcPr>
              <w:tcW w:w="1112" w:type="pct"/>
              <w:tcBorders>
                <w:top w:val="nil"/>
                <w:left w:val="nil"/>
                <w:bottom w:val="single" w:sz="4" w:space="0" w:color="auto"/>
                <w:right w:val="nil"/>
              </w:tcBorders>
              <w:noWrap/>
              <w:tcMar>
                <w:top w:w="0" w:type="dxa"/>
              </w:tcMar>
            </w:tcPr>
            <w:p w:rsidR="0019603A" w:rsidRPr="002A0371" w:rsidRDefault="00511210" w:rsidP="00792884">
              <w:pPr>
                <w:pStyle w:val="Data"/>
              </w:pPr>
              <w:r>
                <w:rPr>
                  <w:lang w:val="it-CH"/>
                </w:rPr>
                <w:t>9 luglio 2025</w:t>
              </w:r>
            </w:p>
          </w:tc>
        </w:sdtContent>
      </w:sdt>
      <w:tc>
        <w:tcPr>
          <w:tcW w:w="3218" w:type="pct"/>
          <w:gridSpan w:val="4"/>
          <w:tcBorders>
            <w:top w:val="nil"/>
            <w:left w:val="nil"/>
            <w:bottom w:val="nil"/>
            <w:right w:val="nil"/>
          </w:tcBorders>
        </w:tcPr>
        <w:p w:rsidR="0019603A" w:rsidRPr="00BE22A2" w:rsidRDefault="002E3DA5" w:rsidP="00E4704C">
          <w:pPr>
            <w:pStyle w:val="Data"/>
            <w:rPr>
              <w:rFonts w:asciiTheme="minorHAnsi" w:hAnsiTheme="minorHAnsi" w:cstheme="minorHAnsi"/>
              <w:sz w:val="23"/>
              <w:szCs w:val="23"/>
            </w:rPr>
          </w:pPr>
          <w:sdt>
            <w:sdtPr>
              <w:rPr>
                <w:smallCaps/>
                <w:sz w:val="23"/>
                <w:szCs w:val="23"/>
              </w:rPr>
              <w:alias w:val="CustomElements.Fields.Dipartimenti"/>
              <w:id w:val="-1138097914"/>
              <w:dataBinding w:xpath="//Text[@id='CustomElements.Fields.Dipartimenti']" w:storeItemID="{AC89FFB0-E1D0-4C86-AA32-9DFF8BAB1501}"/>
              <w:text w:multiLine="1"/>
            </w:sdtPr>
            <w:sdtEndPr/>
            <w:sdtContent>
              <w:r w:rsidR="0019603A">
                <w:rPr>
                  <w:smallCaps/>
                  <w:sz w:val="23"/>
                  <w:szCs w:val="23"/>
                </w:rPr>
                <w:t>Dipartimento delle istituzioni</w:t>
              </w:r>
            </w:sdtContent>
          </w:sdt>
        </w:p>
      </w:tc>
    </w:tr>
    <w:tr w:rsidR="0019603A" w:rsidRPr="00C63927" w:rsidTr="00E4704C">
      <w:trPr>
        <w:trHeight w:hRule="exact" w:val="198"/>
      </w:trPr>
      <w:tc>
        <w:tcPr>
          <w:tcW w:w="5000" w:type="pct"/>
          <w:gridSpan w:val="6"/>
          <w:tcBorders>
            <w:left w:val="nil"/>
            <w:bottom w:val="nil"/>
            <w:right w:val="nil"/>
          </w:tcBorders>
          <w:noWrap/>
          <w:tcMar>
            <w:top w:w="57" w:type="dxa"/>
            <w:left w:w="85" w:type="dxa"/>
            <w:bottom w:w="170" w:type="dxa"/>
          </w:tcMar>
        </w:tcPr>
        <w:p w:rsidR="0019603A" w:rsidRPr="00C7320A" w:rsidRDefault="0019603A" w:rsidP="00E4704C">
          <w:pPr>
            <w:pStyle w:val="Level"/>
            <w:ind w:left="150"/>
            <w:rPr>
              <w:rFonts w:ascii="Gill Alt One MT Light" w:hAnsi="Gill Alt One MT Light"/>
              <w:sz w:val="16"/>
              <w:szCs w:val="16"/>
            </w:rPr>
          </w:pPr>
        </w:p>
      </w:tc>
    </w:tr>
  </w:tbl>
  <w:p w:rsidR="0019603A" w:rsidRPr="00DA2879" w:rsidRDefault="0019603A" w:rsidP="00E4704C">
    <w:pPr>
      <w:pStyle w:val="Nessunaspaziatura"/>
      <w:spacing w:line="40" w:lineRule="exact"/>
    </w:pPr>
    <w:r>
      <w:rPr>
        <w:noProof/>
        <w:lang w:val="it-CH" w:eastAsia="it-CH"/>
      </w:rPr>
      <w:drawing>
        <wp:anchor distT="0" distB="0" distL="114300" distR="114300" simplePos="0" relativeHeight="251659264" behindDoc="1" locked="1" layoutInCell="1" allowOverlap="1" wp14:anchorId="2C6D781B" wp14:editId="7EA57793">
          <wp:simplePos x="0" y="0"/>
          <wp:positionH relativeFrom="column">
            <wp:posOffset>3042920</wp:posOffset>
          </wp:positionH>
          <wp:positionV relativeFrom="page">
            <wp:posOffset>215265</wp:posOffset>
          </wp:positionV>
          <wp:extent cx="459464" cy="467995"/>
          <wp:effectExtent l="0" t="0" r="0" b="8255"/>
          <wp:wrapNone/>
          <wp:docPr id="7" name="ooImg_1317105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biLevel thresh="75000"/>
                    <a:extLst>
                      <a:ext uri="{28A0092B-C50C-407E-A947-70E740481C1C}">
                        <a14:useLocalDpi xmlns:a14="http://schemas.microsoft.com/office/drawing/2010/main" val="0"/>
                      </a:ext>
                    </a:extLst>
                  </a:blip>
                  <a:stretch>
                    <a:fillRect/>
                  </a:stretch>
                </pic:blipFill>
                <pic:spPr>
                  <a:xfrm>
                    <a:off x="0" y="0"/>
                    <a:ext cx="459464" cy="467995"/>
                  </a:xfrm>
                  <a:prstGeom prst="rect">
                    <a:avLst/>
                  </a:prstGeom>
                </pic:spPr>
              </pic:pic>
            </a:graphicData>
          </a:graphic>
          <wp14:sizeRelH relativeFrom="margin">
            <wp14:pctWidth>0</wp14:pctWidth>
          </wp14:sizeRelH>
          <wp14:sizeRelV relativeFrom="margin">
            <wp14:pctHeight>0</wp14:pctHeight>
          </wp14:sizeRelV>
        </wp:anchor>
      </w:drawing>
    </w:r>
    <w:r>
      <w:rPr>
        <w:noProof/>
        <w:lang w:val="it-CH" w:eastAsia="it-CH"/>
      </w:rPr>
      <mc:AlternateContent>
        <mc:Choice Requires="wps">
          <w:drawing>
            <wp:anchor distT="0" distB="0" distL="114300" distR="114300" simplePos="0" relativeHeight="251655168" behindDoc="1" locked="1" layoutInCell="1" allowOverlap="1" wp14:anchorId="2CE94574" wp14:editId="0C1A4125">
              <wp:simplePos x="0" y="0"/>
              <wp:positionH relativeFrom="page">
                <wp:align>center</wp:align>
              </wp:positionH>
              <wp:positionV relativeFrom="page">
                <wp:posOffset>-16175990</wp:posOffset>
              </wp:positionV>
              <wp:extent cx="8640000" cy="1800000"/>
              <wp:effectExtent l="1991360" t="0" r="2057400" b="0"/>
              <wp:wrapNone/>
              <wp:docPr id="8"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582408335"/>
                            <w:dataBinding w:xpath="//Text[@id='CustomElements.Texts.Draft']" w:storeItemID="{AC89FFB0-E1D0-4C86-AA32-9DFF8BAB1501}"/>
                            <w:text w:multiLine="1"/>
                          </w:sdtPr>
                          <w:sdtEndPr/>
                          <w:sdtContent>
                            <w:p w:rsidR="0019603A" w:rsidRPr="00411371" w:rsidRDefault="0019603A" w:rsidP="00E4704C">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CE94574" id="_x0000_t202" coordsize="21600,21600" o:spt="202" path="m,l,21600r21600,l21600,xe">
              <v:stroke joinstyle="miter"/>
              <v:path gradientshapeok="t" o:connecttype="rect"/>
            </v:shapetype>
            <v:shape id="_x0000_s1027" type="#_x0000_t202" alt="off" style="position:absolute;left:0;text-align:left;margin-left:0;margin-top:-1273.7pt;width:680.3pt;height:141.75pt;rotation:-60;z-index:-251661312;visibility:visible;mso-wrap-style:square;mso-width-percent:0;mso-height-percent:0;mso-wrap-distance-left:9pt;mso-wrap-distance-top:0;mso-wrap-distance-right:9pt;mso-wrap-distance-bottom:0;mso-position-horizontal:center;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" filled="f" stroked="f" strokeweight=".5pt">
              <v:textbox inset="0,0,0,0">
                <w:txbxContent>
                  <w:sdt>
                    <w:sdtPr>
                      <w:rPr>
                        <w:lang w:val="it-CH"/>
                      </w:rPr>
                      <w:alias w:val="CustomElements.Texts.Draft"/>
                      <w:id w:val="1582408335"/>
                      <w:dataBinding w:xpath="//Text[@id='CustomElements.Texts.Draft']" w:storeItemID="{F153DF71-F64B-4A14-B6F9-1DE33C682DA7}"/>
                      <w:text w:multiLine="1"/>
                    </w:sdtPr>
                    <w:sdtEndPr/>
                    <w:sdtContent>
                      <w:p w:rsidR="0019603A" w:rsidRPr="00411371" w:rsidRDefault="0019603A" w:rsidP="00E4704C">
                        <w:pPr>
                          <w:pStyle w:val="DraftText"/>
                          <w:rPr>
                            <w:lang w:val="it-CH"/>
                          </w:rPr>
                        </w:pPr>
                        <w:r w:rsidRPr="00411371">
                          <w:rPr>
                            <w:lang w:val="it-CH"/>
                          </w:rPr>
                          <w:t>Bozza</w:t>
                        </w:r>
                      </w:p>
                    </w:sdtContent>
                  </w:sdt>
                </w:txbxContent>
              </v:textbox>
              <w10:wrap anchorx="page" anchory="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73C2357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FA2F55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A6E367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0B8A5A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89200B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6354F4C2"/>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70C283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EA68AA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564C1E5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4D00F9C"/>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90418ED"/>
    <w:multiLevelType w:val="hybridMultilevel"/>
    <w:tmpl w:val="F0B4BC84"/>
    <w:lvl w:ilvl="0" w:tplc="FEFE1E36">
      <w:start w:val="1"/>
      <w:numFmt w:val="decimal"/>
      <w:lvlText w:val="%1."/>
      <w:lvlJc w:val="left"/>
      <w:pPr>
        <w:ind w:left="360" w:hanging="360"/>
      </w:pPr>
      <w:rPr>
        <w:rFonts w:hint="default"/>
      </w:rPr>
    </w:lvl>
    <w:lvl w:ilvl="1" w:tplc="08100003" w:tentative="1">
      <w:start w:val="1"/>
      <w:numFmt w:val="bullet"/>
      <w:lvlText w:val="o"/>
      <w:lvlJc w:val="left"/>
      <w:pPr>
        <w:ind w:left="1080" w:hanging="360"/>
      </w:pPr>
      <w:rPr>
        <w:rFonts w:ascii="Courier New" w:hAnsi="Courier New" w:cs="Courier New" w:hint="default"/>
      </w:rPr>
    </w:lvl>
    <w:lvl w:ilvl="2" w:tplc="08100005" w:tentative="1">
      <w:start w:val="1"/>
      <w:numFmt w:val="bullet"/>
      <w:lvlText w:val=""/>
      <w:lvlJc w:val="left"/>
      <w:pPr>
        <w:ind w:left="1800" w:hanging="360"/>
      </w:pPr>
      <w:rPr>
        <w:rFonts w:ascii="Wingdings" w:hAnsi="Wingdings" w:hint="default"/>
      </w:rPr>
    </w:lvl>
    <w:lvl w:ilvl="3" w:tplc="08100001" w:tentative="1">
      <w:start w:val="1"/>
      <w:numFmt w:val="bullet"/>
      <w:lvlText w:val=""/>
      <w:lvlJc w:val="left"/>
      <w:pPr>
        <w:ind w:left="2520" w:hanging="360"/>
      </w:pPr>
      <w:rPr>
        <w:rFonts w:ascii="Symbol" w:hAnsi="Symbol" w:hint="default"/>
      </w:rPr>
    </w:lvl>
    <w:lvl w:ilvl="4" w:tplc="08100003" w:tentative="1">
      <w:start w:val="1"/>
      <w:numFmt w:val="bullet"/>
      <w:lvlText w:val="o"/>
      <w:lvlJc w:val="left"/>
      <w:pPr>
        <w:ind w:left="3240" w:hanging="360"/>
      </w:pPr>
      <w:rPr>
        <w:rFonts w:ascii="Courier New" w:hAnsi="Courier New" w:cs="Courier New" w:hint="default"/>
      </w:rPr>
    </w:lvl>
    <w:lvl w:ilvl="5" w:tplc="08100005" w:tentative="1">
      <w:start w:val="1"/>
      <w:numFmt w:val="bullet"/>
      <w:lvlText w:val=""/>
      <w:lvlJc w:val="left"/>
      <w:pPr>
        <w:ind w:left="3960" w:hanging="360"/>
      </w:pPr>
      <w:rPr>
        <w:rFonts w:ascii="Wingdings" w:hAnsi="Wingdings" w:hint="default"/>
      </w:rPr>
    </w:lvl>
    <w:lvl w:ilvl="6" w:tplc="08100001" w:tentative="1">
      <w:start w:val="1"/>
      <w:numFmt w:val="bullet"/>
      <w:lvlText w:val=""/>
      <w:lvlJc w:val="left"/>
      <w:pPr>
        <w:ind w:left="4680" w:hanging="360"/>
      </w:pPr>
      <w:rPr>
        <w:rFonts w:ascii="Symbol" w:hAnsi="Symbol" w:hint="default"/>
      </w:rPr>
    </w:lvl>
    <w:lvl w:ilvl="7" w:tplc="08100003" w:tentative="1">
      <w:start w:val="1"/>
      <w:numFmt w:val="bullet"/>
      <w:lvlText w:val="o"/>
      <w:lvlJc w:val="left"/>
      <w:pPr>
        <w:ind w:left="5400" w:hanging="360"/>
      </w:pPr>
      <w:rPr>
        <w:rFonts w:ascii="Courier New" w:hAnsi="Courier New" w:cs="Courier New" w:hint="default"/>
      </w:rPr>
    </w:lvl>
    <w:lvl w:ilvl="8" w:tplc="08100005" w:tentative="1">
      <w:start w:val="1"/>
      <w:numFmt w:val="bullet"/>
      <w:lvlText w:val=""/>
      <w:lvlJc w:val="left"/>
      <w:pPr>
        <w:ind w:left="6120" w:hanging="360"/>
      </w:pPr>
      <w:rPr>
        <w:rFonts w:ascii="Wingdings" w:hAnsi="Wingdings" w:hint="default"/>
      </w:rPr>
    </w:lvl>
  </w:abstractNum>
  <w:abstractNum w:abstractNumId="11" w15:restartNumberingAfterBreak="0">
    <w:nsid w:val="0C38791B"/>
    <w:multiLevelType w:val="hybridMultilevel"/>
    <w:tmpl w:val="02945EA8"/>
    <w:lvl w:ilvl="0" w:tplc="E1840396">
      <w:start w:val="5"/>
      <w:numFmt w:val="upperRoman"/>
      <w:lvlText w:val="%1."/>
      <w:lvlJc w:val="left"/>
      <w:pPr>
        <w:ind w:left="1080" w:hanging="720"/>
      </w:pPr>
      <w:rPr>
        <w:rFonts w:hint="default"/>
        <w:b/>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2" w15:restartNumberingAfterBreak="0">
    <w:nsid w:val="0DC316AF"/>
    <w:multiLevelType w:val="multilevel"/>
    <w:tmpl w:val="332C8BB8"/>
    <w:lvl w:ilvl="0">
      <w:start w:val="1"/>
      <w:numFmt w:val="decimal"/>
      <w:lvlText w:val="%1."/>
      <w:lvlJc w:val="left"/>
      <w:pPr>
        <w:ind w:left="720" w:hanging="360"/>
      </w:pPr>
      <w:rPr>
        <w:rFonts w:hint="default"/>
      </w:rPr>
    </w:lvl>
    <w:lvl w:ilvl="1">
      <w:start w:val="1"/>
      <w:numFmt w:val="decimal"/>
      <w:isLgl/>
      <w:lvlText w:val="%1.%2"/>
      <w:lvlJc w:val="left"/>
      <w:pPr>
        <w:ind w:left="900" w:hanging="54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10117EF6"/>
    <w:multiLevelType w:val="multilevel"/>
    <w:tmpl w:val="8C5894EA"/>
    <w:lvl w:ilvl="0">
      <w:start w:val="1"/>
      <w:numFmt w:val="lowerLetter"/>
      <w:pStyle w:val="ListAlphabetic12"/>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4" w15:restartNumberingAfterBreak="0">
    <w:nsid w:val="16F2761C"/>
    <w:multiLevelType w:val="multilevel"/>
    <w:tmpl w:val="4BAA0C26"/>
    <w:lvl w:ilvl="0">
      <w:start w:val="1"/>
      <w:numFmt w:val="upperRoman"/>
      <w:lvlText w:val="%1."/>
      <w:lvlJc w:val="left"/>
      <w:pPr>
        <w:ind w:left="0" w:firstLine="0"/>
      </w:pPr>
      <w:rPr>
        <w:rFonts w:hint="default"/>
      </w:rPr>
    </w:lvl>
    <w:lvl w:ilvl="1">
      <w:start w:val="1"/>
      <w:numFmt w:val="upperLetter"/>
      <w:lvlText w:val="%2."/>
      <w:lvlJc w:val="left"/>
      <w:pPr>
        <w:ind w:left="720" w:firstLine="0"/>
      </w:pPr>
      <w:rPr>
        <w:rFonts w:hint="default"/>
      </w:rPr>
    </w:lvl>
    <w:lvl w:ilvl="2">
      <w:start w:val="1"/>
      <w:numFmt w:val="decimal"/>
      <w:lvlText w:val="%3."/>
      <w:lvlJc w:val="left"/>
      <w:pPr>
        <w:ind w:left="1440" w:firstLine="0"/>
      </w:pPr>
      <w:rPr>
        <w:rFonts w:hint="default"/>
        <w:b/>
      </w:rPr>
    </w:lvl>
    <w:lvl w:ilvl="3">
      <w:start w:val="1"/>
      <w:numFmt w:val="lowerLetter"/>
      <w:lvlText w:val="%4)"/>
      <w:lvlJc w:val="left"/>
      <w:pPr>
        <w:ind w:left="2160" w:firstLine="0"/>
      </w:pPr>
      <w:rPr>
        <w:rFonts w:hint="default"/>
      </w:rPr>
    </w:lvl>
    <w:lvl w:ilvl="4">
      <w:start w:val="1"/>
      <w:numFmt w:val="decimal"/>
      <w:lvlText w:val="(%5)"/>
      <w:lvlJc w:val="left"/>
      <w:pPr>
        <w:ind w:left="2880" w:firstLine="0"/>
      </w:pPr>
      <w:rPr>
        <w:rFonts w:hint="default"/>
      </w:rPr>
    </w:lvl>
    <w:lvl w:ilvl="5">
      <w:start w:val="1"/>
      <w:numFmt w:val="lowerLetter"/>
      <w:lvlText w:val="(%6)"/>
      <w:lvlJc w:val="left"/>
      <w:pPr>
        <w:ind w:left="3600" w:firstLine="0"/>
      </w:pPr>
      <w:rPr>
        <w:rFonts w:hint="default"/>
      </w:rPr>
    </w:lvl>
    <w:lvl w:ilvl="6">
      <w:start w:val="1"/>
      <w:numFmt w:val="lowerRoman"/>
      <w:lvlText w:val="(%7)"/>
      <w:lvlJc w:val="left"/>
      <w:pPr>
        <w:ind w:left="4320" w:firstLine="0"/>
      </w:pPr>
      <w:rPr>
        <w:rFonts w:hint="default"/>
      </w:rPr>
    </w:lvl>
    <w:lvl w:ilvl="7">
      <w:start w:val="1"/>
      <w:numFmt w:val="lowerLetter"/>
      <w:lvlText w:val="(%8)"/>
      <w:lvlJc w:val="left"/>
      <w:pPr>
        <w:ind w:left="5040" w:firstLine="0"/>
      </w:pPr>
      <w:rPr>
        <w:rFonts w:hint="default"/>
      </w:rPr>
    </w:lvl>
    <w:lvl w:ilvl="8">
      <w:start w:val="1"/>
      <w:numFmt w:val="lowerRoman"/>
      <w:lvlText w:val="(%9)"/>
      <w:lvlJc w:val="left"/>
      <w:pPr>
        <w:ind w:left="5760" w:firstLine="0"/>
      </w:pPr>
      <w:rPr>
        <w:rFonts w:hint="default"/>
      </w:rPr>
    </w:lvl>
  </w:abstractNum>
  <w:abstractNum w:abstractNumId="15" w15:restartNumberingAfterBreak="0">
    <w:nsid w:val="1E3E54B7"/>
    <w:multiLevelType w:val="multilevel"/>
    <w:tmpl w:val="953CA1B2"/>
    <w:styleLink w:val="HeadingList"/>
    <w:lvl w:ilvl="0">
      <w:start w:val="1"/>
      <w:numFmt w:val="decimal"/>
      <w:lvlText w:val="%1"/>
      <w:lvlJc w:val="left"/>
      <w:pPr>
        <w:ind w:left="363" w:hanging="363"/>
      </w:pPr>
      <w:rPr>
        <w:rFonts w:asciiTheme="majorHAnsi" w:hAnsiTheme="majorHAnsi" w:hint="default"/>
      </w:rPr>
    </w:lvl>
    <w:lvl w:ilvl="1">
      <w:start w:val="1"/>
      <w:numFmt w:val="decimal"/>
      <w:lvlText w:val="%1.%2"/>
      <w:lvlJc w:val="left"/>
      <w:pPr>
        <w:ind w:left="544" w:hanging="544"/>
      </w:pPr>
      <w:rPr>
        <w:rFonts w:hint="default"/>
      </w:rPr>
    </w:lvl>
    <w:lvl w:ilvl="2">
      <w:start w:val="1"/>
      <w:numFmt w:val="decimal"/>
      <w:lvlText w:val="%1.%2.%3"/>
      <w:lvlJc w:val="left"/>
      <w:pPr>
        <w:ind w:left="726" w:hanging="726"/>
      </w:pPr>
      <w:rPr>
        <w:rFonts w:hint="default"/>
      </w:rPr>
    </w:lvl>
    <w:lvl w:ilvl="3">
      <w:start w:val="1"/>
      <w:numFmt w:val="decimal"/>
      <w:lvlText w:val="%1.%2.%3.%4"/>
      <w:lvlJc w:val="left"/>
      <w:pPr>
        <w:ind w:left="907" w:hanging="907"/>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6" w15:restartNumberingAfterBreak="0">
    <w:nsid w:val="20173F22"/>
    <w:multiLevelType w:val="multilevel"/>
    <w:tmpl w:val="87C657A2"/>
    <w:styleLink w:val="ListLineList"/>
    <w:lvl w:ilvl="0">
      <w:numFmt w:val="bullet"/>
      <w:pStyle w:val="ListLine"/>
      <w:lvlText w:val="-"/>
      <w:lvlJc w:val="left"/>
      <w:pPr>
        <w:ind w:left="284" w:hanging="284"/>
      </w:pPr>
      <w:rPr>
        <w:rFonts w:ascii="Arial" w:hAnsi="Arial" w:hint="default"/>
      </w:rPr>
    </w:lvl>
    <w:lvl w:ilvl="1">
      <w:numFmt w:val="bullet"/>
      <w:lvlText w:val="-"/>
      <w:lvlJc w:val="left"/>
      <w:pPr>
        <w:ind w:left="567" w:hanging="283"/>
      </w:pPr>
      <w:rPr>
        <w:rFonts w:ascii="Arial" w:hAnsi="Arial" w:hint="default"/>
      </w:rPr>
    </w:lvl>
    <w:lvl w:ilvl="2">
      <w:numFmt w:val="bullet"/>
      <w:lvlText w:val="-"/>
      <w:lvlJc w:val="left"/>
      <w:pPr>
        <w:ind w:left="851" w:hanging="284"/>
      </w:pPr>
      <w:rPr>
        <w:rFonts w:ascii="Arial" w:hAnsi="Arial" w:hint="default"/>
      </w:rPr>
    </w:lvl>
    <w:lvl w:ilvl="3">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7" w15:restartNumberingAfterBreak="0">
    <w:nsid w:val="2AB47336"/>
    <w:multiLevelType w:val="multilevel"/>
    <w:tmpl w:val="C2606BDC"/>
    <w:styleLink w:val="ListNumericList"/>
    <w:lvl w:ilvl="0">
      <w:start w:val="1"/>
      <w:numFmt w:val="decimal"/>
      <w:pStyle w:val="ListNumeric"/>
      <w:lvlText w:val="%1."/>
      <w:lvlJc w:val="left"/>
      <w:pPr>
        <w:ind w:left="284" w:hanging="284"/>
      </w:pPr>
      <w:rPr>
        <w:rFonts w:asciiTheme="minorHAnsi" w:hAnsiTheme="minorHAnsi" w:hint="default"/>
      </w:rPr>
    </w:lvl>
    <w:lvl w:ilvl="1">
      <w:start w:val="1"/>
      <w:numFmt w:val="decimal"/>
      <w:lvlText w:val="%1.%2."/>
      <w:lvlJc w:val="left"/>
      <w:pPr>
        <w:ind w:left="567" w:hanging="283"/>
      </w:pPr>
      <w:rPr>
        <w:rFonts w:hint="default"/>
      </w:rPr>
    </w:lvl>
    <w:lvl w:ilvl="2">
      <w:start w:val="1"/>
      <w:numFmt w:val="decimal"/>
      <w:lvlText w:val="%1.%2.%3."/>
      <w:lvlJc w:val="left"/>
      <w:pPr>
        <w:ind w:left="851" w:hanging="284"/>
      </w:pPr>
      <w:rPr>
        <w:rFonts w:hint="default"/>
      </w:rPr>
    </w:lvl>
    <w:lvl w:ilvl="3">
      <w:start w:val="1"/>
      <w:numFmt w:val="decimal"/>
      <w:lvlText w:val="%1.%2.%3.%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8" w15:restartNumberingAfterBreak="0">
    <w:nsid w:val="3618656C"/>
    <w:multiLevelType w:val="multilevel"/>
    <w:tmpl w:val="3B7683D0"/>
    <w:styleLink w:val="ListBulletList"/>
    <w:lvl w:ilvl="0">
      <w:start w:val="1"/>
      <w:numFmt w:val="bullet"/>
      <w:pStyle w:val="ListBullet"/>
      <w:lvlText w:val="●"/>
      <w:lvlJc w:val="left"/>
      <w:pPr>
        <w:ind w:left="284" w:hanging="284"/>
      </w:pPr>
      <w:rPr>
        <w:rFonts w:ascii="Times New Roman" w:hAnsi="Times New Roman" w:cs="Times New Roman" w:hint="default"/>
      </w:rPr>
    </w:lvl>
    <w:lvl w:ilvl="1">
      <w:start w:val="1"/>
      <w:numFmt w:val="bullet"/>
      <w:lvlText w:val="●"/>
      <w:lvlJc w:val="left"/>
      <w:pPr>
        <w:ind w:left="567" w:hanging="283"/>
      </w:pPr>
      <w:rPr>
        <w:rFonts w:ascii="Arial" w:hAnsi="Arial" w:hint="default"/>
      </w:rPr>
    </w:lvl>
    <w:lvl w:ilvl="2">
      <w:start w:val="1"/>
      <w:numFmt w:val="bullet"/>
      <w:lvlText w:val="●"/>
      <w:lvlJc w:val="left"/>
      <w:pPr>
        <w:ind w:left="851" w:hanging="284"/>
      </w:pPr>
      <w:rPr>
        <w:rFonts w:ascii="Arial" w:hAnsi="Arial" w:hint="default"/>
      </w:rPr>
    </w:lvl>
    <w:lvl w:ilvl="3">
      <w:start w:val="1"/>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9" w15:restartNumberingAfterBreak="0">
    <w:nsid w:val="3B1265B5"/>
    <w:multiLevelType w:val="hybridMultilevel"/>
    <w:tmpl w:val="EC68DB18"/>
    <w:lvl w:ilvl="0" w:tplc="E7925D4C">
      <w:start w:val="1"/>
      <w:numFmt w:val="decimal"/>
      <w:lvlText w:val="%1."/>
      <w:lvlJc w:val="left"/>
      <w:pPr>
        <w:ind w:left="360" w:hanging="360"/>
      </w:pPr>
      <w:rPr>
        <w:rFonts w:hint="default"/>
        <w:sz w:val="20"/>
        <w:szCs w:val="20"/>
      </w:rPr>
    </w:lvl>
    <w:lvl w:ilvl="1" w:tplc="08100003" w:tentative="1">
      <w:start w:val="1"/>
      <w:numFmt w:val="bullet"/>
      <w:lvlText w:val="o"/>
      <w:lvlJc w:val="left"/>
      <w:pPr>
        <w:ind w:left="1080" w:hanging="360"/>
      </w:pPr>
      <w:rPr>
        <w:rFonts w:ascii="Courier New" w:hAnsi="Courier New" w:cs="Courier New" w:hint="default"/>
      </w:rPr>
    </w:lvl>
    <w:lvl w:ilvl="2" w:tplc="08100005" w:tentative="1">
      <w:start w:val="1"/>
      <w:numFmt w:val="bullet"/>
      <w:lvlText w:val=""/>
      <w:lvlJc w:val="left"/>
      <w:pPr>
        <w:ind w:left="1800" w:hanging="360"/>
      </w:pPr>
      <w:rPr>
        <w:rFonts w:ascii="Wingdings" w:hAnsi="Wingdings" w:hint="default"/>
      </w:rPr>
    </w:lvl>
    <w:lvl w:ilvl="3" w:tplc="08100001" w:tentative="1">
      <w:start w:val="1"/>
      <w:numFmt w:val="bullet"/>
      <w:lvlText w:val=""/>
      <w:lvlJc w:val="left"/>
      <w:pPr>
        <w:ind w:left="2520" w:hanging="360"/>
      </w:pPr>
      <w:rPr>
        <w:rFonts w:ascii="Symbol" w:hAnsi="Symbol" w:hint="default"/>
      </w:rPr>
    </w:lvl>
    <w:lvl w:ilvl="4" w:tplc="08100003" w:tentative="1">
      <w:start w:val="1"/>
      <w:numFmt w:val="bullet"/>
      <w:lvlText w:val="o"/>
      <w:lvlJc w:val="left"/>
      <w:pPr>
        <w:ind w:left="3240" w:hanging="360"/>
      </w:pPr>
      <w:rPr>
        <w:rFonts w:ascii="Courier New" w:hAnsi="Courier New" w:cs="Courier New" w:hint="default"/>
      </w:rPr>
    </w:lvl>
    <w:lvl w:ilvl="5" w:tplc="08100005" w:tentative="1">
      <w:start w:val="1"/>
      <w:numFmt w:val="bullet"/>
      <w:lvlText w:val=""/>
      <w:lvlJc w:val="left"/>
      <w:pPr>
        <w:ind w:left="3960" w:hanging="360"/>
      </w:pPr>
      <w:rPr>
        <w:rFonts w:ascii="Wingdings" w:hAnsi="Wingdings" w:hint="default"/>
      </w:rPr>
    </w:lvl>
    <w:lvl w:ilvl="6" w:tplc="08100001" w:tentative="1">
      <w:start w:val="1"/>
      <w:numFmt w:val="bullet"/>
      <w:lvlText w:val=""/>
      <w:lvlJc w:val="left"/>
      <w:pPr>
        <w:ind w:left="4680" w:hanging="360"/>
      </w:pPr>
      <w:rPr>
        <w:rFonts w:ascii="Symbol" w:hAnsi="Symbol" w:hint="default"/>
      </w:rPr>
    </w:lvl>
    <w:lvl w:ilvl="7" w:tplc="08100003" w:tentative="1">
      <w:start w:val="1"/>
      <w:numFmt w:val="bullet"/>
      <w:lvlText w:val="o"/>
      <w:lvlJc w:val="left"/>
      <w:pPr>
        <w:ind w:left="5400" w:hanging="360"/>
      </w:pPr>
      <w:rPr>
        <w:rFonts w:ascii="Courier New" w:hAnsi="Courier New" w:cs="Courier New" w:hint="default"/>
      </w:rPr>
    </w:lvl>
    <w:lvl w:ilvl="8" w:tplc="08100005" w:tentative="1">
      <w:start w:val="1"/>
      <w:numFmt w:val="bullet"/>
      <w:lvlText w:val=""/>
      <w:lvlJc w:val="left"/>
      <w:pPr>
        <w:ind w:left="6120" w:hanging="360"/>
      </w:pPr>
      <w:rPr>
        <w:rFonts w:ascii="Wingdings" w:hAnsi="Wingdings" w:hint="default"/>
      </w:rPr>
    </w:lvl>
  </w:abstractNum>
  <w:abstractNum w:abstractNumId="20" w15:restartNumberingAfterBreak="0">
    <w:nsid w:val="496B532B"/>
    <w:multiLevelType w:val="multilevel"/>
    <w:tmpl w:val="8C5894EA"/>
    <w:styleLink w:val="ListAlphabeticList"/>
    <w:lvl w:ilvl="0">
      <w:start w:val="1"/>
      <w:numFmt w:val="lowerLetter"/>
      <w:pStyle w:val="ListAlphabetic"/>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21" w15:restartNumberingAfterBreak="0">
    <w:nsid w:val="49D524CC"/>
    <w:multiLevelType w:val="multilevel"/>
    <w:tmpl w:val="953CA1B2"/>
    <w:numStyleLink w:val="HeadingList"/>
  </w:abstractNum>
  <w:abstractNum w:abstractNumId="22" w15:restartNumberingAfterBreak="0">
    <w:nsid w:val="62E40DAC"/>
    <w:multiLevelType w:val="hybridMultilevel"/>
    <w:tmpl w:val="07800792"/>
    <w:lvl w:ilvl="0" w:tplc="D3F292AA">
      <w:start w:val="6"/>
      <w:numFmt w:val="lowerRoman"/>
      <w:lvlText w:val="%1."/>
      <w:lvlJc w:val="left"/>
      <w:pPr>
        <w:ind w:left="1080" w:hanging="720"/>
      </w:pPr>
      <w:rPr>
        <w:rFonts w:eastAsia="Calibri" w:cs="Arial" w:hint="default"/>
        <w:b w:val="0"/>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num w:numId="1">
    <w:abstractNumId w:val="15"/>
  </w:num>
  <w:num w:numId="2">
    <w:abstractNumId w:val="21"/>
    <w:lvlOverride w:ilvl="0">
      <w:lvl w:ilvl="0">
        <w:start w:val="1"/>
        <w:numFmt w:val="decimal"/>
        <w:lvlText w:val="%1"/>
        <w:lvlJc w:val="left"/>
        <w:pPr>
          <w:ind w:left="363" w:hanging="363"/>
        </w:pPr>
        <w:rPr>
          <w:rFonts w:ascii="Arial" w:hAnsi="Arial" w:cs="Arial" w:hint="default"/>
        </w:rPr>
      </w:lvl>
    </w:lvlOverride>
  </w:num>
  <w:num w:numId="3">
    <w:abstractNumId w:val="13"/>
  </w:num>
  <w:num w:numId="4">
    <w:abstractNumId w:val="20"/>
  </w:num>
  <w:num w:numId="5">
    <w:abstractNumId w:val="18"/>
  </w:num>
  <w:num w:numId="6">
    <w:abstractNumId w:val="16"/>
  </w:num>
  <w:num w:numId="7">
    <w:abstractNumId w:val="17"/>
  </w:num>
  <w:num w:numId="8">
    <w:abstractNumId w:val="8"/>
  </w:num>
  <w:num w:numId="9">
    <w:abstractNumId w:val="3"/>
  </w:num>
  <w:num w:numId="10">
    <w:abstractNumId w:val="2"/>
  </w:num>
  <w:num w:numId="11">
    <w:abstractNumId w:val="1"/>
  </w:num>
  <w:num w:numId="12">
    <w:abstractNumId w:val="0"/>
  </w:num>
  <w:num w:numId="13">
    <w:abstractNumId w:val="9"/>
  </w:num>
  <w:num w:numId="14">
    <w:abstractNumId w:val="7"/>
  </w:num>
  <w:num w:numId="15">
    <w:abstractNumId w:val="6"/>
  </w:num>
  <w:num w:numId="16">
    <w:abstractNumId w:val="5"/>
  </w:num>
  <w:num w:numId="17">
    <w:abstractNumId w:val="4"/>
  </w:num>
  <w:num w:numId="18">
    <w:abstractNumId w:val="14"/>
  </w:num>
  <w:num w:numId="19">
    <w:abstractNumId w:val="10"/>
  </w:num>
  <w:num w:numId="20">
    <w:abstractNumId w:val="19"/>
  </w:num>
  <w:num w:numId="21">
    <w:abstractNumId w:val="12"/>
  </w:num>
  <w:num w:numId="22">
    <w:abstractNumId w:val="11"/>
  </w:num>
  <w:num w:numId="23">
    <w:abstractNumId w:val="9"/>
  </w:num>
  <w:num w:numId="24">
    <w:abstractNumId w:val="22"/>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defaultTabStop w:val="708"/>
  <w:hyphenationZone w:val="425"/>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5344"/>
    <w:rsid w:val="000152E0"/>
    <w:rsid w:val="000368CC"/>
    <w:rsid w:val="00050232"/>
    <w:rsid w:val="00054E9B"/>
    <w:rsid w:val="0005508F"/>
    <w:rsid w:val="00062C2A"/>
    <w:rsid w:val="00070FF6"/>
    <w:rsid w:val="00077F40"/>
    <w:rsid w:val="00082910"/>
    <w:rsid w:val="000876D6"/>
    <w:rsid w:val="00094466"/>
    <w:rsid w:val="00095D8E"/>
    <w:rsid w:val="000A4863"/>
    <w:rsid w:val="000B6641"/>
    <w:rsid w:val="000C1E24"/>
    <w:rsid w:val="000C67FF"/>
    <w:rsid w:val="000E2453"/>
    <w:rsid w:val="000E5941"/>
    <w:rsid w:val="000F437B"/>
    <w:rsid w:val="000F48BF"/>
    <w:rsid w:val="00114807"/>
    <w:rsid w:val="00120F34"/>
    <w:rsid w:val="00123C41"/>
    <w:rsid w:val="001417B9"/>
    <w:rsid w:val="0014247D"/>
    <w:rsid w:val="00150698"/>
    <w:rsid w:val="00175B57"/>
    <w:rsid w:val="001842AA"/>
    <w:rsid w:val="00193656"/>
    <w:rsid w:val="0019603A"/>
    <w:rsid w:val="00196BF7"/>
    <w:rsid w:val="001A68DD"/>
    <w:rsid w:val="001B218D"/>
    <w:rsid w:val="001B57FB"/>
    <w:rsid w:val="001C70CC"/>
    <w:rsid w:val="001C71ED"/>
    <w:rsid w:val="001D235F"/>
    <w:rsid w:val="001D629A"/>
    <w:rsid w:val="001E15A0"/>
    <w:rsid w:val="001F0189"/>
    <w:rsid w:val="001F7BC6"/>
    <w:rsid w:val="00203AED"/>
    <w:rsid w:val="00215E2F"/>
    <w:rsid w:val="00216F00"/>
    <w:rsid w:val="00220772"/>
    <w:rsid w:val="00223ED2"/>
    <w:rsid w:val="002258EC"/>
    <w:rsid w:val="0023081D"/>
    <w:rsid w:val="00253327"/>
    <w:rsid w:val="00254C16"/>
    <w:rsid w:val="00256C94"/>
    <w:rsid w:val="002653CC"/>
    <w:rsid w:val="00277EDA"/>
    <w:rsid w:val="002975FA"/>
    <w:rsid w:val="002B5D9F"/>
    <w:rsid w:val="002C1FF0"/>
    <w:rsid w:val="002C7E34"/>
    <w:rsid w:val="002D1A11"/>
    <w:rsid w:val="002E3DA5"/>
    <w:rsid w:val="002F5DE8"/>
    <w:rsid w:val="00301610"/>
    <w:rsid w:val="00314438"/>
    <w:rsid w:val="00320E2B"/>
    <w:rsid w:val="0032178C"/>
    <w:rsid w:val="00325DC1"/>
    <w:rsid w:val="00325F56"/>
    <w:rsid w:val="00326B65"/>
    <w:rsid w:val="00345132"/>
    <w:rsid w:val="00353D0F"/>
    <w:rsid w:val="00370B1D"/>
    <w:rsid w:val="00376E9C"/>
    <w:rsid w:val="003A46AB"/>
    <w:rsid w:val="003B6A68"/>
    <w:rsid w:val="003B756D"/>
    <w:rsid w:val="003E7E61"/>
    <w:rsid w:val="003F1F46"/>
    <w:rsid w:val="00403ADB"/>
    <w:rsid w:val="004133E9"/>
    <w:rsid w:val="00416EE0"/>
    <w:rsid w:val="00422DA6"/>
    <w:rsid w:val="00427704"/>
    <w:rsid w:val="00437AA7"/>
    <w:rsid w:val="00440696"/>
    <w:rsid w:val="00455344"/>
    <w:rsid w:val="004556F5"/>
    <w:rsid w:val="00455D50"/>
    <w:rsid w:val="00484567"/>
    <w:rsid w:val="00486812"/>
    <w:rsid w:val="004A299B"/>
    <w:rsid w:val="004A4F78"/>
    <w:rsid w:val="004A7C86"/>
    <w:rsid w:val="004D3ADC"/>
    <w:rsid w:val="004E69E4"/>
    <w:rsid w:val="00504B7D"/>
    <w:rsid w:val="00511210"/>
    <w:rsid w:val="00524391"/>
    <w:rsid w:val="0053762B"/>
    <w:rsid w:val="005423DF"/>
    <w:rsid w:val="005449C7"/>
    <w:rsid w:val="005461FE"/>
    <w:rsid w:val="00557CDC"/>
    <w:rsid w:val="00572FD3"/>
    <w:rsid w:val="00583F39"/>
    <w:rsid w:val="005847F1"/>
    <w:rsid w:val="00591563"/>
    <w:rsid w:val="005927AC"/>
    <w:rsid w:val="005A0945"/>
    <w:rsid w:val="005A3A21"/>
    <w:rsid w:val="005A58C8"/>
    <w:rsid w:val="005A6A71"/>
    <w:rsid w:val="005A7391"/>
    <w:rsid w:val="005B3F6A"/>
    <w:rsid w:val="005B4849"/>
    <w:rsid w:val="005D2C9A"/>
    <w:rsid w:val="005E59BA"/>
    <w:rsid w:val="005E79CC"/>
    <w:rsid w:val="00622970"/>
    <w:rsid w:val="0062642F"/>
    <w:rsid w:val="006302B3"/>
    <w:rsid w:val="006350F3"/>
    <w:rsid w:val="00635854"/>
    <w:rsid w:val="00637628"/>
    <w:rsid w:val="00640EE7"/>
    <w:rsid w:val="00654122"/>
    <w:rsid w:val="0066682E"/>
    <w:rsid w:val="00675586"/>
    <w:rsid w:val="00681117"/>
    <w:rsid w:val="00686967"/>
    <w:rsid w:val="0068747A"/>
    <w:rsid w:val="0069028D"/>
    <w:rsid w:val="00692EB5"/>
    <w:rsid w:val="006A6924"/>
    <w:rsid w:val="006B0022"/>
    <w:rsid w:val="006C6B4A"/>
    <w:rsid w:val="006D2A3C"/>
    <w:rsid w:val="006D7AB7"/>
    <w:rsid w:val="006E32AD"/>
    <w:rsid w:val="006E6F14"/>
    <w:rsid w:val="006F508F"/>
    <w:rsid w:val="00703AFB"/>
    <w:rsid w:val="0071404D"/>
    <w:rsid w:val="00727E01"/>
    <w:rsid w:val="00732B70"/>
    <w:rsid w:val="0073403D"/>
    <w:rsid w:val="00736A9D"/>
    <w:rsid w:val="00737132"/>
    <w:rsid w:val="00752976"/>
    <w:rsid w:val="00753F24"/>
    <w:rsid w:val="00754DAE"/>
    <w:rsid w:val="0075645F"/>
    <w:rsid w:val="00756818"/>
    <w:rsid w:val="00764210"/>
    <w:rsid w:val="00765B58"/>
    <w:rsid w:val="00770CD2"/>
    <w:rsid w:val="007734E2"/>
    <w:rsid w:val="00774086"/>
    <w:rsid w:val="00784D5D"/>
    <w:rsid w:val="00792884"/>
    <w:rsid w:val="00792DF4"/>
    <w:rsid w:val="007B3155"/>
    <w:rsid w:val="007C3523"/>
    <w:rsid w:val="007D1F4C"/>
    <w:rsid w:val="007F279E"/>
    <w:rsid w:val="007F3081"/>
    <w:rsid w:val="007F4FAD"/>
    <w:rsid w:val="007F707D"/>
    <w:rsid w:val="00801741"/>
    <w:rsid w:val="00812E0F"/>
    <w:rsid w:val="00816784"/>
    <w:rsid w:val="008222C8"/>
    <w:rsid w:val="00825228"/>
    <w:rsid w:val="008348BD"/>
    <w:rsid w:val="00836FA2"/>
    <w:rsid w:val="008418E9"/>
    <w:rsid w:val="00846B28"/>
    <w:rsid w:val="00864202"/>
    <w:rsid w:val="008656BB"/>
    <w:rsid w:val="00865F3E"/>
    <w:rsid w:val="00867C2E"/>
    <w:rsid w:val="00871EE9"/>
    <w:rsid w:val="008720C4"/>
    <w:rsid w:val="008770F1"/>
    <w:rsid w:val="008A2074"/>
    <w:rsid w:val="008A3409"/>
    <w:rsid w:val="008A6219"/>
    <w:rsid w:val="008D2CDA"/>
    <w:rsid w:val="008E2466"/>
    <w:rsid w:val="008E6078"/>
    <w:rsid w:val="008F3251"/>
    <w:rsid w:val="008F52AF"/>
    <w:rsid w:val="00904D9C"/>
    <w:rsid w:val="00905CBC"/>
    <w:rsid w:val="00914C37"/>
    <w:rsid w:val="009218E9"/>
    <w:rsid w:val="00954448"/>
    <w:rsid w:val="00955254"/>
    <w:rsid w:val="00960263"/>
    <w:rsid w:val="0097274F"/>
    <w:rsid w:val="00982177"/>
    <w:rsid w:val="00982FF1"/>
    <w:rsid w:val="009A06C7"/>
    <w:rsid w:val="009B029D"/>
    <w:rsid w:val="009B1519"/>
    <w:rsid w:val="009B21ED"/>
    <w:rsid w:val="009C5E5A"/>
    <w:rsid w:val="009D20FD"/>
    <w:rsid w:val="009D458E"/>
    <w:rsid w:val="009E3B81"/>
    <w:rsid w:val="009E6DE6"/>
    <w:rsid w:val="009E7108"/>
    <w:rsid w:val="009F190D"/>
    <w:rsid w:val="009F3B5D"/>
    <w:rsid w:val="009F4CD2"/>
    <w:rsid w:val="00A01677"/>
    <w:rsid w:val="00A12289"/>
    <w:rsid w:val="00A207C3"/>
    <w:rsid w:val="00A26344"/>
    <w:rsid w:val="00A264C4"/>
    <w:rsid w:val="00A3507A"/>
    <w:rsid w:val="00A425EC"/>
    <w:rsid w:val="00A531CB"/>
    <w:rsid w:val="00A5339A"/>
    <w:rsid w:val="00A55168"/>
    <w:rsid w:val="00A71E2E"/>
    <w:rsid w:val="00A734A5"/>
    <w:rsid w:val="00A73E3B"/>
    <w:rsid w:val="00A73FEA"/>
    <w:rsid w:val="00A747EB"/>
    <w:rsid w:val="00A81AD6"/>
    <w:rsid w:val="00A82815"/>
    <w:rsid w:val="00A83EE5"/>
    <w:rsid w:val="00A84544"/>
    <w:rsid w:val="00A93CE3"/>
    <w:rsid w:val="00A97A20"/>
    <w:rsid w:val="00AB3FDD"/>
    <w:rsid w:val="00AD2108"/>
    <w:rsid w:val="00AD3762"/>
    <w:rsid w:val="00AE31D7"/>
    <w:rsid w:val="00AF0268"/>
    <w:rsid w:val="00AF29A7"/>
    <w:rsid w:val="00B014D3"/>
    <w:rsid w:val="00B036FE"/>
    <w:rsid w:val="00B108AA"/>
    <w:rsid w:val="00B117E8"/>
    <w:rsid w:val="00B16A9C"/>
    <w:rsid w:val="00B52A0C"/>
    <w:rsid w:val="00B55846"/>
    <w:rsid w:val="00B71134"/>
    <w:rsid w:val="00B90DB7"/>
    <w:rsid w:val="00BA3AD9"/>
    <w:rsid w:val="00BB0EC6"/>
    <w:rsid w:val="00BB36CD"/>
    <w:rsid w:val="00BB79DC"/>
    <w:rsid w:val="00BC1D28"/>
    <w:rsid w:val="00BC1DBB"/>
    <w:rsid w:val="00BC64B3"/>
    <w:rsid w:val="00BD1D1A"/>
    <w:rsid w:val="00BD7126"/>
    <w:rsid w:val="00BE2424"/>
    <w:rsid w:val="00BE2470"/>
    <w:rsid w:val="00BE2E45"/>
    <w:rsid w:val="00BE3EF6"/>
    <w:rsid w:val="00BE4897"/>
    <w:rsid w:val="00BE6104"/>
    <w:rsid w:val="00BF0A1F"/>
    <w:rsid w:val="00BF0CD4"/>
    <w:rsid w:val="00BF6796"/>
    <w:rsid w:val="00C02165"/>
    <w:rsid w:val="00C140D8"/>
    <w:rsid w:val="00C32E95"/>
    <w:rsid w:val="00C51DA8"/>
    <w:rsid w:val="00C52E49"/>
    <w:rsid w:val="00C54CD3"/>
    <w:rsid w:val="00C57EFA"/>
    <w:rsid w:val="00C611A4"/>
    <w:rsid w:val="00C82848"/>
    <w:rsid w:val="00C90AF6"/>
    <w:rsid w:val="00CB3A2A"/>
    <w:rsid w:val="00CC1840"/>
    <w:rsid w:val="00CD65A5"/>
    <w:rsid w:val="00CE16D2"/>
    <w:rsid w:val="00CF6536"/>
    <w:rsid w:val="00D00CBD"/>
    <w:rsid w:val="00D02DAE"/>
    <w:rsid w:val="00D06C61"/>
    <w:rsid w:val="00D31EAF"/>
    <w:rsid w:val="00D33940"/>
    <w:rsid w:val="00D35C3A"/>
    <w:rsid w:val="00D54A2E"/>
    <w:rsid w:val="00D566D2"/>
    <w:rsid w:val="00D600FD"/>
    <w:rsid w:val="00D60761"/>
    <w:rsid w:val="00D612B0"/>
    <w:rsid w:val="00D649A8"/>
    <w:rsid w:val="00D75E23"/>
    <w:rsid w:val="00D848AF"/>
    <w:rsid w:val="00D90493"/>
    <w:rsid w:val="00D96A7A"/>
    <w:rsid w:val="00DB45EF"/>
    <w:rsid w:val="00DB560C"/>
    <w:rsid w:val="00DC270E"/>
    <w:rsid w:val="00DC4C60"/>
    <w:rsid w:val="00DC547A"/>
    <w:rsid w:val="00DD0B29"/>
    <w:rsid w:val="00DE60D9"/>
    <w:rsid w:val="00DE7A6E"/>
    <w:rsid w:val="00DF712D"/>
    <w:rsid w:val="00DF7773"/>
    <w:rsid w:val="00DF7B4A"/>
    <w:rsid w:val="00E039D2"/>
    <w:rsid w:val="00E12AA3"/>
    <w:rsid w:val="00E3765C"/>
    <w:rsid w:val="00E44300"/>
    <w:rsid w:val="00E4704C"/>
    <w:rsid w:val="00E47E7F"/>
    <w:rsid w:val="00E50193"/>
    <w:rsid w:val="00E5142C"/>
    <w:rsid w:val="00E53FD3"/>
    <w:rsid w:val="00E6736F"/>
    <w:rsid w:val="00E8282D"/>
    <w:rsid w:val="00E83DB0"/>
    <w:rsid w:val="00E872F2"/>
    <w:rsid w:val="00E91722"/>
    <w:rsid w:val="00E91ED9"/>
    <w:rsid w:val="00E9392C"/>
    <w:rsid w:val="00EB088A"/>
    <w:rsid w:val="00EB5832"/>
    <w:rsid w:val="00ED6C81"/>
    <w:rsid w:val="00EF0951"/>
    <w:rsid w:val="00F06EE1"/>
    <w:rsid w:val="00F15FEE"/>
    <w:rsid w:val="00F16CB2"/>
    <w:rsid w:val="00F16F45"/>
    <w:rsid w:val="00F3048B"/>
    <w:rsid w:val="00F5211C"/>
    <w:rsid w:val="00F5327D"/>
    <w:rsid w:val="00F53D05"/>
    <w:rsid w:val="00F54140"/>
    <w:rsid w:val="00F54B22"/>
    <w:rsid w:val="00F54EE7"/>
    <w:rsid w:val="00F557C8"/>
    <w:rsid w:val="00F5678E"/>
    <w:rsid w:val="00F56BE5"/>
    <w:rsid w:val="00F657BF"/>
    <w:rsid w:val="00F70A62"/>
    <w:rsid w:val="00F8509A"/>
    <w:rsid w:val="00F945F2"/>
    <w:rsid w:val="00F96E46"/>
    <w:rsid w:val="00FA114B"/>
    <w:rsid w:val="00FA1882"/>
    <w:rsid w:val="00FC2C33"/>
    <w:rsid w:val="00FD3808"/>
    <w:rsid w:val="00FF65E4"/>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5:docId w15:val="{FC38A872-79A8-475C-B27C-9C216D18C6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CH"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455344"/>
    <w:pPr>
      <w:tabs>
        <w:tab w:val="left" w:pos="540"/>
      </w:tabs>
    </w:pPr>
    <w:rPr>
      <w:rFonts w:ascii="Arial" w:eastAsia="Times New Roman" w:hAnsi="Arial" w:cs="Times New Roman"/>
      <w:sz w:val="24"/>
      <w:szCs w:val="24"/>
      <w:lang w:val="it-IT" w:eastAsia="it-IT"/>
    </w:rPr>
  </w:style>
  <w:style w:type="paragraph" w:styleId="Titolo1">
    <w:name w:val="heading 1"/>
    <w:basedOn w:val="Normale"/>
    <w:next w:val="Normale"/>
    <w:link w:val="Titolo1Carattere"/>
    <w:uiPriority w:val="9"/>
    <w:qFormat/>
    <w:rsid w:val="006F0D42"/>
    <w:pPr>
      <w:keepNext/>
      <w:spacing w:before="240" w:after="120"/>
      <w:jc w:val="left"/>
      <w:outlineLvl w:val="0"/>
    </w:pPr>
    <w:rPr>
      <w:b/>
    </w:rPr>
  </w:style>
  <w:style w:type="paragraph" w:styleId="Titolo2">
    <w:name w:val="heading 2"/>
    <w:basedOn w:val="Titolo1"/>
    <w:next w:val="Normale"/>
    <w:link w:val="Titolo2Carattere"/>
    <w:uiPriority w:val="9"/>
    <w:unhideWhenUsed/>
    <w:qFormat/>
    <w:rsid w:val="006F0D42"/>
    <w:pPr>
      <w:numPr>
        <w:ilvl w:val="1"/>
      </w:numPr>
      <w:spacing w:before="120" w:after="60"/>
      <w:outlineLvl w:val="1"/>
    </w:pPr>
  </w:style>
  <w:style w:type="paragraph" w:styleId="Titolo3">
    <w:name w:val="heading 3"/>
    <w:basedOn w:val="Titolo1"/>
    <w:next w:val="Normale"/>
    <w:link w:val="Titolo3Carattere"/>
    <w:uiPriority w:val="9"/>
    <w:unhideWhenUsed/>
    <w:qFormat/>
    <w:rsid w:val="006F0D42"/>
    <w:pPr>
      <w:numPr>
        <w:ilvl w:val="2"/>
      </w:numPr>
      <w:spacing w:before="120" w:after="60"/>
      <w:outlineLvl w:val="2"/>
    </w:pPr>
  </w:style>
  <w:style w:type="paragraph" w:styleId="Titolo4">
    <w:name w:val="heading 4"/>
    <w:basedOn w:val="Titolo1"/>
    <w:next w:val="Normale"/>
    <w:link w:val="Titolo4Carattere"/>
    <w:uiPriority w:val="9"/>
    <w:unhideWhenUsed/>
    <w:qFormat/>
    <w:rsid w:val="006F0D42"/>
    <w:pPr>
      <w:numPr>
        <w:ilvl w:val="3"/>
      </w:numPr>
      <w:spacing w:before="120" w:after="60"/>
      <w:outlineLvl w:val="3"/>
    </w:pPr>
  </w:style>
  <w:style w:type="paragraph" w:styleId="Titolo5">
    <w:name w:val="heading 5"/>
    <w:basedOn w:val="Normale"/>
    <w:next w:val="Normale"/>
    <w:link w:val="Titolo5Carattere"/>
    <w:uiPriority w:val="9"/>
    <w:semiHidden/>
    <w:unhideWhenUsed/>
    <w:rsid w:val="006F0D42"/>
    <w:pPr>
      <w:keepNext/>
      <w:keepLines/>
      <w:spacing w:before="40"/>
      <w:outlineLvl w:val="4"/>
    </w:pPr>
    <w:rPr>
      <w:rFonts w:eastAsiaTheme="majorEastAsia" w:cstheme="majorBidi"/>
      <w:b/>
      <w:color w:val="365F91" w:themeColor="accent1" w:themeShade="BF"/>
    </w:rPr>
  </w:style>
  <w:style w:type="paragraph" w:styleId="Titolo6">
    <w:name w:val="heading 6"/>
    <w:basedOn w:val="Normale"/>
    <w:next w:val="Normale"/>
    <w:link w:val="Titolo6Carattere"/>
    <w:uiPriority w:val="9"/>
    <w:semiHidden/>
    <w:unhideWhenUsed/>
    <w:qFormat/>
    <w:rsid w:val="006F0D42"/>
    <w:pPr>
      <w:keepNext/>
      <w:keepLines/>
      <w:spacing w:before="40"/>
      <w:outlineLvl w:val="5"/>
    </w:pPr>
    <w:rPr>
      <w:rFonts w:eastAsiaTheme="majorEastAsia" w:cstheme="majorBidi"/>
      <w:b/>
      <w:color w:val="243F60" w:themeColor="accent1" w:themeShade="7F"/>
    </w:rPr>
  </w:style>
  <w:style w:type="paragraph" w:styleId="Titolo7">
    <w:name w:val="heading 7"/>
    <w:basedOn w:val="Normale"/>
    <w:next w:val="Normale"/>
    <w:link w:val="Titolo7Carattere"/>
    <w:uiPriority w:val="9"/>
    <w:semiHidden/>
    <w:unhideWhenUsed/>
    <w:qFormat/>
    <w:rsid w:val="006F0D42"/>
    <w:pPr>
      <w:keepNext/>
      <w:keepLines/>
      <w:spacing w:before="40"/>
      <w:outlineLvl w:val="6"/>
    </w:pPr>
    <w:rPr>
      <w:rFonts w:eastAsiaTheme="majorEastAsia" w:cstheme="majorBidi"/>
      <w:b/>
      <w:i/>
      <w:iCs/>
      <w:color w:val="243F60" w:themeColor="accent1" w:themeShade="7F"/>
    </w:rPr>
  </w:style>
  <w:style w:type="paragraph" w:styleId="Titolo8">
    <w:name w:val="heading 8"/>
    <w:basedOn w:val="Normale"/>
    <w:next w:val="Normale"/>
    <w:link w:val="Titolo8Carattere"/>
    <w:uiPriority w:val="9"/>
    <w:semiHidden/>
    <w:unhideWhenUsed/>
    <w:qFormat/>
    <w:rsid w:val="006F0D42"/>
    <w:pPr>
      <w:keepNext/>
      <w:keepLines/>
      <w:spacing w:before="40"/>
      <w:outlineLvl w:val="7"/>
    </w:pPr>
    <w:rPr>
      <w:rFonts w:eastAsiaTheme="majorEastAsia" w:cstheme="majorBidi"/>
      <w:color w:val="272727" w:themeColor="text1" w:themeTint="D8"/>
      <w:szCs w:val="21"/>
    </w:rPr>
  </w:style>
  <w:style w:type="paragraph" w:styleId="Titolo9">
    <w:name w:val="heading 9"/>
    <w:basedOn w:val="Normale"/>
    <w:next w:val="Normale"/>
    <w:link w:val="Titolo9Carattere"/>
    <w:uiPriority w:val="9"/>
    <w:semiHidden/>
    <w:unhideWhenUsed/>
    <w:qFormat/>
    <w:rsid w:val="006F0D42"/>
    <w:pPr>
      <w:keepNext/>
      <w:keepLines/>
      <w:spacing w:before="40"/>
      <w:outlineLvl w:val="8"/>
    </w:pPr>
    <w:rPr>
      <w:rFonts w:eastAsiaTheme="majorEastAsia" w:cstheme="majorBidi"/>
      <w:i/>
      <w:iCs/>
      <w:color w:val="272727" w:themeColor="text1" w:themeTint="D8"/>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ubject">
    <w:name w:val="Subject"/>
    <w:basedOn w:val="Normale"/>
    <w:next w:val="Normale"/>
    <w:link w:val="SubjectZchn"/>
    <w:rsid w:val="00C65DA0"/>
    <w:pPr>
      <w:spacing w:before="80" w:after="240"/>
    </w:pPr>
    <w:rPr>
      <w:b/>
    </w:rPr>
  </w:style>
  <w:style w:type="paragraph" w:styleId="Titolo">
    <w:name w:val="Title"/>
    <w:aliases w:val="NotYetCustomized2178"/>
    <w:basedOn w:val="Normale"/>
    <w:next w:val="Normale"/>
    <w:link w:val="TitoloCarattere"/>
    <w:uiPriority w:val="10"/>
    <w:qFormat/>
    <w:rsid w:val="00BC7BF9"/>
    <w:pPr>
      <w:jc w:val="left"/>
    </w:pPr>
    <w:rPr>
      <w:rFonts w:asciiTheme="majorHAnsi" w:hAnsiTheme="majorHAnsi"/>
      <w:b/>
      <w:sz w:val="32"/>
    </w:rPr>
  </w:style>
  <w:style w:type="character" w:customStyle="1" w:styleId="TitoloCarattere">
    <w:name w:val="Titolo Carattere"/>
    <w:aliases w:val="NotYetCustomized2178 Carattere"/>
    <w:basedOn w:val="Carpredefinitoparagrafo"/>
    <w:link w:val="Titolo"/>
    <w:uiPriority w:val="10"/>
    <w:rsid w:val="00BC7BF9"/>
    <w:rPr>
      <w:rFonts w:asciiTheme="majorHAnsi" w:hAnsiTheme="majorHAnsi"/>
      <w:b/>
      <w:sz w:val="32"/>
      <w:lang w:val="it-CH"/>
    </w:rPr>
  </w:style>
  <w:style w:type="character" w:customStyle="1" w:styleId="Titolo1Carattere">
    <w:name w:val="Titolo 1 Carattere"/>
    <w:basedOn w:val="Carpredefinitoparagrafo"/>
    <w:link w:val="Titolo1"/>
    <w:uiPriority w:val="9"/>
    <w:rsid w:val="006F0D42"/>
    <w:rPr>
      <w:rFonts w:ascii="Arial" w:hAnsi="Arial"/>
      <w:b/>
      <w:lang w:val="it-CH"/>
    </w:rPr>
  </w:style>
  <w:style w:type="paragraph" w:styleId="Sottotitolo">
    <w:name w:val="Subtitle"/>
    <w:aliases w:val="NotYetCustomized3335"/>
    <w:basedOn w:val="Normale"/>
    <w:next w:val="Normale"/>
    <w:link w:val="SottotitoloCarattere"/>
    <w:uiPriority w:val="11"/>
    <w:qFormat/>
    <w:rsid w:val="00BC7BF9"/>
    <w:pPr>
      <w:spacing w:after="200"/>
      <w:jc w:val="left"/>
    </w:pPr>
    <w:rPr>
      <w:rFonts w:asciiTheme="majorHAnsi" w:hAnsiTheme="majorHAnsi"/>
      <w:b/>
    </w:rPr>
  </w:style>
  <w:style w:type="character" w:customStyle="1" w:styleId="SottotitoloCarattere">
    <w:name w:val="Sottotitolo Carattere"/>
    <w:aliases w:val="NotYetCustomized3335 Carattere"/>
    <w:basedOn w:val="Carpredefinitoparagrafo"/>
    <w:link w:val="Sottotitolo"/>
    <w:uiPriority w:val="11"/>
    <w:rsid w:val="00BC7BF9"/>
    <w:rPr>
      <w:rFonts w:asciiTheme="majorHAnsi" w:hAnsiTheme="majorHAnsi"/>
      <w:b/>
      <w:sz w:val="24"/>
      <w:lang w:val="it-CH"/>
    </w:rPr>
  </w:style>
  <w:style w:type="character" w:customStyle="1" w:styleId="Titolo2Carattere">
    <w:name w:val="Titolo 2 Carattere"/>
    <w:basedOn w:val="Carpredefinitoparagrafo"/>
    <w:link w:val="Titolo2"/>
    <w:uiPriority w:val="9"/>
    <w:rsid w:val="006F0D42"/>
    <w:rPr>
      <w:rFonts w:ascii="Arial" w:hAnsi="Arial"/>
      <w:b/>
      <w:lang w:val="it-CH"/>
    </w:rPr>
  </w:style>
  <w:style w:type="character" w:customStyle="1" w:styleId="Titolo3Carattere">
    <w:name w:val="Titolo 3 Carattere"/>
    <w:basedOn w:val="Carpredefinitoparagrafo"/>
    <w:link w:val="Titolo3"/>
    <w:uiPriority w:val="9"/>
    <w:rsid w:val="006F0D42"/>
    <w:rPr>
      <w:rFonts w:ascii="Arial" w:hAnsi="Arial"/>
      <w:b/>
      <w:lang w:val="it-CH"/>
    </w:rPr>
  </w:style>
  <w:style w:type="character" w:customStyle="1" w:styleId="Titolo4Carattere">
    <w:name w:val="Titolo 4 Carattere"/>
    <w:basedOn w:val="Carpredefinitoparagrafo"/>
    <w:link w:val="Titolo4"/>
    <w:uiPriority w:val="9"/>
    <w:rsid w:val="006F0D42"/>
    <w:rPr>
      <w:rFonts w:ascii="Arial" w:hAnsi="Arial"/>
      <w:b/>
      <w:lang w:val="it-CH"/>
    </w:rPr>
  </w:style>
  <w:style w:type="paragraph" w:customStyle="1" w:styleId="ListAlphabetic">
    <w:name w:val="ListAlphabetic"/>
    <w:basedOn w:val="Normale"/>
    <w:rsid w:val="008C0661"/>
    <w:pPr>
      <w:numPr>
        <w:numId w:val="4"/>
      </w:numPr>
      <w:contextualSpacing/>
    </w:pPr>
  </w:style>
  <w:style w:type="paragraph" w:styleId="Paragrafoelenco">
    <w:name w:val="List Paragraph"/>
    <w:basedOn w:val="Normale"/>
    <w:uiPriority w:val="34"/>
    <w:qFormat/>
    <w:rsid w:val="004D7849"/>
    <w:pPr>
      <w:ind w:left="720"/>
      <w:contextualSpacing/>
    </w:pPr>
  </w:style>
  <w:style w:type="paragraph" w:customStyle="1" w:styleId="ListNumeric">
    <w:name w:val="ListNumeric"/>
    <w:basedOn w:val="Normale"/>
    <w:rsid w:val="008C0661"/>
    <w:pPr>
      <w:numPr>
        <w:numId w:val="7"/>
      </w:numPr>
      <w:contextualSpacing/>
    </w:pPr>
  </w:style>
  <w:style w:type="paragraph" w:customStyle="1" w:styleId="ListLine">
    <w:name w:val="ListLine"/>
    <w:basedOn w:val="Normale"/>
    <w:rsid w:val="008C0661"/>
    <w:pPr>
      <w:numPr>
        <w:numId w:val="6"/>
      </w:numPr>
      <w:contextualSpacing/>
    </w:pPr>
  </w:style>
  <w:style w:type="paragraph" w:customStyle="1" w:styleId="ListBullet">
    <w:name w:val="ListBullet"/>
    <w:basedOn w:val="Normale"/>
    <w:rsid w:val="008C0661"/>
    <w:pPr>
      <w:numPr>
        <w:numId w:val="5"/>
      </w:numPr>
      <w:contextualSpacing/>
    </w:pPr>
  </w:style>
  <w:style w:type="paragraph" w:customStyle="1" w:styleId="Transmission">
    <w:name w:val="Transmission"/>
    <w:aliases w:val="NotYetCustomized1228"/>
    <w:basedOn w:val="Nessunaspaziatura"/>
    <w:link w:val="TransmissionZchn"/>
    <w:rsid w:val="00944FBC"/>
    <w:pPr>
      <w:spacing w:after="120"/>
    </w:pPr>
    <w:rPr>
      <w:b/>
    </w:rPr>
  </w:style>
  <w:style w:type="paragraph" w:customStyle="1" w:styleId="EnclosuresBox">
    <w:name w:val="EnclosuresBox"/>
    <w:basedOn w:val="Nessunaspaziatura"/>
    <w:rsid w:val="003C60F0"/>
    <w:pPr>
      <w:tabs>
        <w:tab w:val="left" w:pos="284"/>
      </w:tabs>
    </w:pPr>
    <w:rPr>
      <w:rFonts w:ascii="Arial" w:hAnsi="Arial"/>
    </w:rPr>
  </w:style>
  <w:style w:type="paragraph" w:styleId="Sommario1">
    <w:name w:val="toc 1"/>
    <w:aliases w:val="NotYetCustomized8649"/>
    <w:basedOn w:val="Normale"/>
    <w:next w:val="Normale"/>
    <w:autoRedefine/>
    <w:uiPriority w:val="39"/>
    <w:unhideWhenUsed/>
    <w:rsid w:val="002B40AC"/>
    <w:pPr>
      <w:tabs>
        <w:tab w:val="left" w:pos="567"/>
        <w:tab w:val="right" w:leader="dot" w:pos="9072"/>
      </w:tabs>
      <w:spacing w:before="240" w:after="120"/>
      <w:ind w:left="567" w:right="567" w:hanging="567"/>
      <w:jc w:val="left"/>
    </w:pPr>
    <w:rPr>
      <w:b/>
    </w:rPr>
  </w:style>
  <w:style w:type="paragraph" w:styleId="Sommario2">
    <w:name w:val="toc 2"/>
    <w:aliases w:val="NotYetCustomized3819"/>
    <w:basedOn w:val="Sommario1"/>
    <w:next w:val="Normale"/>
    <w:autoRedefine/>
    <w:uiPriority w:val="39"/>
    <w:unhideWhenUsed/>
    <w:rsid w:val="00442590"/>
    <w:pPr>
      <w:spacing w:before="0" w:after="80"/>
    </w:pPr>
    <w:rPr>
      <w:b w:val="0"/>
    </w:rPr>
  </w:style>
  <w:style w:type="paragraph" w:styleId="Sommario3">
    <w:name w:val="toc 3"/>
    <w:aliases w:val="NotYetCustomized1834"/>
    <w:basedOn w:val="Sommario2"/>
    <w:next w:val="Normale"/>
    <w:autoRedefine/>
    <w:uiPriority w:val="39"/>
    <w:unhideWhenUsed/>
    <w:rsid w:val="001E2AC6"/>
    <w:pPr>
      <w:spacing w:after="40"/>
    </w:pPr>
  </w:style>
  <w:style w:type="character" w:customStyle="1" w:styleId="Titolo5Carattere">
    <w:name w:val="Titolo 5 Carattere"/>
    <w:basedOn w:val="Carpredefinitoparagrafo"/>
    <w:link w:val="Titolo5"/>
    <w:uiPriority w:val="9"/>
    <w:semiHidden/>
    <w:rsid w:val="006F0D42"/>
    <w:rPr>
      <w:rFonts w:ascii="Arial" w:eastAsiaTheme="majorEastAsia" w:hAnsi="Arial" w:cstheme="majorBidi"/>
      <w:b/>
      <w:color w:val="365F91" w:themeColor="accent1" w:themeShade="BF"/>
      <w:lang w:val="it-CH"/>
    </w:rPr>
  </w:style>
  <w:style w:type="paragraph" w:customStyle="1" w:styleId="DraftText">
    <w:name w:val="DraftText"/>
    <w:rsid w:val="00B33B5E"/>
    <w:pPr>
      <w:widowControl w:val="0"/>
      <w:suppressAutoHyphens/>
      <w:spacing w:line="216" w:lineRule="auto"/>
      <w:jc w:val="center"/>
    </w:pPr>
    <w:rPr>
      <w:rFonts w:ascii="Arial" w:hAnsi="Arial"/>
      <w:b/>
      <w:smallCaps/>
      <w:color w:val="E6E6E6"/>
      <w:sz w:val="300"/>
    </w:rPr>
  </w:style>
  <w:style w:type="paragraph" w:styleId="Titolosommario">
    <w:name w:val="TOC Heading"/>
    <w:aliases w:val="NotYetCustomized7842"/>
    <w:basedOn w:val="Titolo"/>
    <w:next w:val="Normale"/>
    <w:uiPriority w:val="39"/>
    <w:unhideWhenUsed/>
    <w:rsid w:val="003A6C79"/>
  </w:style>
  <w:style w:type="paragraph" w:customStyle="1" w:styleId="InvisibleLine">
    <w:name w:val="InvisibleLine"/>
    <w:basedOn w:val="Nessunaspaziatura"/>
    <w:rsid w:val="00B47829"/>
    <w:pPr>
      <w:spacing w:line="14" w:lineRule="auto"/>
    </w:pPr>
    <w:rPr>
      <w:sz w:val="2"/>
    </w:rPr>
  </w:style>
  <w:style w:type="paragraph" w:styleId="Pidipagina">
    <w:name w:val="footer"/>
    <w:aliases w:val="NotYetCustomized8954"/>
    <w:basedOn w:val="Intestazione"/>
    <w:link w:val="PidipaginaCarattere"/>
    <w:uiPriority w:val="99"/>
    <w:unhideWhenUsed/>
    <w:rsid w:val="009E32DC"/>
  </w:style>
  <w:style w:type="character" w:customStyle="1" w:styleId="PidipaginaCarattere">
    <w:name w:val="Piè di pagina Carattere"/>
    <w:aliases w:val="NotYetCustomized8954 Carattere"/>
    <w:basedOn w:val="Carpredefinitoparagrafo"/>
    <w:link w:val="Pidipagina"/>
    <w:uiPriority w:val="99"/>
    <w:rsid w:val="00D713F1"/>
    <w:rPr>
      <w:sz w:val="20"/>
    </w:rPr>
  </w:style>
  <w:style w:type="paragraph" w:styleId="Testonotaapidipagina">
    <w:name w:val="footnote text"/>
    <w:aliases w:val="NotYetCustomized2879"/>
    <w:basedOn w:val="Nessunaspaziatura"/>
    <w:link w:val="TestonotaapidipaginaCarattere"/>
    <w:uiPriority w:val="99"/>
    <w:unhideWhenUsed/>
    <w:rsid w:val="009E32DC"/>
    <w:pPr>
      <w:spacing w:after="60"/>
    </w:pPr>
    <w:rPr>
      <w:szCs w:val="20"/>
    </w:rPr>
  </w:style>
  <w:style w:type="character" w:customStyle="1" w:styleId="TestonotaapidipaginaCarattere">
    <w:name w:val="Testo nota a piè di pagina Carattere"/>
    <w:aliases w:val="NotYetCustomized2879 Carattere"/>
    <w:basedOn w:val="Carpredefinitoparagrafo"/>
    <w:link w:val="Testonotaapidipagina"/>
    <w:uiPriority w:val="99"/>
    <w:rsid w:val="00F44995"/>
    <w:rPr>
      <w:sz w:val="20"/>
      <w:szCs w:val="20"/>
    </w:rPr>
  </w:style>
  <w:style w:type="character" w:styleId="Enfasicorsivo">
    <w:name w:val="Emphasis"/>
    <w:aliases w:val="NotYetCustomized0913"/>
    <w:basedOn w:val="Carpredefinitoparagrafo"/>
    <w:uiPriority w:val="20"/>
    <w:rsid w:val="000C5980"/>
    <w:rPr>
      <w:b/>
      <w:i w:val="0"/>
      <w:iCs/>
      <w:color w:val="4F81BD" w:themeColor="accent1"/>
    </w:rPr>
  </w:style>
  <w:style w:type="character" w:styleId="Enfasidelicata">
    <w:name w:val="Subtle Emphasis"/>
    <w:basedOn w:val="Carpredefinitoparagrafo"/>
    <w:uiPriority w:val="19"/>
    <w:rsid w:val="0005642B"/>
    <w:rPr>
      <w:i/>
      <w:iCs/>
      <w:color w:val="404040" w:themeColor="text1" w:themeTint="BF"/>
    </w:rPr>
  </w:style>
  <w:style w:type="character" w:styleId="Enfasiintensa">
    <w:name w:val="Intense Emphasis"/>
    <w:basedOn w:val="Carpredefinitoparagrafo"/>
    <w:uiPriority w:val="21"/>
    <w:rsid w:val="0005642B"/>
    <w:rPr>
      <w:i/>
      <w:iCs/>
      <w:color w:val="4F81BD" w:themeColor="accent1"/>
    </w:rPr>
  </w:style>
  <w:style w:type="paragraph" w:styleId="Intestazione">
    <w:name w:val="header"/>
    <w:aliases w:val="NotYetCustomized2561"/>
    <w:basedOn w:val="Nessunaspaziatura"/>
    <w:link w:val="IntestazioneCarattere"/>
    <w:uiPriority w:val="99"/>
    <w:unhideWhenUsed/>
    <w:rsid w:val="00940F45"/>
    <w:pPr>
      <w:tabs>
        <w:tab w:val="center" w:pos="4536"/>
        <w:tab w:val="right" w:pos="9072"/>
      </w:tabs>
    </w:pPr>
  </w:style>
  <w:style w:type="character" w:customStyle="1" w:styleId="IntestazioneCarattere">
    <w:name w:val="Intestazione Carattere"/>
    <w:aliases w:val="NotYetCustomized2561 Carattere"/>
    <w:basedOn w:val="Carpredefinitoparagrafo"/>
    <w:link w:val="Intestazione"/>
    <w:uiPriority w:val="99"/>
    <w:rsid w:val="00EE3591"/>
    <w:rPr>
      <w:sz w:val="20"/>
    </w:rPr>
  </w:style>
  <w:style w:type="paragraph" w:styleId="Formuladiapertura">
    <w:name w:val="Salutation"/>
    <w:aliases w:val="NotYetCustomized3018"/>
    <w:basedOn w:val="Normale"/>
    <w:next w:val="Normale"/>
    <w:link w:val="FormuladiaperturaCarattere"/>
    <w:uiPriority w:val="99"/>
    <w:unhideWhenUsed/>
    <w:rsid w:val="002E7316"/>
    <w:pPr>
      <w:jc w:val="left"/>
    </w:pPr>
  </w:style>
  <w:style w:type="character" w:customStyle="1" w:styleId="FormuladiaperturaCarattere">
    <w:name w:val="Formula di apertura Carattere"/>
    <w:aliases w:val="NotYetCustomized3018 Carattere"/>
    <w:basedOn w:val="Carpredefinitoparagrafo"/>
    <w:link w:val="Formuladiapertura"/>
    <w:uiPriority w:val="99"/>
    <w:rsid w:val="002E7316"/>
    <w:rPr>
      <w:rFonts w:ascii="Arial" w:hAnsi="Arial"/>
      <w:sz w:val="24"/>
      <w:lang w:val="it-CH"/>
    </w:rPr>
  </w:style>
  <w:style w:type="character" w:styleId="Enfasigrassetto">
    <w:name w:val="Strong"/>
    <w:aliases w:val="NotYetCustomized1427"/>
    <w:basedOn w:val="Carpredefinitoparagrafo"/>
    <w:uiPriority w:val="22"/>
    <w:rsid w:val="00940F45"/>
    <w:rPr>
      <w:b/>
      <w:bCs/>
    </w:rPr>
  </w:style>
  <w:style w:type="paragraph" w:styleId="Formuladichiusura">
    <w:name w:val="Closing"/>
    <w:aliases w:val="NotYetCustomized2787"/>
    <w:basedOn w:val="Normale"/>
    <w:link w:val="FormuladichiusuraCarattere"/>
    <w:uiPriority w:val="99"/>
    <w:unhideWhenUsed/>
    <w:rsid w:val="00337DF1"/>
    <w:pPr>
      <w:jc w:val="left"/>
    </w:pPr>
  </w:style>
  <w:style w:type="character" w:customStyle="1" w:styleId="FormuladichiusuraCarattere">
    <w:name w:val="Formula di chiusura Carattere"/>
    <w:aliases w:val="NotYetCustomized2787 Carattere"/>
    <w:basedOn w:val="Carpredefinitoparagrafo"/>
    <w:link w:val="Formuladichiusura"/>
    <w:uiPriority w:val="99"/>
    <w:rsid w:val="00337DF1"/>
    <w:rPr>
      <w:rFonts w:ascii="Arial" w:hAnsi="Arial"/>
      <w:sz w:val="24"/>
      <w:lang w:val="it-CH"/>
    </w:rPr>
  </w:style>
  <w:style w:type="paragraph" w:styleId="Nessunaspaziatura">
    <w:name w:val="No Spacing"/>
    <w:link w:val="NessunaspaziaturaCarattere"/>
    <w:uiPriority w:val="1"/>
    <w:rsid w:val="00B33B5E"/>
    <w:pPr>
      <w:suppressAutoHyphens/>
    </w:pPr>
  </w:style>
  <w:style w:type="character" w:styleId="Numeropagina">
    <w:name w:val="page number"/>
    <w:basedOn w:val="Carpredefinitoparagrafo"/>
    <w:uiPriority w:val="99"/>
    <w:unhideWhenUsed/>
    <w:rsid w:val="00940F45"/>
  </w:style>
  <w:style w:type="paragraph" w:styleId="Firma">
    <w:name w:val="Signature"/>
    <w:aliases w:val="NotYetCustomized3210"/>
    <w:basedOn w:val="Normale"/>
    <w:link w:val="FirmaCarattere"/>
    <w:uiPriority w:val="99"/>
    <w:unhideWhenUsed/>
    <w:rsid w:val="00FD1909"/>
  </w:style>
  <w:style w:type="character" w:customStyle="1" w:styleId="FirmaCarattere">
    <w:name w:val="Firma Carattere"/>
    <w:aliases w:val="NotYetCustomized3210 Carattere"/>
    <w:basedOn w:val="Carpredefinitoparagrafo"/>
    <w:link w:val="Firma"/>
    <w:uiPriority w:val="99"/>
    <w:rsid w:val="001E2AC6"/>
    <w:rPr>
      <w:sz w:val="20"/>
    </w:rPr>
  </w:style>
  <w:style w:type="character" w:customStyle="1" w:styleId="NessunaspaziaturaCarattere">
    <w:name w:val="Nessuna spaziatura Carattere"/>
    <w:basedOn w:val="Carpredefinitoparagrafo"/>
    <w:link w:val="Nessunaspaziatura"/>
    <w:uiPriority w:val="1"/>
    <w:rsid w:val="00B33B5E"/>
  </w:style>
  <w:style w:type="character" w:styleId="Rimandonotaapidipagina">
    <w:name w:val="footnote reference"/>
    <w:basedOn w:val="Carpredefinitoparagrafo"/>
    <w:uiPriority w:val="99"/>
    <w:unhideWhenUsed/>
    <w:rsid w:val="00F811E1"/>
    <w:rPr>
      <w:vertAlign w:val="superscript"/>
    </w:rPr>
  </w:style>
  <w:style w:type="paragraph" w:styleId="Sommario4">
    <w:name w:val="toc 4"/>
    <w:aliases w:val="NotYetCustomized5839"/>
    <w:basedOn w:val="Sommario3"/>
    <w:next w:val="Normale"/>
    <w:autoRedefine/>
    <w:uiPriority w:val="39"/>
    <w:unhideWhenUsed/>
    <w:rsid w:val="00C31BC2"/>
  </w:style>
  <w:style w:type="character" w:customStyle="1" w:styleId="TransmissionZchn">
    <w:name w:val="Transmission Zchn"/>
    <w:aliases w:val="NotYetCustomized1228 Zchn"/>
    <w:basedOn w:val="NessunaspaziaturaCarattere"/>
    <w:link w:val="Transmission"/>
    <w:rsid w:val="00FF52DF"/>
    <w:rPr>
      <w:b/>
      <w:sz w:val="20"/>
    </w:rPr>
  </w:style>
  <w:style w:type="character" w:customStyle="1" w:styleId="SubjectZchn">
    <w:name w:val="Subject Zchn"/>
    <w:basedOn w:val="Carpredefinitoparagrafo"/>
    <w:link w:val="Subject"/>
    <w:rsid w:val="00C65DA0"/>
    <w:rPr>
      <w:rFonts w:ascii="Arial" w:hAnsi="Arial"/>
      <w:b/>
      <w:sz w:val="24"/>
      <w:lang w:val="it-CH"/>
    </w:rPr>
  </w:style>
  <w:style w:type="numbering" w:customStyle="1" w:styleId="ListAlphabeticList">
    <w:name w:val="ListAlphabeticList"/>
    <w:uiPriority w:val="99"/>
    <w:rsid w:val="0040086C"/>
    <w:pPr>
      <w:numPr>
        <w:numId w:val="4"/>
      </w:numPr>
    </w:pPr>
  </w:style>
  <w:style w:type="numbering" w:customStyle="1" w:styleId="ListNumericList">
    <w:name w:val="ListNumericList"/>
    <w:uiPriority w:val="99"/>
    <w:rsid w:val="0040086C"/>
    <w:pPr>
      <w:numPr>
        <w:numId w:val="7"/>
      </w:numPr>
    </w:pPr>
  </w:style>
  <w:style w:type="numbering" w:customStyle="1" w:styleId="ListLineList">
    <w:name w:val="ListLineList"/>
    <w:uiPriority w:val="99"/>
    <w:rsid w:val="0040086C"/>
    <w:pPr>
      <w:numPr>
        <w:numId w:val="6"/>
      </w:numPr>
    </w:pPr>
  </w:style>
  <w:style w:type="numbering" w:customStyle="1" w:styleId="ListBulletList">
    <w:name w:val="ListBulletList"/>
    <w:uiPriority w:val="99"/>
    <w:rsid w:val="0040086C"/>
    <w:pPr>
      <w:numPr>
        <w:numId w:val="5"/>
      </w:numPr>
    </w:pPr>
  </w:style>
  <w:style w:type="numbering" w:customStyle="1" w:styleId="HeadingList">
    <w:name w:val="HeadingList"/>
    <w:uiPriority w:val="99"/>
    <w:rsid w:val="00EC214A"/>
    <w:pPr>
      <w:numPr>
        <w:numId w:val="1"/>
      </w:numPr>
    </w:pPr>
  </w:style>
  <w:style w:type="paragraph" w:customStyle="1" w:styleId="NormalNoSpacing">
    <w:name w:val="NormalNoSpacing"/>
    <w:basedOn w:val="Normale"/>
    <w:rsid w:val="00AC222A"/>
  </w:style>
  <w:style w:type="paragraph" w:customStyle="1" w:styleId="Sender">
    <w:name w:val="Sender"/>
    <w:basedOn w:val="Normale"/>
    <w:rsid w:val="00B33B5E"/>
    <w:pPr>
      <w:spacing w:line="204" w:lineRule="auto"/>
      <w:jc w:val="right"/>
    </w:pPr>
    <w:rPr>
      <w:rFonts w:ascii="Gill Alt One MT Light" w:hAnsi="Gill Alt One MT Light"/>
      <w:sz w:val="16"/>
    </w:rPr>
  </w:style>
  <w:style w:type="paragraph" w:customStyle="1" w:styleId="Level">
    <w:name w:val="Level"/>
    <w:basedOn w:val="Sender"/>
    <w:rsid w:val="00A1759A"/>
    <w:pPr>
      <w:spacing w:line="192" w:lineRule="auto"/>
      <w:contextualSpacing/>
      <w:jc w:val="left"/>
    </w:pPr>
    <w:rPr>
      <w:rFonts w:ascii="Gill Sans MT Pro Light" w:hAnsi="Gill Sans MT Pro Light"/>
      <w:sz w:val="23"/>
    </w:rPr>
  </w:style>
  <w:style w:type="paragraph" w:customStyle="1" w:styleId="Unit">
    <w:name w:val="Unit"/>
    <w:basedOn w:val="Level"/>
    <w:rsid w:val="0020397A"/>
    <w:pPr>
      <w:spacing w:after="40" w:line="240" w:lineRule="exact"/>
    </w:pPr>
    <w:rPr>
      <w:rFonts w:ascii="Gill Sans Display MT Pro BdCn" w:hAnsi="Gill Sans Display MT Pro BdCn"/>
      <w:sz w:val="24"/>
    </w:rPr>
  </w:style>
  <w:style w:type="paragraph" w:customStyle="1" w:styleId="SenderPerson">
    <w:name w:val="SenderPerson"/>
    <w:basedOn w:val="Sender"/>
    <w:rsid w:val="00914AA5"/>
    <w:pPr>
      <w:spacing w:before="200" w:after="100"/>
    </w:pPr>
  </w:style>
  <w:style w:type="paragraph" w:customStyle="1" w:styleId="Recipient">
    <w:name w:val="Recipient"/>
    <w:basedOn w:val="Normale"/>
    <w:link w:val="RecipientZchn"/>
    <w:rsid w:val="006E0CF7"/>
    <w:pPr>
      <w:spacing w:after="240" w:line="240" w:lineRule="exact"/>
      <w:contextualSpacing/>
      <w:jc w:val="left"/>
    </w:pPr>
  </w:style>
  <w:style w:type="paragraph" w:customStyle="1" w:styleId="Prefix">
    <w:name w:val="Prefix"/>
    <w:basedOn w:val="Recipient"/>
    <w:link w:val="PrefixZchn"/>
    <w:rsid w:val="00DC1DC5"/>
    <w:pPr>
      <w:spacing w:after="0"/>
    </w:pPr>
    <w:rPr>
      <w:rFonts w:ascii="Gill Sans MT Pro Light" w:hAnsi="Gill Sans MT Pro Light"/>
      <w:sz w:val="16"/>
    </w:rPr>
  </w:style>
  <w:style w:type="paragraph" w:styleId="Data">
    <w:name w:val="Date"/>
    <w:aliases w:val="Content"/>
    <w:basedOn w:val="Normale"/>
    <w:next w:val="Normale"/>
    <w:link w:val="DataCarattere"/>
    <w:uiPriority w:val="99"/>
    <w:unhideWhenUsed/>
    <w:rsid w:val="004233BD"/>
    <w:pPr>
      <w:jc w:val="left"/>
    </w:pPr>
  </w:style>
  <w:style w:type="character" w:customStyle="1" w:styleId="DataCarattere">
    <w:name w:val="Data Carattere"/>
    <w:aliases w:val="Content Carattere"/>
    <w:basedOn w:val="Carpredefinitoparagrafo"/>
    <w:link w:val="Data"/>
    <w:uiPriority w:val="99"/>
    <w:rsid w:val="004233BD"/>
    <w:rPr>
      <w:rFonts w:ascii="Arial" w:hAnsi="Arial"/>
      <w:sz w:val="24"/>
      <w:lang w:val="it-CH"/>
    </w:rPr>
  </w:style>
  <w:style w:type="character" w:customStyle="1" w:styleId="RecipientZchn">
    <w:name w:val="Recipient Zchn"/>
    <w:basedOn w:val="Carpredefinitoparagrafo"/>
    <w:link w:val="Recipient"/>
    <w:rsid w:val="006E0CF7"/>
    <w:rPr>
      <w:rFonts w:ascii="Arial" w:hAnsi="Arial"/>
      <w:sz w:val="24"/>
      <w:lang w:val="it-CH"/>
    </w:rPr>
  </w:style>
  <w:style w:type="character" w:customStyle="1" w:styleId="PrefixZchn">
    <w:name w:val="Prefix Zchn"/>
    <w:basedOn w:val="RecipientZchn"/>
    <w:link w:val="Prefix"/>
    <w:rsid w:val="00AC2026"/>
    <w:rPr>
      <w:rFonts w:ascii="Gill Sans MT Pro Light" w:hAnsi="Gill Sans MT Pro Light"/>
      <w:sz w:val="16"/>
      <w:lang w:val="it-CH"/>
    </w:rPr>
  </w:style>
  <w:style w:type="paragraph" w:customStyle="1" w:styleId="ShortText">
    <w:name w:val="ShortText"/>
    <w:basedOn w:val="Normale"/>
    <w:link w:val="ShortTextZchn"/>
    <w:rsid w:val="002B3430"/>
    <w:pPr>
      <w:tabs>
        <w:tab w:val="left" w:pos="284"/>
      </w:tabs>
      <w:spacing w:after="240"/>
      <w:ind w:left="425" w:hanging="425"/>
      <w:jc w:val="left"/>
    </w:pPr>
    <w:rPr>
      <w:rFonts w:ascii="Gill Sans MT Pro Light" w:hAnsi="Gill Sans MT Pro Light"/>
      <w:sz w:val="16"/>
    </w:rPr>
  </w:style>
  <w:style w:type="character" w:customStyle="1" w:styleId="ShortTextZchn">
    <w:name w:val="ShortText Zchn"/>
    <w:basedOn w:val="Carpredefinitoparagrafo"/>
    <w:link w:val="ShortText"/>
    <w:rsid w:val="002B3430"/>
    <w:rPr>
      <w:rFonts w:ascii="Gill Sans MT Pro Light" w:hAnsi="Gill Sans MT Pro Light"/>
      <w:sz w:val="16"/>
      <w:lang w:val="it-CH"/>
    </w:rPr>
  </w:style>
  <w:style w:type="paragraph" w:customStyle="1" w:styleId="SubjectMemo">
    <w:name w:val="SubjectMemo"/>
    <w:basedOn w:val="Subject"/>
    <w:rsid w:val="007D4BE3"/>
    <w:pPr>
      <w:spacing w:before="964"/>
    </w:pPr>
  </w:style>
  <w:style w:type="paragraph" w:customStyle="1" w:styleId="HeaderDecisione">
    <w:name w:val="HeaderDecisione"/>
    <w:basedOn w:val="Level"/>
    <w:rsid w:val="00796AED"/>
    <w:pPr>
      <w:spacing w:line="240" w:lineRule="auto"/>
    </w:pPr>
    <w:rPr>
      <w:rFonts w:ascii="Gill Alt One MT Light" w:hAnsi="Gill Alt One MT Light"/>
      <w:sz w:val="16"/>
    </w:rPr>
  </w:style>
  <w:style w:type="paragraph" w:customStyle="1" w:styleId="SenderDecisione">
    <w:name w:val="SenderDecisione"/>
    <w:basedOn w:val="HeaderDecisione"/>
    <w:rsid w:val="00796AED"/>
    <w:pPr>
      <w:contextualSpacing w:val="0"/>
    </w:pPr>
    <w:rPr>
      <w:rFonts w:ascii="Gill Sans MT Pro Light" w:hAnsi="Gill Sans MT Pro Light"/>
    </w:rPr>
  </w:style>
  <w:style w:type="paragraph" w:customStyle="1" w:styleId="SubjectDecisione">
    <w:name w:val="SubjectDecisione"/>
    <w:basedOn w:val="Unit"/>
    <w:rsid w:val="006871EF"/>
    <w:pPr>
      <w:spacing w:after="720" w:line="240" w:lineRule="auto"/>
      <w:contextualSpacing w:val="0"/>
    </w:pPr>
    <w:rPr>
      <w:sz w:val="42"/>
    </w:rPr>
  </w:style>
  <w:style w:type="paragraph" w:customStyle="1" w:styleId="EnclosuresBoxDecisione">
    <w:name w:val="EnclosuresBoxDecisione"/>
    <w:basedOn w:val="EnclosuresBox"/>
    <w:rsid w:val="00B33B5E"/>
    <w:pPr>
      <w:spacing w:before="2400"/>
    </w:pPr>
  </w:style>
  <w:style w:type="paragraph" w:customStyle="1" w:styleId="EtiketteSender">
    <w:name w:val="EtiketteSender"/>
    <w:basedOn w:val="Normale"/>
    <w:rsid w:val="00A93292"/>
    <w:pPr>
      <w:ind w:left="340"/>
      <w:jc w:val="left"/>
    </w:pPr>
    <w:rPr>
      <w:rFonts w:ascii="Gill Sans Display MT Pro BdCn" w:hAnsi="Gill Sans Display MT Pro BdCn"/>
    </w:rPr>
  </w:style>
  <w:style w:type="paragraph" w:customStyle="1" w:styleId="EtiketteRecipient">
    <w:name w:val="EtiketteRecipient"/>
    <w:basedOn w:val="EtiketteSender"/>
    <w:rsid w:val="00DF05C6"/>
    <w:rPr>
      <w:rFonts w:ascii="Arial" w:hAnsi="Arial"/>
    </w:rPr>
  </w:style>
  <w:style w:type="paragraph" w:customStyle="1" w:styleId="SenderPersonContent">
    <w:name w:val="SenderPersonContent"/>
    <w:basedOn w:val="SenderPerson"/>
    <w:rsid w:val="00B33B5E"/>
    <w:pPr>
      <w:jc w:val="left"/>
    </w:pPr>
    <w:rPr>
      <w:lang w:val="de-CH"/>
    </w:rPr>
  </w:style>
  <w:style w:type="paragraph" w:customStyle="1" w:styleId="SenderContent">
    <w:name w:val="SenderContent"/>
    <w:basedOn w:val="Sender"/>
    <w:rsid w:val="00EC0738"/>
    <w:pPr>
      <w:jc w:val="left"/>
    </w:pPr>
  </w:style>
  <w:style w:type="paragraph" w:customStyle="1" w:styleId="EnclosuresBoxDecisione1">
    <w:name w:val="EnclosuresBoxDecisione1"/>
    <w:basedOn w:val="EnclosuresBoxDecisione"/>
    <w:qFormat/>
    <w:rsid w:val="00B33B5E"/>
    <w:pPr>
      <w:ind w:left="153"/>
    </w:pPr>
    <w:rPr>
      <w:u w:val="single"/>
    </w:rPr>
  </w:style>
  <w:style w:type="paragraph" w:customStyle="1" w:styleId="EnclosuresBox1">
    <w:name w:val="EnclosuresBox1"/>
    <w:basedOn w:val="EnclosuresBox"/>
    <w:qFormat/>
    <w:rsid w:val="00BE1F4B"/>
    <w:pPr>
      <w:tabs>
        <w:tab w:val="clear" w:pos="284"/>
        <w:tab w:val="left" w:pos="437"/>
      </w:tabs>
      <w:ind w:left="153"/>
    </w:pPr>
  </w:style>
  <w:style w:type="paragraph" w:customStyle="1" w:styleId="DatumBig">
    <w:name w:val="DatumBig"/>
    <w:basedOn w:val="EnclosuresBox1"/>
    <w:qFormat/>
    <w:rsid w:val="00B33B5E"/>
    <w:rPr>
      <w:lang w:val="it-CH"/>
    </w:rPr>
  </w:style>
  <w:style w:type="paragraph" w:customStyle="1" w:styleId="SubjectRisoluzione">
    <w:name w:val="SubjectRisoluzione"/>
    <w:basedOn w:val="SubjectDecisione"/>
    <w:qFormat/>
    <w:rsid w:val="00BC7C6B"/>
    <w:pPr>
      <w:spacing w:after="240"/>
    </w:pPr>
  </w:style>
  <w:style w:type="paragraph" w:customStyle="1" w:styleId="EnclosuresBoxRisoluzione">
    <w:name w:val="EnclosuresBoxRisoluzione"/>
    <w:basedOn w:val="EnclosuresBoxDecisione"/>
    <w:qFormat/>
    <w:rsid w:val="00792E54"/>
    <w:pPr>
      <w:spacing w:before="0"/>
    </w:pPr>
  </w:style>
  <w:style w:type="paragraph" w:customStyle="1" w:styleId="ProgettoStandard">
    <w:name w:val="ProgettoStandard"/>
    <w:basedOn w:val="Normale"/>
    <w:qFormat/>
    <w:rsid w:val="00771337"/>
    <w:pPr>
      <w:jc w:val="left"/>
    </w:pPr>
  </w:style>
  <w:style w:type="paragraph" w:customStyle="1" w:styleId="StandardRisoluzionedelConsigliodiStato">
    <w:name w:val="StandardRisoluzionedelConsigliodiStato"/>
    <w:basedOn w:val="Normale"/>
    <w:qFormat/>
    <w:rsid w:val="00FA1872"/>
  </w:style>
  <w:style w:type="paragraph" w:customStyle="1" w:styleId="DatumRisoluzionedelConsigliodiStato">
    <w:name w:val="DatumRisoluzionedelConsigliodiStato"/>
    <w:basedOn w:val="StandardRisoluzionedelConsigliodiStato"/>
    <w:qFormat/>
    <w:rsid w:val="00075E78"/>
    <w:pPr>
      <w:spacing w:before="60"/>
      <w:jc w:val="left"/>
    </w:pPr>
  </w:style>
  <w:style w:type="paragraph" w:customStyle="1" w:styleId="EnclosuresBoxRisoluzionedelConsigliodiStato">
    <w:name w:val="EnclosuresBoxRisoluzionedelConsigliodiStato"/>
    <w:basedOn w:val="EnclosuresBox"/>
    <w:qFormat/>
    <w:rsid w:val="003C60F0"/>
    <w:rPr>
      <w:sz w:val="24"/>
      <w:lang w:val="it-CH"/>
    </w:rPr>
  </w:style>
  <w:style w:type="paragraph" w:customStyle="1" w:styleId="Page">
    <w:name w:val="Page"/>
    <w:basedOn w:val="Data"/>
    <w:qFormat/>
    <w:rsid w:val="0029312B"/>
    <w:pPr>
      <w:spacing w:after="60"/>
    </w:pPr>
  </w:style>
  <w:style w:type="paragraph" w:customStyle="1" w:styleId="Information">
    <w:name w:val="Information"/>
    <w:basedOn w:val="Data"/>
    <w:qFormat/>
    <w:rsid w:val="00955039"/>
    <w:pPr>
      <w:spacing w:before="60"/>
    </w:pPr>
  </w:style>
  <w:style w:type="paragraph" w:customStyle="1" w:styleId="PageRisoluzioneConsigliodiStato">
    <w:name w:val="PageRisoluzioneConsigliodiStato"/>
    <w:basedOn w:val="Page"/>
    <w:qFormat/>
    <w:rsid w:val="00075E78"/>
  </w:style>
  <w:style w:type="paragraph" w:customStyle="1" w:styleId="ListAlphabetic12">
    <w:name w:val="ListAlphabetic12"/>
    <w:basedOn w:val="ListAlphabetic"/>
    <w:qFormat/>
    <w:rsid w:val="0040086C"/>
    <w:pPr>
      <w:numPr>
        <w:numId w:val="3"/>
      </w:numPr>
    </w:pPr>
  </w:style>
  <w:style w:type="paragraph" w:customStyle="1" w:styleId="ListNumeric12">
    <w:name w:val="ListNumeric12"/>
    <w:basedOn w:val="ListNumeric"/>
    <w:qFormat/>
    <w:rsid w:val="0040086C"/>
  </w:style>
  <w:style w:type="paragraph" w:customStyle="1" w:styleId="ListBullet12">
    <w:name w:val="ListBullet12"/>
    <w:basedOn w:val="ListBullet"/>
    <w:qFormat/>
    <w:rsid w:val="0040086C"/>
  </w:style>
  <w:style w:type="paragraph" w:customStyle="1" w:styleId="ListLine12">
    <w:name w:val="ListLine12"/>
    <w:basedOn w:val="ListLine"/>
    <w:qFormat/>
    <w:rsid w:val="0040086C"/>
  </w:style>
  <w:style w:type="character" w:customStyle="1" w:styleId="Titolo6Carattere">
    <w:name w:val="Titolo 6 Carattere"/>
    <w:basedOn w:val="Carpredefinitoparagrafo"/>
    <w:link w:val="Titolo6"/>
    <w:uiPriority w:val="9"/>
    <w:semiHidden/>
    <w:rsid w:val="006F0D42"/>
    <w:rPr>
      <w:rFonts w:ascii="Arial" w:eastAsiaTheme="majorEastAsia" w:hAnsi="Arial" w:cstheme="majorBidi"/>
      <w:b/>
      <w:color w:val="243F60" w:themeColor="accent1" w:themeShade="7F"/>
      <w:lang w:val="it-CH"/>
    </w:rPr>
  </w:style>
  <w:style w:type="character" w:customStyle="1" w:styleId="Titolo7Carattere">
    <w:name w:val="Titolo 7 Carattere"/>
    <w:basedOn w:val="Carpredefinitoparagrafo"/>
    <w:link w:val="Titolo7"/>
    <w:uiPriority w:val="9"/>
    <w:semiHidden/>
    <w:rsid w:val="006F0D42"/>
    <w:rPr>
      <w:rFonts w:ascii="Arial" w:eastAsiaTheme="majorEastAsia" w:hAnsi="Arial" w:cstheme="majorBidi"/>
      <w:b/>
      <w:i/>
      <w:iCs/>
      <w:color w:val="243F60" w:themeColor="accent1" w:themeShade="7F"/>
      <w:lang w:val="it-CH"/>
    </w:rPr>
  </w:style>
  <w:style w:type="character" w:customStyle="1" w:styleId="Titolo8Carattere">
    <w:name w:val="Titolo 8 Carattere"/>
    <w:basedOn w:val="Carpredefinitoparagrafo"/>
    <w:link w:val="Titolo8"/>
    <w:uiPriority w:val="9"/>
    <w:semiHidden/>
    <w:rsid w:val="006F0D42"/>
    <w:rPr>
      <w:rFonts w:ascii="Arial" w:eastAsiaTheme="majorEastAsia" w:hAnsi="Arial" w:cstheme="majorBidi"/>
      <w:color w:val="272727" w:themeColor="text1" w:themeTint="D8"/>
      <w:szCs w:val="21"/>
      <w:lang w:val="it-CH"/>
    </w:rPr>
  </w:style>
  <w:style w:type="character" w:customStyle="1" w:styleId="Titolo9Carattere">
    <w:name w:val="Titolo 9 Carattere"/>
    <w:basedOn w:val="Carpredefinitoparagrafo"/>
    <w:link w:val="Titolo9"/>
    <w:uiPriority w:val="9"/>
    <w:semiHidden/>
    <w:rsid w:val="006F0D42"/>
    <w:rPr>
      <w:rFonts w:ascii="Arial" w:eastAsiaTheme="majorEastAsia" w:hAnsi="Arial" w:cstheme="majorBidi"/>
      <w:i/>
      <w:iCs/>
      <w:color w:val="272727" w:themeColor="text1" w:themeTint="D8"/>
      <w:szCs w:val="21"/>
      <w:lang w:val="it-CH"/>
    </w:rPr>
  </w:style>
  <w:style w:type="paragraph" w:customStyle="1" w:styleId="TitleSubtemplateLandscape">
    <w:name w:val="TitleSubtemplateLandscape"/>
    <w:basedOn w:val="HeaderDecisione"/>
    <w:qFormat/>
    <w:rsid w:val="00A75031"/>
    <w:rPr>
      <w:rFonts w:ascii="Gill Sans Display MT Pro BdCn" w:hAnsi="Gill Sans Display MT Pro BdCn"/>
      <w:sz w:val="18"/>
    </w:rPr>
  </w:style>
  <w:style w:type="paragraph" w:customStyle="1" w:styleId="EtiketteSender1">
    <w:name w:val="EtiketteSender1"/>
    <w:basedOn w:val="Normale"/>
    <w:rsid w:val="007B4E2C"/>
    <w:pPr>
      <w:tabs>
        <w:tab w:val="right" w:pos="4933"/>
      </w:tabs>
      <w:jc w:val="left"/>
    </w:pPr>
    <w:rPr>
      <w:rFonts w:ascii="Gill Sans Display MT Pro BdCn" w:hAnsi="Gill Sans Display MT Pro BdCn"/>
      <w:sz w:val="20"/>
    </w:rPr>
  </w:style>
  <w:style w:type="paragraph" w:customStyle="1" w:styleId="EtiketteRecipient1">
    <w:name w:val="EtiketteRecipient1"/>
    <w:basedOn w:val="EtiketteSender1"/>
    <w:rsid w:val="00A2197E"/>
    <w:rPr>
      <w:rFonts w:ascii="Arial" w:hAnsi="Arial"/>
      <w:sz w:val="22"/>
    </w:rPr>
  </w:style>
  <w:style w:type="paragraph" w:styleId="NormaleWeb">
    <w:name w:val="Normal (Web)"/>
    <w:basedOn w:val="Normale"/>
    <w:uiPriority w:val="99"/>
    <w:unhideWhenUsed/>
    <w:rsid w:val="00455344"/>
    <w:rPr>
      <w:rFonts w:ascii="Times New Roman" w:hAnsi="Times New Roman"/>
    </w:rPr>
  </w:style>
  <w:style w:type="paragraph" w:customStyle="1" w:styleId="Default">
    <w:name w:val="Default"/>
    <w:rsid w:val="00D60761"/>
    <w:pPr>
      <w:autoSpaceDE w:val="0"/>
      <w:autoSpaceDN w:val="0"/>
      <w:adjustRightInd w:val="0"/>
      <w:jc w:val="left"/>
    </w:pPr>
    <w:rPr>
      <w:rFonts w:ascii="Arial" w:eastAsia="Times New Roman" w:hAnsi="Arial" w:cs="Arial"/>
      <w:color w:val="000000"/>
      <w:sz w:val="24"/>
      <w:szCs w:val="24"/>
      <w:lang w:val="it-CH" w:eastAsia="it-CH"/>
    </w:rPr>
  </w:style>
  <w:style w:type="paragraph" w:styleId="Testofumetto">
    <w:name w:val="Balloon Text"/>
    <w:basedOn w:val="Normale"/>
    <w:link w:val="TestofumettoCarattere"/>
    <w:uiPriority w:val="99"/>
    <w:semiHidden/>
    <w:unhideWhenUsed/>
    <w:rsid w:val="00737132"/>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737132"/>
    <w:rPr>
      <w:rFonts w:ascii="Segoe UI" w:eastAsia="Times New Roman" w:hAnsi="Segoe UI" w:cs="Segoe UI"/>
      <w:sz w:val="18"/>
      <w:szCs w:val="18"/>
      <w:lang w:val="it-IT" w:eastAsia="it-IT"/>
    </w:rPr>
  </w:style>
  <w:style w:type="paragraph" w:styleId="Puntoelenco">
    <w:name w:val="List Bullet"/>
    <w:basedOn w:val="Normale"/>
    <w:uiPriority w:val="99"/>
    <w:unhideWhenUsed/>
    <w:rsid w:val="00ED6C81"/>
    <w:pPr>
      <w:tabs>
        <w:tab w:val="clear" w:pos="540"/>
        <w:tab w:val="num" w:pos="360"/>
      </w:tabs>
      <w:ind w:left="360" w:hanging="360"/>
      <w:contextualSpacing/>
    </w:pPr>
    <w:rPr>
      <w:rFonts w:eastAsiaTheme="minorHAnsi" w:cs="Arial"/>
      <w:lang w:val="it-CH"/>
    </w:rPr>
  </w:style>
  <w:style w:type="character" w:styleId="Rimandocommento">
    <w:name w:val="annotation reference"/>
    <w:basedOn w:val="Carpredefinitoparagrafo"/>
    <w:uiPriority w:val="99"/>
    <w:semiHidden/>
    <w:unhideWhenUsed/>
    <w:rsid w:val="005A58C8"/>
    <w:rPr>
      <w:sz w:val="16"/>
      <w:szCs w:val="16"/>
    </w:rPr>
  </w:style>
  <w:style w:type="paragraph" w:styleId="Testocommento">
    <w:name w:val="annotation text"/>
    <w:basedOn w:val="Normale"/>
    <w:link w:val="TestocommentoCarattere"/>
    <w:uiPriority w:val="99"/>
    <w:semiHidden/>
    <w:unhideWhenUsed/>
    <w:rsid w:val="005A58C8"/>
    <w:rPr>
      <w:sz w:val="20"/>
      <w:szCs w:val="20"/>
    </w:rPr>
  </w:style>
  <w:style w:type="character" w:customStyle="1" w:styleId="TestocommentoCarattere">
    <w:name w:val="Testo commento Carattere"/>
    <w:basedOn w:val="Carpredefinitoparagrafo"/>
    <w:link w:val="Testocommento"/>
    <w:uiPriority w:val="99"/>
    <w:semiHidden/>
    <w:rsid w:val="005A58C8"/>
    <w:rPr>
      <w:rFonts w:ascii="Arial" w:eastAsia="Times New Roman" w:hAnsi="Arial" w:cs="Times New Roman"/>
      <w:sz w:val="20"/>
      <w:szCs w:val="20"/>
      <w:lang w:val="it-IT" w:eastAsia="it-IT"/>
    </w:rPr>
  </w:style>
  <w:style w:type="paragraph" w:styleId="Soggettocommento">
    <w:name w:val="annotation subject"/>
    <w:basedOn w:val="Testocommento"/>
    <w:next w:val="Testocommento"/>
    <w:link w:val="SoggettocommentoCarattere"/>
    <w:uiPriority w:val="99"/>
    <w:semiHidden/>
    <w:unhideWhenUsed/>
    <w:rsid w:val="005A58C8"/>
    <w:rPr>
      <w:b/>
      <w:bCs/>
    </w:rPr>
  </w:style>
  <w:style w:type="character" w:customStyle="1" w:styleId="SoggettocommentoCarattere">
    <w:name w:val="Soggetto commento Carattere"/>
    <w:basedOn w:val="TestocommentoCarattere"/>
    <w:link w:val="Soggettocommento"/>
    <w:uiPriority w:val="99"/>
    <w:semiHidden/>
    <w:rsid w:val="005A58C8"/>
    <w:rPr>
      <w:rFonts w:ascii="Arial" w:eastAsia="Times New Roman" w:hAnsi="Arial" w:cs="Times New Roman"/>
      <w:b/>
      <w:bCs/>
      <w:sz w:val="20"/>
      <w:szCs w:val="20"/>
      <w:lang w:val="it-IT"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152873">
      <w:bodyDiv w:val="1"/>
      <w:marLeft w:val="0"/>
      <w:marRight w:val="0"/>
      <w:marTop w:val="0"/>
      <w:marBottom w:val="0"/>
      <w:divBdr>
        <w:top w:val="none" w:sz="0" w:space="0" w:color="auto"/>
        <w:left w:val="none" w:sz="0" w:space="0" w:color="auto"/>
        <w:bottom w:val="none" w:sz="0" w:space="0" w:color="auto"/>
        <w:right w:val="none" w:sz="0" w:space="0" w:color="auto"/>
      </w:divBdr>
    </w:div>
    <w:div w:id="952782481">
      <w:bodyDiv w:val="1"/>
      <w:marLeft w:val="0"/>
      <w:marRight w:val="0"/>
      <w:marTop w:val="0"/>
      <w:marBottom w:val="0"/>
      <w:divBdr>
        <w:top w:val="none" w:sz="0" w:space="0" w:color="auto"/>
        <w:left w:val="none" w:sz="0" w:space="0" w:color="auto"/>
        <w:bottom w:val="none" w:sz="0" w:space="0" w:color="auto"/>
        <w:right w:val="none" w:sz="0" w:space="0" w:color="auto"/>
      </w:divBdr>
    </w:div>
    <w:div w:id="10108347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8.xml"/><Relationship Id="rId13" Type="http://schemas.openxmlformats.org/officeDocument/2006/relationships/footnotes" Target="footnotes.xm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customXml" Target="../customXml/item7.xml"/><Relationship Id="rId12" Type="http://schemas.openxmlformats.org/officeDocument/2006/relationships/webSettings" Target="webSettings.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ettings" Target="setting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styles" Target="styl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numbering" Target="numbering.xml"/><Relationship Id="rId14" Type="http://schemas.openxmlformats.org/officeDocument/2006/relationships/endnotes" Target="endnotes.xml"/><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150553\AppData\Local\Temp\OneOffixx\generated\858aca73-51d2-4638-898f-05dbc2776020.dotx" TargetMode="External"/></Relationships>
</file>

<file path=word/theme/theme1.xml><?xml version="1.0" encoding="utf-8"?>
<a:theme xmlns:a="http://schemas.openxmlformats.org/drawingml/2006/main" name="Tema basis colorato">
  <a:themeElements>
    <a:clrScheme name="Tema basis colorat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Tema basis colorato">
      <a:majorFont>
        <a:latin typeface="Calibri Light"/>
        <a:ea typeface=""/>
        <a:cs typeface=""/>
      </a:majorFont>
      <a:minorFont>
        <a:latin typeface="Arial"/>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ipo_x0020_Atto xmlns="85422fa3-0fe3-4516-83b6-252e42a280b7">Iniziativa Generica</Tipo_x0020_Atto>
    <Tipo_x0020_Documento xmlns="e7f2f86d-c5dd-4449-a66a-56175b7a77cf">Risposta</Tipo_x0020_Documento>
    <ID_Atto xmlns="e701e5c3-bfcb-4b3b-a512-fe06ac26e39c">13662</ID_Atto>
    <Firma xmlns="e7f2f86d-c5dd-4449-a66a-56175b7a77cf">DI</Firma>
    <Termine_x0020_evasione_x0020_old xmlns="e7f2f86d-c5dd-4449-a66a-56175b7a77cf">2014-12-31T23:00:00+00:00</Termine_x0020_evasione_x0020_old>
  </documentManagement>
</p:properties>
</file>

<file path=customXml/item3.xml><?xml version="1.0" encoding="utf-8"?>
<OneOffixxExtendedBindingPart xmlns:xsd="http://www.w3.org/2001/XMLSchema" xmlns:xsi="http://www.w3.org/2001/XMLSchema-instance" xmlns="http://schema.oneoffixx.com/OneOffixxExtendedBindingPart/1">
  <ExtendedBindings/>
</OneOffixxExtendedBindingPart>
</file>

<file path=customXml/item4.xml><?xml version="1.0" encoding="utf-8"?>
<OneOffixxFormattingPart xmlns:xsd="http://www.w3.org/2001/XMLSchema" xmlns:xsi="http://www.w3.org/2001/XMLSchema-instance" xmlns="http://schema.oneoffixx.com/OneOffixxFormattingPart/1">
  <Configuration>
    <DocumentFunction xmlns="">
      <!-- Parametrierung der Überschriften -->
      <!-- Parametrierung der Überschriften -->
      <Group name="Headings">
        <Definition type="Heading" level="1" style="Überschrift 1"/>
        <Definition type="Heading" level="2" style="Überschrift 2"/>
        <Definition type="Heading" level="3" style="Überschrift 3"/>
        <Definition type="Heading" level="4" style="Überschrift 4"/>
      </Group>
      <!-- Parametrierung der Tabulatoren -->
      <Group name="Indents" maxListLevels="1">
      </Group>
      <!-- Parametrierung der Listen, Aufzählungen und Nummerierungen -->
      <Group name="NumberingStyles">
        <Definition type="Numeric" tabPosition="1" style="ListNumeric12"/>
        <Definition type="Alphabetic" tabPosition="1" style="ListAlphabetic12"/>
        <Definition type="Bullet" tabPosition="1" style="ListBullet12"/>
        <Definition type="Line" tabPosition="1" style="ListLine12"/>
      </Group>
      <!-- Parametrierung der Nummerierungs-Optionen -->
      <Group name="NumberingBehaviors">
        <Definition type="Increment" style="ListNumeric12"/>
        <Definition type="Decrement"/>
        <!--
          <Definition type="RestartMain"/>
          <Definition type="RestartSub"/>
          -->
        <Definition type="ResetChapter" style="Überschrift 1"/>
        <Definition type="ResetList" style="ListNumeric12"/>
      </Group>
      <!-- Parametrierung der weiteren Formatierungs-Optionen -->
      <Group name="Styles">
        <Definition type="Standard" style="StandardRisoluzionedelConsigliodiStato"/>
        <Definition type="Bold" style=""/>
        <Definition type="Italic" style=""/>
        <Definition type="Underline" style=""/>
      </Group>
      <!-- Parametrierung der weiteren kundenspezifischen Formatierungs-Optionen -->
      <Group name="CustomStyles">
        <Category id="Headings">
          <Label lcid="1042">Überschriften</Label>
          <Definition type="Titel" style="Titel">
            <Label lcid="1042">Titel</Label>
          </Definition>
          <Definition type="Untertitel" style="Untertitel">
            <Label lcid="1042">Untertitel</Label>
          </Definition>
        </Category>
        <Category id="Various">
          <Label lcid="1042">Diverses</Label>
          <Definition type="Hervorhebung" style="Hervorhebung">
            <Label lcid="1042">Hervorhebung</Label>
          </Definition>
        </Category>
        <!--
          <Category id="Formats">
            <Label lcid="1042">div. Formatierungen</Label>
            <Definition type="Intensiv" style="Intensiv">
              <Label lcid="1042">Hervorgehoben</Label>
            </Definition>
            <Definition type="Bold" style="Fett">
              <Label lcid="1042">Fett</Label>
            </Definition>
          </Category>
          -->
      </Group>
    </DocumentFunction>
  </Configuration>
</OneOffixxFormattingPart>
</file>

<file path=customXml/item5.xml><?xml version="1.0" encoding="utf-8"?>
<ct:contentTypeSchema xmlns:ct="http://schemas.microsoft.com/office/2006/metadata/contentType" xmlns:ma="http://schemas.microsoft.com/office/2006/metadata/properties/metaAttributes" ct:_="" ma:_="" ma:contentTypeName="Documento" ma:contentTypeID="0x010100EFFDC23D86FBEE4EB3040A3F0A27E507" ma:contentTypeVersion="76" ma:contentTypeDescription="Creare un nuovo documento." ma:contentTypeScope="" ma:versionID="036fc5a8c09ae3bed8a1f950e80e4c4d">
  <xsd:schema xmlns:xsd="http://www.w3.org/2001/XMLSchema" xmlns:xs="http://www.w3.org/2001/XMLSchema" xmlns:p="http://schemas.microsoft.com/office/2006/metadata/properties" xmlns:ns2="e7f2f86d-c5dd-4449-a66a-56175b7a77cf" xmlns:ns3="e701e5c3-bfcb-4b3b-a512-fe06ac26e39c" xmlns:ns4="85422fa3-0fe3-4516-83b6-252e42a280b7" targetNamespace="http://schemas.microsoft.com/office/2006/metadata/properties" ma:root="true" ma:fieldsID="604bdfef68ab3ac82c7dddedcc888e6e" ns2:_="" ns3:_="" ns4:_="">
    <xsd:import namespace="e7f2f86d-c5dd-4449-a66a-56175b7a77cf"/>
    <xsd:import namespace="e701e5c3-bfcb-4b3b-a512-fe06ac26e39c"/>
    <xsd:import namespace="85422fa3-0fe3-4516-83b6-252e42a280b7"/>
    <xsd:element name="properties">
      <xsd:complexType>
        <xsd:sequence>
          <xsd:element name="documentManagement">
            <xsd:complexType>
              <xsd:all>
                <xsd:element ref="ns3:ID_Atto" minOccurs="0"/>
                <xsd:element ref="ns4:Tipo_x0020_Atto" minOccurs="0"/>
                <xsd:element ref="ns2:Atto_x0020_parlamentare_x003a_Da" minOccurs="0"/>
                <xsd:element ref="ns2:Atto_x0020_parlamentare_x003a_Nu" minOccurs="0"/>
                <xsd:element ref="ns2:Atto_x0020_parlamentare_x003a_Ra" minOccurs="0"/>
                <xsd:element ref="ns2:Atto_x0020_parlamentare_x003a_Pr" minOccurs="0"/>
                <xsd:element ref="ns2:Atto_x0020_parlamentare_x003a_Al" minOccurs="0"/>
                <xsd:element ref="ns2:Atto_x0020_parlamentare_x003a_TA" minOccurs="0"/>
                <xsd:element ref="ns2:Atto_x0020_parlamentare_x003a_TD" minOccurs="0"/>
                <xsd:element ref="ns2:Atto_x0020_parlamentare_x003a_DR" minOccurs="0"/>
                <xsd:element ref="ns2:Firma" minOccurs="0"/>
                <xsd:element ref="ns2:Tipo_x0020_Documento" minOccurs="0"/>
                <xsd:element ref="ns2:Atto_x0020_parlamentare_x003a_Os" minOccurs="0"/>
                <xsd:element ref="ns2:Altri_x0020_funzionari_x003a_Ema" minOccurs="0"/>
                <xsd:element ref="ns2:Procedura_x0020_di_x0020__x003a_" minOccurs="0"/>
                <xsd:element ref="ns2:Termine_x0020_evasione_x0020_ol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7f2f86d-c5dd-4449-a66a-56175b7a77cf" elementFormDefault="qualified">
    <xsd:import namespace="http://schemas.microsoft.com/office/2006/documentManagement/types"/>
    <xsd:import namespace="http://schemas.microsoft.com/office/infopath/2007/PartnerControls"/>
    <xsd:element name="Atto_x0020_parlamentare_x003a_Da" ma:index="16" nillable="true" ma:displayName="Data" ma:list="{b3414ed3-d4ad-4ae2-951f-92f09bc4885b}" ma:internalName="Atto_x0020_parlamentare_x003a_Da" ma:readOnly="true" ma:showField="Data1" ma:web="e701e5c3-bfcb-4b3b-a512-fe06ac26e39c">
      <xsd:simpleType>
        <xsd:restriction base="dms:Lookup"/>
      </xsd:simpleType>
    </xsd:element>
    <xsd:element name="Atto_x0020_parlamentare_x003a_Nu" ma:index="17" nillable="true" ma:displayName="Numero" ma:list="{b3414ed3-d4ad-4ae2-951f-92f09bc4885b}" ma:internalName="Atto_x0020_parlamentare_x003a_Nu" ma:readOnly="true" ma:showField="Numero" ma:web="e701e5c3-bfcb-4b3b-a512-fe06ac26e39c">
      <xsd:simpleType>
        <xsd:restriction base="dms:Lookup"/>
      </xsd:simpleType>
    </xsd:element>
    <xsd:element name="Atto_x0020_parlamentare_x003a_Ra" ma:index="18" nillable="true" ma:displayName="Osservazioni" ma:list="{b3414ed3-d4ad-4ae2-951f-92f09bc4885b}" ma:internalName="Atto_x0020_parlamentare_x003a_Ra" ma:readOnly="true" ma:showField="Rapporto_x0020_CdS_x0020__x002d__x0020_Commissione" ma:web="e701e5c3-bfcb-4b3b-a512-fe06ac26e39c">
      <xsd:simpleType>
        <xsd:restriction base="dms:Lookup"/>
      </xsd:simpleType>
    </xsd:element>
    <xsd:element name="Atto_x0020_parlamentare_x003a_Pr" ma:index="19" nillable="true" ma:displayName="Presentato da" ma:list="{b3414ed3-d4ad-4ae2-951f-92f09bc4885b}" ma:internalName="Atto_x0020_parlamentare_x003a_Pr" ma:readOnly="true" ma:showField="PresentatoDa" ma:web="e701e5c3-bfcb-4b3b-a512-fe06ac26e39c">
      <xsd:simpleType>
        <xsd:restriction base="dms:Lookup"/>
      </xsd:simpleType>
    </xsd:element>
    <xsd:element name="Atto_x0020_parlamentare_x003a_Al" ma:index="20" nillable="true" ma:displayName="Altri Dipartimenti" ma:list="{b3414ed3-d4ad-4ae2-951f-92f09bc4885b}" ma:internalName="Atto_x0020_parlamentare_x003a_Al" ma:readOnly="true" ma:showField="AltriDipartimenti" ma:web="e701e5c3-bfcb-4b3b-a512-fe06ac26e39c">
      <xsd:simpleType>
        <xsd:restriction base="dms:Lookup"/>
      </xsd:simpleType>
    </xsd:element>
    <xsd:element name="Atto_x0020_parlamentare_x003a_TA" ma:index="21" nillable="true" ma:displayName="Tipo Atto" ma:list="{b3414ed3-d4ad-4ae2-951f-92f09bc4885b}" ma:internalName="Atto_x0020_parlamentare_x003a_TA" ma:readOnly="true" ma:showField="TA" ma:web="e701e5c3-bfcb-4b3b-a512-fe06ac26e39c">
      <xsd:simpleType>
        <xsd:restriction base="dms:Lookup"/>
      </xsd:simpleType>
    </xsd:element>
    <xsd:element name="Atto_x0020_parlamentare_x003a_TD" ma:index="22" nillable="true" ma:displayName="Tipo decisione" ma:list="{b3414ed3-d4ad-4ae2-951f-92f09bc4885b}" ma:internalName="Atto_x0020_parlamentare_x003a_TD" ma:readOnly="true" ma:showField="TD" ma:web="e701e5c3-bfcb-4b3b-a512-fe06ac26e39c">
      <xsd:simpleType>
        <xsd:restriction base="dms:Lookup"/>
      </xsd:simpleType>
    </xsd:element>
    <xsd:element name="Atto_x0020_parlamentare_x003a_DR" ma:index="23" nillable="true" ma:displayName="Dipartimento responsabile" ma:list="{b3414ed3-d4ad-4ae2-951f-92f09bc4885b}" ma:internalName="Atto_x0020_parlamentare_x003a_DR" ma:readOnly="true" ma:showField="DR" ma:web="e701e5c3-bfcb-4b3b-a512-fe06ac26e39c">
      <xsd:simpleType>
        <xsd:restriction base="dms:Lookup"/>
      </xsd:simpleType>
    </xsd:element>
    <xsd:element name="Firma" ma:index="24" nillable="true" ma:displayName="Firma" ma:default="DI" ma:internalName="Firma">
      <xsd:simpleType>
        <xsd:restriction base="dms:Text">
          <xsd:maxLength value="255"/>
        </xsd:restriction>
      </xsd:simpleType>
    </xsd:element>
    <xsd:element name="Tipo_x0020_Documento" ma:index="27" nillable="true" ma:displayName="Tipo Documento" ma:default="Altro" ma:format="Dropdown" ma:internalName="Tipo_x0020_Documento">
      <xsd:simpleType>
        <xsd:restriction base="dms:Choice">
          <xsd:enumeration value="Altro"/>
          <xsd:enumeration value="Risposta"/>
          <xsd:enumeration value="Bozza atto"/>
          <xsd:enumeration value="Atto"/>
        </xsd:restriction>
      </xsd:simpleType>
    </xsd:element>
    <xsd:element name="Atto_x0020_parlamentare_x003a_Os" ma:index="31" nillable="true" ma:displayName="Osservazioni:" ma:list="{b3414ed3-d4ad-4ae2-951f-92f09bc4885b}" ma:internalName="Atto_x0020_parlamentare_x003a_Os" ma:readOnly="true" ma:showField="Osservaz_x002e_" ma:web="e701e5c3-bfcb-4b3b-a512-fe06ac26e39c">
      <xsd:simpleType>
        <xsd:restriction base="dms:Lookup"/>
      </xsd:simpleType>
    </xsd:element>
    <xsd:element name="Altri_x0020_funzionari_x003a_Ema" ma:index="32" nillable="true" ma:displayName="Altri funzionari:Email" ma:list="{f7b0878a-54cb-4b13-915d-899b98298317}" ma:internalName="Altri_x0020_funzionari_x003a_Ema" ma:readOnly="true" ma:showField="Email" ma:web="e701e5c3-bfcb-4b3b-a512-fe06ac26e39c">
      <xsd:complexType>
        <xsd:complexContent>
          <xsd:extension base="dms:MultiChoiceLookup">
            <xsd:sequence>
              <xsd:element name="Value" type="dms:Lookup" maxOccurs="unbounded" minOccurs="0" nillable="true"/>
            </xsd:sequence>
          </xsd:extension>
        </xsd:complexContent>
      </xsd:complexType>
    </xsd:element>
    <xsd:element name="Procedura_x0020_di_x0020__x003a_" ma:index="34" nillable="true" ma:displayName="Procedura di consultazione:Nr Curia Vista" ma:list="{55f4ac60-c310-4469-99b0-4b1b0d5b7cc5}" ma:internalName="Procedura_x0020_di_x0020__x003a_" ma:readOnly="true" ma:showField="Nr_x002e_" ma:web="2495c0ba-787d-414f-8929-8b2a35dfd173">
      <xsd:simpleType>
        <xsd:restriction base="dms:Lookup"/>
      </xsd:simpleType>
    </xsd:element>
    <xsd:element name="Termine_x0020_evasione_x0020_old" ma:index="35" nillable="true" ma:displayName="Termine evasione old" ma:default="2015-01-01T00:00:00Z" ma:format="DateOnly" ma:internalName="Termine_x0020_evasione_x0020_ol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e701e5c3-bfcb-4b3b-a512-fe06ac26e39c" elementFormDefault="qualified">
    <xsd:import namespace="http://schemas.microsoft.com/office/2006/documentManagement/types"/>
    <xsd:import namespace="http://schemas.microsoft.com/office/infopath/2007/PartnerControls"/>
    <xsd:element name="ID_Atto" ma:index="11" nillable="true" ma:displayName="ID_Atto" ma:internalName="ID_Atto">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5422fa3-0fe3-4516-83b6-252e42a280b7" elementFormDefault="qualified">
    <xsd:import namespace="http://schemas.microsoft.com/office/2006/documentManagement/types"/>
    <xsd:import namespace="http://schemas.microsoft.com/office/infopath/2007/PartnerControls"/>
    <xsd:element name="Tipo_x0020_Atto" ma:index="15" nillable="true" ma:displayName="Tipo Atto:" ma:format="Dropdown" ma:internalName="Tipo_x0020_Atto">
      <xsd:simpleType>
        <xsd:restriction base="dms:Choice">
          <xsd:enumeration value="Interpellanza"/>
          <xsd:enumeration value="Interrogazione"/>
          <xsd:enumeration value="Iniziativa Elaborata"/>
          <xsd:enumeration value="Iniziativa Generica"/>
          <xsd:enumeration value="Mozione"/>
          <xsd:enumeration value="Iniziativa Popolare"/>
          <xsd:enumeration value="Petizione"/>
          <xsd:enumeration value="Ricorso"/>
          <xsd:enumeration value="Procedura di consultazione"/>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OneOffixxImageDefinitionPart xmlns:xsd="http://www.w3.org/2001/XMLSchema" xmlns:xsi="http://www.w3.org/2001/XMLSchema-instance" xmlns="http://schema.oneoffixx.com/OneOffixxImageDefinitionPart/1">
  <ImageDefinitions>
    <ImageSizeDefinition>
      <Id>993988235</Id>
      <Width>0</Width>
      <Height>0</Height>
      <XPath>//Image[@id='Profile.Org.Logo']</XPath>
      <ImageHash>c45d7cd7b68e3e6ca57220766e88079c</ImageHash>
    </ImageSizeDefinition>
    <ImageSizeDefinition>
      <Id>1334982032</Id>
      <Width>0</Width>
      <Height>0</Height>
      <XPath>//Image[@id='Profile.Org.WappenSW']</XPath>
      <ImageHash>02f1c0cdac6aeac316213b2e7cb733a0</ImageHash>
    </ImageSizeDefinition>
    <ImageSizeDefinition>
      <Id>147552319</Id>
      <Width>0</Width>
      <Height>0</Height>
      <XPath>//Image[@id='Profile.Org.WappenSW']</XPath>
      <ImageHash>02f1c0cdac6aeac316213b2e7cb733a0</ImageHash>
    </ImageSizeDefinition>
    <ImageSizeDefinition>
      <Id>1317105932</Id>
      <Width>0</Width>
      <Height>0</Height>
      <XPath>//Image[@id='Profile.Org.Logo']</XPath>
      <ImageHash>c45d7cd7b68e3e6ca57220766e88079c</ImageHash>
    </ImageSizeDefinition>
  </ImageDefinitions>
</OneOffixxImageDefinitionPart>
</file>

<file path=customXml/item7.xml>�� 
</file>

<file path=customXml/item8.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E9989A-C326-4F19-A184-BA1E93B1B79B}">
  <ds:schemaRefs>
    <ds:schemaRef ds:uri="http://schemas.microsoft.com/sharepoint/v3/contenttype/forms"/>
  </ds:schemaRefs>
</ds:datastoreItem>
</file>

<file path=customXml/itemProps2.xml><?xml version="1.0" encoding="utf-8"?>
<ds:datastoreItem xmlns:ds="http://schemas.openxmlformats.org/officeDocument/2006/customXml" ds:itemID="{C5BF6FC1-C86B-4FD4-8EEA-B6206AD6E9AF}">
  <ds:schemaRefs>
    <ds:schemaRef ds:uri="http://purl.org/dc/term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85422fa3-0fe3-4516-83b6-252e42a280b7"/>
    <ds:schemaRef ds:uri="e701e5c3-bfcb-4b3b-a512-fe06ac26e39c"/>
    <ds:schemaRef ds:uri="e7f2f86d-c5dd-4449-a66a-56175b7a77cf"/>
    <ds:schemaRef ds:uri="http://www.w3.org/XML/1998/namespace"/>
    <ds:schemaRef ds:uri="http://purl.org/dc/dcmitype/"/>
  </ds:schemaRefs>
</ds:datastoreItem>
</file>

<file path=customXml/itemProps3.xml><?xml version="1.0" encoding="utf-8"?>
<ds:datastoreItem xmlns:ds="http://schemas.openxmlformats.org/officeDocument/2006/customXml" ds:itemID="{BBD33451-786F-4893-8EC7-C0681C5735DE}">
  <ds:schemaRefs>
    <ds:schemaRef ds:uri="http://www.w3.org/2001/XMLSchema"/>
    <ds:schemaRef ds:uri="http://schema.oneoffixx.com/OneOffixxExtendedBindingPart/1"/>
  </ds:schemaRefs>
</ds:datastoreItem>
</file>

<file path=customXml/itemProps4.xml><?xml version="1.0" encoding="utf-8"?>
<ds:datastoreItem xmlns:ds="http://schemas.openxmlformats.org/officeDocument/2006/customXml" ds:itemID="{894CA353-0E3C-4816-90E7-88519F29E7A0}">
  <ds:schemaRefs>
    <ds:schemaRef ds:uri="http://www.w3.org/2001/XMLSchema"/>
    <ds:schemaRef ds:uri="http://schema.oneoffixx.com/OneOffixxFormattingPart/1"/>
    <ds:schemaRef ds:uri=""/>
  </ds:schemaRefs>
</ds:datastoreItem>
</file>

<file path=customXml/itemProps5.xml><?xml version="1.0" encoding="utf-8"?>
<ds:datastoreItem xmlns:ds="http://schemas.openxmlformats.org/officeDocument/2006/customXml" ds:itemID="{795EBB71-93FB-4683-99A4-6B6171FB28A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7f2f86d-c5dd-4449-a66a-56175b7a77cf"/>
    <ds:schemaRef ds:uri="e701e5c3-bfcb-4b3b-a512-fe06ac26e39c"/>
    <ds:schemaRef ds:uri="85422fa3-0fe3-4516-83b6-252e42a280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EB3AA025-4069-4308-BCEA-4C02AEB29CE8}">
  <ds:schemaRefs>
    <ds:schemaRef ds:uri="http://www.w3.org/2001/XMLSchema"/>
    <ds:schemaRef ds:uri="http://schema.oneoffixx.com/OneOffixxImageDefinitionPart/1"/>
  </ds:schemaRefs>
</ds:datastoreItem>
</file>

<file path=customXml/itemProps7.xml><?xml version="1.0" encoding="utf-8"?>
<ds:datastoreItem xmlns:ds="http://schemas.openxmlformats.org/officeDocument/2006/customXml" ds:itemID="{AC89FFB0-E1D0-4C86-AA32-9DFF8BAB1501}">
  <ds:schemaRefs>
    <ds:schemaRef ds:uri="http://www.w3.org/2001/XMLSchema"/>
    <ds:schemaRef ds:uri="http://schema.oneoffixx.com/OneOffixxDocumentPart/1"/>
    <ds:schemaRef ds:uri=""/>
  </ds:schemaRefs>
</ds:datastoreItem>
</file>

<file path=customXml/itemProps8.xml><?xml version="1.0" encoding="utf-8"?>
<ds:datastoreItem xmlns:ds="http://schemas.openxmlformats.org/officeDocument/2006/customXml" ds:itemID="{D360512C-132D-4B36-8529-FB6E4D5E8F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858aca73-51d2-4638-898f-05dbc2776020.dotx</Template>
  <TotalTime>4</TotalTime>
  <Pages>8</Pages>
  <Words>3214</Words>
  <Characters>16939</Characters>
  <Application>Microsoft Office Word</Application>
  <DocSecurity>0</DocSecurity>
  <Lines>1693</Lines>
  <Paragraphs>1550</Paragraphs>
  <ScaleCrop>false</ScaleCrop>
  <HeadingPairs>
    <vt:vector size="4" baseType="variant">
      <vt:variant>
        <vt:lpstr>Titolo</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18603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Rondi Gabriele / t150553</dc:creator>
  <cp:keywords/>
  <dc:description/>
  <cp:lastModifiedBy>Chiaravalloti Teodoro</cp:lastModifiedBy>
  <cp:revision>7</cp:revision>
  <cp:lastPrinted>2024-07-29T09:51:00Z</cp:lastPrinted>
  <dcterms:created xsi:type="dcterms:W3CDTF">2025-07-11T06:43:00Z</dcterms:created>
  <dcterms:modified xsi:type="dcterms:W3CDTF">2025-07-14T09:21:00Z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OTrackRevision">
    <vt:bool>false</vt:bool>
  </property>
  <property fmtid="{D5CDD505-2E9C-101B-9397-08002B2CF9AE}" pid="3" name="ContentTypeId">
    <vt:lpwstr>0x010100EFFDC23D86FBEE4EB3040A3F0A27E507</vt:lpwstr>
  </property>
</Properties>
</file>