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DC5B7" w14:textId="3EEFC65C" w:rsidR="003B0D6B" w:rsidRPr="00D269C1" w:rsidRDefault="00120273" w:rsidP="003B0D6B">
      <w:pPr>
        <w:spacing w:after="0" w:line="240" w:lineRule="auto"/>
        <w:jc w:val="both"/>
        <w:rPr>
          <w:rFonts w:ascii="Arial" w:hAnsi="Arial" w:cs="Arial"/>
          <w:b/>
          <w:sz w:val="28"/>
          <w:szCs w:val="28"/>
        </w:rPr>
      </w:pPr>
      <w:r w:rsidRPr="00D269C1">
        <w:rPr>
          <w:rFonts w:ascii="Arial" w:hAnsi="Arial" w:cs="Arial"/>
          <w:b/>
          <w:sz w:val="28"/>
          <w:szCs w:val="28"/>
        </w:rPr>
        <w:t xml:space="preserve">Concessione di un contributo di 8'000'000 di franchi all’investimento di 18'565'000 franchi della Città di Bellinzona per la realizzazione della FASE 1A del progetto di valorizzazione della Fortezza di Bellinzona </w:t>
      </w:r>
    </w:p>
    <w:p w14:paraId="4236F331" w14:textId="77777777" w:rsidR="003B0D6B" w:rsidRPr="00D269C1" w:rsidRDefault="003B0D6B" w:rsidP="003B0D6B">
      <w:pPr>
        <w:spacing w:after="0" w:line="240" w:lineRule="auto"/>
        <w:jc w:val="both"/>
        <w:rPr>
          <w:rFonts w:ascii="Arial" w:hAnsi="Arial" w:cs="Arial"/>
          <w:sz w:val="28"/>
          <w:szCs w:val="28"/>
        </w:rPr>
      </w:pPr>
    </w:p>
    <w:p w14:paraId="2ED4876A" w14:textId="77777777" w:rsidR="00885C80" w:rsidRDefault="00885C80" w:rsidP="003B0D6B">
      <w:pPr>
        <w:spacing w:after="0" w:line="240" w:lineRule="auto"/>
        <w:jc w:val="both"/>
        <w:rPr>
          <w:rFonts w:ascii="Arial" w:hAnsi="Arial" w:cs="Arial"/>
          <w:sz w:val="24"/>
          <w:szCs w:val="24"/>
        </w:rPr>
      </w:pPr>
    </w:p>
    <w:p w14:paraId="511C865A" w14:textId="77777777" w:rsidR="003B0D6B" w:rsidRDefault="003B0D6B" w:rsidP="003B0D6B">
      <w:pPr>
        <w:spacing w:after="0" w:line="240" w:lineRule="auto"/>
        <w:jc w:val="both"/>
        <w:rPr>
          <w:rFonts w:ascii="Arial" w:hAnsi="Arial" w:cs="Arial"/>
          <w:sz w:val="24"/>
          <w:szCs w:val="24"/>
        </w:rPr>
      </w:pPr>
      <w:r>
        <w:rPr>
          <w:rFonts w:ascii="Arial" w:hAnsi="Arial" w:cs="Arial"/>
          <w:sz w:val="24"/>
          <w:szCs w:val="24"/>
        </w:rPr>
        <w:t>Signor Presidente,</w:t>
      </w:r>
    </w:p>
    <w:p w14:paraId="4E5B0595" w14:textId="176E60CD" w:rsidR="003B0D6B" w:rsidRDefault="003B0D6B" w:rsidP="003B0D6B">
      <w:pPr>
        <w:spacing w:after="0" w:line="240" w:lineRule="auto"/>
        <w:jc w:val="both"/>
        <w:rPr>
          <w:rFonts w:ascii="Arial" w:hAnsi="Arial" w:cs="Arial"/>
          <w:sz w:val="24"/>
          <w:szCs w:val="24"/>
        </w:rPr>
      </w:pPr>
      <w:r>
        <w:rPr>
          <w:rFonts w:ascii="Arial" w:hAnsi="Arial" w:cs="Arial"/>
          <w:sz w:val="24"/>
          <w:szCs w:val="24"/>
        </w:rPr>
        <w:t xml:space="preserve">signore </w:t>
      </w:r>
      <w:r w:rsidR="00885C80">
        <w:rPr>
          <w:rFonts w:ascii="Arial" w:hAnsi="Arial" w:cs="Arial"/>
          <w:sz w:val="24"/>
          <w:szCs w:val="24"/>
        </w:rPr>
        <w:t xml:space="preserve">deputate </w:t>
      </w:r>
      <w:r>
        <w:rPr>
          <w:rFonts w:ascii="Arial" w:hAnsi="Arial" w:cs="Arial"/>
          <w:sz w:val="24"/>
          <w:szCs w:val="24"/>
        </w:rPr>
        <w:t>e signori deputati,</w:t>
      </w:r>
    </w:p>
    <w:p w14:paraId="14F20BA2" w14:textId="77777777" w:rsidR="003B0D6B" w:rsidRDefault="003B0D6B" w:rsidP="003B0D6B">
      <w:pPr>
        <w:spacing w:after="0" w:line="240" w:lineRule="auto"/>
        <w:jc w:val="both"/>
        <w:rPr>
          <w:rFonts w:ascii="Arial" w:hAnsi="Arial" w:cs="Arial"/>
          <w:sz w:val="24"/>
          <w:szCs w:val="24"/>
        </w:rPr>
      </w:pPr>
    </w:p>
    <w:p w14:paraId="24B50BE9" w14:textId="0069C614" w:rsidR="003B0D6B" w:rsidRDefault="003B0D6B" w:rsidP="003B0D6B">
      <w:pPr>
        <w:spacing w:after="0" w:line="240" w:lineRule="auto"/>
        <w:jc w:val="both"/>
        <w:rPr>
          <w:rFonts w:ascii="Arial" w:hAnsi="Arial" w:cs="Arial"/>
          <w:sz w:val="24"/>
          <w:szCs w:val="24"/>
        </w:rPr>
      </w:pPr>
      <w:r>
        <w:rPr>
          <w:rFonts w:ascii="Arial" w:hAnsi="Arial" w:cs="Arial"/>
          <w:sz w:val="24"/>
          <w:szCs w:val="24"/>
        </w:rPr>
        <w:t xml:space="preserve">con questo Messaggio vi sottoponiamo la richiesta </w:t>
      </w:r>
      <w:r w:rsidR="00394CD7">
        <w:rPr>
          <w:rFonts w:ascii="Arial" w:hAnsi="Arial" w:cs="Arial"/>
          <w:sz w:val="24"/>
          <w:szCs w:val="24"/>
        </w:rPr>
        <w:t xml:space="preserve">di stanziamento </w:t>
      </w:r>
      <w:r>
        <w:rPr>
          <w:rFonts w:ascii="Arial" w:hAnsi="Arial" w:cs="Arial"/>
          <w:sz w:val="24"/>
          <w:szCs w:val="24"/>
        </w:rPr>
        <w:t>di un credito cantonale destinato a contribuire all’investimento di valorizzazione della Fortezza di Bellinzona, iscritta nel patrimonio mondiale UNESCO e di proprietà cantonale, da parte della Città di Bellinzona.</w:t>
      </w:r>
    </w:p>
    <w:p w14:paraId="41E1E8B6" w14:textId="77777777" w:rsidR="003B0D6B" w:rsidRDefault="003B0D6B" w:rsidP="003B0D6B">
      <w:pPr>
        <w:spacing w:after="0" w:line="240" w:lineRule="auto"/>
        <w:jc w:val="both"/>
        <w:rPr>
          <w:rFonts w:ascii="Arial" w:hAnsi="Arial" w:cs="Arial"/>
          <w:sz w:val="24"/>
          <w:szCs w:val="24"/>
        </w:rPr>
      </w:pPr>
    </w:p>
    <w:p w14:paraId="12A96C88" w14:textId="68732D86" w:rsidR="003B0D6B" w:rsidRPr="00C24B8C" w:rsidRDefault="003B0D6B" w:rsidP="00885C80">
      <w:pPr>
        <w:pStyle w:val="Paragrafoelenco"/>
        <w:numPr>
          <w:ilvl w:val="0"/>
          <w:numId w:val="23"/>
        </w:numPr>
        <w:spacing w:after="240" w:line="240" w:lineRule="auto"/>
        <w:ind w:left="425" w:hanging="425"/>
        <w:jc w:val="both"/>
        <w:rPr>
          <w:rFonts w:ascii="Arial" w:hAnsi="Arial" w:cs="Arial"/>
          <w:b/>
          <w:sz w:val="24"/>
          <w:szCs w:val="24"/>
        </w:rPr>
      </w:pPr>
      <w:r w:rsidRPr="00C24B8C">
        <w:rPr>
          <w:rFonts w:ascii="Arial" w:hAnsi="Arial" w:cs="Arial"/>
          <w:b/>
          <w:sz w:val="24"/>
          <w:szCs w:val="24"/>
        </w:rPr>
        <w:t xml:space="preserve">Contesto e genesi del progetto </w:t>
      </w:r>
    </w:p>
    <w:p w14:paraId="08B54BCA" w14:textId="77777777" w:rsidR="003B0D6B" w:rsidRDefault="003B0D6B" w:rsidP="00885C80">
      <w:pPr>
        <w:spacing w:after="240" w:line="240" w:lineRule="auto"/>
        <w:jc w:val="both"/>
        <w:rPr>
          <w:rFonts w:ascii="Arial" w:hAnsi="Arial" w:cs="Arial"/>
          <w:sz w:val="24"/>
          <w:szCs w:val="24"/>
        </w:rPr>
      </w:pPr>
      <w:r>
        <w:rPr>
          <w:rFonts w:ascii="Arial" w:hAnsi="Arial" w:cs="Arial"/>
          <w:sz w:val="24"/>
          <w:szCs w:val="24"/>
        </w:rPr>
        <w:t xml:space="preserve">Come noto, in concomitanza con i festeggiamenti per il settecentesimo della Confederazione, negli anni 80-90 del secolo scorso, grazie anche a un rilevante contributo privato della Fondazione Mario Della Valle, il Cantone aveva realizzato il restauro completo di Castel Grande e delle sue mura e ripristinato, con una passerella, anche il collegamento della Murata a Castel Grande. </w:t>
      </w:r>
    </w:p>
    <w:p w14:paraId="2E294892" w14:textId="77777777" w:rsidR="003B0D6B" w:rsidRDefault="003B0D6B" w:rsidP="00885C80">
      <w:pPr>
        <w:spacing w:after="240" w:line="240" w:lineRule="auto"/>
        <w:jc w:val="both"/>
        <w:rPr>
          <w:rFonts w:ascii="Arial" w:hAnsi="Arial" w:cs="Arial"/>
          <w:sz w:val="24"/>
          <w:szCs w:val="24"/>
        </w:rPr>
      </w:pPr>
      <w:r>
        <w:rPr>
          <w:rFonts w:ascii="Arial" w:hAnsi="Arial" w:cs="Arial"/>
          <w:sz w:val="24"/>
          <w:szCs w:val="24"/>
        </w:rPr>
        <w:t>Questi importanti interventi e l’evidente e unico valore di testimonianza storica del complesso formato dai tre Castelli e dalla Murata, ne avevano favorito l’iscrizione nella lista del Patrimonio mondiale UNESCO, intervenuta nel 2000, con la seguente motivazione</w:t>
      </w:r>
    </w:p>
    <w:p w14:paraId="0AE9123B" w14:textId="23EA9868" w:rsidR="003B0D6B" w:rsidRDefault="003B0D6B" w:rsidP="003B0D6B">
      <w:pPr>
        <w:pStyle w:val="Default"/>
        <w:jc w:val="both"/>
        <w:rPr>
          <w:rFonts w:ascii="Arial" w:hAnsi="Arial" w:cs="Arial"/>
          <w:i/>
          <w:lang w:val="fr-FR"/>
        </w:rPr>
      </w:pPr>
      <w:r w:rsidRPr="00BC7ED1">
        <w:rPr>
          <w:rFonts w:ascii="Arial" w:hAnsi="Arial" w:cs="Arial"/>
          <w:i/>
          <w:lang w:val="fr-FR"/>
        </w:rPr>
        <w:t xml:space="preserve">«L’ensemble de fortifications de Bellinzone, situé dans le canton du Tessin dans la partie italophone de la Suisse au sud des Alpes, est le seul exemple encore visible sur tout l’arc alpin d’architecture militaire médiévale qui se compose de plusieurs châteaux, reliés par une muraille qui barrait l'entière vallée du Tessin, et de remparts qui entouraient le bourg pour la défense de la population civile. Bellinzone constitue ainsi un cas exceptionnel parmi les grandioses fortifications du XVe siècle, à la fois par la dimension de son architecture, conditionnée par le site et sa topographie, et par l’excellent état de conservation de l’ensemble. L'origine de Bellinzone est liée à la situation stratégique du site qui contrôle, par la vallée du Tessin, l'accès aux principaux cols alpins constituant le passage du Milanais, c'est-à-dire de tout le nord de l'Italie, vers les régions situées plus au nord jusqu'au Danube et au-delà. L'ensemble se présente sous forme de trois châteaux et d'un réseau de fortifications avec émergence de tours et de dispositifs de défense qui commandent la vallée du Tessin et dominent le centre de la ville. </w:t>
      </w:r>
      <w:r w:rsidRPr="00624CF7">
        <w:rPr>
          <w:rFonts w:ascii="Arial" w:hAnsi="Arial" w:cs="Arial"/>
          <w:i/>
          <w:lang w:val="fr-FR"/>
        </w:rPr>
        <w:t>L’ensemble fortifié de Bellinzone est un exemple remarquable de structure défensive de la fin du Moyen Âge contrôlant un col alpin stra</w:t>
      </w:r>
      <w:r w:rsidRPr="00624CF7">
        <w:rPr>
          <w:rFonts w:ascii="Arial" w:hAnsi="Arial" w:cs="Arial"/>
          <w:lang w:val="fr-FR"/>
        </w:rPr>
        <w:t>tégique</w:t>
      </w:r>
      <w:r w:rsidRPr="00624CF7">
        <w:rPr>
          <w:rFonts w:ascii="Arial" w:hAnsi="Arial" w:cs="Arial"/>
          <w:i/>
          <w:lang w:val="fr-FR"/>
        </w:rPr>
        <w:t>».</w:t>
      </w:r>
    </w:p>
    <w:p w14:paraId="42B37383" w14:textId="75F5C18E" w:rsidR="00707041" w:rsidRDefault="00707041" w:rsidP="003B0D6B">
      <w:pPr>
        <w:pStyle w:val="Default"/>
        <w:jc w:val="both"/>
        <w:rPr>
          <w:rFonts w:ascii="Arial" w:hAnsi="Arial" w:cs="Arial"/>
          <w:i/>
          <w:lang w:val="fr-FR"/>
        </w:rPr>
      </w:pPr>
    </w:p>
    <w:p w14:paraId="700F5786" w14:textId="77777777" w:rsidR="00707041" w:rsidRPr="00624CF7" w:rsidRDefault="00707041" w:rsidP="003B0D6B">
      <w:pPr>
        <w:pStyle w:val="Default"/>
        <w:jc w:val="both"/>
        <w:rPr>
          <w:rFonts w:ascii="Arial" w:hAnsi="Arial" w:cs="Arial"/>
          <w:i/>
          <w:lang w:val="fr-FR"/>
        </w:rPr>
      </w:pPr>
    </w:p>
    <w:p w14:paraId="2A6D101E" w14:textId="77777777" w:rsidR="003B0D6B" w:rsidRPr="00624CF7" w:rsidRDefault="003B0D6B" w:rsidP="003B0D6B">
      <w:pPr>
        <w:pStyle w:val="Default"/>
        <w:jc w:val="both"/>
        <w:rPr>
          <w:rFonts w:ascii="Arial" w:hAnsi="Arial" w:cs="Arial"/>
          <w:i/>
          <w:lang w:val="fr-FR"/>
        </w:rPr>
      </w:pPr>
    </w:p>
    <w:p w14:paraId="35101419" w14:textId="500C9884" w:rsidR="003B0D6B" w:rsidRDefault="003B0D6B" w:rsidP="003B0D6B">
      <w:pPr>
        <w:pStyle w:val="Default"/>
        <w:jc w:val="both"/>
        <w:rPr>
          <w:rFonts w:ascii="Arial" w:hAnsi="Arial" w:cs="Arial"/>
        </w:rPr>
      </w:pPr>
      <w:r>
        <w:rPr>
          <w:rFonts w:ascii="Arial" w:hAnsi="Arial" w:cs="Arial"/>
        </w:rPr>
        <w:lastRenderedPageBreak/>
        <w:t>Parallelamente, per gestire meglio anche la valenza turistica dei Castelli riconosciuti dall’UNESCO, il Cantone, quale proprietario demaniale, aveva affidato la loro gestione per tali scopi alla Città e all’Ente turistico, formalizzando il compito delegato tramite una convezione a tre, stipulata nel 1999 per 10 anni, che prevedeva un c</w:t>
      </w:r>
      <w:r w:rsidR="00E13E2B">
        <w:rPr>
          <w:rFonts w:ascii="Arial" w:hAnsi="Arial" w:cs="Arial"/>
        </w:rPr>
        <w:t>ontributo cantonale annuo di 500'000 franchi</w:t>
      </w:r>
      <w:r>
        <w:rPr>
          <w:rFonts w:ascii="Arial" w:hAnsi="Arial" w:cs="Arial"/>
        </w:rPr>
        <w:t xml:space="preserve"> e l’esecuzione del mandato da parte dell’ETB sotto la supervisione di una Commissione di vigilanza, composta da rappresentanti del Cantone e della Città. </w:t>
      </w:r>
    </w:p>
    <w:p w14:paraId="44DFBFF6" w14:textId="77777777" w:rsidR="003B0D6B" w:rsidRDefault="003B0D6B" w:rsidP="003B0D6B">
      <w:pPr>
        <w:pStyle w:val="Default"/>
        <w:jc w:val="both"/>
        <w:rPr>
          <w:rFonts w:ascii="Arial" w:hAnsi="Arial" w:cs="Arial"/>
        </w:rPr>
      </w:pPr>
    </w:p>
    <w:p w14:paraId="56D41D64" w14:textId="0E5E6BEF" w:rsidR="003B0D6B" w:rsidRDefault="003B0D6B" w:rsidP="003B0D6B">
      <w:pPr>
        <w:pStyle w:val="Default"/>
        <w:jc w:val="both"/>
        <w:rPr>
          <w:rFonts w:ascii="Arial" w:hAnsi="Arial" w:cs="Arial"/>
        </w:rPr>
      </w:pPr>
      <w:r>
        <w:rPr>
          <w:rFonts w:ascii="Arial" w:hAnsi="Arial" w:cs="Arial"/>
        </w:rPr>
        <w:t>Alla scadenza dei primi dieci anni gli accordi sono stati rinegoziati e rivisti con una nuova conve</w:t>
      </w:r>
      <w:r w:rsidR="00F5390F">
        <w:rPr>
          <w:rFonts w:ascii="Arial" w:hAnsi="Arial" w:cs="Arial"/>
        </w:rPr>
        <w:t>zione fra il Cantone e la Città</w:t>
      </w:r>
      <w:r>
        <w:rPr>
          <w:rFonts w:ascii="Arial" w:hAnsi="Arial" w:cs="Arial"/>
        </w:rPr>
        <w:t xml:space="preserve">, nella forma di una concessione quinquennale a </w:t>
      </w:r>
      <w:r w:rsidR="00E13E2B">
        <w:rPr>
          <w:rFonts w:ascii="Arial" w:hAnsi="Arial" w:cs="Arial"/>
        </w:rPr>
        <w:t>partire dal 2020 e aumento a 540'000 franchi</w:t>
      </w:r>
      <w:r>
        <w:rPr>
          <w:rFonts w:ascii="Arial" w:hAnsi="Arial" w:cs="Arial"/>
        </w:rPr>
        <w:t xml:space="preserve"> del contributo annuo cantonale con gli obbiettivi, da raggiugere e raggiunti entro la scadenza, di risanare l’equilibrio finanziario, di semplificare i rapporti fra i due partner e di portare a termine, congiuntamente e con finanziamento paritetico, il progetto concreto di valorizzazione. </w:t>
      </w:r>
    </w:p>
    <w:p w14:paraId="22785F65" w14:textId="77777777" w:rsidR="003B0D6B" w:rsidRDefault="003B0D6B" w:rsidP="003B0D6B">
      <w:pPr>
        <w:pStyle w:val="Default"/>
        <w:jc w:val="both"/>
        <w:rPr>
          <w:rFonts w:ascii="Arial" w:hAnsi="Arial" w:cs="Arial"/>
        </w:rPr>
      </w:pPr>
    </w:p>
    <w:p w14:paraId="7EF065E7" w14:textId="255250B9" w:rsidR="003B0D6B" w:rsidRDefault="003B0D6B" w:rsidP="003B0D6B">
      <w:pPr>
        <w:pStyle w:val="Default"/>
        <w:jc w:val="both"/>
        <w:rPr>
          <w:rFonts w:ascii="Arial" w:hAnsi="Arial" w:cs="Arial"/>
        </w:rPr>
      </w:pPr>
      <w:r>
        <w:rPr>
          <w:rFonts w:ascii="Arial" w:hAnsi="Arial" w:cs="Arial"/>
        </w:rPr>
        <w:t>Oltre all’equilibrio finanziario di gestione e alla semplificazione dei rapporti tramite delegati dei due enti, anche la concretizzazione di un primo progetto esecutivo è stata portata a termine con successo già nel 2023. In seguito, per volontà delle parti, il progetto è stato sottoposto ad un esame di natura economica e a un business plan e quindi a valutazioni di misure di razionalizzazione e sostenibilità budgetaria.</w:t>
      </w:r>
    </w:p>
    <w:p w14:paraId="6782424E" w14:textId="77777777" w:rsidR="003B0D6B" w:rsidRDefault="003B0D6B" w:rsidP="003B0D6B">
      <w:pPr>
        <w:pStyle w:val="Default"/>
        <w:jc w:val="both"/>
        <w:rPr>
          <w:rFonts w:ascii="Arial" w:hAnsi="Arial" w:cs="Arial"/>
        </w:rPr>
      </w:pPr>
    </w:p>
    <w:p w14:paraId="0B36A00D" w14:textId="77777777" w:rsidR="003B0D6B" w:rsidRDefault="003B0D6B" w:rsidP="003B0D6B">
      <w:pPr>
        <w:pStyle w:val="Default"/>
        <w:jc w:val="both"/>
        <w:rPr>
          <w:rFonts w:ascii="Arial" w:hAnsi="Arial" w:cs="Arial"/>
        </w:rPr>
      </w:pPr>
      <w:r>
        <w:rPr>
          <w:rFonts w:ascii="Arial" w:hAnsi="Arial" w:cs="Arial"/>
        </w:rPr>
        <w:t xml:space="preserve">Le verifiche svolte hanno inoltre indicato che, per poter mantenere l’equilibrio finanziario nella fase di approvazione dei crediti e di realizzazione degli interventi previsti, occorreva comunque garantire transitoriamente continuità al modello in vigore, essenzialmente finanziamento cantonale/gestione comunale, sino al termine degli interventi ovvero almeno per un ulteriore quinquennio, ciò che è stato garantito tramite una nuova convezione quinquennale in vigore dal 2025. </w:t>
      </w:r>
    </w:p>
    <w:p w14:paraId="201C6C89" w14:textId="77777777" w:rsidR="003B0D6B" w:rsidRDefault="003B0D6B" w:rsidP="003B0D6B">
      <w:pPr>
        <w:pStyle w:val="Default"/>
        <w:jc w:val="both"/>
        <w:rPr>
          <w:rFonts w:ascii="Arial" w:hAnsi="Arial" w:cs="Arial"/>
        </w:rPr>
      </w:pPr>
    </w:p>
    <w:p w14:paraId="7D7C83E8" w14:textId="19FAD618" w:rsidR="003B0D6B" w:rsidRPr="003C78B4" w:rsidRDefault="00C24B8C" w:rsidP="00C24B8C">
      <w:pPr>
        <w:pStyle w:val="Default"/>
        <w:tabs>
          <w:tab w:val="left" w:pos="426"/>
        </w:tabs>
        <w:jc w:val="both"/>
        <w:rPr>
          <w:rFonts w:ascii="Arial" w:hAnsi="Arial" w:cs="Arial"/>
          <w:b/>
        </w:rPr>
      </w:pPr>
      <w:r>
        <w:rPr>
          <w:rFonts w:ascii="Arial" w:hAnsi="Arial" w:cs="Arial"/>
          <w:b/>
        </w:rPr>
        <w:t>2.</w:t>
      </w:r>
      <w:r>
        <w:rPr>
          <w:rFonts w:ascii="Arial" w:hAnsi="Arial" w:cs="Arial"/>
          <w:b/>
        </w:rPr>
        <w:tab/>
      </w:r>
      <w:r w:rsidR="003B0D6B" w:rsidRPr="003C78B4">
        <w:rPr>
          <w:rFonts w:ascii="Arial" w:hAnsi="Arial" w:cs="Arial"/>
          <w:b/>
        </w:rPr>
        <w:t>Con</w:t>
      </w:r>
      <w:r w:rsidR="003B0D6B">
        <w:rPr>
          <w:rFonts w:ascii="Arial" w:hAnsi="Arial" w:cs="Arial"/>
          <w:b/>
        </w:rPr>
        <w:t>cetti</w:t>
      </w:r>
      <w:r w:rsidR="003B0D6B" w:rsidRPr="003C78B4">
        <w:rPr>
          <w:rFonts w:ascii="Arial" w:hAnsi="Arial" w:cs="Arial"/>
          <w:b/>
        </w:rPr>
        <w:t xml:space="preserve"> </w:t>
      </w:r>
      <w:r w:rsidR="003B0D6B">
        <w:rPr>
          <w:rFonts w:ascii="Arial" w:hAnsi="Arial" w:cs="Arial"/>
          <w:b/>
        </w:rPr>
        <w:t xml:space="preserve">e limiti </w:t>
      </w:r>
      <w:r w:rsidR="003B0D6B" w:rsidRPr="003C78B4">
        <w:rPr>
          <w:rFonts w:ascii="Arial" w:hAnsi="Arial" w:cs="Arial"/>
          <w:b/>
        </w:rPr>
        <w:t>del</w:t>
      </w:r>
      <w:r w:rsidR="003B0D6B">
        <w:rPr>
          <w:rFonts w:ascii="Arial" w:hAnsi="Arial" w:cs="Arial"/>
          <w:b/>
        </w:rPr>
        <w:t>la progettazione</w:t>
      </w:r>
      <w:r w:rsidR="003B0D6B" w:rsidRPr="003C78B4">
        <w:rPr>
          <w:rFonts w:ascii="Arial" w:hAnsi="Arial" w:cs="Arial"/>
          <w:b/>
        </w:rPr>
        <w:t xml:space="preserve"> </w:t>
      </w:r>
    </w:p>
    <w:p w14:paraId="2CDD47B4" w14:textId="77777777" w:rsidR="003B0D6B" w:rsidRDefault="003B0D6B" w:rsidP="003B0D6B">
      <w:pPr>
        <w:pStyle w:val="Default"/>
        <w:jc w:val="both"/>
        <w:rPr>
          <w:rFonts w:ascii="Arial" w:hAnsi="Arial" w:cs="Arial"/>
        </w:rPr>
      </w:pPr>
    </w:p>
    <w:p w14:paraId="401497F0" w14:textId="77777777" w:rsidR="003B0D6B" w:rsidRDefault="003B0D6B" w:rsidP="003B0D6B">
      <w:pPr>
        <w:autoSpaceDE w:val="0"/>
        <w:autoSpaceDN w:val="0"/>
        <w:adjustRightInd w:val="0"/>
        <w:spacing w:after="0" w:line="240" w:lineRule="auto"/>
        <w:jc w:val="both"/>
        <w:rPr>
          <w:rFonts w:ascii="Arial" w:hAnsi="Arial" w:cs="Arial"/>
          <w:sz w:val="24"/>
          <w:szCs w:val="24"/>
        </w:rPr>
      </w:pPr>
      <w:r w:rsidRPr="006347DC">
        <w:rPr>
          <w:rFonts w:ascii="Arial" w:hAnsi="Arial" w:cs="Arial"/>
          <w:sz w:val="24"/>
          <w:szCs w:val="24"/>
        </w:rPr>
        <w:t xml:space="preserve">La progettazione definitiva </w:t>
      </w:r>
      <w:r>
        <w:rPr>
          <w:rFonts w:ascii="Arial" w:hAnsi="Arial" w:cs="Arial"/>
          <w:sz w:val="24"/>
          <w:szCs w:val="24"/>
        </w:rPr>
        <w:t xml:space="preserve">si fonda sui concetti scaturiti </w:t>
      </w:r>
      <w:r w:rsidRPr="006347DC">
        <w:rPr>
          <w:rFonts w:ascii="Arial" w:hAnsi="Arial" w:cs="Arial"/>
          <w:sz w:val="24"/>
          <w:szCs w:val="24"/>
        </w:rPr>
        <w:t xml:space="preserve">da studi </w:t>
      </w:r>
      <w:r>
        <w:rPr>
          <w:rFonts w:ascii="Arial" w:hAnsi="Arial" w:cs="Arial"/>
          <w:sz w:val="24"/>
          <w:szCs w:val="24"/>
        </w:rPr>
        <w:t xml:space="preserve">coordinati </w:t>
      </w:r>
      <w:r w:rsidRPr="006347DC">
        <w:rPr>
          <w:rFonts w:ascii="Arial" w:hAnsi="Arial" w:cs="Arial"/>
          <w:sz w:val="24"/>
          <w:szCs w:val="24"/>
        </w:rPr>
        <w:t>di fattibilità conclus</w:t>
      </w:r>
      <w:r>
        <w:rPr>
          <w:rFonts w:ascii="Arial" w:hAnsi="Arial" w:cs="Arial"/>
          <w:sz w:val="24"/>
          <w:szCs w:val="24"/>
        </w:rPr>
        <w:t>i nel 2019.</w:t>
      </w:r>
    </w:p>
    <w:p w14:paraId="711599F7" w14:textId="77777777" w:rsidR="003B0D6B" w:rsidRDefault="003B0D6B" w:rsidP="003B0D6B">
      <w:pPr>
        <w:autoSpaceDE w:val="0"/>
        <w:autoSpaceDN w:val="0"/>
        <w:adjustRightInd w:val="0"/>
        <w:spacing w:after="0" w:line="240" w:lineRule="auto"/>
        <w:jc w:val="both"/>
        <w:rPr>
          <w:rFonts w:ascii="Arial" w:hAnsi="Arial" w:cs="Arial"/>
          <w:sz w:val="24"/>
          <w:szCs w:val="24"/>
        </w:rPr>
      </w:pPr>
    </w:p>
    <w:p w14:paraId="64C09961" w14:textId="4403DA03"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t xml:space="preserve">Il primo, </w:t>
      </w:r>
      <w:r w:rsidRPr="006347DC">
        <w:rPr>
          <w:rFonts w:ascii="Arial" w:hAnsi="Arial" w:cs="Arial"/>
          <w:sz w:val="24"/>
          <w:szCs w:val="24"/>
        </w:rPr>
        <w:t>sugli aspetti storico- divulgativi e di messa in scena</w:t>
      </w:r>
      <w:r w:rsidR="00CE5BB9">
        <w:rPr>
          <w:rFonts w:ascii="Arial" w:hAnsi="Arial" w:cs="Arial"/>
          <w:sz w:val="24"/>
          <w:szCs w:val="24"/>
        </w:rPr>
        <w:t xml:space="preserve"> e commissionato dalla Città a </w:t>
      </w:r>
      <w:r w:rsidRPr="006347DC">
        <w:rPr>
          <w:rFonts w:ascii="Arial" w:hAnsi="Arial" w:cs="Arial"/>
          <w:sz w:val="24"/>
          <w:szCs w:val="24"/>
        </w:rPr>
        <w:t>Denise Tonella</w:t>
      </w:r>
      <w:r w:rsidRPr="004750CF">
        <w:rPr>
          <w:rFonts w:ascii="Arial" w:hAnsi="Arial" w:cs="Arial"/>
          <w:color w:val="000000"/>
          <w:sz w:val="24"/>
          <w:szCs w:val="24"/>
        </w:rPr>
        <w:t xml:space="preserve"> evidenzia ciò che rende la Fortezza di Bellinzona unica nel suo genere</w:t>
      </w:r>
      <w:r>
        <w:rPr>
          <w:rFonts w:ascii="Arial" w:hAnsi="Arial" w:cs="Arial"/>
          <w:color w:val="000000"/>
          <w:sz w:val="24"/>
          <w:szCs w:val="24"/>
        </w:rPr>
        <w:t>, che</w:t>
      </w:r>
      <w:r w:rsidRPr="004750CF">
        <w:rPr>
          <w:rFonts w:ascii="Arial" w:hAnsi="Arial" w:cs="Arial"/>
          <w:color w:val="000000"/>
          <w:sz w:val="24"/>
          <w:szCs w:val="24"/>
        </w:rPr>
        <w:t xml:space="preserve"> </w:t>
      </w:r>
      <w:r>
        <w:rPr>
          <w:rFonts w:ascii="Arial" w:hAnsi="Arial" w:cs="Arial"/>
          <w:color w:val="000000"/>
          <w:sz w:val="24"/>
          <w:szCs w:val="24"/>
        </w:rPr>
        <w:t>è</w:t>
      </w:r>
      <w:r w:rsidRPr="004750CF">
        <w:rPr>
          <w:rFonts w:ascii="Arial" w:hAnsi="Arial" w:cs="Arial"/>
          <w:color w:val="000000"/>
          <w:sz w:val="24"/>
          <w:szCs w:val="24"/>
        </w:rPr>
        <w:t xml:space="preserve"> la presenza</w:t>
      </w:r>
      <w:r>
        <w:rPr>
          <w:rFonts w:ascii="Arial" w:hAnsi="Arial" w:cs="Arial"/>
          <w:color w:val="000000"/>
          <w:sz w:val="24"/>
          <w:szCs w:val="24"/>
        </w:rPr>
        <w:t>,</w:t>
      </w:r>
      <w:r w:rsidRPr="004750CF">
        <w:rPr>
          <w:rFonts w:ascii="Arial" w:hAnsi="Arial" w:cs="Arial"/>
          <w:color w:val="000000"/>
          <w:sz w:val="24"/>
          <w:szCs w:val="24"/>
        </w:rPr>
        <w:t xml:space="preserve"> ancor oggi ben visibile</w:t>
      </w:r>
      <w:r>
        <w:rPr>
          <w:rFonts w:ascii="Arial" w:hAnsi="Arial" w:cs="Arial"/>
          <w:color w:val="000000"/>
          <w:sz w:val="24"/>
          <w:szCs w:val="24"/>
        </w:rPr>
        <w:t>,</w:t>
      </w:r>
      <w:r w:rsidRPr="004750CF">
        <w:rPr>
          <w:rFonts w:ascii="Arial" w:hAnsi="Arial" w:cs="Arial"/>
          <w:color w:val="000000"/>
          <w:sz w:val="24"/>
          <w:szCs w:val="24"/>
        </w:rPr>
        <w:t xml:space="preserve"> di un fortificato costituito non da edifici indipendenti ma elementi di un complesso architettonico tardo-medievale unitario di stampo militare e con funzione strategica</w:t>
      </w:r>
      <w:r>
        <w:rPr>
          <w:rFonts w:ascii="Arial" w:hAnsi="Arial" w:cs="Arial"/>
          <w:color w:val="000000"/>
          <w:sz w:val="24"/>
          <w:szCs w:val="24"/>
        </w:rPr>
        <w:t>. Lo studio ne deriva che i</w:t>
      </w:r>
      <w:r w:rsidRPr="004750CF">
        <w:rPr>
          <w:rFonts w:ascii="Arial" w:hAnsi="Arial" w:cs="Arial"/>
          <w:color w:val="000000"/>
          <w:sz w:val="24"/>
          <w:szCs w:val="24"/>
        </w:rPr>
        <w:t xml:space="preserve">l ripensamento dell’allestimento degli spazi espositivi </w:t>
      </w:r>
      <w:r>
        <w:rPr>
          <w:rFonts w:ascii="Arial" w:hAnsi="Arial" w:cs="Arial"/>
          <w:color w:val="000000"/>
          <w:sz w:val="24"/>
          <w:szCs w:val="24"/>
        </w:rPr>
        <w:t xml:space="preserve">va </w:t>
      </w:r>
      <w:r w:rsidRPr="004750CF">
        <w:rPr>
          <w:rFonts w:ascii="Arial" w:hAnsi="Arial" w:cs="Arial"/>
          <w:color w:val="000000"/>
          <w:sz w:val="24"/>
          <w:szCs w:val="24"/>
        </w:rPr>
        <w:t xml:space="preserve">inteso </w:t>
      </w:r>
      <w:r>
        <w:rPr>
          <w:rFonts w:ascii="Arial" w:hAnsi="Arial" w:cs="Arial"/>
          <w:color w:val="000000"/>
          <w:sz w:val="24"/>
          <w:szCs w:val="24"/>
        </w:rPr>
        <w:t>per</w:t>
      </w:r>
      <w:r w:rsidRPr="004750CF">
        <w:rPr>
          <w:rFonts w:ascii="Arial" w:hAnsi="Arial" w:cs="Arial"/>
          <w:color w:val="000000"/>
          <w:sz w:val="24"/>
          <w:szCs w:val="24"/>
        </w:rPr>
        <w:t xml:space="preserve"> esprimere un concetto d’insieme </w:t>
      </w:r>
      <w:r>
        <w:rPr>
          <w:rFonts w:ascii="Arial" w:hAnsi="Arial" w:cs="Arial"/>
          <w:color w:val="000000"/>
          <w:sz w:val="24"/>
          <w:szCs w:val="24"/>
        </w:rPr>
        <w:t xml:space="preserve">e </w:t>
      </w:r>
      <w:r w:rsidRPr="004750CF">
        <w:rPr>
          <w:rFonts w:ascii="Arial" w:hAnsi="Arial" w:cs="Arial"/>
          <w:color w:val="000000"/>
          <w:sz w:val="24"/>
          <w:szCs w:val="24"/>
        </w:rPr>
        <w:t xml:space="preserve">coinvolgente tutta la fortificazione in un flusso unitario ed organico tra interni ed esterni ed attraverso di esso mettere in luce singoli aspetti dell’articolata storia del sito. </w:t>
      </w:r>
    </w:p>
    <w:p w14:paraId="4BC919C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7CEF6EBD" w14:textId="65B839BB"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Prima c</w:t>
      </w:r>
      <w:r w:rsidRPr="004750CF">
        <w:rPr>
          <w:rFonts w:ascii="Arial" w:hAnsi="Arial" w:cs="Arial"/>
          <w:color w:val="000000"/>
          <w:sz w:val="24"/>
          <w:szCs w:val="24"/>
        </w:rPr>
        <w:t>onseguenza di questa impostazione è il passaggio di denominazione da “castelli” a “Fortezza Bellinzona”, termine che abbraccia in dicitura anche la Murata e la Cinta borghigiana</w:t>
      </w:r>
      <w:r>
        <w:rPr>
          <w:rFonts w:ascii="Arial" w:hAnsi="Arial" w:cs="Arial"/>
          <w:color w:val="000000"/>
          <w:sz w:val="24"/>
          <w:szCs w:val="24"/>
        </w:rPr>
        <w:t>.</w:t>
      </w:r>
    </w:p>
    <w:p w14:paraId="678BAFBF" w14:textId="4C4007C3" w:rsidR="003F4EB9" w:rsidRDefault="003F4EB9" w:rsidP="003B0D6B">
      <w:pPr>
        <w:autoSpaceDE w:val="0"/>
        <w:autoSpaceDN w:val="0"/>
        <w:adjustRightInd w:val="0"/>
        <w:spacing w:after="0" w:line="240" w:lineRule="auto"/>
        <w:jc w:val="both"/>
        <w:rPr>
          <w:rFonts w:ascii="Arial" w:hAnsi="Arial" w:cs="Arial"/>
          <w:color w:val="000000"/>
          <w:sz w:val="24"/>
          <w:szCs w:val="24"/>
        </w:rPr>
      </w:pPr>
    </w:p>
    <w:p w14:paraId="08783B61" w14:textId="7FAFA2B4"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t xml:space="preserve">Il secondo studio, </w:t>
      </w:r>
      <w:r w:rsidR="00CE5BB9">
        <w:rPr>
          <w:rFonts w:ascii="Arial" w:hAnsi="Arial" w:cs="Arial"/>
          <w:sz w:val="24"/>
          <w:szCs w:val="24"/>
        </w:rPr>
        <w:t>commissionato dalla Città al</w:t>
      </w:r>
      <w:r>
        <w:rPr>
          <w:rFonts w:ascii="Arial" w:hAnsi="Arial" w:cs="Arial"/>
          <w:sz w:val="24"/>
          <w:szCs w:val="24"/>
        </w:rPr>
        <w:t xml:space="preserve"> </w:t>
      </w:r>
      <w:r w:rsidRPr="00FE484A">
        <w:rPr>
          <w:rFonts w:ascii="Arial" w:hAnsi="Arial" w:cs="Arial"/>
          <w:sz w:val="24"/>
          <w:szCs w:val="24"/>
        </w:rPr>
        <w:t xml:space="preserve">professor </w:t>
      </w:r>
      <w:r w:rsidRPr="004750CF">
        <w:rPr>
          <w:rFonts w:ascii="Arial" w:hAnsi="Arial" w:cs="Arial"/>
          <w:color w:val="000000"/>
          <w:sz w:val="24"/>
          <w:szCs w:val="24"/>
        </w:rPr>
        <w:t>Patrick Cotting</w:t>
      </w:r>
      <w:r>
        <w:rPr>
          <w:rFonts w:ascii="Arial" w:hAnsi="Arial" w:cs="Arial"/>
          <w:sz w:val="24"/>
          <w:szCs w:val="24"/>
        </w:rPr>
        <w:t>, si è focalizzato</w:t>
      </w:r>
      <w:r w:rsidRPr="00FE484A">
        <w:rPr>
          <w:rFonts w:ascii="Arial" w:hAnsi="Arial" w:cs="Arial"/>
          <w:sz w:val="24"/>
          <w:szCs w:val="24"/>
        </w:rPr>
        <w:t xml:space="preserve"> sul posizionamento e la governance, ha rilevato </w:t>
      </w:r>
      <w:r w:rsidRPr="004750CF">
        <w:rPr>
          <w:rFonts w:ascii="Arial" w:hAnsi="Arial" w:cs="Arial"/>
          <w:color w:val="000000"/>
          <w:sz w:val="24"/>
          <w:szCs w:val="24"/>
        </w:rPr>
        <w:t xml:space="preserve">una visione della “Fortezza di Bellinzona” come luogo storico di grande pregio e rinomanza internazionale su cui sviluppare in modo </w:t>
      </w:r>
      <w:r w:rsidRPr="004750CF">
        <w:rPr>
          <w:rFonts w:ascii="Arial" w:hAnsi="Arial" w:cs="Arial"/>
          <w:color w:val="000000"/>
          <w:sz w:val="24"/>
          <w:szCs w:val="24"/>
        </w:rPr>
        <w:lastRenderedPageBreak/>
        <w:t xml:space="preserve">attento e cauto un prodotto turistico-culturale. In questo senso </w:t>
      </w:r>
      <w:r>
        <w:rPr>
          <w:rFonts w:ascii="Arial" w:hAnsi="Arial" w:cs="Arial"/>
          <w:color w:val="000000"/>
          <w:sz w:val="24"/>
          <w:szCs w:val="24"/>
        </w:rPr>
        <w:t xml:space="preserve">suggerisce pure </w:t>
      </w:r>
      <w:r w:rsidRPr="004750CF">
        <w:rPr>
          <w:rFonts w:ascii="Arial" w:hAnsi="Arial" w:cs="Arial"/>
          <w:color w:val="000000"/>
          <w:sz w:val="24"/>
          <w:szCs w:val="24"/>
        </w:rPr>
        <w:t xml:space="preserve">una visione chiara e una strategia coerente della narrativa basata sull’unicità della Fortezza e la sua storia. Inoltre, l’analisi segnala l’importanza di ritrovare i valori della Fortezza nelle attività e nelle proposte che hanno luogo all’interno del sito. Il tutto dovendo mirare ad una valorizzazione che rispetti le regole imposte dall’iscrizione nella lista del Patrimonio mondiale. </w:t>
      </w:r>
    </w:p>
    <w:p w14:paraId="1001CD14" w14:textId="77777777" w:rsidR="003F4EB9" w:rsidRPr="004750CF" w:rsidRDefault="003F4EB9" w:rsidP="003B0D6B">
      <w:pPr>
        <w:autoSpaceDE w:val="0"/>
        <w:autoSpaceDN w:val="0"/>
        <w:adjustRightInd w:val="0"/>
        <w:spacing w:after="0" w:line="240" w:lineRule="auto"/>
        <w:jc w:val="both"/>
        <w:rPr>
          <w:rFonts w:ascii="Arial" w:hAnsi="Arial" w:cs="Arial"/>
          <w:color w:val="000000"/>
          <w:sz w:val="24"/>
          <w:szCs w:val="24"/>
        </w:rPr>
      </w:pPr>
    </w:p>
    <w:p w14:paraId="008622AA" w14:textId="30D8A43F" w:rsidR="003F4EB9" w:rsidRPr="004750CF" w:rsidRDefault="003B0D6B" w:rsidP="003B0D6B">
      <w:pPr>
        <w:autoSpaceDE w:val="0"/>
        <w:autoSpaceDN w:val="0"/>
        <w:adjustRightInd w:val="0"/>
        <w:spacing w:after="0" w:line="240" w:lineRule="auto"/>
        <w:jc w:val="both"/>
        <w:rPr>
          <w:rFonts w:ascii="Arial" w:hAnsi="Arial" w:cs="Arial"/>
          <w:color w:val="000000"/>
          <w:sz w:val="24"/>
          <w:szCs w:val="24"/>
        </w:rPr>
      </w:pPr>
      <w:r w:rsidRPr="004750CF">
        <w:rPr>
          <w:rFonts w:ascii="Arial" w:hAnsi="Arial" w:cs="Arial"/>
          <w:color w:val="000000"/>
          <w:sz w:val="24"/>
          <w:szCs w:val="24"/>
        </w:rPr>
        <w:t xml:space="preserve">In termini di accoglienza, lo studio mette in risalto come la gestione dei flussi di visitatori debba essere monitorato e gestito in modo che sia garantita la protezione del monumento e la corretta relazione con la realtà cittadina. </w:t>
      </w:r>
    </w:p>
    <w:p w14:paraId="00385550" w14:textId="77777777" w:rsidR="003B0D6B" w:rsidRPr="004750CF" w:rsidRDefault="003B0D6B" w:rsidP="003B0D6B">
      <w:pPr>
        <w:autoSpaceDE w:val="0"/>
        <w:autoSpaceDN w:val="0"/>
        <w:adjustRightInd w:val="0"/>
        <w:spacing w:after="0" w:line="240" w:lineRule="auto"/>
        <w:jc w:val="both"/>
        <w:rPr>
          <w:rFonts w:ascii="Arial" w:hAnsi="Arial" w:cs="Arial"/>
          <w:color w:val="000000"/>
          <w:sz w:val="24"/>
          <w:szCs w:val="24"/>
        </w:rPr>
      </w:pPr>
    </w:p>
    <w:p w14:paraId="0C2D97FC" w14:textId="77777777" w:rsidR="003B0D6B" w:rsidRDefault="003B0D6B" w:rsidP="003B0D6B">
      <w:pPr>
        <w:pStyle w:val="Default"/>
        <w:jc w:val="both"/>
        <w:rPr>
          <w:rFonts w:ascii="Arial" w:hAnsi="Arial" w:cs="Arial"/>
        </w:rPr>
      </w:pPr>
      <w:r w:rsidRPr="004750CF">
        <w:rPr>
          <w:rFonts w:ascii="Arial" w:hAnsi="Arial" w:cs="Arial"/>
        </w:rPr>
        <w:t>Lo studio suggerisce quindi la costituzione di una Fondazione di gestione che garantisca un’adeguata rappresentanza dei principali partner (Cantone, Città, Turismo) assistita da organi tecnici e specialisti</w:t>
      </w:r>
      <w:r>
        <w:rPr>
          <w:rFonts w:ascii="Arial" w:hAnsi="Arial" w:cs="Arial"/>
        </w:rPr>
        <w:t>.</w:t>
      </w:r>
    </w:p>
    <w:p w14:paraId="4C2C61AF" w14:textId="77777777" w:rsidR="003B0D6B" w:rsidRDefault="003B0D6B" w:rsidP="003B0D6B">
      <w:pPr>
        <w:pStyle w:val="Default"/>
        <w:jc w:val="both"/>
        <w:rPr>
          <w:rFonts w:ascii="Arial" w:hAnsi="Arial" w:cs="Arial"/>
        </w:rPr>
      </w:pPr>
    </w:p>
    <w:p w14:paraId="5DAC5533"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I concetti di progettazione della</w:t>
      </w:r>
      <w:r w:rsidRPr="000A0D75">
        <w:rPr>
          <w:rFonts w:ascii="Arial" w:hAnsi="Arial" w:cs="Arial"/>
          <w:color w:val="000000"/>
          <w:sz w:val="24"/>
          <w:szCs w:val="24"/>
        </w:rPr>
        <w:t xml:space="preserve"> messa in valore del complesso monumentale </w:t>
      </w:r>
      <w:r>
        <w:rPr>
          <w:rFonts w:ascii="Arial" w:hAnsi="Arial" w:cs="Arial"/>
          <w:color w:val="000000"/>
          <w:sz w:val="24"/>
          <w:szCs w:val="24"/>
        </w:rPr>
        <w:t>Fortezza</w:t>
      </w:r>
      <w:r w:rsidRPr="000A0D75">
        <w:rPr>
          <w:rFonts w:ascii="Arial" w:hAnsi="Arial" w:cs="Arial"/>
          <w:color w:val="000000"/>
          <w:sz w:val="24"/>
          <w:szCs w:val="24"/>
        </w:rPr>
        <w:t xml:space="preserve"> ha</w:t>
      </w:r>
      <w:r>
        <w:rPr>
          <w:rFonts w:ascii="Arial" w:hAnsi="Arial" w:cs="Arial"/>
          <w:color w:val="000000"/>
          <w:sz w:val="24"/>
          <w:szCs w:val="24"/>
        </w:rPr>
        <w:t>nno</w:t>
      </w:r>
      <w:r w:rsidRPr="000A0D75">
        <w:rPr>
          <w:rFonts w:ascii="Arial" w:hAnsi="Arial" w:cs="Arial"/>
          <w:color w:val="000000"/>
          <w:sz w:val="24"/>
          <w:szCs w:val="24"/>
        </w:rPr>
        <w:t xml:space="preserve"> </w:t>
      </w:r>
      <w:r>
        <w:rPr>
          <w:rFonts w:ascii="Arial" w:hAnsi="Arial" w:cs="Arial"/>
          <w:color w:val="000000"/>
          <w:sz w:val="24"/>
          <w:szCs w:val="24"/>
        </w:rPr>
        <w:t xml:space="preserve">suggerito </w:t>
      </w:r>
      <w:r w:rsidRPr="000A0D75">
        <w:rPr>
          <w:rFonts w:ascii="Arial" w:hAnsi="Arial" w:cs="Arial"/>
          <w:color w:val="000000"/>
          <w:sz w:val="24"/>
          <w:szCs w:val="24"/>
        </w:rPr>
        <w:t>anche una più chiara considerazione e definizione degli accessi - ovvero vie, punti di accoglienza e informazione, controlli accessi e casse, offerte</w:t>
      </w:r>
      <w:r>
        <w:rPr>
          <w:rFonts w:ascii="Arial" w:hAnsi="Arial" w:cs="Arial"/>
          <w:color w:val="000000"/>
          <w:sz w:val="24"/>
          <w:szCs w:val="24"/>
        </w:rPr>
        <w:t xml:space="preserve"> </w:t>
      </w:r>
      <w:r w:rsidRPr="000A0D75">
        <w:rPr>
          <w:rFonts w:ascii="Arial" w:hAnsi="Arial" w:cs="Arial"/>
          <w:color w:val="000000"/>
          <w:sz w:val="24"/>
          <w:szCs w:val="24"/>
        </w:rPr>
        <w:t xml:space="preserve">dei percorsi di collegamento tra un elemento e l’altro e dei numerosi spazi, in parte non considerati </w:t>
      </w:r>
      <w:r>
        <w:rPr>
          <w:rFonts w:ascii="Arial" w:hAnsi="Arial" w:cs="Arial"/>
          <w:color w:val="000000"/>
          <w:sz w:val="24"/>
          <w:szCs w:val="24"/>
        </w:rPr>
        <w:t xml:space="preserve">in precedenza. </w:t>
      </w:r>
    </w:p>
    <w:p w14:paraId="374D5FE4"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2E6489E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xml:space="preserve">Nel concreto, agli intendimenti progettuali </w:t>
      </w:r>
      <w:r>
        <w:rPr>
          <w:rFonts w:ascii="Arial" w:hAnsi="Arial" w:cs="Arial"/>
          <w:color w:val="000000"/>
          <w:sz w:val="24"/>
          <w:szCs w:val="24"/>
        </w:rPr>
        <w:t xml:space="preserve">iniziali </w:t>
      </w:r>
      <w:r w:rsidRPr="000A0D75">
        <w:rPr>
          <w:rFonts w:ascii="Arial" w:hAnsi="Arial" w:cs="Arial"/>
          <w:color w:val="000000"/>
          <w:sz w:val="24"/>
          <w:szCs w:val="24"/>
        </w:rPr>
        <w:t xml:space="preserve">si sono aggiunti i cosiddetti </w:t>
      </w:r>
      <w:r w:rsidRPr="004A4014">
        <w:rPr>
          <w:rFonts w:ascii="Arial" w:hAnsi="Arial" w:cs="Arial"/>
          <w:i/>
          <w:color w:val="000000"/>
          <w:sz w:val="24"/>
          <w:szCs w:val="24"/>
        </w:rPr>
        <w:t>“progetti di</w:t>
      </w:r>
      <w:r w:rsidRPr="000A0D75">
        <w:rPr>
          <w:rFonts w:ascii="Arial" w:hAnsi="Arial" w:cs="Arial"/>
          <w:color w:val="000000"/>
          <w:sz w:val="24"/>
          <w:szCs w:val="24"/>
        </w:rPr>
        <w:t xml:space="preserve"> </w:t>
      </w:r>
      <w:r w:rsidRPr="004A4014">
        <w:rPr>
          <w:rFonts w:ascii="Arial" w:hAnsi="Arial" w:cs="Arial"/>
          <w:i/>
          <w:color w:val="000000"/>
          <w:sz w:val="24"/>
          <w:szCs w:val="24"/>
        </w:rPr>
        <w:t>rinforzo”</w:t>
      </w:r>
      <w:r w:rsidRPr="000A0D75">
        <w:rPr>
          <w:rFonts w:ascii="Arial" w:hAnsi="Arial" w:cs="Arial"/>
          <w:color w:val="000000"/>
          <w:sz w:val="24"/>
          <w:szCs w:val="24"/>
        </w:rPr>
        <w:t xml:space="preserve">, che sono proposte di completamento ritenute necessarie affinché il patrimonio UNESCO di Bellinzona possa esprimere tutto il suo potenziale culturale e turistico e consentire la migliore esperienza possibile al visitatore sin dal suo primo arrivo in Città. </w:t>
      </w:r>
    </w:p>
    <w:p w14:paraId="620BB8E9"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76C1B9DA"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xml:space="preserve">Questi sviluppi progettuali </w:t>
      </w:r>
      <w:r w:rsidRPr="004A4014">
        <w:rPr>
          <w:rFonts w:ascii="Arial" w:hAnsi="Arial" w:cs="Arial"/>
          <w:i/>
          <w:color w:val="000000"/>
          <w:sz w:val="24"/>
          <w:szCs w:val="24"/>
        </w:rPr>
        <w:t xml:space="preserve">“di rinforzo” </w:t>
      </w:r>
      <w:r w:rsidRPr="000A0D75">
        <w:rPr>
          <w:rFonts w:ascii="Arial" w:hAnsi="Arial" w:cs="Arial"/>
          <w:color w:val="000000"/>
          <w:sz w:val="24"/>
          <w:szCs w:val="24"/>
        </w:rPr>
        <w:t>da</w:t>
      </w:r>
      <w:r>
        <w:rPr>
          <w:rFonts w:ascii="Arial" w:hAnsi="Arial" w:cs="Arial"/>
          <w:color w:val="000000"/>
          <w:sz w:val="24"/>
          <w:szCs w:val="24"/>
        </w:rPr>
        <w:t>rebbero</w:t>
      </w:r>
      <w:r w:rsidRPr="000A0D75">
        <w:rPr>
          <w:rFonts w:ascii="Arial" w:hAnsi="Arial" w:cs="Arial"/>
          <w:color w:val="000000"/>
          <w:sz w:val="24"/>
          <w:szCs w:val="24"/>
        </w:rPr>
        <w:t xml:space="preserve"> profondità e completezza all’intero progetto ma</w:t>
      </w:r>
      <w:r>
        <w:rPr>
          <w:rFonts w:ascii="Arial" w:hAnsi="Arial" w:cs="Arial"/>
          <w:color w:val="000000"/>
          <w:sz w:val="24"/>
          <w:szCs w:val="24"/>
        </w:rPr>
        <w:t xml:space="preserve">, </w:t>
      </w:r>
      <w:r w:rsidRPr="000A0D75">
        <w:rPr>
          <w:rFonts w:ascii="Arial" w:hAnsi="Arial" w:cs="Arial"/>
          <w:color w:val="000000"/>
          <w:sz w:val="24"/>
          <w:szCs w:val="24"/>
        </w:rPr>
        <w:t>non e</w:t>
      </w:r>
      <w:r>
        <w:rPr>
          <w:rFonts w:ascii="Arial" w:hAnsi="Arial" w:cs="Arial"/>
          <w:color w:val="000000"/>
          <w:sz w:val="24"/>
          <w:szCs w:val="24"/>
        </w:rPr>
        <w:t xml:space="preserve">ssendo </w:t>
      </w:r>
      <w:r w:rsidRPr="000A0D75">
        <w:rPr>
          <w:rFonts w:ascii="Arial" w:hAnsi="Arial" w:cs="Arial"/>
          <w:color w:val="000000"/>
          <w:sz w:val="24"/>
          <w:szCs w:val="24"/>
        </w:rPr>
        <w:t xml:space="preserve">stati considerati </w:t>
      </w:r>
      <w:r>
        <w:rPr>
          <w:rFonts w:ascii="Arial" w:hAnsi="Arial" w:cs="Arial"/>
          <w:color w:val="000000"/>
          <w:sz w:val="24"/>
          <w:szCs w:val="24"/>
        </w:rPr>
        <w:t>in precedenza nella richiesta dei crediti di progettazione,</w:t>
      </w:r>
      <w:r w:rsidRPr="000A0D75">
        <w:rPr>
          <w:rFonts w:ascii="Arial" w:hAnsi="Arial" w:cs="Arial"/>
          <w:color w:val="000000"/>
          <w:sz w:val="24"/>
          <w:szCs w:val="24"/>
        </w:rPr>
        <w:t xml:space="preserve"> non hanno potuto essere sviluppati a sufficienza</w:t>
      </w:r>
      <w:r>
        <w:rPr>
          <w:rFonts w:ascii="Arial" w:hAnsi="Arial" w:cs="Arial"/>
          <w:color w:val="000000"/>
          <w:sz w:val="24"/>
          <w:szCs w:val="24"/>
        </w:rPr>
        <w:t>.</w:t>
      </w:r>
      <w:r w:rsidRPr="000A0D75">
        <w:rPr>
          <w:rFonts w:ascii="Arial" w:hAnsi="Arial" w:cs="Arial"/>
          <w:color w:val="000000"/>
          <w:sz w:val="24"/>
          <w:szCs w:val="24"/>
        </w:rPr>
        <w:t xml:space="preserve"> </w:t>
      </w:r>
    </w:p>
    <w:p w14:paraId="0103E007"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0CB61B87" w14:textId="2983590E"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Di conseguenza, data la limitazione </w:t>
      </w:r>
      <w:r w:rsidRPr="000A0D75">
        <w:rPr>
          <w:rFonts w:ascii="Arial" w:hAnsi="Arial" w:cs="Arial"/>
          <w:color w:val="000000"/>
          <w:sz w:val="24"/>
          <w:szCs w:val="24"/>
        </w:rPr>
        <w:t>del “</w:t>
      </w:r>
      <w:r w:rsidRPr="005A5207">
        <w:rPr>
          <w:rFonts w:ascii="Arial" w:hAnsi="Arial" w:cs="Arial"/>
          <w:i/>
          <w:color w:val="000000"/>
          <w:sz w:val="24"/>
          <w:szCs w:val="24"/>
        </w:rPr>
        <w:t>perimetro finanziario</w:t>
      </w:r>
      <w:r w:rsidRPr="000A0D75">
        <w:rPr>
          <w:rFonts w:ascii="Arial" w:hAnsi="Arial" w:cs="Arial"/>
          <w:color w:val="000000"/>
          <w:sz w:val="24"/>
          <w:szCs w:val="24"/>
        </w:rPr>
        <w:t>” de</w:t>
      </w:r>
      <w:r>
        <w:rPr>
          <w:rFonts w:ascii="Arial" w:hAnsi="Arial" w:cs="Arial"/>
          <w:color w:val="000000"/>
          <w:sz w:val="24"/>
          <w:szCs w:val="24"/>
        </w:rPr>
        <w:t>l</w:t>
      </w:r>
      <w:r w:rsidRPr="000A0D75">
        <w:rPr>
          <w:rFonts w:ascii="Arial" w:hAnsi="Arial" w:cs="Arial"/>
          <w:color w:val="000000"/>
          <w:sz w:val="24"/>
          <w:szCs w:val="24"/>
        </w:rPr>
        <w:t>l</w:t>
      </w:r>
      <w:r>
        <w:rPr>
          <w:rFonts w:ascii="Arial" w:hAnsi="Arial" w:cs="Arial"/>
          <w:color w:val="000000"/>
          <w:sz w:val="24"/>
          <w:szCs w:val="24"/>
        </w:rPr>
        <w:t>a</w:t>
      </w:r>
      <w:r w:rsidRPr="000A0D75">
        <w:rPr>
          <w:rFonts w:ascii="Arial" w:hAnsi="Arial" w:cs="Arial"/>
          <w:color w:val="000000"/>
          <w:sz w:val="24"/>
          <w:szCs w:val="24"/>
        </w:rPr>
        <w:t xml:space="preserve"> progett</w:t>
      </w:r>
      <w:r>
        <w:rPr>
          <w:rFonts w:ascii="Arial" w:hAnsi="Arial" w:cs="Arial"/>
          <w:color w:val="000000"/>
          <w:sz w:val="24"/>
          <w:szCs w:val="24"/>
        </w:rPr>
        <w:t>azione</w:t>
      </w:r>
      <w:r w:rsidR="00CA5FAE">
        <w:rPr>
          <w:rFonts w:ascii="Arial" w:hAnsi="Arial" w:cs="Arial"/>
          <w:color w:val="000000"/>
          <w:sz w:val="24"/>
          <w:szCs w:val="24"/>
        </w:rPr>
        <w:t xml:space="preserve">, </w:t>
      </w:r>
      <w:r>
        <w:rPr>
          <w:rFonts w:ascii="Arial" w:hAnsi="Arial" w:cs="Arial"/>
          <w:color w:val="000000"/>
          <w:sz w:val="24"/>
          <w:szCs w:val="24"/>
        </w:rPr>
        <w:t>si è d</w:t>
      </w:r>
      <w:r w:rsidRPr="000A0D75">
        <w:rPr>
          <w:rFonts w:ascii="Arial" w:hAnsi="Arial" w:cs="Arial"/>
          <w:color w:val="000000"/>
          <w:sz w:val="24"/>
          <w:szCs w:val="24"/>
        </w:rPr>
        <w:t xml:space="preserve">eciso di suddividere il processo in 2 FASI successive, potenzialmente anche indipendenti tra loro: </w:t>
      </w:r>
    </w:p>
    <w:p w14:paraId="414AB940"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6AB19BDC" w14:textId="244CE5E9" w:rsidR="003B0D6B" w:rsidRDefault="003B0D6B" w:rsidP="003B0D6B">
      <w:pPr>
        <w:autoSpaceDE w:val="0"/>
        <w:autoSpaceDN w:val="0"/>
        <w:adjustRightInd w:val="0"/>
        <w:spacing w:after="0" w:line="240" w:lineRule="auto"/>
        <w:ind w:left="142" w:hanging="142"/>
        <w:jc w:val="both"/>
        <w:rPr>
          <w:rFonts w:ascii="Arial" w:hAnsi="Arial" w:cs="Arial"/>
          <w:color w:val="000000"/>
          <w:sz w:val="24"/>
          <w:szCs w:val="24"/>
        </w:rPr>
      </w:pPr>
      <w:r w:rsidRPr="000A0D75">
        <w:rPr>
          <w:rFonts w:ascii="Arial" w:hAnsi="Arial" w:cs="Arial"/>
          <w:color w:val="000000"/>
          <w:sz w:val="24"/>
          <w:szCs w:val="24"/>
        </w:rPr>
        <w:t>-</w:t>
      </w:r>
      <w:r w:rsidR="00885C80">
        <w:rPr>
          <w:rFonts w:ascii="Arial" w:hAnsi="Arial" w:cs="Arial"/>
          <w:color w:val="000000"/>
          <w:sz w:val="24"/>
          <w:szCs w:val="24"/>
        </w:rPr>
        <w:tab/>
      </w:r>
      <w:r>
        <w:rPr>
          <w:rFonts w:ascii="Arial" w:hAnsi="Arial" w:cs="Arial"/>
          <w:color w:val="000000"/>
          <w:sz w:val="24"/>
          <w:szCs w:val="24"/>
        </w:rPr>
        <w:t>una</w:t>
      </w:r>
      <w:r w:rsidRPr="000A0D75">
        <w:rPr>
          <w:rFonts w:ascii="Arial" w:hAnsi="Arial" w:cs="Arial"/>
          <w:color w:val="000000"/>
          <w:sz w:val="24"/>
          <w:szCs w:val="24"/>
        </w:rPr>
        <w:t xml:space="preserve"> FASE1</w:t>
      </w:r>
      <w:r w:rsidR="00CA5FAE">
        <w:rPr>
          <w:rFonts w:ascii="Arial" w:hAnsi="Arial" w:cs="Arial"/>
          <w:color w:val="000000"/>
          <w:sz w:val="24"/>
          <w:szCs w:val="24"/>
        </w:rPr>
        <w:t>,</w:t>
      </w:r>
      <w:r w:rsidRPr="000A0D75">
        <w:rPr>
          <w:rFonts w:ascii="Arial" w:hAnsi="Arial" w:cs="Arial"/>
          <w:color w:val="000000"/>
          <w:sz w:val="24"/>
          <w:szCs w:val="24"/>
        </w:rPr>
        <w:t xml:space="preserve"> rappresentata dai contenuti della progettazione definitiva</w:t>
      </w:r>
      <w:r w:rsidR="00CA5FAE">
        <w:rPr>
          <w:rFonts w:ascii="Arial" w:hAnsi="Arial" w:cs="Arial"/>
          <w:color w:val="000000"/>
          <w:sz w:val="24"/>
          <w:szCs w:val="24"/>
        </w:rPr>
        <w:t>,</w:t>
      </w:r>
      <w:r w:rsidR="00E13E2B">
        <w:rPr>
          <w:rFonts w:ascii="Arial" w:hAnsi="Arial" w:cs="Arial"/>
          <w:color w:val="000000"/>
          <w:sz w:val="24"/>
          <w:szCs w:val="24"/>
        </w:rPr>
        <w:t xml:space="preserve"> </w:t>
      </w:r>
      <w:r w:rsidR="00CA5FAE">
        <w:rPr>
          <w:rFonts w:ascii="Arial" w:hAnsi="Arial" w:cs="Arial"/>
          <w:color w:val="000000"/>
          <w:sz w:val="24"/>
          <w:szCs w:val="24"/>
        </w:rPr>
        <w:t xml:space="preserve">che </w:t>
      </w:r>
      <w:r w:rsidRPr="000A0D75">
        <w:rPr>
          <w:rFonts w:ascii="Arial" w:hAnsi="Arial" w:cs="Arial"/>
          <w:color w:val="000000"/>
          <w:sz w:val="24"/>
          <w:szCs w:val="24"/>
        </w:rPr>
        <w:t xml:space="preserve">concentra gli interventi sul complesso di Castel Grande (comprendente il Castello e la Murata, che funge da sbarramento verso il fiume Ticino) e </w:t>
      </w:r>
      <w:r>
        <w:rPr>
          <w:rFonts w:ascii="Arial" w:hAnsi="Arial" w:cs="Arial"/>
          <w:color w:val="000000"/>
          <w:sz w:val="24"/>
          <w:szCs w:val="24"/>
        </w:rPr>
        <w:t>sul</w:t>
      </w:r>
      <w:r w:rsidRPr="000A0D75">
        <w:rPr>
          <w:rFonts w:ascii="Arial" w:hAnsi="Arial" w:cs="Arial"/>
          <w:color w:val="000000"/>
          <w:sz w:val="24"/>
          <w:szCs w:val="24"/>
        </w:rPr>
        <w:t xml:space="preserve"> Castello di Sasso Corbaro. Per Montebello, la FASE 1 si limita ad interventi logistici migliorativi e di messa in sicurezza, oltra alla realizzazione di una nuova “cassa-accoglienza” esterna alle mura</w:t>
      </w:r>
      <w:r w:rsidR="0091088B">
        <w:rPr>
          <w:rFonts w:ascii="Arial" w:hAnsi="Arial" w:cs="Arial"/>
          <w:color w:val="000000"/>
          <w:sz w:val="24"/>
          <w:szCs w:val="24"/>
        </w:rPr>
        <w:t>;</w:t>
      </w:r>
    </w:p>
    <w:p w14:paraId="3AB533B8"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548DE9CB" w14:textId="1FBAEBC4" w:rsidR="003B0D6B" w:rsidRDefault="003B0D6B" w:rsidP="003B0D6B">
      <w:pPr>
        <w:autoSpaceDE w:val="0"/>
        <w:autoSpaceDN w:val="0"/>
        <w:adjustRightInd w:val="0"/>
        <w:spacing w:after="0" w:line="240" w:lineRule="auto"/>
        <w:ind w:left="142" w:hanging="142"/>
        <w:jc w:val="both"/>
        <w:rPr>
          <w:rFonts w:ascii="Arial" w:hAnsi="Arial" w:cs="Arial"/>
          <w:color w:val="000000"/>
          <w:sz w:val="24"/>
          <w:szCs w:val="24"/>
        </w:rPr>
      </w:pPr>
      <w:r w:rsidRPr="000A0D75">
        <w:rPr>
          <w:rFonts w:ascii="Arial" w:hAnsi="Arial" w:cs="Arial"/>
          <w:color w:val="000000"/>
          <w:sz w:val="24"/>
          <w:szCs w:val="24"/>
        </w:rPr>
        <w:t>-</w:t>
      </w:r>
      <w:r w:rsidR="00885C80">
        <w:rPr>
          <w:rFonts w:ascii="Arial" w:hAnsi="Arial" w:cs="Arial"/>
          <w:color w:val="000000"/>
          <w:sz w:val="24"/>
          <w:szCs w:val="24"/>
        </w:rPr>
        <w:tab/>
      </w:r>
      <w:r>
        <w:rPr>
          <w:rFonts w:ascii="Arial" w:hAnsi="Arial" w:cs="Arial"/>
          <w:color w:val="000000"/>
          <w:sz w:val="24"/>
          <w:szCs w:val="24"/>
        </w:rPr>
        <w:t xml:space="preserve">una </w:t>
      </w:r>
      <w:r w:rsidRPr="000A0D75">
        <w:rPr>
          <w:rFonts w:ascii="Arial" w:hAnsi="Arial" w:cs="Arial"/>
          <w:color w:val="000000"/>
          <w:sz w:val="24"/>
          <w:szCs w:val="24"/>
        </w:rPr>
        <w:t xml:space="preserve">FASE2 </w:t>
      </w:r>
      <w:r w:rsidR="00CA5FAE">
        <w:rPr>
          <w:rFonts w:ascii="Arial" w:hAnsi="Arial" w:cs="Arial"/>
          <w:color w:val="000000"/>
          <w:sz w:val="24"/>
          <w:szCs w:val="24"/>
        </w:rPr>
        <w:t xml:space="preserve">che </w:t>
      </w:r>
      <w:r w:rsidRPr="000A0D75">
        <w:rPr>
          <w:rFonts w:ascii="Arial" w:hAnsi="Arial" w:cs="Arial"/>
          <w:color w:val="000000"/>
          <w:sz w:val="24"/>
          <w:szCs w:val="24"/>
        </w:rPr>
        <w:t xml:space="preserve">– nelle intenzioni </w:t>
      </w:r>
      <w:r>
        <w:rPr>
          <w:rFonts w:ascii="Arial" w:hAnsi="Arial" w:cs="Arial"/>
          <w:color w:val="000000"/>
          <w:sz w:val="24"/>
          <w:szCs w:val="24"/>
        </w:rPr>
        <w:t>della Città</w:t>
      </w:r>
      <w:r w:rsidRPr="000A0D75">
        <w:rPr>
          <w:rFonts w:ascii="Arial" w:hAnsi="Arial" w:cs="Arial"/>
          <w:color w:val="000000"/>
          <w:sz w:val="24"/>
          <w:szCs w:val="24"/>
        </w:rPr>
        <w:t xml:space="preserve"> –</w:t>
      </w:r>
      <w:r w:rsidR="00CA5FAE">
        <w:rPr>
          <w:rFonts w:ascii="Arial" w:hAnsi="Arial" w:cs="Arial"/>
          <w:color w:val="000000"/>
          <w:sz w:val="24"/>
          <w:szCs w:val="24"/>
        </w:rPr>
        <w:t xml:space="preserve"> </w:t>
      </w:r>
      <w:r>
        <w:rPr>
          <w:rFonts w:ascii="Arial" w:hAnsi="Arial" w:cs="Arial"/>
          <w:color w:val="000000"/>
          <w:sz w:val="24"/>
          <w:szCs w:val="24"/>
        </w:rPr>
        <w:t>integrerà anche</w:t>
      </w:r>
      <w:r w:rsidRPr="000A0D75">
        <w:rPr>
          <w:rFonts w:ascii="Arial" w:hAnsi="Arial" w:cs="Arial"/>
          <w:color w:val="000000"/>
          <w:sz w:val="24"/>
          <w:szCs w:val="24"/>
        </w:rPr>
        <w:t xml:space="preserve"> interventi presso il Castello di Montebello e l’essenziale dei </w:t>
      </w:r>
      <w:r w:rsidRPr="005A5207">
        <w:rPr>
          <w:rFonts w:ascii="Arial" w:hAnsi="Arial" w:cs="Arial"/>
          <w:i/>
          <w:color w:val="000000"/>
          <w:sz w:val="24"/>
          <w:szCs w:val="24"/>
        </w:rPr>
        <w:t>“progetti di rinforzo”</w:t>
      </w:r>
      <w:r w:rsidRPr="000A0D75">
        <w:rPr>
          <w:rFonts w:ascii="Arial" w:hAnsi="Arial" w:cs="Arial"/>
          <w:color w:val="000000"/>
          <w:sz w:val="24"/>
          <w:szCs w:val="24"/>
        </w:rPr>
        <w:t xml:space="preserve"> sopra </w:t>
      </w:r>
      <w:r>
        <w:rPr>
          <w:rFonts w:ascii="Arial" w:hAnsi="Arial" w:cs="Arial"/>
          <w:color w:val="000000"/>
          <w:sz w:val="24"/>
          <w:szCs w:val="24"/>
        </w:rPr>
        <w:t>menzionati</w:t>
      </w:r>
      <w:r w:rsidRPr="000A0D75">
        <w:rPr>
          <w:rFonts w:ascii="Arial" w:hAnsi="Arial" w:cs="Arial"/>
          <w:color w:val="000000"/>
          <w:sz w:val="24"/>
          <w:szCs w:val="24"/>
        </w:rPr>
        <w:t xml:space="preserve">. </w:t>
      </w:r>
      <w:r w:rsidR="00CE5BB9">
        <w:rPr>
          <w:rFonts w:ascii="Arial" w:hAnsi="Arial" w:cs="Arial"/>
          <w:color w:val="000000"/>
          <w:sz w:val="24"/>
          <w:szCs w:val="24"/>
        </w:rPr>
        <w:t xml:space="preserve">In merito a questa ulteriore fase, non vi è per ora alcun impegno finanziario per un cofinanziamento da parte del Cantone. </w:t>
      </w:r>
    </w:p>
    <w:p w14:paraId="634EE351"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64737AB5" w14:textId="6954A605"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Quale ulteriore misura di contenimento dei costi</w:t>
      </w:r>
      <w:r w:rsidR="002F18ED">
        <w:rPr>
          <w:rFonts w:ascii="Arial" w:hAnsi="Arial" w:cs="Arial"/>
          <w:color w:val="000000"/>
          <w:sz w:val="24"/>
          <w:szCs w:val="24"/>
        </w:rPr>
        <w:t xml:space="preserve">, la Città ha </w:t>
      </w:r>
      <w:r>
        <w:rPr>
          <w:rFonts w:ascii="Arial" w:hAnsi="Arial" w:cs="Arial"/>
          <w:color w:val="000000"/>
          <w:sz w:val="24"/>
          <w:szCs w:val="24"/>
        </w:rPr>
        <w:t xml:space="preserve">inoltre deciso di </w:t>
      </w:r>
      <w:r w:rsidRPr="000A0D75">
        <w:rPr>
          <w:rFonts w:ascii="Arial" w:hAnsi="Arial" w:cs="Arial"/>
          <w:color w:val="000000"/>
          <w:sz w:val="24"/>
          <w:szCs w:val="24"/>
        </w:rPr>
        <w:t xml:space="preserve">suddividere la FASE1 in due “sottofasi” (FASE 1A e 1B), che si immagina di concatenare nei loro tempi realizzativi, </w:t>
      </w:r>
      <w:r>
        <w:rPr>
          <w:rFonts w:ascii="Arial" w:hAnsi="Arial" w:cs="Arial"/>
          <w:color w:val="000000"/>
          <w:sz w:val="24"/>
          <w:szCs w:val="24"/>
        </w:rPr>
        <w:t xml:space="preserve">rinviando quindi la FASE 1B a successive e distinte </w:t>
      </w:r>
      <w:r w:rsidRPr="000A0D75">
        <w:rPr>
          <w:rFonts w:ascii="Arial" w:hAnsi="Arial" w:cs="Arial"/>
          <w:color w:val="000000"/>
          <w:sz w:val="24"/>
          <w:szCs w:val="24"/>
        </w:rPr>
        <w:t xml:space="preserve">richieste di credito distinti. </w:t>
      </w:r>
    </w:p>
    <w:p w14:paraId="6F71F870" w14:textId="77777777" w:rsidR="00CA5FAE" w:rsidRDefault="00CA5FAE" w:rsidP="003B0D6B">
      <w:pPr>
        <w:autoSpaceDE w:val="0"/>
        <w:autoSpaceDN w:val="0"/>
        <w:adjustRightInd w:val="0"/>
        <w:spacing w:after="0" w:line="240" w:lineRule="auto"/>
        <w:jc w:val="both"/>
        <w:rPr>
          <w:rFonts w:ascii="Arial" w:hAnsi="Arial" w:cs="Arial"/>
          <w:color w:val="000000"/>
          <w:sz w:val="24"/>
          <w:szCs w:val="24"/>
        </w:rPr>
      </w:pPr>
    </w:p>
    <w:p w14:paraId="0FB49CDD" w14:textId="0165D32A" w:rsidR="003B0D6B" w:rsidRDefault="003B0D6B" w:rsidP="00885C80">
      <w:pPr>
        <w:spacing w:after="0" w:line="240" w:lineRule="auto"/>
        <w:jc w:val="both"/>
        <w:rPr>
          <w:rFonts w:ascii="Arial" w:hAnsi="Arial" w:cs="Arial"/>
          <w:color w:val="000000"/>
          <w:sz w:val="24"/>
          <w:szCs w:val="24"/>
        </w:rPr>
      </w:pPr>
      <w:r>
        <w:rPr>
          <w:rFonts w:ascii="Arial" w:hAnsi="Arial" w:cs="Arial"/>
          <w:color w:val="000000"/>
          <w:sz w:val="24"/>
          <w:szCs w:val="24"/>
        </w:rPr>
        <w:lastRenderedPageBreak/>
        <w:t xml:space="preserve">La Città </w:t>
      </w:r>
      <w:r w:rsidR="00707041">
        <w:rPr>
          <w:rFonts w:ascii="Arial" w:hAnsi="Arial" w:cs="Arial"/>
          <w:color w:val="000000"/>
          <w:sz w:val="24"/>
          <w:szCs w:val="24"/>
        </w:rPr>
        <w:t xml:space="preserve">ha quindi </w:t>
      </w:r>
      <w:r w:rsidR="00CA5FAE">
        <w:rPr>
          <w:rFonts w:ascii="Arial" w:hAnsi="Arial" w:cs="Arial"/>
          <w:color w:val="000000"/>
          <w:sz w:val="24"/>
          <w:szCs w:val="24"/>
        </w:rPr>
        <w:t>stanzia</w:t>
      </w:r>
      <w:r w:rsidR="00707041">
        <w:rPr>
          <w:rFonts w:ascii="Arial" w:hAnsi="Arial" w:cs="Arial"/>
          <w:color w:val="000000"/>
          <w:sz w:val="24"/>
          <w:szCs w:val="24"/>
        </w:rPr>
        <w:t xml:space="preserve">to solo </w:t>
      </w:r>
      <w:r>
        <w:rPr>
          <w:rFonts w:ascii="Arial" w:hAnsi="Arial" w:cs="Arial"/>
          <w:color w:val="000000"/>
          <w:sz w:val="24"/>
          <w:szCs w:val="24"/>
        </w:rPr>
        <w:t xml:space="preserve">i crediti necessari per </w:t>
      </w:r>
      <w:r w:rsidRPr="000A0D75">
        <w:rPr>
          <w:rFonts w:ascii="Arial" w:hAnsi="Arial" w:cs="Arial"/>
          <w:color w:val="000000"/>
          <w:sz w:val="24"/>
          <w:szCs w:val="24"/>
        </w:rPr>
        <w:t xml:space="preserve">la </w:t>
      </w:r>
      <w:r>
        <w:rPr>
          <w:rFonts w:ascii="Arial" w:hAnsi="Arial" w:cs="Arial"/>
          <w:color w:val="000000"/>
          <w:sz w:val="24"/>
          <w:szCs w:val="24"/>
        </w:rPr>
        <w:t>realizz</w:t>
      </w:r>
      <w:r w:rsidR="00CE5BB9">
        <w:rPr>
          <w:rFonts w:ascii="Arial" w:hAnsi="Arial" w:cs="Arial"/>
          <w:color w:val="000000"/>
          <w:sz w:val="24"/>
          <w:szCs w:val="24"/>
        </w:rPr>
        <w:t>az</w:t>
      </w:r>
      <w:r>
        <w:rPr>
          <w:rFonts w:ascii="Arial" w:hAnsi="Arial" w:cs="Arial"/>
          <w:color w:val="000000"/>
          <w:sz w:val="24"/>
          <w:szCs w:val="24"/>
        </w:rPr>
        <w:t xml:space="preserve">ione della </w:t>
      </w:r>
      <w:r w:rsidRPr="000A0D75">
        <w:rPr>
          <w:rFonts w:ascii="Arial" w:hAnsi="Arial" w:cs="Arial"/>
          <w:color w:val="000000"/>
          <w:sz w:val="24"/>
          <w:szCs w:val="24"/>
        </w:rPr>
        <w:t xml:space="preserve">FASE 1A </w:t>
      </w:r>
      <w:r w:rsidR="00E13E2B">
        <w:rPr>
          <w:rFonts w:ascii="Arial" w:hAnsi="Arial" w:cs="Arial"/>
          <w:color w:val="000000"/>
          <w:sz w:val="24"/>
          <w:szCs w:val="24"/>
        </w:rPr>
        <w:t xml:space="preserve">– </w:t>
      </w:r>
      <w:r w:rsidR="00707041">
        <w:rPr>
          <w:rFonts w:ascii="Arial" w:hAnsi="Arial" w:cs="Arial"/>
          <w:color w:val="000000"/>
          <w:sz w:val="24"/>
          <w:szCs w:val="24"/>
        </w:rPr>
        <w:t>1</w:t>
      </w:r>
      <w:r w:rsidR="00E13E2B">
        <w:rPr>
          <w:rFonts w:ascii="Arial" w:hAnsi="Arial" w:cs="Arial"/>
          <w:color w:val="000000"/>
          <w:sz w:val="24"/>
          <w:szCs w:val="24"/>
        </w:rPr>
        <w:t>8'565'000 franchi</w:t>
      </w:r>
      <w:r w:rsidR="00707041">
        <w:rPr>
          <w:rFonts w:ascii="Arial" w:hAnsi="Arial" w:cs="Arial"/>
          <w:color w:val="000000"/>
          <w:sz w:val="24"/>
          <w:szCs w:val="24"/>
        </w:rPr>
        <w:t xml:space="preserve"> </w:t>
      </w:r>
      <w:r w:rsidRPr="000A0D75">
        <w:rPr>
          <w:rFonts w:ascii="Arial" w:hAnsi="Arial" w:cs="Arial"/>
          <w:color w:val="000000"/>
          <w:sz w:val="24"/>
          <w:szCs w:val="24"/>
        </w:rPr>
        <w:t xml:space="preserve">e </w:t>
      </w:r>
      <w:r>
        <w:rPr>
          <w:rFonts w:ascii="Arial" w:hAnsi="Arial" w:cs="Arial"/>
          <w:color w:val="000000"/>
          <w:sz w:val="24"/>
          <w:szCs w:val="24"/>
        </w:rPr>
        <w:t>per la</w:t>
      </w:r>
      <w:r w:rsidRPr="000A0D75">
        <w:rPr>
          <w:rFonts w:ascii="Arial" w:hAnsi="Arial" w:cs="Arial"/>
          <w:color w:val="000000"/>
          <w:sz w:val="24"/>
          <w:szCs w:val="24"/>
        </w:rPr>
        <w:t xml:space="preserve"> progettazione </w:t>
      </w:r>
      <w:r>
        <w:rPr>
          <w:rFonts w:ascii="Arial" w:hAnsi="Arial" w:cs="Arial"/>
          <w:color w:val="000000"/>
          <w:sz w:val="24"/>
          <w:szCs w:val="24"/>
        </w:rPr>
        <w:t>della FASE 2</w:t>
      </w:r>
      <w:r w:rsidR="00707041">
        <w:rPr>
          <w:rFonts w:ascii="Arial" w:hAnsi="Arial" w:cs="Arial"/>
          <w:color w:val="000000"/>
          <w:sz w:val="24"/>
          <w:szCs w:val="24"/>
        </w:rPr>
        <w:t xml:space="preserve"> – 496'000</w:t>
      </w:r>
      <w:r w:rsidR="00E716B3">
        <w:rPr>
          <w:rFonts w:ascii="Arial" w:hAnsi="Arial" w:cs="Arial"/>
          <w:color w:val="000000"/>
          <w:sz w:val="24"/>
          <w:szCs w:val="24"/>
        </w:rPr>
        <w:t xml:space="preserve"> franchi</w:t>
      </w:r>
      <w:r w:rsidR="00707041">
        <w:rPr>
          <w:rFonts w:ascii="Arial" w:hAnsi="Arial" w:cs="Arial"/>
          <w:color w:val="000000"/>
          <w:sz w:val="24"/>
          <w:szCs w:val="24"/>
        </w:rPr>
        <w:t>.</w:t>
      </w:r>
      <w:r>
        <w:rPr>
          <w:rFonts w:ascii="Arial" w:hAnsi="Arial" w:cs="Arial"/>
          <w:color w:val="000000"/>
          <w:sz w:val="24"/>
          <w:szCs w:val="24"/>
        </w:rPr>
        <w:t xml:space="preserve"> </w:t>
      </w:r>
    </w:p>
    <w:p w14:paraId="13F2D6B9" w14:textId="77777777" w:rsidR="00CA5FAE" w:rsidRDefault="00CA5FAE" w:rsidP="003B0D6B">
      <w:pPr>
        <w:autoSpaceDE w:val="0"/>
        <w:autoSpaceDN w:val="0"/>
        <w:adjustRightInd w:val="0"/>
        <w:spacing w:after="0" w:line="240" w:lineRule="auto"/>
        <w:jc w:val="both"/>
        <w:rPr>
          <w:rFonts w:ascii="Arial" w:hAnsi="Arial" w:cs="Arial"/>
          <w:color w:val="000000"/>
          <w:sz w:val="24"/>
          <w:szCs w:val="24"/>
        </w:rPr>
      </w:pPr>
    </w:p>
    <w:p w14:paraId="5AE5EFF2" w14:textId="77E4134B" w:rsidR="003B0D6B" w:rsidRDefault="00CA5FAE" w:rsidP="003B0D6B">
      <w:pPr>
        <w:pStyle w:val="Default"/>
        <w:jc w:val="both"/>
        <w:rPr>
          <w:rFonts w:ascii="Arial" w:hAnsi="Arial" w:cs="Arial"/>
        </w:rPr>
      </w:pPr>
      <w:r>
        <w:rPr>
          <w:rFonts w:ascii="Arial" w:hAnsi="Arial" w:cs="Arial"/>
        </w:rPr>
        <w:t xml:space="preserve">Il </w:t>
      </w:r>
      <w:r w:rsidR="003B0D6B">
        <w:rPr>
          <w:rFonts w:ascii="Arial" w:hAnsi="Arial" w:cs="Arial"/>
        </w:rPr>
        <w:t xml:space="preserve">contributo cantonale </w:t>
      </w:r>
      <w:r w:rsidR="00394CD7">
        <w:rPr>
          <w:rFonts w:ascii="Arial" w:hAnsi="Arial" w:cs="Arial"/>
        </w:rPr>
        <w:t>richiesto</w:t>
      </w:r>
      <w:r w:rsidR="003B0D6B">
        <w:rPr>
          <w:rFonts w:ascii="Arial" w:hAnsi="Arial" w:cs="Arial"/>
        </w:rPr>
        <w:t xml:space="preserve"> con il presente Messaggio riguarda esclu</w:t>
      </w:r>
      <w:r w:rsidR="00E13E2B">
        <w:rPr>
          <w:rFonts w:ascii="Arial" w:hAnsi="Arial" w:cs="Arial"/>
        </w:rPr>
        <w:t xml:space="preserve">sivamente l’investimento di 18'565'000 franchi </w:t>
      </w:r>
      <w:r w:rsidR="003B0D6B" w:rsidRPr="00593BB5">
        <w:rPr>
          <w:rFonts w:ascii="Arial" w:hAnsi="Arial" w:cs="Arial"/>
        </w:rPr>
        <w:t xml:space="preserve">della Città di Bellinzona </w:t>
      </w:r>
      <w:r w:rsidR="003B0D6B">
        <w:rPr>
          <w:rFonts w:ascii="Arial" w:hAnsi="Arial" w:cs="Arial"/>
        </w:rPr>
        <w:t>necessari</w:t>
      </w:r>
      <w:r w:rsidR="00C15575">
        <w:rPr>
          <w:rFonts w:ascii="Arial" w:hAnsi="Arial" w:cs="Arial"/>
        </w:rPr>
        <w:t>o</w:t>
      </w:r>
      <w:r w:rsidR="003B0D6B">
        <w:rPr>
          <w:rFonts w:ascii="Arial" w:hAnsi="Arial" w:cs="Arial"/>
        </w:rPr>
        <w:t xml:space="preserve"> </w:t>
      </w:r>
      <w:r w:rsidR="003B0D6B" w:rsidRPr="00593BB5">
        <w:rPr>
          <w:rFonts w:ascii="Arial" w:hAnsi="Arial" w:cs="Arial"/>
        </w:rPr>
        <w:t>per la realizza</w:t>
      </w:r>
      <w:r w:rsidR="00C15575">
        <w:rPr>
          <w:rFonts w:ascii="Arial" w:hAnsi="Arial" w:cs="Arial"/>
        </w:rPr>
        <w:t>zione</w:t>
      </w:r>
      <w:r w:rsidR="003B0D6B">
        <w:rPr>
          <w:rFonts w:ascii="Arial" w:hAnsi="Arial" w:cs="Arial"/>
        </w:rPr>
        <w:t xml:space="preserve"> </w:t>
      </w:r>
      <w:r w:rsidR="00C15575">
        <w:rPr>
          <w:rFonts w:ascii="Arial" w:hAnsi="Arial" w:cs="Arial"/>
        </w:rPr>
        <w:t>del</w:t>
      </w:r>
      <w:r w:rsidR="003B0D6B">
        <w:rPr>
          <w:rFonts w:ascii="Arial" w:hAnsi="Arial" w:cs="Arial"/>
        </w:rPr>
        <w:t xml:space="preserve">la </w:t>
      </w:r>
      <w:r w:rsidR="003B0D6B" w:rsidRPr="00593BB5">
        <w:rPr>
          <w:rFonts w:ascii="Arial" w:hAnsi="Arial" w:cs="Arial"/>
        </w:rPr>
        <w:t>FASE 1A del progetto di valorizzazione della Fortezza</w:t>
      </w:r>
      <w:r w:rsidR="003B0D6B">
        <w:rPr>
          <w:rFonts w:ascii="Arial" w:hAnsi="Arial" w:cs="Arial"/>
        </w:rPr>
        <w:t>.</w:t>
      </w:r>
    </w:p>
    <w:p w14:paraId="39DD302C" w14:textId="77777777" w:rsidR="003B0D6B" w:rsidRDefault="003B0D6B" w:rsidP="003B0D6B">
      <w:pPr>
        <w:pStyle w:val="Default"/>
        <w:jc w:val="both"/>
        <w:rPr>
          <w:rFonts w:ascii="Arial" w:hAnsi="Arial" w:cs="Arial"/>
        </w:rPr>
      </w:pPr>
    </w:p>
    <w:p w14:paraId="758DCA5E" w14:textId="38E73199" w:rsidR="003B0D6B" w:rsidRDefault="003B0D6B" w:rsidP="00C24B8C">
      <w:pPr>
        <w:pStyle w:val="Default"/>
        <w:tabs>
          <w:tab w:val="left" w:pos="426"/>
        </w:tabs>
        <w:jc w:val="both"/>
        <w:rPr>
          <w:rFonts w:ascii="Arial" w:hAnsi="Arial" w:cs="Arial"/>
        </w:rPr>
      </w:pPr>
      <w:r>
        <w:rPr>
          <w:rFonts w:ascii="Arial" w:hAnsi="Arial" w:cs="Arial"/>
          <w:b/>
        </w:rPr>
        <w:t>3</w:t>
      </w:r>
      <w:r w:rsidR="00C24B8C">
        <w:rPr>
          <w:rFonts w:ascii="Arial" w:hAnsi="Arial" w:cs="Arial"/>
          <w:b/>
        </w:rPr>
        <w:t>.</w:t>
      </w:r>
      <w:r w:rsidR="00C24B8C">
        <w:rPr>
          <w:rFonts w:ascii="Arial" w:hAnsi="Arial" w:cs="Arial"/>
          <w:b/>
        </w:rPr>
        <w:tab/>
      </w:r>
      <w:r w:rsidRPr="003C78B4">
        <w:rPr>
          <w:rFonts w:ascii="Arial" w:hAnsi="Arial" w:cs="Arial"/>
          <w:b/>
        </w:rPr>
        <w:t>Contenuti e messa in scena</w:t>
      </w:r>
    </w:p>
    <w:p w14:paraId="5B9975CD" w14:textId="77777777" w:rsidR="003B0D6B" w:rsidRDefault="003B0D6B" w:rsidP="003B0D6B">
      <w:pPr>
        <w:pStyle w:val="Default"/>
        <w:jc w:val="both"/>
        <w:rPr>
          <w:rFonts w:ascii="Arial" w:hAnsi="Arial" w:cs="Arial"/>
        </w:rPr>
      </w:pPr>
    </w:p>
    <w:p w14:paraId="29492AD7" w14:textId="346FBC10" w:rsidR="003B0D6B" w:rsidRDefault="003B0D6B" w:rsidP="003B0D6B">
      <w:pPr>
        <w:pStyle w:val="Default"/>
        <w:jc w:val="both"/>
        <w:rPr>
          <w:rFonts w:ascii="Arial" w:hAnsi="Arial" w:cs="Arial"/>
          <w:b/>
        </w:rPr>
      </w:pPr>
      <w:r>
        <w:rPr>
          <w:rFonts w:ascii="Arial" w:hAnsi="Arial" w:cs="Arial"/>
        </w:rPr>
        <w:t xml:space="preserve">La FASE 1A prevede </w:t>
      </w:r>
      <w:r w:rsidRPr="003C78B4">
        <w:rPr>
          <w:rFonts w:ascii="Arial" w:hAnsi="Arial" w:cs="Arial"/>
          <w:b/>
        </w:rPr>
        <w:t xml:space="preserve">i contenuti </w:t>
      </w:r>
      <w:r>
        <w:rPr>
          <w:rFonts w:ascii="Arial" w:hAnsi="Arial" w:cs="Arial"/>
          <w:b/>
        </w:rPr>
        <w:t>e</w:t>
      </w:r>
      <w:r w:rsidRPr="003C78B4">
        <w:rPr>
          <w:rFonts w:ascii="Arial" w:hAnsi="Arial" w:cs="Arial"/>
          <w:b/>
        </w:rPr>
        <w:t xml:space="preserve"> la messa in scena </w:t>
      </w:r>
      <w:r w:rsidRPr="00A01672">
        <w:rPr>
          <w:rFonts w:ascii="Arial" w:hAnsi="Arial" w:cs="Arial"/>
        </w:rPr>
        <w:t>qui di seguito</w:t>
      </w:r>
      <w:r>
        <w:rPr>
          <w:rFonts w:ascii="Arial" w:hAnsi="Arial" w:cs="Arial"/>
          <w:b/>
        </w:rPr>
        <w:t xml:space="preserve"> </w:t>
      </w:r>
      <w:r>
        <w:rPr>
          <w:rFonts w:ascii="Arial" w:hAnsi="Arial" w:cs="Arial"/>
        </w:rPr>
        <w:t>illustrati.</w:t>
      </w:r>
    </w:p>
    <w:p w14:paraId="76FD4D1F" w14:textId="77777777" w:rsidR="003B0D6B" w:rsidRDefault="003B0D6B" w:rsidP="003B0D6B">
      <w:pPr>
        <w:pStyle w:val="Default"/>
        <w:jc w:val="both"/>
        <w:rPr>
          <w:rFonts w:ascii="Arial" w:hAnsi="Arial" w:cs="Arial"/>
        </w:rPr>
      </w:pPr>
    </w:p>
    <w:p w14:paraId="6E84A85A" w14:textId="77777777" w:rsidR="003B0D6B" w:rsidRPr="003C78B4" w:rsidRDefault="003B0D6B" w:rsidP="003B0D6B">
      <w:pPr>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3</w:t>
      </w:r>
      <w:r w:rsidRPr="003C78B4">
        <w:rPr>
          <w:rFonts w:ascii="Arial" w:hAnsi="Arial" w:cs="Arial"/>
          <w:b/>
          <w:color w:val="000000"/>
          <w:sz w:val="24"/>
          <w:szCs w:val="24"/>
        </w:rPr>
        <w:t xml:space="preserve">.1 </w:t>
      </w:r>
      <w:r w:rsidRPr="0051686A">
        <w:rPr>
          <w:rFonts w:ascii="Arial" w:hAnsi="Arial" w:cs="Arial"/>
          <w:b/>
          <w:color w:val="000000"/>
          <w:sz w:val="24"/>
          <w:szCs w:val="24"/>
        </w:rPr>
        <w:t xml:space="preserve">Fil-rouge </w:t>
      </w:r>
    </w:p>
    <w:p w14:paraId="723B7BE7" w14:textId="77777777" w:rsidR="003B0D6B" w:rsidRPr="0051686A" w:rsidRDefault="003B0D6B" w:rsidP="003B0D6B">
      <w:pPr>
        <w:autoSpaceDE w:val="0"/>
        <w:autoSpaceDN w:val="0"/>
        <w:adjustRightInd w:val="0"/>
        <w:spacing w:after="0" w:line="240" w:lineRule="auto"/>
        <w:jc w:val="both"/>
        <w:rPr>
          <w:rFonts w:ascii="Arial" w:hAnsi="Arial" w:cs="Arial"/>
          <w:b/>
          <w:color w:val="000000"/>
          <w:sz w:val="24"/>
          <w:szCs w:val="24"/>
        </w:rPr>
      </w:pPr>
    </w:p>
    <w:p w14:paraId="6F0D4CD1" w14:textId="77777777" w:rsidR="003B0D6B" w:rsidRPr="003C78B4" w:rsidRDefault="003B0D6B" w:rsidP="003B0D6B">
      <w:pPr>
        <w:autoSpaceDE w:val="0"/>
        <w:autoSpaceDN w:val="0"/>
        <w:adjustRightInd w:val="0"/>
        <w:spacing w:after="0" w:line="240" w:lineRule="auto"/>
        <w:jc w:val="both"/>
        <w:rPr>
          <w:rFonts w:ascii="Arial" w:hAnsi="Arial" w:cs="Arial"/>
          <w:color w:val="000000"/>
          <w:sz w:val="24"/>
          <w:szCs w:val="24"/>
        </w:rPr>
      </w:pPr>
      <w:r w:rsidRPr="0051686A">
        <w:rPr>
          <w:rFonts w:ascii="Arial" w:hAnsi="Arial" w:cs="Arial"/>
          <w:color w:val="000000"/>
          <w:sz w:val="24"/>
          <w:szCs w:val="24"/>
        </w:rPr>
        <w:t xml:space="preserve">Uno dei principali obiettivi del progetto di valorizzazione è quello di restituire a visitatori e abitanti la percezione di trovarsi al cospetto di un unico imponente complesso fortificato costituito da cinque macro-architetture connesse e interdipendenti: Castel Grande, Montebello, Sasso Corbaro, la Murata e la Cinta muraria. </w:t>
      </w:r>
    </w:p>
    <w:p w14:paraId="6C48F086" w14:textId="77777777" w:rsidR="003B0D6B" w:rsidRPr="0051686A" w:rsidRDefault="003B0D6B" w:rsidP="003B0D6B">
      <w:pPr>
        <w:autoSpaceDE w:val="0"/>
        <w:autoSpaceDN w:val="0"/>
        <w:adjustRightInd w:val="0"/>
        <w:spacing w:after="0" w:line="240" w:lineRule="auto"/>
        <w:jc w:val="both"/>
        <w:rPr>
          <w:rFonts w:ascii="Arial" w:hAnsi="Arial" w:cs="Arial"/>
          <w:color w:val="000000"/>
          <w:sz w:val="24"/>
          <w:szCs w:val="24"/>
        </w:rPr>
      </w:pPr>
    </w:p>
    <w:p w14:paraId="45403599" w14:textId="77777777" w:rsidR="003B0D6B" w:rsidRPr="003C78B4" w:rsidRDefault="003B0D6B" w:rsidP="003B0D6B">
      <w:pPr>
        <w:autoSpaceDE w:val="0"/>
        <w:autoSpaceDN w:val="0"/>
        <w:adjustRightInd w:val="0"/>
        <w:spacing w:after="0" w:line="240" w:lineRule="auto"/>
        <w:jc w:val="both"/>
        <w:rPr>
          <w:rFonts w:ascii="Arial" w:hAnsi="Arial" w:cs="Arial"/>
          <w:color w:val="000000"/>
          <w:sz w:val="24"/>
          <w:szCs w:val="24"/>
        </w:rPr>
      </w:pPr>
      <w:r w:rsidRPr="0051686A">
        <w:rPr>
          <w:rFonts w:ascii="Arial" w:hAnsi="Arial" w:cs="Arial"/>
          <w:color w:val="000000"/>
          <w:sz w:val="24"/>
          <w:szCs w:val="24"/>
        </w:rPr>
        <w:t>Il Fil-rouge concettualmente attraversa e connette tutto il sito della Fortezza di Bellinzona.</w:t>
      </w:r>
      <w:r w:rsidRPr="003C78B4">
        <w:rPr>
          <w:rFonts w:ascii="Arial" w:hAnsi="Arial" w:cs="Arial"/>
          <w:color w:val="000000"/>
          <w:sz w:val="24"/>
          <w:szCs w:val="24"/>
        </w:rPr>
        <w:t xml:space="preserve"> con </w:t>
      </w:r>
      <w:r w:rsidRPr="0051686A">
        <w:rPr>
          <w:rFonts w:ascii="Arial" w:hAnsi="Arial" w:cs="Arial"/>
          <w:color w:val="000000"/>
          <w:sz w:val="24"/>
          <w:szCs w:val="24"/>
        </w:rPr>
        <w:t>la realizzazione di un percorso guidato</w:t>
      </w:r>
      <w:r w:rsidRPr="003C78B4">
        <w:rPr>
          <w:rFonts w:ascii="Arial" w:hAnsi="Arial" w:cs="Arial"/>
          <w:color w:val="000000"/>
          <w:sz w:val="24"/>
          <w:szCs w:val="24"/>
        </w:rPr>
        <w:t xml:space="preserve"> lungo il quale</w:t>
      </w:r>
      <w:r w:rsidRPr="0051686A">
        <w:rPr>
          <w:rFonts w:ascii="Arial" w:hAnsi="Arial" w:cs="Arial"/>
          <w:color w:val="000000"/>
          <w:sz w:val="24"/>
          <w:szCs w:val="24"/>
        </w:rPr>
        <w:t xml:space="preserve"> il pubblico è accompagnato alla scoperta dei diversi luoghi che compongono il sistema di difesa</w:t>
      </w:r>
      <w:r w:rsidRPr="003C78B4">
        <w:rPr>
          <w:rFonts w:ascii="Arial" w:hAnsi="Arial" w:cs="Arial"/>
          <w:color w:val="000000"/>
          <w:sz w:val="24"/>
          <w:szCs w:val="24"/>
        </w:rPr>
        <w:t xml:space="preserve"> e l</w:t>
      </w:r>
      <w:r w:rsidRPr="0051686A">
        <w:rPr>
          <w:rFonts w:ascii="Arial" w:hAnsi="Arial" w:cs="Arial"/>
          <w:color w:val="000000"/>
          <w:sz w:val="24"/>
          <w:szCs w:val="24"/>
        </w:rPr>
        <w:t xml:space="preserve">ungo il cammino si ripetono elementi riconoscibili e atti così a formare un Fil-rouge percepibile dal pubblico. </w:t>
      </w:r>
    </w:p>
    <w:p w14:paraId="4B54FE3B" w14:textId="77777777" w:rsidR="003B0D6B" w:rsidRPr="003C78B4" w:rsidRDefault="003B0D6B" w:rsidP="003B0D6B">
      <w:pPr>
        <w:autoSpaceDE w:val="0"/>
        <w:autoSpaceDN w:val="0"/>
        <w:adjustRightInd w:val="0"/>
        <w:spacing w:after="0" w:line="240" w:lineRule="auto"/>
        <w:jc w:val="both"/>
        <w:rPr>
          <w:rFonts w:ascii="Arial" w:hAnsi="Arial" w:cs="Arial"/>
          <w:color w:val="000000"/>
          <w:sz w:val="24"/>
          <w:szCs w:val="24"/>
        </w:rPr>
      </w:pPr>
    </w:p>
    <w:p w14:paraId="44404DD4" w14:textId="7B050050" w:rsidR="00707041" w:rsidRPr="003C78B4" w:rsidRDefault="003B0D6B" w:rsidP="003B0D6B">
      <w:pPr>
        <w:autoSpaceDE w:val="0"/>
        <w:autoSpaceDN w:val="0"/>
        <w:adjustRightInd w:val="0"/>
        <w:spacing w:after="0" w:line="240" w:lineRule="auto"/>
        <w:jc w:val="both"/>
        <w:rPr>
          <w:rFonts w:ascii="Arial" w:hAnsi="Arial" w:cs="Arial"/>
          <w:color w:val="000000"/>
          <w:sz w:val="24"/>
          <w:szCs w:val="24"/>
        </w:rPr>
      </w:pPr>
      <w:r w:rsidRPr="0051686A">
        <w:rPr>
          <w:rFonts w:ascii="Arial" w:hAnsi="Arial" w:cs="Arial"/>
          <w:color w:val="000000"/>
          <w:sz w:val="24"/>
          <w:szCs w:val="24"/>
        </w:rPr>
        <w:t xml:space="preserve">Le due estremità del percorso sono costituite dal Castello di Sasso Corbaro e dalla Murata; idealmente questo percorso potrà in futuro essere ampliato sino ad includere il Ponte della Torretta recentemente riedificato nella forma di un collegamento ciclo-pedonale. </w:t>
      </w:r>
    </w:p>
    <w:p w14:paraId="11FBA48B" w14:textId="77777777" w:rsidR="003B0D6B" w:rsidRPr="003C78B4" w:rsidRDefault="003B0D6B" w:rsidP="003B0D6B">
      <w:pPr>
        <w:autoSpaceDE w:val="0"/>
        <w:autoSpaceDN w:val="0"/>
        <w:adjustRightInd w:val="0"/>
        <w:spacing w:after="0" w:line="240" w:lineRule="auto"/>
        <w:jc w:val="both"/>
        <w:rPr>
          <w:rFonts w:ascii="Arial" w:hAnsi="Arial" w:cs="Arial"/>
          <w:color w:val="000000"/>
          <w:sz w:val="24"/>
          <w:szCs w:val="24"/>
        </w:rPr>
      </w:pPr>
    </w:p>
    <w:p w14:paraId="7DE42A21"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3C78B4">
        <w:rPr>
          <w:rFonts w:ascii="Arial" w:hAnsi="Arial" w:cs="Arial"/>
          <w:color w:val="000000"/>
          <w:sz w:val="24"/>
          <w:szCs w:val="24"/>
        </w:rPr>
        <w:t>S</w:t>
      </w:r>
      <w:r w:rsidRPr="0051686A">
        <w:rPr>
          <w:rFonts w:ascii="Arial" w:hAnsi="Arial" w:cs="Arial"/>
          <w:color w:val="000000"/>
          <w:sz w:val="24"/>
          <w:szCs w:val="24"/>
        </w:rPr>
        <w:t>ono da intendere quali interventi Fil-rouge la posa e la realizzazione di</w:t>
      </w:r>
      <w:r>
        <w:rPr>
          <w:rFonts w:ascii="Arial" w:hAnsi="Arial" w:cs="Arial"/>
          <w:color w:val="000000"/>
          <w:sz w:val="24"/>
          <w:szCs w:val="24"/>
        </w:rPr>
        <w:t>:</w:t>
      </w:r>
    </w:p>
    <w:p w14:paraId="353138B0"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3C5885CA" w14:textId="661E7016" w:rsidR="003B0D6B" w:rsidRDefault="003B0D6B" w:rsidP="003B0D6B">
      <w:pPr>
        <w:tabs>
          <w:tab w:val="left" w:pos="426"/>
        </w:tabs>
        <w:autoSpaceDE w:val="0"/>
        <w:autoSpaceDN w:val="0"/>
        <w:adjustRightInd w:val="0"/>
        <w:spacing w:after="0" w:line="240" w:lineRule="auto"/>
        <w:ind w:left="426" w:hanging="426"/>
        <w:jc w:val="both"/>
        <w:rPr>
          <w:rFonts w:ascii="Arial" w:hAnsi="Arial" w:cs="Arial"/>
          <w:color w:val="000000"/>
          <w:sz w:val="24"/>
          <w:szCs w:val="24"/>
        </w:rPr>
      </w:pPr>
      <w:r>
        <w:rPr>
          <w:rFonts w:ascii="Arial" w:hAnsi="Arial" w:cs="Arial"/>
          <w:color w:val="000000"/>
          <w:sz w:val="24"/>
          <w:szCs w:val="24"/>
        </w:rPr>
        <w:t>a)</w:t>
      </w:r>
      <w:r>
        <w:rPr>
          <w:rFonts w:ascii="Arial" w:hAnsi="Arial" w:cs="Arial"/>
          <w:color w:val="000000"/>
          <w:sz w:val="24"/>
          <w:szCs w:val="24"/>
        </w:rPr>
        <w:tab/>
      </w:r>
      <w:r w:rsidRPr="0051686A">
        <w:rPr>
          <w:rFonts w:ascii="Arial" w:hAnsi="Arial" w:cs="Arial"/>
          <w:color w:val="000000"/>
          <w:sz w:val="24"/>
          <w:szCs w:val="24"/>
        </w:rPr>
        <w:t>colonne o personaggi “parlanti”: trattasi di figure umane in versione digitale che si rivolgono direttamente al visitatore per c</w:t>
      </w:r>
      <w:r>
        <w:rPr>
          <w:rFonts w:ascii="Arial" w:hAnsi="Arial" w:cs="Arial"/>
          <w:color w:val="000000"/>
          <w:sz w:val="24"/>
          <w:szCs w:val="24"/>
        </w:rPr>
        <w:t>ondividere storie ed aneddoti</w:t>
      </w:r>
      <w:r w:rsidR="00733FC8">
        <w:rPr>
          <w:rFonts w:ascii="Arial" w:hAnsi="Arial" w:cs="Arial"/>
          <w:color w:val="000000"/>
          <w:sz w:val="24"/>
          <w:szCs w:val="24"/>
        </w:rPr>
        <w:t>;</w:t>
      </w:r>
    </w:p>
    <w:p w14:paraId="1EC47F43" w14:textId="0DBC0B6E" w:rsidR="00707041" w:rsidRDefault="003B0D6B" w:rsidP="00707041">
      <w:pPr>
        <w:tabs>
          <w:tab w:val="left" w:pos="426"/>
        </w:tabs>
        <w:autoSpaceDE w:val="0"/>
        <w:autoSpaceDN w:val="0"/>
        <w:adjustRightInd w:val="0"/>
        <w:spacing w:after="0" w:line="240" w:lineRule="auto"/>
        <w:ind w:left="426" w:hanging="426"/>
        <w:jc w:val="both"/>
        <w:rPr>
          <w:rFonts w:ascii="Arial" w:hAnsi="Arial" w:cs="Arial"/>
          <w:color w:val="000000"/>
          <w:sz w:val="24"/>
          <w:szCs w:val="24"/>
        </w:rPr>
      </w:pPr>
      <w:r>
        <w:rPr>
          <w:rFonts w:ascii="Arial" w:hAnsi="Arial" w:cs="Arial"/>
          <w:color w:val="000000"/>
          <w:sz w:val="24"/>
          <w:szCs w:val="24"/>
        </w:rPr>
        <w:t>b)</w:t>
      </w:r>
      <w:r>
        <w:rPr>
          <w:rFonts w:ascii="Arial" w:hAnsi="Arial" w:cs="Arial"/>
          <w:color w:val="000000"/>
          <w:sz w:val="24"/>
          <w:szCs w:val="24"/>
        </w:rPr>
        <w:tab/>
      </w:r>
      <w:r w:rsidRPr="0051686A">
        <w:rPr>
          <w:rFonts w:ascii="Arial" w:hAnsi="Arial" w:cs="Arial"/>
          <w:color w:val="000000"/>
          <w:sz w:val="24"/>
          <w:szCs w:val="24"/>
        </w:rPr>
        <w:t>cannocchiali: richiamo simbolico alla funzione originaria del monumento di osservazione, controllo e difesa dello spazio di frontiera bellinzonese</w:t>
      </w:r>
      <w:r w:rsidR="00733FC8">
        <w:rPr>
          <w:rFonts w:ascii="Arial" w:hAnsi="Arial" w:cs="Arial"/>
          <w:color w:val="000000"/>
          <w:sz w:val="24"/>
          <w:szCs w:val="24"/>
        </w:rPr>
        <w:t>;</w:t>
      </w:r>
    </w:p>
    <w:p w14:paraId="5575BE9D" w14:textId="662E717C" w:rsidR="003B0D6B" w:rsidRPr="0051686A" w:rsidRDefault="003B0D6B" w:rsidP="00707041">
      <w:pPr>
        <w:tabs>
          <w:tab w:val="left" w:pos="426"/>
        </w:tabs>
        <w:autoSpaceDE w:val="0"/>
        <w:autoSpaceDN w:val="0"/>
        <w:adjustRightInd w:val="0"/>
        <w:spacing w:after="0" w:line="240" w:lineRule="auto"/>
        <w:ind w:left="426" w:hanging="426"/>
        <w:jc w:val="both"/>
        <w:rPr>
          <w:rFonts w:ascii="Arial" w:hAnsi="Arial" w:cs="Arial"/>
          <w:color w:val="000000"/>
          <w:sz w:val="24"/>
          <w:szCs w:val="24"/>
        </w:rPr>
      </w:pPr>
      <w:r>
        <w:rPr>
          <w:rFonts w:ascii="Arial" w:hAnsi="Arial" w:cs="Arial"/>
          <w:color w:val="000000"/>
          <w:sz w:val="24"/>
          <w:szCs w:val="24"/>
        </w:rPr>
        <w:t>c)</w:t>
      </w:r>
      <w:r>
        <w:rPr>
          <w:rFonts w:ascii="Arial" w:hAnsi="Arial" w:cs="Arial"/>
          <w:color w:val="000000"/>
          <w:sz w:val="24"/>
          <w:szCs w:val="24"/>
        </w:rPr>
        <w:tab/>
        <w:t>t</w:t>
      </w:r>
      <w:r w:rsidRPr="0051686A">
        <w:rPr>
          <w:rFonts w:ascii="Arial" w:hAnsi="Arial" w:cs="Arial"/>
          <w:color w:val="000000"/>
          <w:sz w:val="24"/>
          <w:szCs w:val="24"/>
        </w:rPr>
        <w:t>rail: attraverso un percorso guidato, il pubblico è condotto alla scoperta dei diversi elementi che compongono le fortificazioni. Sono previste più opzioni tra cui scegliere in base al tempo a disposizione del visitatore. Per questa ragione sono st</w:t>
      </w:r>
      <w:r>
        <w:rPr>
          <w:rFonts w:ascii="Arial" w:hAnsi="Arial" w:cs="Arial"/>
          <w:color w:val="000000"/>
          <w:sz w:val="24"/>
          <w:szCs w:val="24"/>
        </w:rPr>
        <w:t>ati identificati tre itinerari:</w:t>
      </w:r>
    </w:p>
    <w:p w14:paraId="211E6C0C" w14:textId="77777777" w:rsidR="003B0D6B" w:rsidRPr="0051686A" w:rsidRDefault="003B0D6B" w:rsidP="003B0D6B">
      <w:pPr>
        <w:autoSpaceDE w:val="0"/>
        <w:autoSpaceDN w:val="0"/>
        <w:adjustRightInd w:val="0"/>
        <w:spacing w:after="0" w:line="240" w:lineRule="auto"/>
        <w:ind w:left="426"/>
        <w:jc w:val="both"/>
        <w:rPr>
          <w:rFonts w:ascii="Arial" w:hAnsi="Arial" w:cs="Arial"/>
          <w:color w:val="000000"/>
          <w:sz w:val="24"/>
          <w:szCs w:val="24"/>
        </w:rPr>
      </w:pPr>
      <w:r w:rsidRPr="0051686A">
        <w:rPr>
          <w:rFonts w:ascii="Arial" w:hAnsi="Arial" w:cs="Arial"/>
          <w:color w:val="000000"/>
          <w:sz w:val="24"/>
          <w:szCs w:val="24"/>
        </w:rPr>
        <w:t xml:space="preserve">- Castel Grande e Murata (percorso breve); </w:t>
      </w:r>
    </w:p>
    <w:p w14:paraId="2723C820" w14:textId="77777777" w:rsidR="003B0D6B" w:rsidRPr="0051686A" w:rsidRDefault="003B0D6B" w:rsidP="003B0D6B">
      <w:pPr>
        <w:autoSpaceDE w:val="0"/>
        <w:autoSpaceDN w:val="0"/>
        <w:adjustRightInd w:val="0"/>
        <w:spacing w:after="0" w:line="240" w:lineRule="auto"/>
        <w:ind w:left="426"/>
        <w:jc w:val="both"/>
        <w:rPr>
          <w:rFonts w:ascii="Arial" w:hAnsi="Arial" w:cs="Arial"/>
          <w:color w:val="000000"/>
          <w:sz w:val="24"/>
          <w:szCs w:val="24"/>
        </w:rPr>
      </w:pPr>
      <w:r w:rsidRPr="0051686A">
        <w:rPr>
          <w:rFonts w:ascii="Arial" w:hAnsi="Arial" w:cs="Arial"/>
          <w:color w:val="000000"/>
          <w:sz w:val="24"/>
          <w:szCs w:val="24"/>
        </w:rPr>
        <w:t xml:space="preserve">- Castel Grande, Murata, cinta muraria e Montebello (percorso medio); </w:t>
      </w:r>
    </w:p>
    <w:p w14:paraId="22C13D35" w14:textId="1E71EDF6" w:rsidR="003B0D6B" w:rsidRDefault="003B0D6B" w:rsidP="003B0D6B">
      <w:pPr>
        <w:autoSpaceDE w:val="0"/>
        <w:autoSpaceDN w:val="0"/>
        <w:adjustRightInd w:val="0"/>
        <w:spacing w:after="0" w:line="240" w:lineRule="auto"/>
        <w:ind w:left="426"/>
        <w:jc w:val="both"/>
        <w:rPr>
          <w:rFonts w:ascii="Arial" w:hAnsi="Arial" w:cs="Arial"/>
          <w:color w:val="000000"/>
          <w:sz w:val="24"/>
          <w:szCs w:val="24"/>
        </w:rPr>
      </w:pPr>
      <w:r w:rsidRPr="0051686A">
        <w:rPr>
          <w:rFonts w:ascii="Arial" w:hAnsi="Arial" w:cs="Arial"/>
          <w:color w:val="000000"/>
          <w:sz w:val="24"/>
          <w:szCs w:val="24"/>
        </w:rPr>
        <w:t>- Castel Grande, Murata, cinta muraria, Montebello e Sasso Corbaro (percorso lungo)</w:t>
      </w:r>
      <w:r w:rsidR="00733FC8">
        <w:rPr>
          <w:rFonts w:ascii="Arial" w:hAnsi="Arial" w:cs="Arial"/>
          <w:color w:val="000000"/>
          <w:sz w:val="24"/>
          <w:szCs w:val="24"/>
        </w:rPr>
        <w:t>;</w:t>
      </w:r>
    </w:p>
    <w:p w14:paraId="3A58DEDB" w14:textId="5AC3C96B" w:rsidR="003B0D6B" w:rsidRDefault="003B0D6B" w:rsidP="00F5390F">
      <w:pPr>
        <w:tabs>
          <w:tab w:val="left" w:pos="426"/>
        </w:tabs>
        <w:autoSpaceDE w:val="0"/>
        <w:autoSpaceDN w:val="0"/>
        <w:adjustRightInd w:val="0"/>
        <w:spacing w:after="0" w:line="240" w:lineRule="auto"/>
        <w:ind w:left="426" w:hanging="426"/>
        <w:jc w:val="both"/>
        <w:rPr>
          <w:rFonts w:ascii="TisaOT-Light" w:hAnsi="TisaOT-Light" w:cs="TisaOT-Light"/>
          <w:color w:val="000000"/>
        </w:rPr>
      </w:pPr>
      <w:r>
        <w:rPr>
          <w:rFonts w:ascii="Arial" w:hAnsi="Arial" w:cs="Arial"/>
          <w:color w:val="000000"/>
          <w:sz w:val="24"/>
          <w:szCs w:val="24"/>
        </w:rPr>
        <w:t>d)</w:t>
      </w:r>
      <w:r w:rsidR="00F5390F">
        <w:rPr>
          <w:rFonts w:ascii="Arial" w:hAnsi="Arial" w:cs="Arial"/>
          <w:color w:val="000000"/>
          <w:sz w:val="24"/>
          <w:szCs w:val="24"/>
        </w:rPr>
        <w:tab/>
      </w:r>
      <w:r>
        <w:rPr>
          <w:rFonts w:ascii="Arial" w:hAnsi="Arial" w:cs="Arial"/>
          <w:color w:val="000000"/>
          <w:sz w:val="24"/>
          <w:szCs w:val="24"/>
        </w:rPr>
        <w:t>applicazione scaricabile: è</w:t>
      </w:r>
      <w:r w:rsidRPr="0051686A">
        <w:rPr>
          <w:rFonts w:ascii="Arial" w:hAnsi="Arial" w:cs="Arial"/>
          <w:color w:val="000000"/>
          <w:sz w:val="24"/>
          <w:szCs w:val="24"/>
        </w:rPr>
        <w:t xml:space="preserve"> prevista la realizzazione di un’applicazione multimediale scaricabile in collaborazione con eLab e la cattedra UNESCO dell’Università della Svizzera Italiana, che dal 2013 si occupa di ricercare e promuovere l’utilizzo di nuove tecnologie per un turismo sostenibile nei siti del patrimonio mondiale</w:t>
      </w:r>
      <w:r w:rsidRPr="0051686A">
        <w:rPr>
          <w:rFonts w:ascii="TisaOT-Light" w:hAnsi="TisaOT-Light" w:cs="TisaOT-Light"/>
          <w:color w:val="000000"/>
        </w:rPr>
        <w:t xml:space="preserve">. </w:t>
      </w:r>
    </w:p>
    <w:p w14:paraId="2412F4E6" w14:textId="77777777" w:rsidR="00AA7ED6" w:rsidRDefault="00AA7ED6" w:rsidP="00F5390F">
      <w:pPr>
        <w:tabs>
          <w:tab w:val="left" w:pos="426"/>
        </w:tabs>
        <w:autoSpaceDE w:val="0"/>
        <w:autoSpaceDN w:val="0"/>
        <w:adjustRightInd w:val="0"/>
        <w:spacing w:after="0" w:line="240" w:lineRule="auto"/>
        <w:ind w:left="426" w:hanging="426"/>
        <w:jc w:val="both"/>
        <w:rPr>
          <w:rFonts w:ascii="TisaOT-Light" w:hAnsi="TisaOT-Light" w:cs="TisaOT-Light"/>
          <w:color w:val="000000"/>
        </w:rPr>
      </w:pPr>
    </w:p>
    <w:p w14:paraId="7E6A3958" w14:textId="2E6F17DD" w:rsidR="003B0D6B" w:rsidRDefault="003B0D6B" w:rsidP="003B0D6B">
      <w:pPr>
        <w:autoSpaceDE w:val="0"/>
        <w:autoSpaceDN w:val="0"/>
        <w:adjustRightInd w:val="0"/>
        <w:spacing w:after="0" w:line="240" w:lineRule="auto"/>
        <w:jc w:val="both"/>
        <w:rPr>
          <w:rFonts w:ascii="Arial" w:hAnsi="Arial" w:cs="Arial"/>
          <w:sz w:val="24"/>
          <w:szCs w:val="24"/>
        </w:rPr>
      </w:pPr>
      <w:r w:rsidRPr="009A21D5">
        <w:rPr>
          <w:rFonts w:ascii="Arial" w:hAnsi="Arial" w:cs="Arial"/>
          <w:sz w:val="24"/>
          <w:szCs w:val="24"/>
        </w:rPr>
        <w:t>Gli interventi architettonici previsti sono quelli di supporto di tutte le installazioni lungo il nuovo percorso; sono quindi previsti interventi sulle strutture esistenti per la realizzazione di basamenti per nuovi elementi interattivi e tracciati a supporto delle alimentazioni elettriche necessarie e della messa in rete totale di tut</w:t>
      </w:r>
      <w:r>
        <w:rPr>
          <w:rFonts w:ascii="Arial" w:hAnsi="Arial" w:cs="Arial"/>
          <w:sz w:val="24"/>
          <w:szCs w:val="24"/>
        </w:rPr>
        <w:t xml:space="preserve">ta l’area dedicata al </w:t>
      </w:r>
      <w:r w:rsidR="00707041">
        <w:rPr>
          <w:rFonts w:ascii="Arial" w:hAnsi="Arial" w:cs="Arial"/>
          <w:sz w:val="24"/>
          <w:szCs w:val="24"/>
        </w:rPr>
        <w:t>F</w:t>
      </w:r>
      <w:r>
        <w:rPr>
          <w:rFonts w:ascii="Arial" w:hAnsi="Arial" w:cs="Arial"/>
          <w:sz w:val="24"/>
          <w:szCs w:val="24"/>
        </w:rPr>
        <w:t>il-rouge</w:t>
      </w:r>
      <w:r w:rsidRPr="009A21D5">
        <w:rPr>
          <w:rFonts w:ascii="Arial" w:hAnsi="Arial" w:cs="Arial"/>
          <w:sz w:val="24"/>
          <w:szCs w:val="24"/>
        </w:rPr>
        <w:t>.</w:t>
      </w:r>
    </w:p>
    <w:p w14:paraId="0835FD23" w14:textId="77777777" w:rsidR="003B0D6B" w:rsidRPr="00AB43C0" w:rsidRDefault="003B0D6B" w:rsidP="003B0D6B">
      <w:pPr>
        <w:autoSpaceDE w:val="0"/>
        <w:autoSpaceDN w:val="0"/>
        <w:adjustRightInd w:val="0"/>
        <w:spacing w:after="0" w:line="240" w:lineRule="auto"/>
        <w:jc w:val="both"/>
        <w:rPr>
          <w:rFonts w:ascii="Arial" w:hAnsi="Arial" w:cs="Arial"/>
          <w:b/>
          <w:color w:val="000000"/>
          <w:sz w:val="24"/>
          <w:szCs w:val="24"/>
        </w:rPr>
      </w:pPr>
      <w:r w:rsidRPr="00AB43C0">
        <w:rPr>
          <w:rFonts w:ascii="Arial" w:hAnsi="Arial" w:cs="Arial"/>
          <w:b/>
          <w:color w:val="000000"/>
          <w:sz w:val="24"/>
          <w:szCs w:val="24"/>
        </w:rPr>
        <w:lastRenderedPageBreak/>
        <w:t xml:space="preserve">3.2 Murata </w:t>
      </w:r>
    </w:p>
    <w:p w14:paraId="1A3CD161"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p>
    <w:p w14:paraId="2A39296A" w14:textId="1AC7CD04"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Oggi questo imponente elemento si presenta come una suggestiva passeggiata in superficie che, nonostante le notevoli pendenze che la contraddistinguono in alcuni punti, risulta essere particolarmente apprezzata dai visitatori. Al Portone la murata presenta una cesura, ricucita in occasione del 700° della Confederazione con la posa di una passerella.</w:t>
      </w:r>
    </w:p>
    <w:p w14:paraId="67A2494F" w14:textId="77777777" w:rsidR="00D269C1" w:rsidRPr="007D276E" w:rsidRDefault="00D269C1" w:rsidP="003B0D6B">
      <w:pPr>
        <w:autoSpaceDE w:val="0"/>
        <w:autoSpaceDN w:val="0"/>
        <w:adjustRightInd w:val="0"/>
        <w:spacing w:after="0" w:line="240" w:lineRule="auto"/>
        <w:jc w:val="both"/>
        <w:rPr>
          <w:rFonts w:ascii="Arial" w:hAnsi="Arial" w:cs="Arial"/>
          <w:color w:val="000000"/>
          <w:sz w:val="24"/>
          <w:szCs w:val="24"/>
        </w:rPr>
      </w:pPr>
    </w:p>
    <w:p w14:paraId="6DF6A3A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 xml:space="preserve">La Galleria all’interno della murata, divisa in due tronconi dalla citata cesura, pur costituendo un percorso suggestivo, è oggi scarsamente visitata, oltre che spoglia di informazioni rispetto alla sua funzione e origine. </w:t>
      </w:r>
    </w:p>
    <w:p w14:paraId="29F1C0FF"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p>
    <w:p w14:paraId="3A85C370"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 xml:space="preserve">La cinta muraria di Bellinzona è ancora presente e ben visibile in vari punti della Città; i tratti più conosciuti sono quelli che corrono lungo un fianco di Piazza del Sole e lungo parte di Via Dogana. </w:t>
      </w:r>
    </w:p>
    <w:p w14:paraId="38A7807F"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p>
    <w:p w14:paraId="0CF955B1" w14:textId="0705F103"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Il progetto prevede l’allestimento di questi spazi con la sistemazione di cannocchiali tradizionali o con inserti a realtà aumentata lungo il camminamento superiore.</w:t>
      </w:r>
    </w:p>
    <w:p w14:paraId="09FBAC14" w14:textId="77777777" w:rsidR="00707041" w:rsidRPr="007D276E" w:rsidRDefault="00707041" w:rsidP="003B0D6B">
      <w:pPr>
        <w:autoSpaceDE w:val="0"/>
        <w:autoSpaceDN w:val="0"/>
        <w:adjustRightInd w:val="0"/>
        <w:spacing w:after="0" w:line="240" w:lineRule="auto"/>
        <w:jc w:val="both"/>
        <w:rPr>
          <w:rFonts w:ascii="Arial" w:hAnsi="Arial" w:cs="Arial"/>
          <w:color w:val="000000"/>
          <w:sz w:val="24"/>
          <w:szCs w:val="24"/>
        </w:rPr>
      </w:pPr>
    </w:p>
    <w:p w14:paraId="54591AB3" w14:textId="0230C86A"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Per il suggestivo spazio interno verrà invece proposta un’esper</w:t>
      </w:r>
      <w:r>
        <w:rPr>
          <w:rFonts w:ascii="Arial" w:hAnsi="Arial" w:cs="Arial"/>
          <w:color w:val="000000"/>
          <w:sz w:val="24"/>
          <w:szCs w:val="24"/>
        </w:rPr>
        <w:t xml:space="preserve">ienza immersiva e site-specific, </w:t>
      </w:r>
      <w:r w:rsidRPr="007D276E">
        <w:rPr>
          <w:rFonts w:ascii="Arial" w:hAnsi="Arial" w:cs="Arial"/>
          <w:color w:val="000000"/>
          <w:sz w:val="24"/>
          <w:szCs w:val="24"/>
        </w:rPr>
        <w:t>che tematizza, attraverso luci e suoni, la storia del luogo, le sue funzioni e le persone che l’hanno real</w:t>
      </w:r>
      <w:r w:rsidR="00C24B8C">
        <w:rPr>
          <w:rFonts w:ascii="Arial" w:hAnsi="Arial" w:cs="Arial"/>
          <w:color w:val="000000"/>
          <w:sz w:val="24"/>
          <w:szCs w:val="24"/>
        </w:rPr>
        <w:t>izzata o che vi hanno vissuto.</w:t>
      </w:r>
    </w:p>
    <w:p w14:paraId="79623617"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47C2143B" w14:textId="77777777" w:rsidR="003B0D6B" w:rsidRPr="00AB43C0" w:rsidRDefault="003B0D6B" w:rsidP="003B0D6B">
      <w:pPr>
        <w:autoSpaceDE w:val="0"/>
        <w:autoSpaceDN w:val="0"/>
        <w:adjustRightInd w:val="0"/>
        <w:spacing w:after="0" w:line="240" w:lineRule="auto"/>
        <w:jc w:val="both"/>
        <w:rPr>
          <w:rFonts w:ascii="Arial" w:hAnsi="Arial" w:cs="Arial"/>
          <w:b/>
          <w:color w:val="000000"/>
          <w:sz w:val="24"/>
          <w:szCs w:val="24"/>
        </w:rPr>
      </w:pPr>
      <w:r w:rsidRPr="00AB43C0">
        <w:rPr>
          <w:rFonts w:ascii="Arial" w:hAnsi="Arial" w:cs="Arial"/>
          <w:b/>
          <w:color w:val="000000"/>
          <w:sz w:val="24"/>
          <w:szCs w:val="24"/>
        </w:rPr>
        <w:t xml:space="preserve">3.3 Castel Grande </w:t>
      </w:r>
    </w:p>
    <w:p w14:paraId="7B8EE948" w14:textId="77777777" w:rsidR="003B0D6B" w:rsidRPr="007D276E" w:rsidRDefault="003B0D6B" w:rsidP="003B0D6B">
      <w:pPr>
        <w:autoSpaceDE w:val="0"/>
        <w:autoSpaceDN w:val="0"/>
        <w:adjustRightInd w:val="0"/>
        <w:spacing w:after="0" w:line="240" w:lineRule="auto"/>
        <w:jc w:val="both"/>
        <w:rPr>
          <w:rFonts w:ascii="TisaOT-Light" w:hAnsi="TisaOT-Light" w:cs="TisaOT-Light"/>
          <w:color w:val="000000"/>
          <w:sz w:val="26"/>
          <w:szCs w:val="26"/>
        </w:rPr>
      </w:pPr>
    </w:p>
    <w:p w14:paraId="349864C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La collina dove oggi si erge Castel Grande ha una storia riconducibile sino al VI millennio a. C. e, nel suo aspetto contemporaneo, reca i caratteri dell’intervento di restauro concluso negli anni ’90 del XX° secolo, condotto dall’arch. Aurelio Galfetti.</w:t>
      </w:r>
    </w:p>
    <w:p w14:paraId="555FA07A"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p>
    <w:p w14:paraId="509C5544" w14:textId="77777777" w:rsidR="003B0D6B" w:rsidRPr="00100EBA"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 xml:space="preserve">Il fabbricato più voluminoso è costituito dall’Ala Sud (dove ha sede l’attuale museo) e dall’Ala Ovest (dove si trova la Sala dell’Arsenale e la zona ristorazione), collegate tra loro da una Corpo di raccordo o hall (che oggi ospita biglietteria e shop). </w:t>
      </w:r>
    </w:p>
    <w:p w14:paraId="187FEF97"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p>
    <w:p w14:paraId="7F173E2E"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 xml:space="preserve">Il progetto di riallestimento prevede la realizzazione di una grande maquette delle fortificazioni bellinzonesi al momento della loro massima estensione (1479 – 1515) da collocare nella hall d’ingresso. Con inserti a realtà aumentata fruibili attraverso tablet offerti a margine, il plastico darà la possibilità di viaggiare visivamente, ripercorrendo la cronologia degli insediamenti sulla collina e le varie fasi della fortificazione di Bellinzona. </w:t>
      </w:r>
    </w:p>
    <w:p w14:paraId="39B9721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1A5B5858"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 xml:space="preserve">Un elemento imponente e identificativo, questo, che fungerà anche da fulcro divulgativo e punto di partenza per visite guidate. </w:t>
      </w:r>
    </w:p>
    <w:p w14:paraId="76BBCD9D" w14:textId="77777777" w:rsidR="00885C80" w:rsidRDefault="00885C80" w:rsidP="003B0D6B">
      <w:pPr>
        <w:autoSpaceDE w:val="0"/>
        <w:autoSpaceDN w:val="0"/>
        <w:adjustRightInd w:val="0"/>
        <w:spacing w:after="0" w:line="240" w:lineRule="auto"/>
        <w:jc w:val="both"/>
        <w:rPr>
          <w:rFonts w:ascii="Arial" w:hAnsi="Arial" w:cs="Arial"/>
          <w:color w:val="000000"/>
          <w:sz w:val="24"/>
          <w:szCs w:val="24"/>
        </w:rPr>
      </w:pPr>
    </w:p>
    <w:p w14:paraId="14159F88"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t xml:space="preserve">L'attuale esposizione permanente negli spazi dell'Ala Sud, che ospita il Museo di Castel Grande risale agli anni '90 e non risponde più agli standard espositivi del XXI secolo. Tra gli interventi previsti vi è la proposta di rinnovo completo dell’allestimento, cogliendo così l’opportunità di creare un inedito percorso narrativo legato alla storia della collina di Castel Grande e al borgo di Bellinzona con particolare focus sulla fase tardo-medievale di espansione delle fortificazioni. </w:t>
      </w:r>
    </w:p>
    <w:p w14:paraId="1C95D15E"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p>
    <w:p w14:paraId="3A8DB607"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r w:rsidRPr="007D276E">
        <w:rPr>
          <w:rFonts w:ascii="Arial" w:hAnsi="Arial" w:cs="Arial"/>
          <w:color w:val="000000"/>
          <w:sz w:val="24"/>
          <w:szCs w:val="24"/>
        </w:rPr>
        <w:lastRenderedPageBreak/>
        <w:t>Ala Ovest (Sala dell’Arsenale): mostre temporanee, convegni e congressi</w:t>
      </w:r>
      <w:r>
        <w:rPr>
          <w:rFonts w:ascii="Arial" w:hAnsi="Arial" w:cs="Arial"/>
          <w:color w:val="000000"/>
          <w:sz w:val="24"/>
          <w:szCs w:val="24"/>
        </w:rPr>
        <w:t xml:space="preserve">. </w:t>
      </w:r>
      <w:r w:rsidRPr="007D276E">
        <w:rPr>
          <w:rFonts w:ascii="Arial" w:hAnsi="Arial" w:cs="Arial"/>
          <w:color w:val="000000"/>
          <w:sz w:val="24"/>
          <w:szCs w:val="24"/>
        </w:rPr>
        <w:t xml:space="preserve">La sala dell’Arsenale è destinata a conservare la duplice funzione di ospitare da un lato mostre temporanee (verosimilmente una all’anno, nel corso della stagione turistica estiva) e, dall’altro, convegni e congressi di varia natura. </w:t>
      </w:r>
    </w:p>
    <w:p w14:paraId="698CEAD4" w14:textId="77777777" w:rsidR="003B0D6B" w:rsidRPr="007D276E" w:rsidRDefault="003B0D6B" w:rsidP="003B0D6B">
      <w:pPr>
        <w:autoSpaceDE w:val="0"/>
        <w:autoSpaceDN w:val="0"/>
        <w:adjustRightInd w:val="0"/>
        <w:spacing w:after="0" w:line="240" w:lineRule="auto"/>
        <w:jc w:val="both"/>
        <w:rPr>
          <w:rFonts w:ascii="Arial" w:hAnsi="Arial" w:cs="Arial"/>
          <w:color w:val="000000"/>
          <w:sz w:val="24"/>
          <w:szCs w:val="24"/>
        </w:rPr>
      </w:pPr>
    </w:p>
    <w:p w14:paraId="5E19C15F" w14:textId="77777777" w:rsidR="003B0D6B" w:rsidRPr="0084746C" w:rsidRDefault="003B0D6B" w:rsidP="003B0D6B">
      <w:pPr>
        <w:autoSpaceDE w:val="0"/>
        <w:autoSpaceDN w:val="0"/>
        <w:adjustRightInd w:val="0"/>
        <w:spacing w:after="0" w:line="240" w:lineRule="auto"/>
        <w:jc w:val="both"/>
        <w:rPr>
          <w:rFonts w:ascii="TisaOT-Medi" w:hAnsi="TisaOT-Medi" w:cs="TisaOT-Medi"/>
          <w:color w:val="000000"/>
          <w:sz w:val="24"/>
          <w:szCs w:val="24"/>
        </w:rPr>
      </w:pPr>
      <w:r w:rsidRPr="007D276E">
        <w:rPr>
          <w:rFonts w:ascii="Arial" w:hAnsi="Arial" w:cs="Arial"/>
          <w:color w:val="000000"/>
          <w:sz w:val="24"/>
          <w:szCs w:val="24"/>
        </w:rPr>
        <w:t>Cà Bianca: mostra permanente “La costruzione di un luogo: da J.M.W. Turner ad Aurelio Galfetti”</w:t>
      </w:r>
      <w:r>
        <w:rPr>
          <w:rFonts w:ascii="Arial" w:hAnsi="Arial" w:cs="Arial"/>
          <w:color w:val="000000"/>
          <w:sz w:val="24"/>
          <w:szCs w:val="24"/>
        </w:rPr>
        <w:t xml:space="preserve">. </w:t>
      </w:r>
      <w:r w:rsidRPr="007D276E">
        <w:rPr>
          <w:rFonts w:ascii="Arial" w:hAnsi="Arial" w:cs="Arial"/>
          <w:color w:val="000000"/>
          <w:sz w:val="24"/>
          <w:szCs w:val="24"/>
        </w:rPr>
        <w:t xml:space="preserve">Situata ai piedi della Torre Bianca, la Cà Bianca o ex-casa del custode è il luogo destinato ad ospitare la mostra sul periodo di riscoperta e restituzione del patrimonio di Bellinzona alla collettività. </w:t>
      </w:r>
    </w:p>
    <w:p w14:paraId="1D1C4B1B" w14:textId="77777777" w:rsidR="003B0D6B" w:rsidRPr="0084746C" w:rsidRDefault="003B0D6B" w:rsidP="003B0D6B">
      <w:pPr>
        <w:autoSpaceDE w:val="0"/>
        <w:autoSpaceDN w:val="0"/>
        <w:adjustRightInd w:val="0"/>
        <w:spacing w:after="0" w:line="240" w:lineRule="auto"/>
        <w:jc w:val="both"/>
        <w:rPr>
          <w:rFonts w:ascii="Arial" w:hAnsi="Arial" w:cs="Arial"/>
          <w:color w:val="000000"/>
          <w:sz w:val="24"/>
          <w:szCs w:val="24"/>
        </w:rPr>
      </w:pPr>
    </w:p>
    <w:p w14:paraId="617A0C5E"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4746C">
        <w:rPr>
          <w:rFonts w:ascii="Arial" w:hAnsi="Arial" w:cs="Arial"/>
          <w:color w:val="000000"/>
          <w:sz w:val="24"/>
          <w:szCs w:val="24"/>
        </w:rPr>
        <w:t>Si prevede inoltre la riapertura al pubblico di altri luoghi oggi non percorribili dal visitatore, consentendo così nuovi punti di vista sulla Fortezza</w:t>
      </w:r>
      <w:r>
        <w:rPr>
          <w:rFonts w:ascii="Arial" w:hAnsi="Arial" w:cs="Arial"/>
          <w:color w:val="000000"/>
          <w:sz w:val="24"/>
          <w:szCs w:val="24"/>
        </w:rPr>
        <w:t>.</w:t>
      </w:r>
      <w:r w:rsidRPr="0084746C">
        <w:rPr>
          <w:rFonts w:ascii="Arial" w:hAnsi="Arial" w:cs="Arial"/>
          <w:color w:val="000000"/>
          <w:sz w:val="24"/>
          <w:szCs w:val="24"/>
        </w:rPr>
        <w:t xml:space="preserve"> </w:t>
      </w:r>
    </w:p>
    <w:p w14:paraId="22396FE1" w14:textId="77777777" w:rsidR="003B0D6B" w:rsidRPr="0084746C" w:rsidRDefault="003B0D6B" w:rsidP="003B0D6B">
      <w:pPr>
        <w:autoSpaceDE w:val="0"/>
        <w:autoSpaceDN w:val="0"/>
        <w:adjustRightInd w:val="0"/>
        <w:spacing w:after="0" w:line="240" w:lineRule="auto"/>
        <w:jc w:val="both"/>
        <w:rPr>
          <w:rFonts w:ascii="Arial" w:hAnsi="Arial" w:cs="Arial"/>
          <w:color w:val="000000"/>
          <w:sz w:val="24"/>
          <w:szCs w:val="24"/>
        </w:rPr>
      </w:pPr>
    </w:p>
    <w:p w14:paraId="1085DCA3" w14:textId="77777777" w:rsidR="003B0D6B" w:rsidRPr="0084746C" w:rsidRDefault="003B0D6B" w:rsidP="003B0D6B">
      <w:pPr>
        <w:autoSpaceDE w:val="0"/>
        <w:autoSpaceDN w:val="0"/>
        <w:adjustRightInd w:val="0"/>
        <w:spacing w:after="0" w:line="240" w:lineRule="auto"/>
        <w:jc w:val="both"/>
        <w:rPr>
          <w:rFonts w:ascii="Arial" w:hAnsi="Arial" w:cs="Arial"/>
          <w:color w:val="000000"/>
          <w:sz w:val="24"/>
          <w:szCs w:val="24"/>
        </w:rPr>
      </w:pPr>
      <w:r w:rsidRPr="0084746C">
        <w:rPr>
          <w:rFonts w:ascii="Arial" w:hAnsi="Arial" w:cs="Arial"/>
          <w:color w:val="000000"/>
          <w:sz w:val="24"/>
          <w:szCs w:val="24"/>
        </w:rPr>
        <w:t xml:space="preserve">La Cà Bianca sarà assai più facilmente accessibile grazie all’inserimento di un nuovo ascensore che sarà ubicato sul lato Est e che collegherà i quattro livelli dello stabile, garantendo la piena accessibilità (anche a persone disabili) non solo all’edifico, ma anche al retrostante Ridotto. </w:t>
      </w:r>
    </w:p>
    <w:p w14:paraId="7A6E2125" w14:textId="77777777" w:rsidR="003B0D6B" w:rsidRPr="0084746C" w:rsidRDefault="003B0D6B" w:rsidP="003B0D6B">
      <w:pPr>
        <w:autoSpaceDE w:val="0"/>
        <w:autoSpaceDN w:val="0"/>
        <w:adjustRightInd w:val="0"/>
        <w:spacing w:after="0" w:line="240" w:lineRule="auto"/>
        <w:jc w:val="both"/>
        <w:rPr>
          <w:rFonts w:ascii="Arial" w:hAnsi="Arial" w:cs="Arial"/>
          <w:color w:val="000000"/>
          <w:sz w:val="24"/>
          <w:szCs w:val="24"/>
        </w:rPr>
      </w:pPr>
    </w:p>
    <w:p w14:paraId="6DFA70AA"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4746C">
        <w:rPr>
          <w:rFonts w:ascii="Arial" w:hAnsi="Arial" w:cs="Arial"/>
          <w:color w:val="000000"/>
          <w:sz w:val="24"/>
          <w:szCs w:val="24"/>
        </w:rPr>
        <w:t xml:space="preserve">Attualmente l'accesso alla Torre Bianca avviene tramite lo stretto passaggio disposto sulla cinta muraria salendo e scendendo dalla Torre Nera. Non vi è quindi al momento separazione dei flussi di persone. Scopo dell'intervento è quello di riuscire a suddividere completamente i percorsi dei visitatori, prolungando le scale esistenti fino alla base della Torre con la realizzazione di una nuova uscita a terra. </w:t>
      </w:r>
    </w:p>
    <w:p w14:paraId="3BC11D13"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7A852A5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4746C">
        <w:rPr>
          <w:rFonts w:ascii="Arial" w:hAnsi="Arial" w:cs="Arial"/>
          <w:color w:val="000000"/>
          <w:sz w:val="24"/>
          <w:szCs w:val="24"/>
        </w:rPr>
        <w:t>Lo spazio esterno alla Torre Bianca verrà invece valorizzato con la realizzazione di un nuovo sistema di passerelle metalliche che permette il collegamento diretto dalla Cà Bianca allo spazio esterno sottostante (Ridotto) e la costruzione di un palco e una tensostruttura onde consentire la fruizione (pubblica) di uno spazio molto interessante oggi non sfruttato; l’intervento offre l’occasione per assicurare l’accessibilità a spazi oggi aperti al pubblico ma di difficile raggiungimento. La tensostruttura è pensata in parte fissa (pilastri di sostegno), in parte amovibile e conservabile sot</w:t>
      </w:r>
      <w:r>
        <w:rPr>
          <w:rFonts w:ascii="Arial" w:hAnsi="Arial" w:cs="Arial"/>
          <w:color w:val="000000"/>
          <w:sz w:val="24"/>
          <w:szCs w:val="24"/>
        </w:rPr>
        <w:t>to lo spazio dedicato al palco.</w:t>
      </w:r>
    </w:p>
    <w:p w14:paraId="61B6D7B2" w14:textId="77777777" w:rsidR="003B0D6B" w:rsidRPr="0084746C" w:rsidRDefault="003B0D6B" w:rsidP="003B0D6B">
      <w:pPr>
        <w:autoSpaceDE w:val="0"/>
        <w:autoSpaceDN w:val="0"/>
        <w:adjustRightInd w:val="0"/>
        <w:spacing w:after="0" w:line="240" w:lineRule="auto"/>
        <w:jc w:val="both"/>
        <w:rPr>
          <w:rFonts w:ascii="Arial" w:hAnsi="Arial" w:cs="Arial"/>
          <w:color w:val="000000"/>
          <w:sz w:val="24"/>
          <w:szCs w:val="24"/>
        </w:rPr>
      </w:pPr>
    </w:p>
    <w:p w14:paraId="3E7DC492" w14:textId="365A8873"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Nella </w:t>
      </w:r>
      <w:r w:rsidRPr="0084746C">
        <w:rPr>
          <w:rFonts w:ascii="Arial" w:hAnsi="Arial" w:cs="Arial"/>
          <w:color w:val="000000"/>
          <w:sz w:val="24"/>
          <w:szCs w:val="24"/>
        </w:rPr>
        <w:t xml:space="preserve">Corte interna </w:t>
      </w:r>
      <w:r>
        <w:rPr>
          <w:rFonts w:ascii="Arial" w:hAnsi="Arial" w:cs="Arial"/>
          <w:color w:val="000000"/>
          <w:sz w:val="24"/>
          <w:szCs w:val="24"/>
        </w:rPr>
        <w:t>è</w:t>
      </w:r>
      <w:r w:rsidRPr="0084746C">
        <w:rPr>
          <w:rFonts w:ascii="Arial" w:hAnsi="Arial" w:cs="Arial"/>
          <w:color w:val="000000"/>
          <w:sz w:val="24"/>
          <w:szCs w:val="24"/>
        </w:rPr>
        <w:t xml:space="preserve"> prevista la realizzazione, in forma temporanea, di un servizio di ristorazione esterno limitato ma adeguato con quindi: creazione di una struttura temporanea mobile in sostituzione dell’attuale sistema di bancone aperto e realizzazione di un impianto, pure mobile, per l’ombreggiamento. </w:t>
      </w:r>
    </w:p>
    <w:p w14:paraId="4A316258" w14:textId="77777777" w:rsidR="00522B8E" w:rsidRDefault="00522B8E" w:rsidP="003B0D6B">
      <w:pPr>
        <w:autoSpaceDE w:val="0"/>
        <w:autoSpaceDN w:val="0"/>
        <w:adjustRightInd w:val="0"/>
        <w:spacing w:after="0" w:line="240" w:lineRule="auto"/>
        <w:jc w:val="both"/>
        <w:rPr>
          <w:rFonts w:ascii="Arial" w:hAnsi="Arial" w:cs="Arial"/>
          <w:color w:val="000000"/>
          <w:sz w:val="24"/>
          <w:szCs w:val="24"/>
        </w:rPr>
      </w:pPr>
    </w:p>
    <w:p w14:paraId="43AD2CFD" w14:textId="77777777" w:rsidR="003B0D6B" w:rsidRPr="00AB43C0" w:rsidRDefault="003B0D6B" w:rsidP="003B0D6B">
      <w:pPr>
        <w:autoSpaceDE w:val="0"/>
        <w:autoSpaceDN w:val="0"/>
        <w:adjustRightInd w:val="0"/>
        <w:spacing w:after="0" w:line="240" w:lineRule="auto"/>
        <w:jc w:val="both"/>
        <w:rPr>
          <w:rFonts w:ascii="Arial" w:hAnsi="Arial" w:cs="Arial"/>
          <w:b/>
          <w:color w:val="000000"/>
          <w:sz w:val="24"/>
          <w:szCs w:val="24"/>
        </w:rPr>
      </w:pPr>
      <w:r w:rsidRPr="00AB43C0">
        <w:rPr>
          <w:rFonts w:ascii="Arial" w:hAnsi="Arial" w:cs="Arial"/>
          <w:b/>
          <w:color w:val="000000"/>
          <w:sz w:val="24"/>
          <w:szCs w:val="24"/>
        </w:rPr>
        <w:t xml:space="preserve">3.4 Castello di Montebello </w:t>
      </w:r>
    </w:p>
    <w:p w14:paraId="65A3CA16" w14:textId="77777777" w:rsidR="003B0D6B" w:rsidRPr="001B1080" w:rsidRDefault="003B0D6B" w:rsidP="003B0D6B">
      <w:pPr>
        <w:autoSpaceDE w:val="0"/>
        <w:autoSpaceDN w:val="0"/>
        <w:adjustRightInd w:val="0"/>
        <w:spacing w:after="0" w:line="240" w:lineRule="auto"/>
        <w:jc w:val="both"/>
        <w:rPr>
          <w:rFonts w:ascii="Arial" w:hAnsi="Arial" w:cs="Arial"/>
          <w:color w:val="000000"/>
          <w:sz w:val="24"/>
          <w:szCs w:val="24"/>
        </w:rPr>
      </w:pPr>
    </w:p>
    <w:p w14:paraId="578CA893" w14:textId="7A8C038D"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1B1080">
        <w:rPr>
          <w:rFonts w:ascii="Arial" w:hAnsi="Arial" w:cs="Arial"/>
          <w:color w:val="000000"/>
          <w:sz w:val="24"/>
          <w:szCs w:val="24"/>
        </w:rPr>
        <w:t xml:space="preserve">Nella FASE 1 a Montebello sono </w:t>
      </w:r>
      <w:r>
        <w:rPr>
          <w:rFonts w:ascii="Arial" w:hAnsi="Arial" w:cs="Arial"/>
          <w:color w:val="000000"/>
          <w:sz w:val="24"/>
          <w:szCs w:val="24"/>
        </w:rPr>
        <w:t xml:space="preserve">previsti </w:t>
      </w:r>
      <w:r w:rsidRPr="001B1080">
        <w:rPr>
          <w:rFonts w:ascii="Arial" w:hAnsi="Arial" w:cs="Arial"/>
          <w:color w:val="000000"/>
          <w:sz w:val="24"/>
          <w:szCs w:val="24"/>
        </w:rPr>
        <w:t xml:space="preserve">unicamente alcuni elementi del Fil-rouge e un’audioguida per la mostra permanente “Archeologia Montebello” che permetterà al pubblico di migliorarne la fruizione. </w:t>
      </w:r>
    </w:p>
    <w:p w14:paraId="5232471C" w14:textId="77777777" w:rsidR="00733FC8" w:rsidRDefault="00733FC8" w:rsidP="003B0D6B">
      <w:pPr>
        <w:autoSpaceDE w:val="0"/>
        <w:autoSpaceDN w:val="0"/>
        <w:adjustRightInd w:val="0"/>
        <w:spacing w:after="0" w:line="240" w:lineRule="auto"/>
        <w:jc w:val="both"/>
        <w:rPr>
          <w:rFonts w:ascii="Arial" w:hAnsi="Arial" w:cs="Arial"/>
          <w:color w:val="000000"/>
          <w:sz w:val="24"/>
          <w:szCs w:val="24"/>
        </w:rPr>
      </w:pPr>
    </w:p>
    <w:p w14:paraId="12913656" w14:textId="77777777" w:rsidR="003B0D6B" w:rsidRPr="001B1080"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Anche se </w:t>
      </w:r>
      <w:r w:rsidRPr="001B1080">
        <w:rPr>
          <w:rFonts w:ascii="Arial" w:hAnsi="Arial" w:cs="Arial"/>
          <w:color w:val="000000"/>
          <w:sz w:val="24"/>
          <w:szCs w:val="24"/>
        </w:rPr>
        <w:t>la cinta oggi percorribile</w:t>
      </w:r>
      <w:r>
        <w:rPr>
          <w:rFonts w:ascii="Arial" w:hAnsi="Arial" w:cs="Arial"/>
          <w:color w:val="000000"/>
          <w:sz w:val="24"/>
          <w:szCs w:val="24"/>
        </w:rPr>
        <w:t xml:space="preserve"> e </w:t>
      </w:r>
      <w:r w:rsidRPr="001B1080">
        <w:rPr>
          <w:rFonts w:ascii="Arial" w:hAnsi="Arial" w:cs="Arial"/>
          <w:color w:val="000000"/>
          <w:sz w:val="24"/>
          <w:szCs w:val="24"/>
        </w:rPr>
        <w:t>gli spazi dell’ex abitazione del custode necessitano di interventi di restauro</w:t>
      </w:r>
      <w:r>
        <w:rPr>
          <w:rFonts w:ascii="Arial" w:hAnsi="Arial" w:cs="Arial"/>
          <w:color w:val="000000"/>
          <w:sz w:val="24"/>
          <w:szCs w:val="24"/>
        </w:rPr>
        <w:t xml:space="preserve">, per </w:t>
      </w:r>
      <w:r w:rsidRPr="001B1080">
        <w:rPr>
          <w:rFonts w:ascii="Arial" w:hAnsi="Arial" w:cs="Arial"/>
          <w:color w:val="000000"/>
          <w:sz w:val="24"/>
          <w:szCs w:val="24"/>
        </w:rPr>
        <w:t>ragioni tecniche ed economiche tutti gli interventi di messa in scena previsti per questo maniero sono rinviati alla FASE 2</w:t>
      </w:r>
      <w:r>
        <w:rPr>
          <w:rFonts w:ascii="Arial" w:hAnsi="Arial" w:cs="Arial"/>
          <w:color w:val="000000"/>
          <w:sz w:val="24"/>
          <w:szCs w:val="24"/>
        </w:rPr>
        <w:t>,</w:t>
      </w:r>
      <w:r w:rsidRPr="001B1080">
        <w:rPr>
          <w:rFonts w:ascii="Arial" w:hAnsi="Arial" w:cs="Arial"/>
          <w:color w:val="000000"/>
          <w:sz w:val="24"/>
          <w:szCs w:val="24"/>
        </w:rPr>
        <w:t xml:space="preserve"> con l’eccezione della collocazione delle stele informative del trail e della nuova segnaletica direzionale. </w:t>
      </w:r>
    </w:p>
    <w:p w14:paraId="33F4AFA1" w14:textId="77777777" w:rsidR="00D269C1" w:rsidRDefault="00D269C1" w:rsidP="003B0D6B">
      <w:pPr>
        <w:autoSpaceDE w:val="0"/>
        <w:autoSpaceDN w:val="0"/>
        <w:adjustRightInd w:val="0"/>
        <w:spacing w:after="0" w:line="240" w:lineRule="auto"/>
        <w:jc w:val="both"/>
        <w:rPr>
          <w:rFonts w:ascii="Arial" w:hAnsi="Arial" w:cs="Arial"/>
          <w:sz w:val="24"/>
          <w:szCs w:val="24"/>
        </w:rPr>
      </w:pPr>
    </w:p>
    <w:p w14:paraId="32479020" w14:textId="77777777" w:rsidR="0091088B" w:rsidRDefault="0091088B" w:rsidP="003B0D6B">
      <w:pPr>
        <w:autoSpaceDE w:val="0"/>
        <w:autoSpaceDN w:val="0"/>
        <w:adjustRightInd w:val="0"/>
        <w:spacing w:after="0" w:line="240" w:lineRule="auto"/>
        <w:jc w:val="both"/>
        <w:rPr>
          <w:rFonts w:ascii="Arial" w:hAnsi="Arial" w:cs="Arial"/>
          <w:sz w:val="24"/>
          <w:szCs w:val="24"/>
        </w:rPr>
      </w:pPr>
    </w:p>
    <w:p w14:paraId="52658AD8" w14:textId="77777777" w:rsidR="003B0D6B" w:rsidRPr="00AB43C0" w:rsidRDefault="003B0D6B" w:rsidP="003B0D6B">
      <w:pPr>
        <w:autoSpaceDE w:val="0"/>
        <w:autoSpaceDN w:val="0"/>
        <w:adjustRightInd w:val="0"/>
        <w:spacing w:after="0" w:line="240" w:lineRule="auto"/>
        <w:jc w:val="both"/>
        <w:rPr>
          <w:rFonts w:ascii="Arial" w:hAnsi="Arial" w:cs="Arial"/>
          <w:b/>
          <w:color w:val="000000"/>
          <w:sz w:val="24"/>
          <w:szCs w:val="24"/>
        </w:rPr>
      </w:pPr>
      <w:r w:rsidRPr="00AB43C0">
        <w:rPr>
          <w:rFonts w:ascii="Arial" w:hAnsi="Arial" w:cs="Arial"/>
          <w:b/>
          <w:color w:val="000000"/>
          <w:sz w:val="24"/>
          <w:szCs w:val="24"/>
        </w:rPr>
        <w:lastRenderedPageBreak/>
        <w:t xml:space="preserve">3.5 Castello di Sasso Corbaro </w:t>
      </w:r>
    </w:p>
    <w:p w14:paraId="1C8C5750" w14:textId="77777777" w:rsidR="003B0D6B" w:rsidRPr="00FA684B" w:rsidRDefault="003B0D6B" w:rsidP="003B0D6B">
      <w:pPr>
        <w:autoSpaceDE w:val="0"/>
        <w:autoSpaceDN w:val="0"/>
        <w:adjustRightInd w:val="0"/>
        <w:spacing w:after="0" w:line="240" w:lineRule="auto"/>
        <w:jc w:val="both"/>
        <w:rPr>
          <w:rFonts w:ascii="Arial" w:hAnsi="Arial" w:cs="Arial"/>
          <w:color w:val="000000"/>
          <w:sz w:val="24"/>
          <w:szCs w:val="24"/>
        </w:rPr>
      </w:pPr>
    </w:p>
    <w:p w14:paraId="4EFE5F8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FA684B">
        <w:rPr>
          <w:rFonts w:ascii="Arial" w:hAnsi="Arial" w:cs="Arial"/>
          <w:color w:val="000000"/>
          <w:sz w:val="24"/>
          <w:szCs w:val="24"/>
        </w:rPr>
        <w:t xml:space="preserve">Ubicato nel punto più alto della roccia, rispettivamente della collina su cui sono distribuite le fortificazioni di Bellinzona, il maniero di Sasso Corbaro venne edificato dal Ducato di Milano nel 1479. Diversamente dagli altri elementi costitutivi del complesso fortificato – integrati dal Duecento al Quattrocento in un unico sistema difensivo – Sasso Corbaro sorge in posizione isolata. </w:t>
      </w:r>
    </w:p>
    <w:p w14:paraId="0FA43C47"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2AA92F09"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FA684B">
        <w:rPr>
          <w:rFonts w:ascii="Arial" w:hAnsi="Arial" w:cs="Arial"/>
          <w:color w:val="000000"/>
          <w:sz w:val="24"/>
          <w:szCs w:val="24"/>
        </w:rPr>
        <w:t>Separato dal resto del complesso militare, il castello gode di una panoramica straordinaria sulle principali vie di comunicazione del territorio</w:t>
      </w:r>
      <w:r>
        <w:rPr>
          <w:rFonts w:ascii="Arial" w:hAnsi="Arial" w:cs="Arial"/>
          <w:color w:val="000000"/>
          <w:sz w:val="24"/>
          <w:szCs w:val="24"/>
        </w:rPr>
        <w:t xml:space="preserve"> e da questo </w:t>
      </w:r>
      <w:r w:rsidRPr="00FA684B">
        <w:rPr>
          <w:rFonts w:ascii="Arial" w:hAnsi="Arial" w:cs="Arial"/>
          <w:color w:val="000000"/>
          <w:sz w:val="24"/>
          <w:szCs w:val="24"/>
        </w:rPr>
        <w:t>l</w:t>
      </w:r>
      <w:r>
        <w:rPr>
          <w:rFonts w:ascii="Arial" w:hAnsi="Arial" w:cs="Arial"/>
          <w:color w:val="000000"/>
          <w:sz w:val="24"/>
          <w:szCs w:val="24"/>
        </w:rPr>
        <w:t xml:space="preserve">’idea </w:t>
      </w:r>
      <w:r w:rsidRPr="00FA684B">
        <w:rPr>
          <w:rFonts w:ascii="Arial" w:hAnsi="Arial" w:cs="Arial"/>
          <w:color w:val="000000"/>
          <w:sz w:val="24"/>
          <w:szCs w:val="24"/>
        </w:rPr>
        <w:t xml:space="preserve">di </w:t>
      </w:r>
      <w:r>
        <w:rPr>
          <w:rFonts w:ascii="Arial" w:hAnsi="Arial" w:cs="Arial"/>
          <w:color w:val="000000"/>
          <w:sz w:val="24"/>
          <w:szCs w:val="24"/>
        </w:rPr>
        <w:t>dedicare</w:t>
      </w:r>
      <w:r w:rsidRPr="00FA684B">
        <w:rPr>
          <w:rFonts w:ascii="Arial" w:hAnsi="Arial" w:cs="Arial"/>
          <w:color w:val="000000"/>
          <w:sz w:val="24"/>
          <w:szCs w:val="24"/>
        </w:rPr>
        <w:t xml:space="preserve"> l’offerta contenutistica degli spazi interni ed esterni del sito a temi legati alle vie di transito e di commercio e alla mobilità in generale. </w:t>
      </w:r>
    </w:p>
    <w:p w14:paraId="377E2B6F" w14:textId="77777777" w:rsidR="003B0D6B" w:rsidRPr="00FA684B" w:rsidRDefault="003B0D6B" w:rsidP="003B0D6B">
      <w:pPr>
        <w:autoSpaceDE w:val="0"/>
        <w:autoSpaceDN w:val="0"/>
        <w:adjustRightInd w:val="0"/>
        <w:spacing w:after="0" w:line="240" w:lineRule="auto"/>
        <w:jc w:val="both"/>
        <w:rPr>
          <w:rFonts w:ascii="Arial" w:hAnsi="Arial" w:cs="Arial"/>
          <w:color w:val="000000"/>
          <w:sz w:val="24"/>
          <w:szCs w:val="24"/>
        </w:rPr>
      </w:pPr>
    </w:p>
    <w:p w14:paraId="7E551FE1"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FA684B">
        <w:rPr>
          <w:rFonts w:ascii="Arial" w:hAnsi="Arial" w:cs="Arial"/>
          <w:color w:val="000000"/>
          <w:sz w:val="24"/>
          <w:szCs w:val="24"/>
        </w:rPr>
        <w:t xml:space="preserve">La mostra permanente “Osservatorio Sasso Corbaro” sarà allestita all’interno del mastio del castello. Distribuita su tre piani distinti dello stabile, essa affronterà i temi della costruzione del castello di Sasso Corbaro nel suo contesto storico, le vie di comunicazione in relazione alla Fortezza di Bellinzona e ai valichi alpini ed il territorio nella sua configurazione politico-strategica nel corso dei secoli. </w:t>
      </w:r>
    </w:p>
    <w:p w14:paraId="22B503C9" w14:textId="77777777" w:rsidR="003B0D6B" w:rsidRPr="001B1080" w:rsidRDefault="003B0D6B" w:rsidP="003B0D6B">
      <w:pPr>
        <w:autoSpaceDE w:val="0"/>
        <w:autoSpaceDN w:val="0"/>
        <w:adjustRightInd w:val="0"/>
        <w:spacing w:after="0" w:line="240" w:lineRule="auto"/>
        <w:jc w:val="both"/>
        <w:rPr>
          <w:rFonts w:ascii="Arial" w:hAnsi="Arial" w:cs="Arial"/>
          <w:sz w:val="24"/>
          <w:szCs w:val="24"/>
        </w:rPr>
      </w:pPr>
    </w:p>
    <w:p w14:paraId="155EF20A" w14:textId="77777777" w:rsidR="003B0D6B" w:rsidRDefault="003B0D6B" w:rsidP="003B0D6B">
      <w:pPr>
        <w:autoSpaceDE w:val="0"/>
        <w:autoSpaceDN w:val="0"/>
        <w:adjustRightInd w:val="0"/>
        <w:spacing w:after="0" w:line="240" w:lineRule="auto"/>
        <w:jc w:val="both"/>
        <w:rPr>
          <w:rFonts w:ascii="Arial" w:hAnsi="Arial" w:cs="Arial"/>
          <w:b/>
          <w:color w:val="000000"/>
          <w:sz w:val="24"/>
          <w:szCs w:val="24"/>
        </w:rPr>
      </w:pPr>
      <w:r w:rsidRPr="00AB43C0">
        <w:rPr>
          <w:rFonts w:ascii="Arial" w:hAnsi="Arial" w:cs="Arial"/>
          <w:b/>
          <w:color w:val="000000"/>
          <w:sz w:val="24"/>
          <w:szCs w:val="24"/>
        </w:rPr>
        <w:t xml:space="preserve">3.6 Pubblicazioni </w:t>
      </w:r>
    </w:p>
    <w:p w14:paraId="76783010" w14:textId="77777777" w:rsidR="003B0D6B" w:rsidRDefault="003B0D6B" w:rsidP="003B0D6B">
      <w:pPr>
        <w:autoSpaceDE w:val="0"/>
        <w:autoSpaceDN w:val="0"/>
        <w:adjustRightInd w:val="0"/>
        <w:spacing w:after="0" w:line="240" w:lineRule="auto"/>
        <w:jc w:val="both"/>
        <w:rPr>
          <w:rFonts w:ascii="Arial" w:hAnsi="Arial" w:cs="Arial"/>
          <w:b/>
          <w:color w:val="000000"/>
          <w:sz w:val="24"/>
          <w:szCs w:val="24"/>
        </w:rPr>
      </w:pPr>
    </w:p>
    <w:p w14:paraId="7BD8CC1F" w14:textId="77777777" w:rsidR="003B0D6B" w:rsidRPr="00AC1EDE"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Quali complementi di approfondimento sono indicate le seguenti pubblicazioni.</w:t>
      </w:r>
    </w:p>
    <w:p w14:paraId="471BBA45" w14:textId="77777777" w:rsidR="003B0D6B" w:rsidRPr="00AB43C0" w:rsidRDefault="003B0D6B" w:rsidP="003B0D6B">
      <w:pPr>
        <w:autoSpaceDE w:val="0"/>
        <w:autoSpaceDN w:val="0"/>
        <w:adjustRightInd w:val="0"/>
        <w:spacing w:after="0" w:line="240" w:lineRule="auto"/>
        <w:jc w:val="both"/>
        <w:rPr>
          <w:rFonts w:ascii="Arial" w:hAnsi="Arial" w:cs="Arial"/>
          <w:b/>
          <w:color w:val="000000"/>
          <w:sz w:val="24"/>
          <w:szCs w:val="24"/>
        </w:rPr>
      </w:pPr>
    </w:p>
    <w:p w14:paraId="0DC5D065"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Catalogo generale: è</w:t>
      </w:r>
      <w:r w:rsidRPr="00AB43C0">
        <w:rPr>
          <w:rFonts w:ascii="Arial" w:hAnsi="Arial" w:cs="Arial"/>
          <w:color w:val="000000"/>
          <w:sz w:val="24"/>
          <w:szCs w:val="24"/>
        </w:rPr>
        <w:t xml:space="preserve"> previsto l’allestimento di un nuovo catalogo inteso a colmare le attuali lacune: non esistono, infatti, pubblicazioni incentrate sulla storia del sito nell’inquadramento UNESCO. Questo catalogo è pensato per seguire la struttura narrativa delle mostre permanenti con focus su personaggi e temi di rilievo.</w:t>
      </w:r>
    </w:p>
    <w:p w14:paraId="73C13A88" w14:textId="77777777" w:rsidR="00D269C1" w:rsidRDefault="00D269C1" w:rsidP="003B0D6B">
      <w:pPr>
        <w:autoSpaceDE w:val="0"/>
        <w:autoSpaceDN w:val="0"/>
        <w:adjustRightInd w:val="0"/>
        <w:spacing w:after="0" w:line="240" w:lineRule="auto"/>
        <w:jc w:val="both"/>
        <w:rPr>
          <w:rFonts w:ascii="Arial" w:hAnsi="Arial" w:cs="Arial"/>
          <w:color w:val="000000"/>
          <w:sz w:val="24"/>
          <w:szCs w:val="24"/>
        </w:rPr>
      </w:pPr>
    </w:p>
    <w:p w14:paraId="78D878AC" w14:textId="1371D290"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In sintesi, i principali contenuti:</w:t>
      </w:r>
    </w:p>
    <w:p w14:paraId="071249C0" w14:textId="77777777" w:rsidR="00D269C1" w:rsidRPr="00AB43C0" w:rsidRDefault="00D269C1" w:rsidP="003B0D6B">
      <w:pPr>
        <w:autoSpaceDE w:val="0"/>
        <w:autoSpaceDN w:val="0"/>
        <w:adjustRightInd w:val="0"/>
        <w:spacing w:after="0" w:line="240" w:lineRule="auto"/>
        <w:jc w:val="both"/>
        <w:rPr>
          <w:rFonts w:ascii="Arial" w:hAnsi="Arial" w:cs="Arial"/>
          <w:color w:val="000000"/>
          <w:sz w:val="24"/>
          <w:szCs w:val="24"/>
        </w:rPr>
      </w:pPr>
    </w:p>
    <w:p w14:paraId="239A515A"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storia militare e fortificazioni militari europee tra il XII e il XVI secolo; </w:t>
      </w:r>
    </w:p>
    <w:p w14:paraId="722FAEB4"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organizzazione civile e religiosa nei territori alpini del periodo; </w:t>
      </w:r>
    </w:p>
    <w:p w14:paraId="2A4E1465"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storia degli armamenti, armi, armature e vestiario del periodo; </w:t>
      </w:r>
    </w:p>
    <w:p w14:paraId="10713AD7"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scambi e ibridazioni stilistiche tra nord e sud delle Alpi e focus sulle tavolette della Cervia; </w:t>
      </w:r>
    </w:p>
    <w:p w14:paraId="62EAFCE8"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storia della Zecca di Bellinzona; </w:t>
      </w:r>
    </w:p>
    <w:p w14:paraId="6BF52FF6"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la buzza di Biasca e i suoi effetti sulla regione; </w:t>
      </w:r>
    </w:p>
    <w:p w14:paraId="383DEED9"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la storia archeologica della regione, dall’età della pietra all’alto medioevo; </w:t>
      </w:r>
    </w:p>
    <w:p w14:paraId="3B00C5B0" w14:textId="77777777" w:rsidR="003B0D6B" w:rsidRPr="00AB43C0" w:rsidRDefault="003B0D6B" w:rsidP="00D269C1">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 la rappresentazione dei monumenti in rovina nell’800 e l’esempio di J.W.M. Turner; </w:t>
      </w:r>
    </w:p>
    <w:p w14:paraId="27ACB606"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i restauri della Fortezza nel Novecento.</w:t>
      </w:r>
    </w:p>
    <w:p w14:paraId="32FEBAD7" w14:textId="77777777" w:rsidR="00885C80" w:rsidRDefault="00885C80" w:rsidP="003B0D6B">
      <w:pPr>
        <w:autoSpaceDE w:val="0"/>
        <w:autoSpaceDN w:val="0"/>
        <w:adjustRightInd w:val="0"/>
        <w:spacing w:after="0" w:line="240" w:lineRule="auto"/>
        <w:jc w:val="both"/>
        <w:rPr>
          <w:rFonts w:ascii="Arial" w:hAnsi="Arial" w:cs="Arial"/>
          <w:color w:val="000000"/>
          <w:sz w:val="24"/>
          <w:szCs w:val="24"/>
        </w:rPr>
      </w:pPr>
    </w:p>
    <w:p w14:paraId="4772D96E" w14:textId="77777777" w:rsidR="00F61DBA" w:rsidRDefault="003B0D6B" w:rsidP="003B0D6B">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Pubblicazione sulla storia della Fortezza</w:t>
      </w:r>
      <w:r>
        <w:rPr>
          <w:rFonts w:ascii="Arial" w:hAnsi="Arial" w:cs="Arial"/>
          <w:color w:val="000000"/>
          <w:sz w:val="24"/>
          <w:szCs w:val="24"/>
        </w:rPr>
        <w:t>: i</w:t>
      </w:r>
      <w:r w:rsidRPr="00AB43C0">
        <w:rPr>
          <w:rFonts w:ascii="Arial" w:hAnsi="Arial" w:cs="Arial"/>
          <w:color w:val="000000"/>
          <w:sz w:val="24"/>
          <w:szCs w:val="24"/>
        </w:rPr>
        <w:t>n aggiunta al “Catalogo generale”, è prevista una seconda interessante pubblicazione, frutto di una ricerca di tutte le fonti d’archivio legate alla Fortezza. Da questa ricerca sono emersi moltissimi spunti utili a conoscere la storia del sito. La pubblicazione vuole concentrarsi sulla storia e le strutture che hanno composto la piazz</w:t>
      </w:r>
      <w:r w:rsidR="00F61DBA">
        <w:rPr>
          <w:rFonts w:ascii="Arial" w:hAnsi="Arial" w:cs="Arial"/>
          <w:color w:val="000000"/>
          <w:sz w:val="24"/>
          <w:szCs w:val="24"/>
        </w:rPr>
        <w:t>aforte medievale di Bellinzona.</w:t>
      </w:r>
    </w:p>
    <w:p w14:paraId="0A376ECA" w14:textId="77777777" w:rsidR="00885C80" w:rsidRDefault="00885C80" w:rsidP="003B0D6B">
      <w:pPr>
        <w:autoSpaceDE w:val="0"/>
        <w:autoSpaceDN w:val="0"/>
        <w:adjustRightInd w:val="0"/>
        <w:spacing w:after="0" w:line="240" w:lineRule="auto"/>
        <w:jc w:val="both"/>
        <w:rPr>
          <w:rFonts w:ascii="Arial" w:hAnsi="Arial" w:cs="Arial"/>
          <w:color w:val="000000"/>
          <w:sz w:val="24"/>
          <w:szCs w:val="24"/>
        </w:rPr>
      </w:pPr>
    </w:p>
    <w:p w14:paraId="697D1A67" w14:textId="7B1DF5FD"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t xml:space="preserve">Essa si basa su un ampio lavoro di individuazione, copiatura e trascrizione di quasi 1'400 documenti storici di grande importanza, senza il quale la loro esistenza e i loro contenuti sarebbero rimasti per la maggior parte oscuri. </w:t>
      </w:r>
    </w:p>
    <w:p w14:paraId="4252E2F3"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AB43C0">
        <w:rPr>
          <w:rFonts w:ascii="Arial" w:hAnsi="Arial" w:cs="Arial"/>
          <w:color w:val="000000"/>
          <w:sz w:val="24"/>
          <w:szCs w:val="24"/>
        </w:rPr>
        <w:lastRenderedPageBreak/>
        <w:t>Collane e fascicoli</w:t>
      </w:r>
      <w:r>
        <w:rPr>
          <w:rFonts w:ascii="Arial" w:hAnsi="Arial" w:cs="Arial"/>
          <w:color w:val="000000"/>
          <w:sz w:val="24"/>
          <w:szCs w:val="24"/>
        </w:rPr>
        <w:t>: n</w:t>
      </w:r>
      <w:r w:rsidRPr="00AB43C0">
        <w:rPr>
          <w:rFonts w:ascii="Arial" w:hAnsi="Arial" w:cs="Arial"/>
          <w:color w:val="000000"/>
          <w:sz w:val="24"/>
          <w:szCs w:val="24"/>
        </w:rPr>
        <w:t>el corso della fase di progettazione ed in seguito all’assegnazione di diversi mandati di ricerca, sono state identificate ulteriori aree di interesse generale che meritano approfondimento attraverso future pubblicazioni puntuali. Ciascuna mostra, infatti, pur costituendo parte di un percorso narrativo ed espositivo unico, offre l’</w:t>
      </w:r>
      <w:r>
        <w:rPr>
          <w:rFonts w:ascii="Arial" w:hAnsi="Arial" w:cs="Arial"/>
          <w:color w:val="000000"/>
          <w:sz w:val="24"/>
          <w:szCs w:val="24"/>
        </w:rPr>
        <w:t>o</w:t>
      </w:r>
      <w:r w:rsidRPr="00AB43C0">
        <w:rPr>
          <w:rFonts w:ascii="Arial" w:hAnsi="Arial" w:cs="Arial"/>
          <w:color w:val="000000"/>
          <w:sz w:val="24"/>
          <w:szCs w:val="24"/>
        </w:rPr>
        <w:t xml:space="preserve">pportunità di approfondimenti tematici e temporali specifici ad un determinato pubblico. </w:t>
      </w:r>
    </w:p>
    <w:p w14:paraId="00D96E4E"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30695AA3" w14:textId="549BB7D4" w:rsidR="003B0D6B" w:rsidRDefault="00A2424B" w:rsidP="003B0D6B">
      <w:pPr>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3.7</w:t>
      </w:r>
      <w:r w:rsidR="003B0D6B" w:rsidRPr="008E7088">
        <w:rPr>
          <w:rFonts w:ascii="Arial" w:hAnsi="Arial" w:cs="Arial"/>
          <w:b/>
          <w:color w:val="000000"/>
          <w:sz w:val="24"/>
          <w:szCs w:val="24"/>
        </w:rPr>
        <w:t xml:space="preserve"> Ricerca e conservazione </w:t>
      </w:r>
    </w:p>
    <w:p w14:paraId="54C6F0D0" w14:textId="77777777" w:rsidR="003B0D6B" w:rsidRPr="008E7088" w:rsidRDefault="003B0D6B" w:rsidP="003B0D6B">
      <w:pPr>
        <w:autoSpaceDE w:val="0"/>
        <w:autoSpaceDN w:val="0"/>
        <w:adjustRightInd w:val="0"/>
        <w:spacing w:after="0" w:line="240" w:lineRule="auto"/>
        <w:jc w:val="both"/>
        <w:rPr>
          <w:rFonts w:ascii="Arial" w:hAnsi="Arial" w:cs="Arial"/>
          <w:b/>
          <w:color w:val="000000"/>
          <w:sz w:val="24"/>
          <w:szCs w:val="24"/>
        </w:rPr>
      </w:pPr>
    </w:p>
    <w:p w14:paraId="6F11397C"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E7088">
        <w:rPr>
          <w:rFonts w:ascii="Arial" w:hAnsi="Arial" w:cs="Arial"/>
          <w:color w:val="000000"/>
          <w:sz w:val="24"/>
          <w:szCs w:val="24"/>
        </w:rPr>
        <w:t xml:space="preserve">I lavori della fase di progettazione hanno messo in evidenza l’importanza ed il valore dell’investimento finalizzato alla ricerca. I mandati assegnati ad esperti del settore (storici, archeologi, ricercatori, divulgatori, etc.) nel corso di questa fase hanno consentito di colmare importanti lacune di informazione ed hanno svelato possibili scenari sinora inesplorati circa “sviluppi narrativi” futuri. La ricerca ha già permesso di riscoprire o approfondire aspetti poco noti della storia della Fortezza e di Bellinzona e ritrovare documentazione e materiali (strumenti, attrezzi, oggetti decorativi o di arredo, ecc.) dell’epoca andati perduti oppure conservati in collezioni private. </w:t>
      </w:r>
    </w:p>
    <w:p w14:paraId="02D72B02"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1399A101" w14:textId="284E1E41" w:rsidR="003B0D6B" w:rsidRDefault="00A2424B" w:rsidP="003B0D6B">
      <w:pPr>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3.8</w:t>
      </w:r>
      <w:r w:rsidR="003B0D6B" w:rsidRPr="008E7088">
        <w:rPr>
          <w:rFonts w:ascii="Arial" w:hAnsi="Arial" w:cs="Arial"/>
          <w:b/>
          <w:color w:val="000000"/>
          <w:sz w:val="24"/>
          <w:szCs w:val="24"/>
        </w:rPr>
        <w:t xml:space="preserve"> Nuovi punti di accoglienza e ristorazione esterna </w:t>
      </w:r>
    </w:p>
    <w:p w14:paraId="07C25C77" w14:textId="77777777" w:rsidR="003B0D6B" w:rsidRPr="008E7088" w:rsidRDefault="003B0D6B" w:rsidP="003B0D6B">
      <w:pPr>
        <w:autoSpaceDE w:val="0"/>
        <w:autoSpaceDN w:val="0"/>
        <w:adjustRightInd w:val="0"/>
        <w:spacing w:after="0" w:line="240" w:lineRule="auto"/>
        <w:jc w:val="both"/>
        <w:rPr>
          <w:rFonts w:ascii="Arial" w:hAnsi="Arial" w:cs="Arial"/>
          <w:b/>
          <w:color w:val="000000"/>
          <w:sz w:val="24"/>
          <w:szCs w:val="24"/>
        </w:rPr>
      </w:pPr>
    </w:p>
    <w:p w14:paraId="4661F515"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E7088">
        <w:rPr>
          <w:rFonts w:ascii="Arial" w:hAnsi="Arial" w:cs="Arial"/>
          <w:color w:val="000000"/>
          <w:sz w:val="24"/>
          <w:szCs w:val="24"/>
        </w:rPr>
        <w:t>Il progetto comprende alcuni importanti interventi che vanno a rafforzare e a rendere organica l’offerta al visitatore, incrementando la qualità e la completezza della struttura</w:t>
      </w:r>
      <w:r>
        <w:rPr>
          <w:rFonts w:ascii="Arial" w:hAnsi="Arial" w:cs="Arial"/>
          <w:color w:val="000000"/>
          <w:sz w:val="24"/>
          <w:szCs w:val="24"/>
        </w:rPr>
        <w:t xml:space="preserve"> e, meglio sono previsti, per il futuro</w:t>
      </w:r>
      <w:r w:rsidRPr="008E7088">
        <w:rPr>
          <w:rFonts w:ascii="Arial" w:hAnsi="Arial" w:cs="Arial"/>
          <w:color w:val="000000"/>
          <w:sz w:val="24"/>
          <w:szCs w:val="24"/>
        </w:rPr>
        <w:t xml:space="preserve">: </w:t>
      </w:r>
    </w:p>
    <w:p w14:paraId="3703F4C8" w14:textId="77777777" w:rsidR="003B0D6B" w:rsidRPr="008E7088" w:rsidRDefault="003B0D6B" w:rsidP="003B0D6B">
      <w:pPr>
        <w:autoSpaceDE w:val="0"/>
        <w:autoSpaceDN w:val="0"/>
        <w:adjustRightInd w:val="0"/>
        <w:spacing w:after="0" w:line="240" w:lineRule="auto"/>
        <w:jc w:val="both"/>
        <w:rPr>
          <w:rFonts w:ascii="Arial" w:hAnsi="Arial" w:cs="Arial"/>
          <w:color w:val="000000"/>
          <w:sz w:val="24"/>
          <w:szCs w:val="24"/>
        </w:rPr>
      </w:pPr>
    </w:p>
    <w:p w14:paraId="2DD26171" w14:textId="3B7D25D9" w:rsidR="003B0D6B" w:rsidRPr="008E7088" w:rsidRDefault="00F5390F" w:rsidP="00D269C1">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8E7088">
        <w:rPr>
          <w:rFonts w:ascii="Arial" w:hAnsi="Arial" w:cs="Arial"/>
          <w:color w:val="000000"/>
          <w:sz w:val="24"/>
          <w:szCs w:val="24"/>
        </w:rPr>
        <w:t>presso Castel Grande: creazione di una struttura mobile provvisoria per un servizio ristorativo esterno presso la “Corte del Castagno” e allestimento – sempre in forma mobile e provvisoria – di un dispositivo per l’ombreggiatura</w:t>
      </w:r>
      <w:r w:rsidR="00A61769">
        <w:rPr>
          <w:rFonts w:ascii="Arial" w:hAnsi="Arial" w:cs="Arial"/>
          <w:color w:val="000000"/>
          <w:sz w:val="24"/>
          <w:szCs w:val="24"/>
        </w:rPr>
        <w:t>;</w:t>
      </w:r>
    </w:p>
    <w:p w14:paraId="7AF0FC25" w14:textId="77777777" w:rsidR="003B0D6B" w:rsidRPr="008E7088" w:rsidRDefault="00F5390F" w:rsidP="00D269C1">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8E7088">
        <w:rPr>
          <w:rFonts w:ascii="Arial" w:hAnsi="Arial" w:cs="Arial"/>
          <w:color w:val="000000"/>
          <w:sz w:val="24"/>
          <w:szCs w:val="24"/>
        </w:rPr>
        <w:t xml:space="preserve">presso Montebello: allestimento di una biglietteria esterna e piccolo spaccio di bibite, tramite struttura mobile provvisoria; </w:t>
      </w:r>
    </w:p>
    <w:p w14:paraId="0A061E51" w14:textId="77777777" w:rsidR="003B0D6B" w:rsidRPr="008E7088" w:rsidRDefault="00F5390F" w:rsidP="00F5390F">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8E7088">
        <w:rPr>
          <w:rFonts w:ascii="Arial" w:hAnsi="Arial" w:cs="Arial"/>
          <w:color w:val="000000"/>
          <w:sz w:val="24"/>
          <w:szCs w:val="24"/>
        </w:rPr>
        <w:t xml:space="preserve">presso Posteggio Tatti: creazione di una struttura di accoglienza-biglietteria e piccolo servizio shop-ristorativo (con annesso servizio igienico). </w:t>
      </w:r>
    </w:p>
    <w:p w14:paraId="27C5BB1B" w14:textId="77777777" w:rsidR="003B0D6B" w:rsidRPr="008E7088" w:rsidRDefault="003B0D6B" w:rsidP="003B0D6B">
      <w:pPr>
        <w:autoSpaceDE w:val="0"/>
        <w:autoSpaceDN w:val="0"/>
        <w:adjustRightInd w:val="0"/>
        <w:spacing w:after="0" w:line="240" w:lineRule="auto"/>
        <w:jc w:val="both"/>
        <w:rPr>
          <w:rFonts w:ascii="Arial" w:hAnsi="Arial" w:cs="Arial"/>
          <w:color w:val="000000"/>
          <w:sz w:val="24"/>
          <w:szCs w:val="24"/>
        </w:rPr>
      </w:pPr>
    </w:p>
    <w:p w14:paraId="67A7BEB1" w14:textId="29FBF5FA"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E7088">
        <w:rPr>
          <w:rFonts w:ascii="Arial" w:hAnsi="Arial" w:cs="Arial"/>
          <w:color w:val="000000"/>
          <w:sz w:val="24"/>
          <w:szCs w:val="24"/>
        </w:rPr>
        <w:t>Nella FASE 1A s</w:t>
      </w:r>
      <w:r>
        <w:rPr>
          <w:rFonts w:ascii="Arial" w:hAnsi="Arial" w:cs="Arial"/>
          <w:color w:val="000000"/>
          <w:sz w:val="24"/>
          <w:szCs w:val="24"/>
        </w:rPr>
        <w:t>aranno realizzate unicamente la s</w:t>
      </w:r>
      <w:r w:rsidRPr="008E7088">
        <w:rPr>
          <w:rFonts w:ascii="Arial" w:hAnsi="Arial" w:cs="Arial"/>
          <w:color w:val="000000"/>
          <w:sz w:val="24"/>
          <w:szCs w:val="24"/>
        </w:rPr>
        <w:t>truttura mobile provvisoria per servizio ristorativo esterno a Castel Grande</w:t>
      </w:r>
      <w:r>
        <w:rPr>
          <w:rFonts w:ascii="Arial" w:hAnsi="Arial" w:cs="Arial"/>
          <w:color w:val="000000"/>
          <w:sz w:val="24"/>
          <w:szCs w:val="24"/>
        </w:rPr>
        <w:t xml:space="preserve"> e la s</w:t>
      </w:r>
      <w:r w:rsidRPr="008E7088">
        <w:rPr>
          <w:rFonts w:ascii="Arial" w:hAnsi="Arial" w:cs="Arial"/>
          <w:color w:val="000000"/>
          <w:sz w:val="24"/>
          <w:szCs w:val="24"/>
        </w:rPr>
        <w:t>truttura mobile provvisoria per biglietteria e piccolo servizio ristorativo a Montebello</w:t>
      </w:r>
      <w:r>
        <w:rPr>
          <w:rFonts w:ascii="Arial" w:hAnsi="Arial" w:cs="Arial"/>
          <w:color w:val="000000"/>
          <w:sz w:val="24"/>
          <w:szCs w:val="24"/>
        </w:rPr>
        <w:t>.</w:t>
      </w:r>
    </w:p>
    <w:p w14:paraId="2A4630F8" w14:textId="77777777" w:rsidR="00E13E2B" w:rsidRDefault="00E13E2B" w:rsidP="003B0D6B">
      <w:pPr>
        <w:autoSpaceDE w:val="0"/>
        <w:autoSpaceDN w:val="0"/>
        <w:adjustRightInd w:val="0"/>
        <w:spacing w:after="0" w:line="240" w:lineRule="auto"/>
        <w:jc w:val="both"/>
        <w:rPr>
          <w:rFonts w:ascii="Arial" w:hAnsi="Arial" w:cs="Arial"/>
          <w:color w:val="000000"/>
          <w:sz w:val="24"/>
          <w:szCs w:val="24"/>
        </w:rPr>
      </w:pPr>
    </w:p>
    <w:p w14:paraId="4110476F" w14:textId="00F028FB" w:rsidR="003B0D6B" w:rsidRDefault="00C24B8C" w:rsidP="00C24B8C">
      <w:pPr>
        <w:tabs>
          <w:tab w:val="left" w:pos="426"/>
        </w:tabs>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4.</w:t>
      </w:r>
      <w:r>
        <w:rPr>
          <w:rFonts w:ascii="Arial" w:hAnsi="Arial" w:cs="Arial"/>
          <w:b/>
          <w:color w:val="000000"/>
          <w:sz w:val="24"/>
          <w:szCs w:val="24"/>
        </w:rPr>
        <w:tab/>
      </w:r>
      <w:r w:rsidR="003B0D6B" w:rsidRPr="00892480">
        <w:rPr>
          <w:rFonts w:ascii="Arial" w:hAnsi="Arial" w:cs="Arial"/>
          <w:b/>
          <w:color w:val="000000"/>
          <w:sz w:val="24"/>
          <w:szCs w:val="24"/>
        </w:rPr>
        <w:t xml:space="preserve">Governance: fase transitoria e futura </w:t>
      </w:r>
    </w:p>
    <w:p w14:paraId="2891351B" w14:textId="77777777" w:rsidR="003B0D6B" w:rsidRPr="00892480" w:rsidRDefault="003B0D6B" w:rsidP="003B0D6B">
      <w:pPr>
        <w:autoSpaceDE w:val="0"/>
        <w:autoSpaceDN w:val="0"/>
        <w:adjustRightInd w:val="0"/>
        <w:spacing w:after="0" w:line="240" w:lineRule="auto"/>
        <w:jc w:val="both"/>
        <w:rPr>
          <w:rFonts w:ascii="Arial" w:hAnsi="Arial" w:cs="Arial"/>
          <w:b/>
          <w:color w:val="000000"/>
          <w:sz w:val="24"/>
          <w:szCs w:val="24"/>
        </w:rPr>
      </w:pPr>
    </w:p>
    <w:p w14:paraId="0B7BBF34" w14:textId="2D1CF4E2"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92480">
        <w:rPr>
          <w:rFonts w:ascii="Arial" w:hAnsi="Arial" w:cs="Arial"/>
          <w:color w:val="000000"/>
          <w:sz w:val="24"/>
          <w:szCs w:val="24"/>
        </w:rPr>
        <w:t xml:space="preserve">Il sistema di governance di un’istituzione culturale è un tema importante, nella misura in cui definisce la struttura di conduzione incaricata di gestire l’attività quotidiana e lo sviluppo strategico. </w:t>
      </w:r>
    </w:p>
    <w:p w14:paraId="1519489A" w14:textId="77777777" w:rsidR="00F61DBA" w:rsidRDefault="00F61DBA" w:rsidP="003B0D6B">
      <w:pPr>
        <w:autoSpaceDE w:val="0"/>
        <w:autoSpaceDN w:val="0"/>
        <w:adjustRightInd w:val="0"/>
        <w:spacing w:after="0" w:line="240" w:lineRule="auto"/>
        <w:jc w:val="both"/>
        <w:rPr>
          <w:rFonts w:ascii="Arial" w:hAnsi="Arial" w:cs="Arial"/>
          <w:color w:val="000000"/>
          <w:sz w:val="24"/>
          <w:szCs w:val="24"/>
        </w:rPr>
      </w:pPr>
    </w:p>
    <w:p w14:paraId="2562EE8E" w14:textId="5FD33299" w:rsidR="003B0D6B" w:rsidRDefault="00C24B8C"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Per la Forte</w:t>
      </w:r>
      <w:r w:rsidR="003B0D6B">
        <w:rPr>
          <w:rFonts w:ascii="Arial" w:hAnsi="Arial" w:cs="Arial"/>
          <w:color w:val="000000"/>
          <w:sz w:val="24"/>
          <w:szCs w:val="24"/>
        </w:rPr>
        <w:t xml:space="preserve">zza </w:t>
      </w:r>
      <w:r w:rsidR="003B0D6B" w:rsidRPr="00892480">
        <w:rPr>
          <w:rFonts w:ascii="Arial" w:hAnsi="Arial" w:cs="Arial"/>
          <w:color w:val="000000"/>
          <w:sz w:val="24"/>
          <w:szCs w:val="24"/>
        </w:rPr>
        <w:t xml:space="preserve">il tema della governance </w:t>
      </w:r>
      <w:r w:rsidR="00522B8E">
        <w:rPr>
          <w:rFonts w:ascii="Arial" w:hAnsi="Arial" w:cs="Arial"/>
          <w:color w:val="000000"/>
          <w:sz w:val="24"/>
          <w:szCs w:val="24"/>
        </w:rPr>
        <w:t xml:space="preserve">ha una rilevanza particolare </w:t>
      </w:r>
      <w:r w:rsidR="003B0D6B" w:rsidRPr="00892480">
        <w:rPr>
          <w:rFonts w:ascii="Arial" w:hAnsi="Arial" w:cs="Arial"/>
          <w:color w:val="000000"/>
          <w:sz w:val="24"/>
          <w:szCs w:val="24"/>
        </w:rPr>
        <w:t xml:space="preserve">avuto riguardo </w:t>
      </w:r>
      <w:r w:rsidR="00522B8E">
        <w:rPr>
          <w:rFonts w:ascii="Arial" w:hAnsi="Arial" w:cs="Arial"/>
          <w:color w:val="000000"/>
          <w:sz w:val="24"/>
          <w:szCs w:val="24"/>
        </w:rPr>
        <w:t>dei</w:t>
      </w:r>
      <w:r w:rsidR="003B0D6B" w:rsidRPr="00892480">
        <w:rPr>
          <w:rFonts w:ascii="Arial" w:hAnsi="Arial" w:cs="Arial"/>
          <w:color w:val="000000"/>
          <w:sz w:val="24"/>
          <w:szCs w:val="24"/>
        </w:rPr>
        <w:t xml:space="preserve"> seguenti aspetti: </w:t>
      </w:r>
    </w:p>
    <w:p w14:paraId="6675B6F7" w14:textId="77777777" w:rsidR="00C24B8C" w:rsidRPr="00892480" w:rsidRDefault="00C24B8C" w:rsidP="003B0D6B">
      <w:pPr>
        <w:autoSpaceDE w:val="0"/>
        <w:autoSpaceDN w:val="0"/>
        <w:adjustRightInd w:val="0"/>
        <w:spacing w:after="0" w:line="240" w:lineRule="auto"/>
        <w:jc w:val="both"/>
        <w:rPr>
          <w:rFonts w:ascii="Arial" w:hAnsi="Arial" w:cs="Arial"/>
          <w:color w:val="000000"/>
          <w:sz w:val="24"/>
          <w:szCs w:val="24"/>
        </w:rPr>
      </w:pPr>
    </w:p>
    <w:p w14:paraId="5F668E0F" w14:textId="77777777" w:rsidR="003B0D6B" w:rsidRDefault="00F5390F" w:rsidP="00885C80">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892480">
        <w:rPr>
          <w:rFonts w:ascii="Arial" w:hAnsi="Arial" w:cs="Arial"/>
          <w:color w:val="000000"/>
          <w:sz w:val="24"/>
          <w:szCs w:val="24"/>
        </w:rPr>
        <w:t xml:space="preserve">monumento protetto: il fatto che la Fortezza costituisca un monumento protetto ai più alti livelli impone che la gestione quotidiana e gli sviluppi strategici tengano conto delle necessità di protezione. Questo implica una struttura di governance che sappia integrare i processi di validazione delle scelte logistiche e di sviluppo suscettibili di influire sulla protezione del monumento; </w:t>
      </w:r>
    </w:p>
    <w:p w14:paraId="7D46FE5C" w14:textId="77777777" w:rsidR="00733FC8" w:rsidRDefault="00733FC8" w:rsidP="00885C80">
      <w:pPr>
        <w:tabs>
          <w:tab w:val="left" w:pos="284"/>
        </w:tabs>
        <w:autoSpaceDE w:val="0"/>
        <w:autoSpaceDN w:val="0"/>
        <w:adjustRightInd w:val="0"/>
        <w:spacing w:after="0" w:line="240" w:lineRule="auto"/>
        <w:ind w:left="284" w:hanging="284"/>
        <w:jc w:val="both"/>
        <w:rPr>
          <w:rFonts w:ascii="Arial" w:hAnsi="Arial" w:cs="Arial"/>
          <w:color w:val="000000"/>
          <w:sz w:val="24"/>
          <w:szCs w:val="24"/>
        </w:rPr>
      </w:pPr>
    </w:p>
    <w:p w14:paraId="7C64B26F" w14:textId="77777777" w:rsidR="003B0D6B" w:rsidRDefault="00F5390F" w:rsidP="00885C80">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892480">
        <w:rPr>
          <w:rFonts w:ascii="Arial" w:hAnsi="Arial" w:cs="Arial"/>
          <w:color w:val="000000"/>
          <w:sz w:val="24"/>
          <w:szCs w:val="24"/>
        </w:rPr>
        <w:t xml:space="preserve">patrimonio mondiale UNESCO: tutti i siti UNESCO </w:t>
      </w:r>
      <w:r w:rsidR="003B0D6B">
        <w:rPr>
          <w:rFonts w:ascii="Arial" w:hAnsi="Arial" w:cs="Arial"/>
          <w:color w:val="000000"/>
          <w:sz w:val="24"/>
          <w:szCs w:val="24"/>
        </w:rPr>
        <w:t xml:space="preserve">devono </w:t>
      </w:r>
      <w:r w:rsidR="003B0D6B" w:rsidRPr="00892480">
        <w:rPr>
          <w:rFonts w:ascii="Arial" w:hAnsi="Arial" w:cs="Arial"/>
          <w:color w:val="000000"/>
          <w:sz w:val="24"/>
          <w:szCs w:val="24"/>
        </w:rPr>
        <w:t xml:space="preserve">disporre di un “piano di gestione” che, </w:t>
      </w:r>
      <w:r w:rsidR="003B0D6B">
        <w:rPr>
          <w:rFonts w:ascii="Arial" w:hAnsi="Arial" w:cs="Arial"/>
          <w:color w:val="000000"/>
          <w:sz w:val="24"/>
          <w:szCs w:val="24"/>
        </w:rPr>
        <w:t>f</w:t>
      </w:r>
      <w:r w:rsidR="003B0D6B" w:rsidRPr="00892480">
        <w:rPr>
          <w:rFonts w:ascii="Arial" w:hAnsi="Arial" w:cs="Arial"/>
          <w:color w:val="000000"/>
          <w:sz w:val="24"/>
          <w:szCs w:val="24"/>
        </w:rPr>
        <w:t xml:space="preserve">ra altre cose, definisca proprio il sistema di governance del sito. Questo sistema deve garantire la presenza di una struttura che sappia proporre conduzione e sviluppo in linea con le prescrizioni dell’UNESCO e le linee guida della Confederazione; </w:t>
      </w:r>
    </w:p>
    <w:p w14:paraId="3E1E3620" w14:textId="2BE216A5" w:rsidR="003B0D6B" w:rsidRDefault="00F5390F" w:rsidP="00885C80">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892480">
        <w:rPr>
          <w:rFonts w:ascii="Arial" w:hAnsi="Arial" w:cs="Arial"/>
          <w:color w:val="000000"/>
          <w:sz w:val="24"/>
          <w:szCs w:val="24"/>
        </w:rPr>
        <w:t xml:space="preserve">proprietà cantonale </w:t>
      </w:r>
      <w:r w:rsidR="00D60AFA">
        <w:rPr>
          <w:rFonts w:ascii="Arial" w:hAnsi="Arial" w:cs="Arial"/>
          <w:color w:val="000000"/>
          <w:sz w:val="24"/>
          <w:szCs w:val="24"/>
        </w:rPr>
        <w:t>in</w:t>
      </w:r>
      <w:r w:rsidR="003B0D6B" w:rsidRPr="00892480">
        <w:rPr>
          <w:rFonts w:ascii="Arial" w:hAnsi="Arial" w:cs="Arial"/>
          <w:color w:val="000000"/>
          <w:sz w:val="24"/>
          <w:szCs w:val="24"/>
        </w:rPr>
        <w:t xml:space="preserve"> gestione </w:t>
      </w:r>
      <w:r w:rsidR="00E13E2B">
        <w:rPr>
          <w:rFonts w:ascii="Arial" w:hAnsi="Arial" w:cs="Arial"/>
          <w:color w:val="000000"/>
          <w:sz w:val="24"/>
          <w:szCs w:val="24"/>
        </w:rPr>
        <w:t>delegata</w:t>
      </w:r>
      <w:r w:rsidR="003B0D6B" w:rsidRPr="00892480">
        <w:rPr>
          <w:rFonts w:ascii="Arial" w:hAnsi="Arial" w:cs="Arial"/>
          <w:color w:val="000000"/>
          <w:sz w:val="24"/>
          <w:szCs w:val="24"/>
        </w:rPr>
        <w:t>: la Fortezza è un complesso monumentale di proprietà del Cantone la cui gestione è</w:t>
      </w:r>
      <w:r w:rsidR="00D60AFA">
        <w:rPr>
          <w:rFonts w:ascii="Arial" w:hAnsi="Arial" w:cs="Arial"/>
          <w:color w:val="000000"/>
          <w:sz w:val="24"/>
          <w:szCs w:val="24"/>
        </w:rPr>
        <w:t xml:space="preserve"> delegata </w:t>
      </w:r>
      <w:r w:rsidR="003B0D6B" w:rsidRPr="00892480">
        <w:rPr>
          <w:rFonts w:ascii="Arial" w:hAnsi="Arial" w:cs="Arial"/>
          <w:color w:val="000000"/>
          <w:sz w:val="24"/>
          <w:szCs w:val="24"/>
        </w:rPr>
        <w:t xml:space="preserve">alla Città; </w:t>
      </w:r>
    </w:p>
    <w:p w14:paraId="280F2F63" w14:textId="590166CD" w:rsidR="003B0D6B" w:rsidRDefault="00F5390F" w:rsidP="00885C80">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892480">
        <w:rPr>
          <w:rFonts w:ascii="Arial" w:hAnsi="Arial" w:cs="Arial"/>
          <w:color w:val="000000"/>
          <w:sz w:val="24"/>
          <w:szCs w:val="24"/>
        </w:rPr>
        <w:t xml:space="preserve">progetto di valorizzazione: </w:t>
      </w:r>
      <w:r w:rsidR="000E3B04">
        <w:rPr>
          <w:rFonts w:ascii="Arial" w:hAnsi="Arial" w:cs="Arial"/>
          <w:color w:val="000000"/>
          <w:sz w:val="24"/>
          <w:szCs w:val="24"/>
        </w:rPr>
        <w:t>la partecipazione del Cantone ammonta a un importo massimo di 8'000'000</w:t>
      </w:r>
      <w:r w:rsidR="00D60AFA">
        <w:rPr>
          <w:rFonts w:ascii="Arial" w:hAnsi="Arial" w:cs="Arial"/>
          <w:color w:val="000000"/>
          <w:sz w:val="24"/>
          <w:szCs w:val="24"/>
        </w:rPr>
        <w:t xml:space="preserve"> </w:t>
      </w:r>
      <w:r w:rsidR="00E13E2B">
        <w:rPr>
          <w:rFonts w:ascii="Arial" w:hAnsi="Arial" w:cs="Arial"/>
          <w:color w:val="000000"/>
          <w:sz w:val="24"/>
          <w:szCs w:val="24"/>
        </w:rPr>
        <w:t>di franchi ai quali si dovranno aggiungere</w:t>
      </w:r>
      <w:r w:rsidR="00D60AFA">
        <w:rPr>
          <w:rFonts w:ascii="Arial" w:hAnsi="Arial" w:cs="Arial"/>
          <w:color w:val="000000"/>
          <w:sz w:val="24"/>
          <w:szCs w:val="24"/>
        </w:rPr>
        <w:t xml:space="preserve">, a cura e responsabilità della Città, </w:t>
      </w:r>
      <w:r w:rsidR="003B0D6B" w:rsidRPr="00892480">
        <w:rPr>
          <w:rFonts w:ascii="Arial" w:hAnsi="Arial" w:cs="Arial"/>
          <w:color w:val="000000"/>
          <w:sz w:val="24"/>
          <w:szCs w:val="24"/>
        </w:rPr>
        <w:t>partecipazion</w:t>
      </w:r>
      <w:r w:rsidR="003B0D6B">
        <w:rPr>
          <w:rFonts w:ascii="Arial" w:hAnsi="Arial" w:cs="Arial"/>
          <w:color w:val="000000"/>
          <w:sz w:val="24"/>
          <w:szCs w:val="24"/>
        </w:rPr>
        <w:t>i della</w:t>
      </w:r>
      <w:r w:rsidR="003B0D6B" w:rsidRPr="00892480">
        <w:rPr>
          <w:rFonts w:ascii="Arial" w:hAnsi="Arial" w:cs="Arial"/>
          <w:color w:val="000000"/>
          <w:sz w:val="24"/>
          <w:szCs w:val="24"/>
        </w:rPr>
        <w:t xml:space="preserve"> Confederazione e </w:t>
      </w:r>
      <w:r w:rsidR="003B0D6B">
        <w:rPr>
          <w:rFonts w:ascii="Arial" w:hAnsi="Arial" w:cs="Arial"/>
          <w:color w:val="000000"/>
          <w:sz w:val="24"/>
          <w:szCs w:val="24"/>
        </w:rPr>
        <w:t xml:space="preserve">di </w:t>
      </w:r>
      <w:r w:rsidR="003B0D6B" w:rsidRPr="00892480">
        <w:rPr>
          <w:rFonts w:ascii="Arial" w:hAnsi="Arial" w:cs="Arial"/>
          <w:color w:val="000000"/>
          <w:sz w:val="24"/>
          <w:szCs w:val="24"/>
        </w:rPr>
        <w:t>priva</w:t>
      </w:r>
      <w:r w:rsidR="00AA7ED6">
        <w:rPr>
          <w:rFonts w:ascii="Arial" w:hAnsi="Arial" w:cs="Arial"/>
          <w:color w:val="000000"/>
          <w:sz w:val="24"/>
          <w:szCs w:val="24"/>
        </w:rPr>
        <w:t>ti.</w:t>
      </w:r>
    </w:p>
    <w:p w14:paraId="6999A08F"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45B1859C"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Per queste ragioni si giustifica una governance transitoria e una definitiva.</w:t>
      </w:r>
    </w:p>
    <w:p w14:paraId="465F8E95"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5AEDCCF5" w14:textId="106FF877" w:rsidR="003B0D6B" w:rsidRPr="00892480"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La Governance provvisoria, che sarà assunta direttamente dalla Città </w:t>
      </w:r>
      <w:r w:rsidR="00D60AFA">
        <w:rPr>
          <w:rFonts w:ascii="Arial" w:hAnsi="Arial" w:cs="Arial"/>
          <w:color w:val="000000"/>
          <w:sz w:val="24"/>
          <w:szCs w:val="24"/>
        </w:rPr>
        <w:t xml:space="preserve">e </w:t>
      </w:r>
      <w:r>
        <w:rPr>
          <w:rFonts w:ascii="Arial" w:hAnsi="Arial" w:cs="Arial"/>
          <w:color w:val="000000"/>
          <w:sz w:val="24"/>
          <w:szCs w:val="24"/>
        </w:rPr>
        <w:t xml:space="preserve">comporterà la </w:t>
      </w:r>
      <w:r w:rsidRPr="00892480">
        <w:rPr>
          <w:rFonts w:ascii="Arial" w:hAnsi="Arial" w:cs="Arial"/>
          <w:color w:val="000000"/>
          <w:sz w:val="24"/>
          <w:szCs w:val="24"/>
        </w:rPr>
        <w:t xml:space="preserve">responsabilità </w:t>
      </w:r>
      <w:r>
        <w:rPr>
          <w:rFonts w:ascii="Arial" w:hAnsi="Arial" w:cs="Arial"/>
          <w:color w:val="000000"/>
          <w:sz w:val="24"/>
          <w:szCs w:val="24"/>
        </w:rPr>
        <w:t xml:space="preserve">per la </w:t>
      </w:r>
      <w:r w:rsidRPr="00892480">
        <w:rPr>
          <w:rFonts w:ascii="Arial" w:hAnsi="Arial" w:cs="Arial"/>
          <w:color w:val="000000"/>
          <w:sz w:val="24"/>
          <w:szCs w:val="24"/>
        </w:rPr>
        <w:t xml:space="preserve">realizzazione degli investimenti </w:t>
      </w:r>
      <w:r>
        <w:rPr>
          <w:rFonts w:ascii="Arial" w:hAnsi="Arial" w:cs="Arial"/>
          <w:color w:val="000000"/>
          <w:sz w:val="24"/>
          <w:szCs w:val="24"/>
        </w:rPr>
        <w:t xml:space="preserve">previsti nella </w:t>
      </w:r>
      <w:r w:rsidRPr="00892480">
        <w:rPr>
          <w:rFonts w:ascii="Arial" w:hAnsi="Arial" w:cs="Arial"/>
          <w:color w:val="000000"/>
          <w:sz w:val="24"/>
          <w:szCs w:val="24"/>
        </w:rPr>
        <w:t>FASE1 del progetto di valorizzazione e la gestione corrente della Fortezza</w:t>
      </w:r>
      <w:r>
        <w:rPr>
          <w:rFonts w:ascii="Arial" w:hAnsi="Arial" w:cs="Arial"/>
          <w:color w:val="000000"/>
          <w:sz w:val="24"/>
          <w:szCs w:val="24"/>
        </w:rPr>
        <w:t>.</w:t>
      </w:r>
      <w:r w:rsidRPr="00892480">
        <w:rPr>
          <w:rFonts w:ascii="Arial" w:hAnsi="Arial" w:cs="Arial"/>
          <w:color w:val="000000"/>
          <w:sz w:val="24"/>
          <w:szCs w:val="24"/>
        </w:rPr>
        <w:t xml:space="preserve"> </w:t>
      </w:r>
    </w:p>
    <w:p w14:paraId="6FDCC33E" w14:textId="77777777" w:rsidR="003B0D6B" w:rsidRPr="00892480" w:rsidRDefault="003B0D6B" w:rsidP="003B0D6B">
      <w:pPr>
        <w:autoSpaceDE w:val="0"/>
        <w:autoSpaceDN w:val="0"/>
        <w:adjustRightInd w:val="0"/>
        <w:spacing w:after="0" w:line="240" w:lineRule="auto"/>
        <w:jc w:val="both"/>
        <w:rPr>
          <w:rFonts w:ascii="Arial" w:hAnsi="Arial" w:cs="Arial"/>
          <w:color w:val="000000"/>
          <w:sz w:val="24"/>
          <w:szCs w:val="24"/>
        </w:rPr>
      </w:pPr>
    </w:p>
    <w:p w14:paraId="033B257A" w14:textId="165BF077" w:rsidR="003B0D6B" w:rsidRPr="00892480" w:rsidRDefault="00D60AFA"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La</w:t>
      </w:r>
      <w:r w:rsidR="003B0D6B">
        <w:rPr>
          <w:rFonts w:ascii="Arial" w:hAnsi="Arial" w:cs="Arial"/>
          <w:color w:val="000000"/>
          <w:sz w:val="24"/>
          <w:szCs w:val="24"/>
        </w:rPr>
        <w:t xml:space="preserve"> </w:t>
      </w:r>
      <w:r w:rsidR="003B0D6B" w:rsidRPr="00F03FC9">
        <w:rPr>
          <w:rFonts w:ascii="Arial" w:hAnsi="Arial" w:cs="Arial"/>
          <w:color w:val="000000"/>
          <w:sz w:val="24"/>
          <w:szCs w:val="24"/>
        </w:rPr>
        <w:t>Governance definitiva</w:t>
      </w:r>
      <w:r w:rsidR="003B0D6B" w:rsidRPr="00892480">
        <w:rPr>
          <w:rFonts w:ascii="Arial" w:hAnsi="Arial" w:cs="Arial"/>
          <w:color w:val="000000"/>
          <w:sz w:val="24"/>
          <w:szCs w:val="24"/>
        </w:rPr>
        <w:t xml:space="preserve"> </w:t>
      </w:r>
      <w:r>
        <w:rPr>
          <w:rFonts w:ascii="Arial" w:hAnsi="Arial" w:cs="Arial"/>
          <w:color w:val="000000"/>
          <w:sz w:val="24"/>
          <w:szCs w:val="24"/>
        </w:rPr>
        <w:t xml:space="preserve">verrà in seguito </w:t>
      </w:r>
      <w:r w:rsidR="003B0D6B">
        <w:rPr>
          <w:rFonts w:ascii="Arial" w:hAnsi="Arial" w:cs="Arial"/>
          <w:color w:val="000000"/>
          <w:sz w:val="24"/>
          <w:szCs w:val="24"/>
        </w:rPr>
        <w:t>affidata a una Fondazione</w:t>
      </w:r>
      <w:r>
        <w:rPr>
          <w:rFonts w:ascii="Arial" w:hAnsi="Arial" w:cs="Arial"/>
          <w:color w:val="000000"/>
          <w:sz w:val="24"/>
          <w:szCs w:val="24"/>
        </w:rPr>
        <w:t>.</w:t>
      </w:r>
    </w:p>
    <w:p w14:paraId="0F1967DB" w14:textId="77777777" w:rsidR="003B0D6B" w:rsidRPr="00892480" w:rsidRDefault="003B0D6B" w:rsidP="003B0D6B">
      <w:pPr>
        <w:autoSpaceDE w:val="0"/>
        <w:autoSpaceDN w:val="0"/>
        <w:adjustRightInd w:val="0"/>
        <w:spacing w:after="0" w:line="240" w:lineRule="auto"/>
        <w:jc w:val="both"/>
        <w:rPr>
          <w:rFonts w:ascii="Arial" w:hAnsi="Arial" w:cs="Arial"/>
          <w:color w:val="000000"/>
          <w:sz w:val="24"/>
          <w:szCs w:val="24"/>
        </w:rPr>
      </w:pPr>
    </w:p>
    <w:p w14:paraId="5CB1E851"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92480">
        <w:rPr>
          <w:rFonts w:ascii="Arial" w:hAnsi="Arial" w:cs="Arial"/>
          <w:color w:val="000000"/>
          <w:sz w:val="24"/>
          <w:szCs w:val="24"/>
        </w:rPr>
        <w:t>La gestione del sito affidata ad una Fondazione presenta diversi vantaggi, tra cui quello di facilitare il coinvolgimento dei principali stakeholder, segnatamente la Città e il Cantone, ma anche</w:t>
      </w:r>
      <w:r>
        <w:rPr>
          <w:rFonts w:ascii="Arial" w:hAnsi="Arial" w:cs="Arial"/>
          <w:color w:val="000000"/>
          <w:sz w:val="24"/>
          <w:szCs w:val="24"/>
        </w:rPr>
        <w:t xml:space="preserve">, per il </w:t>
      </w:r>
      <w:r w:rsidRPr="00892480">
        <w:rPr>
          <w:rFonts w:ascii="Arial" w:hAnsi="Arial" w:cs="Arial"/>
          <w:color w:val="000000"/>
          <w:sz w:val="24"/>
          <w:szCs w:val="24"/>
        </w:rPr>
        <w:t xml:space="preserve">coordinamento del marketing e delle possibili iniziative sul territorio, di OTR. </w:t>
      </w:r>
    </w:p>
    <w:p w14:paraId="302A5F44" w14:textId="77777777" w:rsidR="003B0D6B" w:rsidRPr="00892480" w:rsidRDefault="003B0D6B" w:rsidP="003B0D6B">
      <w:pPr>
        <w:autoSpaceDE w:val="0"/>
        <w:autoSpaceDN w:val="0"/>
        <w:adjustRightInd w:val="0"/>
        <w:spacing w:after="0" w:line="240" w:lineRule="auto"/>
        <w:jc w:val="both"/>
        <w:rPr>
          <w:rFonts w:ascii="Arial" w:hAnsi="Arial" w:cs="Arial"/>
          <w:color w:val="000000"/>
          <w:sz w:val="24"/>
          <w:szCs w:val="24"/>
        </w:rPr>
      </w:pPr>
    </w:p>
    <w:p w14:paraId="6495867F" w14:textId="7FA35078"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92480">
        <w:rPr>
          <w:rFonts w:ascii="Arial" w:hAnsi="Arial" w:cs="Arial"/>
          <w:color w:val="000000"/>
          <w:sz w:val="24"/>
          <w:szCs w:val="24"/>
        </w:rPr>
        <w:t xml:space="preserve">La Fondazione </w:t>
      </w:r>
      <w:r>
        <w:rPr>
          <w:rFonts w:ascii="Arial" w:hAnsi="Arial" w:cs="Arial"/>
          <w:color w:val="000000"/>
          <w:sz w:val="24"/>
          <w:szCs w:val="24"/>
        </w:rPr>
        <w:t xml:space="preserve">assume </w:t>
      </w:r>
      <w:r w:rsidRPr="00892480">
        <w:rPr>
          <w:rFonts w:ascii="Arial" w:hAnsi="Arial" w:cs="Arial"/>
          <w:color w:val="000000"/>
          <w:sz w:val="24"/>
          <w:szCs w:val="24"/>
        </w:rPr>
        <w:t xml:space="preserve">la responsabilità della gestione della Fortezza: le finanze, il personale, la promozione, la conservazione, la definizione dei contenuti e dell’offerta culturale così come della manutenzione ordinaria; essa assume e gestisce il personale, dirige e sviluppa, l'offerta culturale del sito, è responsabile della manutenzione quotidiana (quella straordinaria rimane di competenza del Cantone); gestisce infine tutte le attività commerciali collegate alla Fortezza (merchandising, locazioni, ecc). </w:t>
      </w:r>
    </w:p>
    <w:p w14:paraId="37531251" w14:textId="77777777" w:rsidR="00D60AFA" w:rsidRDefault="00D60AFA" w:rsidP="003B0D6B">
      <w:pPr>
        <w:autoSpaceDE w:val="0"/>
        <w:autoSpaceDN w:val="0"/>
        <w:adjustRightInd w:val="0"/>
        <w:spacing w:after="0" w:line="240" w:lineRule="auto"/>
        <w:jc w:val="both"/>
        <w:rPr>
          <w:rFonts w:ascii="Arial" w:hAnsi="Arial" w:cs="Arial"/>
          <w:color w:val="000000"/>
          <w:sz w:val="24"/>
          <w:szCs w:val="24"/>
        </w:rPr>
      </w:pPr>
    </w:p>
    <w:p w14:paraId="5755AB53" w14:textId="6293B0DA"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892480">
        <w:rPr>
          <w:rFonts w:ascii="Arial" w:hAnsi="Arial" w:cs="Arial"/>
          <w:color w:val="000000"/>
          <w:sz w:val="24"/>
          <w:szCs w:val="24"/>
        </w:rPr>
        <w:t xml:space="preserve">Annualmente prepara e presenta un rapporto all’indirizzo di Cantone e Città. </w:t>
      </w:r>
    </w:p>
    <w:p w14:paraId="56F498A0" w14:textId="6BF6A69F" w:rsidR="00D60AFA" w:rsidRDefault="00D60AFA" w:rsidP="003B0D6B">
      <w:pPr>
        <w:autoSpaceDE w:val="0"/>
        <w:autoSpaceDN w:val="0"/>
        <w:adjustRightInd w:val="0"/>
        <w:spacing w:after="0" w:line="240" w:lineRule="auto"/>
        <w:jc w:val="both"/>
        <w:rPr>
          <w:rFonts w:ascii="Arial" w:hAnsi="Arial" w:cs="Arial"/>
          <w:color w:val="000000"/>
          <w:sz w:val="24"/>
          <w:szCs w:val="24"/>
        </w:rPr>
      </w:pPr>
    </w:p>
    <w:p w14:paraId="1B392442"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La s</w:t>
      </w:r>
      <w:r w:rsidRPr="00892480">
        <w:rPr>
          <w:rFonts w:ascii="Arial" w:hAnsi="Arial" w:cs="Arial"/>
          <w:color w:val="000000"/>
          <w:sz w:val="24"/>
          <w:szCs w:val="24"/>
        </w:rPr>
        <w:t xml:space="preserve">truttura della futura Fondazione di gestione </w:t>
      </w:r>
      <w:r>
        <w:rPr>
          <w:rFonts w:ascii="Arial" w:hAnsi="Arial" w:cs="Arial"/>
          <w:color w:val="000000"/>
          <w:sz w:val="24"/>
          <w:szCs w:val="24"/>
        </w:rPr>
        <w:t>prevede:</w:t>
      </w:r>
    </w:p>
    <w:p w14:paraId="7A30B57D" w14:textId="77777777" w:rsidR="003B0D6B" w:rsidRPr="00892480" w:rsidRDefault="003B0D6B" w:rsidP="003B0D6B">
      <w:pPr>
        <w:autoSpaceDE w:val="0"/>
        <w:autoSpaceDN w:val="0"/>
        <w:adjustRightInd w:val="0"/>
        <w:spacing w:after="0" w:line="240" w:lineRule="auto"/>
        <w:jc w:val="both"/>
        <w:rPr>
          <w:rFonts w:ascii="Arial" w:hAnsi="Arial" w:cs="Arial"/>
          <w:color w:val="000000"/>
          <w:sz w:val="24"/>
          <w:szCs w:val="24"/>
        </w:rPr>
      </w:pPr>
    </w:p>
    <w:p w14:paraId="2DD29822" w14:textId="56D15A8C" w:rsidR="00C24B8C" w:rsidRDefault="003B0D6B" w:rsidP="00D60AFA">
      <w:pPr>
        <w:pStyle w:val="Paragrafoelenco"/>
        <w:numPr>
          <w:ilvl w:val="0"/>
          <w:numId w:val="18"/>
        </w:numPr>
        <w:autoSpaceDE w:val="0"/>
        <w:autoSpaceDN w:val="0"/>
        <w:adjustRightInd w:val="0"/>
        <w:spacing w:after="0" w:line="240" w:lineRule="auto"/>
        <w:ind w:left="284" w:hanging="284"/>
        <w:jc w:val="both"/>
        <w:rPr>
          <w:rFonts w:ascii="Arial" w:hAnsi="Arial" w:cs="Arial"/>
          <w:color w:val="000000"/>
          <w:sz w:val="24"/>
          <w:szCs w:val="24"/>
        </w:rPr>
      </w:pPr>
      <w:r w:rsidRPr="00D60AFA">
        <w:rPr>
          <w:rFonts w:ascii="Arial" w:hAnsi="Arial" w:cs="Arial"/>
          <w:color w:val="000000"/>
          <w:sz w:val="24"/>
          <w:szCs w:val="24"/>
        </w:rPr>
        <w:t>un Consiglio di Fondazione composto di cinque-sette membri, siederanno rappresentanti del Cantone e della Città in numero uguale. Il Consiglio di fondazione avrà poi il compito di designare altri 1-3 membri di cui almeno uno rappresentante del settore turistico nonché di nominare il Direttore/trice ed i membri dei comitati e i revisori dei conti</w:t>
      </w:r>
      <w:r w:rsidR="00885C80">
        <w:rPr>
          <w:rFonts w:ascii="Arial" w:hAnsi="Arial" w:cs="Arial"/>
          <w:color w:val="000000"/>
          <w:sz w:val="24"/>
          <w:szCs w:val="24"/>
        </w:rPr>
        <w:t>;</w:t>
      </w:r>
    </w:p>
    <w:p w14:paraId="1D073C4E" w14:textId="5D33E1C2" w:rsidR="003B0D6B" w:rsidRDefault="003B0D6B" w:rsidP="003B0D6B">
      <w:pPr>
        <w:pStyle w:val="Paragrafoelenco"/>
        <w:numPr>
          <w:ilvl w:val="0"/>
          <w:numId w:val="18"/>
        </w:numPr>
        <w:autoSpaceDE w:val="0"/>
        <w:autoSpaceDN w:val="0"/>
        <w:adjustRightInd w:val="0"/>
        <w:spacing w:after="0" w:line="240" w:lineRule="auto"/>
        <w:ind w:left="284" w:hanging="284"/>
        <w:jc w:val="both"/>
        <w:rPr>
          <w:rFonts w:ascii="Arial" w:hAnsi="Arial" w:cs="Arial"/>
          <w:color w:val="000000"/>
          <w:sz w:val="24"/>
          <w:szCs w:val="24"/>
        </w:rPr>
      </w:pPr>
      <w:r w:rsidRPr="000D737B">
        <w:rPr>
          <w:rFonts w:ascii="Arial" w:hAnsi="Arial" w:cs="Arial"/>
          <w:color w:val="000000"/>
          <w:sz w:val="24"/>
          <w:szCs w:val="24"/>
        </w:rPr>
        <w:t>tre commissio</w:t>
      </w:r>
      <w:r w:rsidR="006E6D39">
        <w:rPr>
          <w:rFonts w:ascii="Arial" w:hAnsi="Arial" w:cs="Arial"/>
          <w:color w:val="000000"/>
          <w:sz w:val="24"/>
          <w:szCs w:val="24"/>
        </w:rPr>
        <w:t>ni specialistiche, che lo affianc</w:t>
      </w:r>
      <w:r w:rsidRPr="000D737B">
        <w:rPr>
          <w:rFonts w:ascii="Arial" w:hAnsi="Arial" w:cs="Arial"/>
          <w:color w:val="000000"/>
          <w:sz w:val="24"/>
          <w:szCs w:val="24"/>
        </w:rPr>
        <w:t xml:space="preserve">heranno, </w:t>
      </w:r>
      <w:r w:rsidRPr="00892480">
        <w:rPr>
          <w:rFonts w:ascii="Arial" w:hAnsi="Arial" w:cs="Arial"/>
          <w:color w:val="000000"/>
          <w:sz w:val="24"/>
          <w:szCs w:val="24"/>
        </w:rPr>
        <w:t>formate da specialisti e rappresentanti dei principali partner dei rami della conservazione del patrimonio, della gestione, della programmazione e della promozione dei contenuti</w:t>
      </w:r>
      <w:r w:rsidRPr="000D737B">
        <w:rPr>
          <w:rFonts w:ascii="Arial" w:hAnsi="Arial" w:cs="Arial"/>
          <w:color w:val="000000"/>
          <w:sz w:val="24"/>
          <w:szCs w:val="24"/>
        </w:rPr>
        <w:t xml:space="preserve"> ovvero una </w:t>
      </w:r>
      <w:r w:rsidRPr="00892480">
        <w:rPr>
          <w:rFonts w:ascii="Arial" w:hAnsi="Arial" w:cs="Arial"/>
          <w:color w:val="000000"/>
          <w:sz w:val="24"/>
          <w:szCs w:val="24"/>
        </w:rPr>
        <w:t>Commissione scientifica</w:t>
      </w:r>
      <w:r w:rsidRPr="000D737B">
        <w:rPr>
          <w:rFonts w:ascii="Arial" w:hAnsi="Arial" w:cs="Arial"/>
          <w:color w:val="000000"/>
          <w:sz w:val="24"/>
          <w:szCs w:val="24"/>
        </w:rPr>
        <w:t>; una</w:t>
      </w:r>
      <w:r w:rsidRPr="00892480">
        <w:rPr>
          <w:rFonts w:ascii="Arial" w:hAnsi="Arial" w:cs="Arial"/>
          <w:color w:val="000000"/>
          <w:sz w:val="24"/>
          <w:szCs w:val="24"/>
        </w:rPr>
        <w:t xml:space="preserve"> Commissione di gestione</w:t>
      </w:r>
      <w:r w:rsidRPr="000D737B">
        <w:rPr>
          <w:rFonts w:ascii="Arial" w:hAnsi="Arial" w:cs="Arial"/>
          <w:color w:val="000000"/>
          <w:sz w:val="24"/>
          <w:szCs w:val="24"/>
        </w:rPr>
        <w:t xml:space="preserve">; una </w:t>
      </w:r>
      <w:r w:rsidRPr="00892480">
        <w:rPr>
          <w:rFonts w:ascii="Arial" w:hAnsi="Arial" w:cs="Arial"/>
          <w:color w:val="000000"/>
          <w:sz w:val="24"/>
          <w:szCs w:val="24"/>
        </w:rPr>
        <w:t>Commissione tecnica</w:t>
      </w:r>
      <w:r w:rsidR="00885C80">
        <w:rPr>
          <w:rFonts w:ascii="Arial" w:hAnsi="Arial" w:cs="Arial"/>
          <w:color w:val="000000"/>
          <w:sz w:val="24"/>
          <w:szCs w:val="24"/>
        </w:rPr>
        <w:t>;</w:t>
      </w:r>
    </w:p>
    <w:p w14:paraId="39A1300A" w14:textId="0BB8BFAA" w:rsidR="003B0D6B" w:rsidRPr="000D737B" w:rsidRDefault="003B0D6B" w:rsidP="003B0D6B">
      <w:pPr>
        <w:pStyle w:val="Paragrafoelenco"/>
        <w:numPr>
          <w:ilvl w:val="0"/>
          <w:numId w:val="18"/>
        </w:numPr>
        <w:autoSpaceDE w:val="0"/>
        <w:autoSpaceDN w:val="0"/>
        <w:adjustRightInd w:val="0"/>
        <w:spacing w:after="0" w:line="240" w:lineRule="auto"/>
        <w:ind w:left="284" w:hanging="284"/>
        <w:jc w:val="both"/>
        <w:rPr>
          <w:rFonts w:ascii="Arial" w:hAnsi="Arial" w:cs="Arial"/>
          <w:color w:val="000000"/>
          <w:sz w:val="24"/>
          <w:szCs w:val="24"/>
        </w:rPr>
      </w:pPr>
      <w:r w:rsidRPr="000D737B">
        <w:rPr>
          <w:rFonts w:ascii="Arial" w:hAnsi="Arial" w:cs="Arial"/>
          <w:color w:val="000000"/>
          <w:sz w:val="24"/>
          <w:szCs w:val="24"/>
        </w:rPr>
        <w:t>un Ufficio di revisione</w:t>
      </w:r>
      <w:r w:rsidR="00885C80">
        <w:rPr>
          <w:rFonts w:ascii="Arial" w:hAnsi="Arial" w:cs="Arial"/>
          <w:color w:val="000000"/>
          <w:sz w:val="24"/>
          <w:szCs w:val="24"/>
        </w:rPr>
        <w:t>;</w:t>
      </w:r>
    </w:p>
    <w:p w14:paraId="77BCAFD8" w14:textId="7978F403" w:rsidR="003B0D6B" w:rsidRPr="00F03FC9" w:rsidRDefault="003B0D6B" w:rsidP="003B0D6B">
      <w:pPr>
        <w:pStyle w:val="Paragrafoelenco"/>
        <w:numPr>
          <w:ilvl w:val="0"/>
          <w:numId w:val="18"/>
        </w:numPr>
        <w:autoSpaceDE w:val="0"/>
        <w:autoSpaceDN w:val="0"/>
        <w:adjustRightInd w:val="0"/>
        <w:spacing w:after="0" w:line="240" w:lineRule="auto"/>
        <w:ind w:left="284" w:hanging="284"/>
        <w:jc w:val="both"/>
        <w:rPr>
          <w:rFonts w:ascii="Arial" w:hAnsi="Arial" w:cs="Arial"/>
          <w:color w:val="000000"/>
          <w:sz w:val="24"/>
          <w:szCs w:val="24"/>
        </w:rPr>
      </w:pPr>
      <w:r w:rsidRPr="00F03FC9">
        <w:rPr>
          <w:rFonts w:ascii="Arial" w:hAnsi="Arial" w:cs="Arial"/>
          <w:color w:val="000000"/>
          <w:sz w:val="24"/>
          <w:szCs w:val="24"/>
        </w:rPr>
        <w:t>un Site Manager UNESCO</w:t>
      </w:r>
      <w:r w:rsidR="00885C80">
        <w:rPr>
          <w:rFonts w:ascii="Arial" w:hAnsi="Arial" w:cs="Arial"/>
          <w:color w:val="000000"/>
          <w:sz w:val="24"/>
          <w:szCs w:val="24"/>
        </w:rPr>
        <w:t>.</w:t>
      </w:r>
    </w:p>
    <w:p w14:paraId="4522F9E7" w14:textId="4E5A89D7" w:rsidR="00885C80" w:rsidRDefault="00885C80" w:rsidP="003B0D6B">
      <w:pPr>
        <w:autoSpaceDE w:val="0"/>
        <w:autoSpaceDN w:val="0"/>
        <w:adjustRightInd w:val="0"/>
        <w:spacing w:after="0" w:line="240" w:lineRule="auto"/>
        <w:jc w:val="both"/>
        <w:rPr>
          <w:rFonts w:ascii="Arial" w:hAnsi="Arial" w:cs="Arial"/>
          <w:color w:val="000000"/>
          <w:sz w:val="24"/>
          <w:szCs w:val="24"/>
        </w:rPr>
      </w:pPr>
    </w:p>
    <w:p w14:paraId="41C62BC1" w14:textId="77777777" w:rsidR="0091088B" w:rsidRDefault="0091088B" w:rsidP="003B0D6B">
      <w:pPr>
        <w:autoSpaceDE w:val="0"/>
        <w:autoSpaceDN w:val="0"/>
        <w:adjustRightInd w:val="0"/>
        <w:spacing w:after="0" w:line="240" w:lineRule="auto"/>
        <w:jc w:val="both"/>
        <w:rPr>
          <w:rFonts w:ascii="Arial" w:hAnsi="Arial" w:cs="Arial"/>
          <w:color w:val="000000"/>
          <w:sz w:val="24"/>
          <w:szCs w:val="24"/>
        </w:rPr>
      </w:pPr>
    </w:p>
    <w:p w14:paraId="336313C8" w14:textId="77777777" w:rsidR="0091088B" w:rsidRPr="000A0D75" w:rsidRDefault="0091088B" w:rsidP="003B0D6B">
      <w:pPr>
        <w:autoSpaceDE w:val="0"/>
        <w:autoSpaceDN w:val="0"/>
        <w:adjustRightInd w:val="0"/>
        <w:spacing w:after="0" w:line="240" w:lineRule="auto"/>
        <w:jc w:val="both"/>
        <w:rPr>
          <w:rFonts w:ascii="Arial" w:hAnsi="Arial" w:cs="Arial"/>
          <w:color w:val="000000"/>
          <w:sz w:val="24"/>
          <w:szCs w:val="24"/>
        </w:rPr>
      </w:pPr>
    </w:p>
    <w:p w14:paraId="7D0B8D9D" w14:textId="6935D6A4" w:rsidR="003B0D6B" w:rsidRDefault="00C24B8C" w:rsidP="00C24B8C">
      <w:pPr>
        <w:tabs>
          <w:tab w:val="left" w:pos="426"/>
        </w:tabs>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lastRenderedPageBreak/>
        <w:t>5.</w:t>
      </w:r>
      <w:r>
        <w:rPr>
          <w:rFonts w:ascii="Arial" w:hAnsi="Arial" w:cs="Arial"/>
          <w:b/>
          <w:color w:val="000000"/>
          <w:sz w:val="24"/>
          <w:szCs w:val="24"/>
        </w:rPr>
        <w:tab/>
      </w:r>
      <w:r w:rsidR="003B0D6B">
        <w:rPr>
          <w:rFonts w:ascii="Arial" w:hAnsi="Arial" w:cs="Arial"/>
          <w:b/>
          <w:color w:val="000000"/>
          <w:sz w:val="24"/>
          <w:szCs w:val="24"/>
        </w:rPr>
        <w:t>Investimenti</w:t>
      </w:r>
      <w:r w:rsidR="003B0D6B" w:rsidRPr="008D2D33">
        <w:rPr>
          <w:rFonts w:ascii="Arial" w:hAnsi="Arial" w:cs="Arial"/>
          <w:b/>
          <w:color w:val="000000"/>
          <w:sz w:val="24"/>
          <w:szCs w:val="24"/>
        </w:rPr>
        <w:t xml:space="preserve"> </w:t>
      </w:r>
      <w:r w:rsidR="003B0D6B">
        <w:rPr>
          <w:rFonts w:ascii="Arial" w:hAnsi="Arial" w:cs="Arial"/>
          <w:b/>
          <w:color w:val="000000"/>
          <w:sz w:val="24"/>
          <w:szCs w:val="24"/>
        </w:rPr>
        <w:t xml:space="preserve">e tempistica della </w:t>
      </w:r>
      <w:r w:rsidR="003B0D6B" w:rsidRPr="00F03FC9">
        <w:rPr>
          <w:rFonts w:ascii="Arial" w:hAnsi="Arial" w:cs="Arial"/>
          <w:b/>
          <w:color w:val="000000"/>
          <w:sz w:val="24"/>
          <w:szCs w:val="24"/>
        </w:rPr>
        <w:t>FASE 1A</w:t>
      </w:r>
    </w:p>
    <w:p w14:paraId="3F44C149" w14:textId="77777777" w:rsidR="003B0D6B" w:rsidRPr="008D2D33" w:rsidRDefault="003B0D6B" w:rsidP="003B0D6B">
      <w:pPr>
        <w:autoSpaceDE w:val="0"/>
        <w:autoSpaceDN w:val="0"/>
        <w:adjustRightInd w:val="0"/>
        <w:spacing w:after="0" w:line="240" w:lineRule="auto"/>
        <w:jc w:val="both"/>
        <w:rPr>
          <w:rFonts w:ascii="Arial" w:hAnsi="Arial" w:cs="Arial"/>
          <w:b/>
          <w:color w:val="000000"/>
          <w:sz w:val="24"/>
          <w:szCs w:val="24"/>
        </w:rPr>
      </w:pPr>
    </w:p>
    <w:p w14:paraId="4BB7F419" w14:textId="77777777" w:rsidR="003B0D6B" w:rsidRDefault="003B0D6B" w:rsidP="003B0D6B">
      <w:pPr>
        <w:autoSpaceDE w:val="0"/>
        <w:autoSpaceDN w:val="0"/>
        <w:adjustRightInd w:val="0"/>
        <w:spacing w:after="0" w:line="240" w:lineRule="auto"/>
        <w:jc w:val="both"/>
        <w:rPr>
          <w:rFonts w:ascii="TisaOT-MediIta" w:hAnsi="TisaOT-MediIta" w:cs="TisaOT-MediIta"/>
          <w:color w:val="000000"/>
        </w:rPr>
      </w:pPr>
      <w:r>
        <w:rPr>
          <w:rFonts w:ascii="Arial" w:hAnsi="Arial" w:cs="Arial"/>
          <w:color w:val="000000"/>
          <w:sz w:val="24"/>
          <w:szCs w:val="24"/>
        </w:rPr>
        <w:t xml:space="preserve">L’insieme dei costi </w:t>
      </w:r>
      <w:r w:rsidRPr="008D2D33">
        <w:rPr>
          <w:rFonts w:ascii="Arial" w:hAnsi="Arial" w:cs="Arial"/>
          <w:color w:val="000000"/>
          <w:sz w:val="24"/>
          <w:szCs w:val="24"/>
        </w:rPr>
        <w:t>è suddiviso secondo gli ambiti di lavoro “Contenuti” (allestimenti turistic</w:t>
      </w:r>
      <w:r>
        <w:rPr>
          <w:rFonts w:ascii="Arial" w:hAnsi="Arial" w:cs="Arial"/>
          <w:color w:val="000000"/>
          <w:sz w:val="24"/>
          <w:szCs w:val="24"/>
        </w:rPr>
        <w:t xml:space="preserve">o-culturali e messa in scena) e </w:t>
      </w:r>
      <w:r w:rsidRPr="008D2D33">
        <w:rPr>
          <w:rFonts w:ascii="Arial" w:hAnsi="Arial" w:cs="Arial"/>
          <w:color w:val="000000"/>
          <w:sz w:val="24"/>
          <w:szCs w:val="24"/>
        </w:rPr>
        <w:t>“Costruzioni” (interventi edili necessari ad accogliere i nuovi contenuti e, separatamente, i costi per le strutture mobili temporanee) cui si aggiung</w:t>
      </w:r>
      <w:r>
        <w:rPr>
          <w:rFonts w:ascii="Arial" w:hAnsi="Arial" w:cs="Arial"/>
          <w:color w:val="000000"/>
          <w:sz w:val="24"/>
          <w:szCs w:val="24"/>
        </w:rPr>
        <w:t>ono quelli dell’</w:t>
      </w:r>
      <w:r w:rsidRPr="008D2D33">
        <w:rPr>
          <w:rFonts w:ascii="Arial" w:hAnsi="Arial" w:cs="Arial"/>
          <w:color w:val="000000"/>
          <w:sz w:val="24"/>
          <w:szCs w:val="24"/>
        </w:rPr>
        <w:t>Organizzazione di progetto</w:t>
      </w:r>
      <w:r w:rsidRPr="008D2D33">
        <w:rPr>
          <w:rFonts w:ascii="TisaOT-MediIta" w:hAnsi="TisaOT-MediIta" w:cs="TisaOT-MediIta"/>
          <w:color w:val="000000"/>
        </w:rPr>
        <w:t>.</w:t>
      </w:r>
    </w:p>
    <w:p w14:paraId="6B1C301B" w14:textId="77777777" w:rsidR="003B0D6B" w:rsidRDefault="003B0D6B" w:rsidP="003B0D6B">
      <w:pPr>
        <w:autoSpaceDE w:val="0"/>
        <w:autoSpaceDN w:val="0"/>
        <w:adjustRightInd w:val="0"/>
        <w:spacing w:after="0" w:line="240" w:lineRule="auto"/>
        <w:jc w:val="both"/>
        <w:rPr>
          <w:rFonts w:ascii="TisaOT-MediIta" w:hAnsi="TisaOT-MediIta" w:cs="TisaOT-MediIta"/>
          <w:color w:val="000000"/>
        </w:rPr>
      </w:pPr>
    </w:p>
    <w:tbl>
      <w:tblPr>
        <w:tblStyle w:val="TableNormal"/>
        <w:tblW w:w="8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1496"/>
        <w:gridCol w:w="1481"/>
        <w:gridCol w:w="1842"/>
      </w:tblGrid>
      <w:tr w:rsidR="003B0D6B" w:rsidRPr="00AC6687" w14:paraId="40FBC1D2" w14:textId="77777777" w:rsidTr="00885C80">
        <w:trPr>
          <w:trHeight w:val="734"/>
        </w:trPr>
        <w:tc>
          <w:tcPr>
            <w:tcW w:w="4111" w:type="dxa"/>
          </w:tcPr>
          <w:p w14:paraId="336E7186" w14:textId="77777777" w:rsidR="003B0D6B" w:rsidRPr="00AC6687" w:rsidRDefault="003B0D6B" w:rsidP="002F18ED">
            <w:pPr>
              <w:pStyle w:val="TableParagraph"/>
              <w:spacing w:before="228"/>
              <w:jc w:val="both"/>
              <w:rPr>
                <w:rFonts w:ascii="Arial" w:hAnsi="Arial" w:cs="Arial"/>
                <w:i/>
                <w:sz w:val="24"/>
                <w:szCs w:val="24"/>
              </w:rPr>
            </w:pPr>
          </w:p>
          <w:p w14:paraId="2F05E2F2" w14:textId="539E9D98" w:rsidR="003B0D6B" w:rsidRPr="00AC6687" w:rsidRDefault="003B0D6B" w:rsidP="002F18ED">
            <w:pPr>
              <w:pStyle w:val="TableParagraph"/>
              <w:ind w:left="78"/>
              <w:jc w:val="both"/>
              <w:rPr>
                <w:rFonts w:ascii="Arial" w:hAnsi="Arial" w:cs="Arial"/>
                <w:i/>
                <w:sz w:val="24"/>
                <w:szCs w:val="24"/>
              </w:rPr>
            </w:pPr>
            <w:r w:rsidRPr="00AC6687">
              <w:rPr>
                <w:rFonts w:ascii="Arial" w:hAnsi="Arial" w:cs="Arial"/>
                <w:i/>
                <w:sz w:val="24"/>
                <w:szCs w:val="24"/>
              </w:rPr>
              <w:t>Crediti</w:t>
            </w:r>
            <w:r w:rsidRPr="00AC6687">
              <w:rPr>
                <w:rFonts w:ascii="Arial" w:hAnsi="Arial" w:cs="Arial"/>
                <w:i/>
                <w:spacing w:val="3"/>
                <w:sz w:val="24"/>
                <w:szCs w:val="24"/>
              </w:rPr>
              <w:t xml:space="preserve"> </w:t>
            </w:r>
            <w:r w:rsidRPr="00AC6687">
              <w:rPr>
                <w:rFonts w:ascii="Arial" w:hAnsi="Arial" w:cs="Arial"/>
                <w:i/>
                <w:sz w:val="24"/>
                <w:szCs w:val="24"/>
              </w:rPr>
              <w:t>di</w:t>
            </w:r>
            <w:r w:rsidRPr="00AC6687">
              <w:rPr>
                <w:rFonts w:ascii="Arial" w:hAnsi="Arial" w:cs="Arial"/>
                <w:i/>
                <w:spacing w:val="7"/>
                <w:sz w:val="24"/>
                <w:szCs w:val="24"/>
              </w:rPr>
              <w:t xml:space="preserve"> </w:t>
            </w:r>
            <w:r w:rsidRPr="00AC6687">
              <w:rPr>
                <w:rFonts w:ascii="Arial" w:hAnsi="Arial" w:cs="Arial"/>
                <w:i/>
                <w:spacing w:val="-2"/>
                <w:sz w:val="24"/>
                <w:szCs w:val="24"/>
              </w:rPr>
              <w:t>realizzazione</w:t>
            </w:r>
            <w:r w:rsidR="00D562C4">
              <w:rPr>
                <w:rFonts w:ascii="Arial" w:hAnsi="Arial" w:cs="Arial"/>
                <w:i/>
                <w:spacing w:val="-2"/>
                <w:sz w:val="24"/>
                <w:szCs w:val="24"/>
              </w:rPr>
              <w:t xml:space="preserve"> (in fr.)</w:t>
            </w:r>
          </w:p>
        </w:tc>
        <w:tc>
          <w:tcPr>
            <w:tcW w:w="1496" w:type="dxa"/>
          </w:tcPr>
          <w:p w14:paraId="0FE01969" w14:textId="77777777" w:rsidR="003B0D6B" w:rsidRPr="00AC6687" w:rsidRDefault="003B0D6B" w:rsidP="009B7803">
            <w:pPr>
              <w:pStyle w:val="TableParagraph"/>
              <w:spacing w:before="134" w:line="290" w:lineRule="atLeast"/>
              <w:ind w:left="176" w:right="9" w:firstLine="144"/>
              <w:jc w:val="right"/>
              <w:rPr>
                <w:rFonts w:ascii="Arial" w:hAnsi="Arial" w:cs="Arial"/>
                <w:sz w:val="24"/>
                <w:szCs w:val="24"/>
              </w:rPr>
            </w:pPr>
            <w:r w:rsidRPr="00AC6687">
              <w:rPr>
                <w:rFonts w:ascii="Arial" w:hAnsi="Arial" w:cs="Arial"/>
                <w:w w:val="105"/>
                <w:sz w:val="24"/>
                <w:szCs w:val="24"/>
              </w:rPr>
              <w:t>Contenuti</w:t>
            </w:r>
            <w:r w:rsidRPr="00AC6687">
              <w:rPr>
                <w:rFonts w:ascii="Arial" w:hAnsi="Arial" w:cs="Arial"/>
                <w:spacing w:val="-7"/>
                <w:w w:val="105"/>
                <w:sz w:val="24"/>
                <w:szCs w:val="24"/>
              </w:rPr>
              <w:t xml:space="preserve"> </w:t>
            </w:r>
            <w:r w:rsidRPr="00AC6687">
              <w:rPr>
                <w:rFonts w:ascii="Arial" w:hAnsi="Arial" w:cs="Arial"/>
                <w:w w:val="105"/>
                <w:sz w:val="24"/>
                <w:szCs w:val="24"/>
              </w:rPr>
              <w:t>e messa</w:t>
            </w:r>
            <w:r w:rsidRPr="00AC6687">
              <w:rPr>
                <w:rFonts w:ascii="Arial" w:hAnsi="Arial" w:cs="Arial"/>
                <w:spacing w:val="-14"/>
                <w:w w:val="105"/>
                <w:sz w:val="24"/>
                <w:szCs w:val="24"/>
              </w:rPr>
              <w:t xml:space="preserve"> </w:t>
            </w:r>
            <w:r w:rsidRPr="00AC6687">
              <w:rPr>
                <w:rFonts w:ascii="Arial" w:hAnsi="Arial" w:cs="Arial"/>
                <w:w w:val="105"/>
                <w:sz w:val="24"/>
                <w:szCs w:val="24"/>
              </w:rPr>
              <w:t>in</w:t>
            </w:r>
            <w:r w:rsidRPr="00AC6687">
              <w:rPr>
                <w:rFonts w:ascii="Arial" w:hAnsi="Arial" w:cs="Arial"/>
                <w:spacing w:val="-13"/>
                <w:w w:val="105"/>
                <w:sz w:val="24"/>
                <w:szCs w:val="24"/>
              </w:rPr>
              <w:t xml:space="preserve"> </w:t>
            </w:r>
            <w:r w:rsidRPr="00AC6687">
              <w:rPr>
                <w:rFonts w:ascii="Arial" w:hAnsi="Arial" w:cs="Arial"/>
                <w:w w:val="105"/>
                <w:sz w:val="24"/>
                <w:szCs w:val="24"/>
              </w:rPr>
              <w:t>scena</w:t>
            </w:r>
          </w:p>
        </w:tc>
        <w:tc>
          <w:tcPr>
            <w:tcW w:w="1481" w:type="dxa"/>
          </w:tcPr>
          <w:p w14:paraId="233B8D2A" w14:textId="77777777" w:rsidR="003B0D6B" w:rsidRPr="00AC6687" w:rsidRDefault="003B0D6B" w:rsidP="009B7803">
            <w:pPr>
              <w:pStyle w:val="TableParagraph"/>
              <w:spacing w:before="208"/>
              <w:jc w:val="right"/>
              <w:rPr>
                <w:rFonts w:ascii="Arial" w:hAnsi="Arial" w:cs="Arial"/>
                <w:i/>
                <w:sz w:val="24"/>
                <w:szCs w:val="24"/>
              </w:rPr>
            </w:pPr>
          </w:p>
          <w:p w14:paraId="3EA34AB1" w14:textId="77777777" w:rsidR="003B0D6B" w:rsidRPr="00AC6687" w:rsidRDefault="003B0D6B" w:rsidP="009B7803">
            <w:pPr>
              <w:pStyle w:val="TableParagraph"/>
              <w:ind w:left="178"/>
              <w:jc w:val="right"/>
              <w:rPr>
                <w:rFonts w:ascii="Arial" w:hAnsi="Arial" w:cs="Arial"/>
                <w:sz w:val="24"/>
                <w:szCs w:val="24"/>
              </w:rPr>
            </w:pPr>
            <w:r w:rsidRPr="00AC6687">
              <w:rPr>
                <w:rFonts w:ascii="Arial" w:hAnsi="Arial" w:cs="Arial"/>
                <w:spacing w:val="-2"/>
                <w:w w:val="105"/>
                <w:sz w:val="24"/>
                <w:szCs w:val="24"/>
              </w:rPr>
              <w:t>Costruzioni</w:t>
            </w:r>
          </w:p>
        </w:tc>
        <w:tc>
          <w:tcPr>
            <w:tcW w:w="1842" w:type="dxa"/>
          </w:tcPr>
          <w:p w14:paraId="19753840" w14:textId="77777777" w:rsidR="003B0D6B" w:rsidRPr="00AC6687" w:rsidRDefault="003B0D6B" w:rsidP="009B7803">
            <w:pPr>
              <w:pStyle w:val="TableParagraph"/>
              <w:spacing w:before="134" w:line="290" w:lineRule="atLeast"/>
              <w:ind w:left="351" w:right="9" w:hanging="212"/>
              <w:jc w:val="right"/>
              <w:rPr>
                <w:rFonts w:ascii="Arial" w:hAnsi="Arial" w:cs="Arial"/>
                <w:sz w:val="24"/>
                <w:szCs w:val="24"/>
              </w:rPr>
            </w:pPr>
            <w:r w:rsidRPr="00AC6687">
              <w:rPr>
                <w:rFonts w:ascii="Arial" w:hAnsi="Arial" w:cs="Arial"/>
                <w:spacing w:val="-2"/>
                <w:sz w:val="24"/>
                <w:szCs w:val="24"/>
              </w:rPr>
              <w:t xml:space="preserve">Organizzazione </w:t>
            </w:r>
            <w:r w:rsidRPr="00AC6687">
              <w:rPr>
                <w:rFonts w:ascii="Arial" w:hAnsi="Arial" w:cs="Arial"/>
                <w:w w:val="105"/>
                <w:sz w:val="24"/>
                <w:szCs w:val="24"/>
              </w:rPr>
              <w:t>di</w:t>
            </w:r>
            <w:r w:rsidRPr="00AC6687">
              <w:rPr>
                <w:rFonts w:ascii="Arial" w:hAnsi="Arial" w:cs="Arial"/>
                <w:spacing w:val="-7"/>
                <w:w w:val="105"/>
                <w:sz w:val="24"/>
                <w:szCs w:val="24"/>
              </w:rPr>
              <w:t xml:space="preserve"> </w:t>
            </w:r>
            <w:r w:rsidRPr="00AC6687">
              <w:rPr>
                <w:rFonts w:ascii="Arial" w:hAnsi="Arial" w:cs="Arial"/>
                <w:w w:val="105"/>
                <w:sz w:val="24"/>
                <w:szCs w:val="24"/>
              </w:rPr>
              <w:t>progetto</w:t>
            </w:r>
          </w:p>
        </w:tc>
      </w:tr>
      <w:tr w:rsidR="003B0D6B" w:rsidRPr="00AC6687" w14:paraId="0407893F" w14:textId="77777777" w:rsidTr="00885C80">
        <w:trPr>
          <w:trHeight w:val="337"/>
        </w:trPr>
        <w:tc>
          <w:tcPr>
            <w:tcW w:w="4111" w:type="dxa"/>
          </w:tcPr>
          <w:p w14:paraId="15477593" w14:textId="77777777" w:rsidR="003B0D6B" w:rsidRPr="00AC6687" w:rsidRDefault="003B0D6B" w:rsidP="002F18ED">
            <w:pPr>
              <w:pStyle w:val="TableParagraph"/>
              <w:spacing w:before="35"/>
              <w:ind w:left="78"/>
              <w:jc w:val="both"/>
              <w:rPr>
                <w:rFonts w:ascii="Arial" w:hAnsi="Arial" w:cs="Arial"/>
                <w:sz w:val="24"/>
                <w:szCs w:val="24"/>
              </w:rPr>
            </w:pPr>
            <w:r w:rsidRPr="00AC6687">
              <w:rPr>
                <w:rFonts w:ascii="Arial" w:hAnsi="Arial" w:cs="Arial"/>
                <w:spacing w:val="-2"/>
                <w:sz w:val="24"/>
                <w:szCs w:val="24"/>
              </w:rPr>
              <w:t>Fil-rouge</w:t>
            </w:r>
          </w:p>
        </w:tc>
        <w:tc>
          <w:tcPr>
            <w:tcW w:w="1496" w:type="dxa"/>
          </w:tcPr>
          <w:p w14:paraId="71764B89" w14:textId="77777777" w:rsidR="003B0D6B" w:rsidRPr="00AC6687" w:rsidRDefault="003B0D6B" w:rsidP="009B7803">
            <w:pPr>
              <w:pStyle w:val="TableParagraph"/>
              <w:spacing w:before="40"/>
              <w:ind w:right="51"/>
              <w:jc w:val="right"/>
              <w:rPr>
                <w:rFonts w:ascii="Arial" w:hAnsi="Arial" w:cs="Arial"/>
                <w:sz w:val="24"/>
                <w:szCs w:val="24"/>
              </w:rPr>
            </w:pPr>
            <w:r w:rsidRPr="00AC6687">
              <w:rPr>
                <w:rFonts w:ascii="Arial" w:hAnsi="Arial" w:cs="Arial"/>
                <w:spacing w:val="-2"/>
                <w:sz w:val="24"/>
                <w:szCs w:val="24"/>
              </w:rPr>
              <w:t>511’900</w:t>
            </w:r>
          </w:p>
        </w:tc>
        <w:tc>
          <w:tcPr>
            <w:tcW w:w="1481" w:type="dxa"/>
          </w:tcPr>
          <w:p w14:paraId="623CBD61" w14:textId="77777777" w:rsidR="003B0D6B" w:rsidRPr="00AC6687" w:rsidRDefault="003B0D6B" w:rsidP="009B7803">
            <w:pPr>
              <w:pStyle w:val="TableParagraph"/>
              <w:spacing w:before="40"/>
              <w:ind w:right="50"/>
              <w:jc w:val="right"/>
              <w:rPr>
                <w:rFonts w:ascii="Arial" w:hAnsi="Arial" w:cs="Arial"/>
                <w:sz w:val="24"/>
                <w:szCs w:val="24"/>
              </w:rPr>
            </w:pPr>
            <w:r w:rsidRPr="00AC6687">
              <w:rPr>
                <w:rFonts w:ascii="Arial" w:hAnsi="Arial" w:cs="Arial"/>
                <w:spacing w:val="-2"/>
                <w:w w:val="105"/>
                <w:sz w:val="24"/>
                <w:szCs w:val="24"/>
              </w:rPr>
              <w:t>80’000</w:t>
            </w:r>
          </w:p>
        </w:tc>
        <w:tc>
          <w:tcPr>
            <w:tcW w:w="1842" w:type="dxa"/>
          </w:tcPr>
          <w:p w14:paraId="4F3A20C2" w14:textId="77777777" w:rsidR="003B0D6B" w:rsidRPr="00AC6687" w:rsidRDefault="003B0D6B" w:rsidP="009B7803">
            <w:pPr>
              <w:pStyle w:val="TableParagraph"/>
              <w:jc w:val="right"/>
              <w:rPr>
                <w:rFonts w:ascii="Arial" w:hAnsi="Arial" w:cs="Arial"/>
                <w:sz w:val="24"/>
                <w:szCs w:val="24"/>
              </w:rPr>
            </w:pPr>
          </w:p>
        </w:tc>
      </w:tr>
      <w:tr w:rsidR="003B0D6B" w:rsidRPr="00AC6687" w14:paraId="7B11A0D3" w14:textId="77777777" w:rsidTr="00885C80">
        <w:trPr>
          <w:trHeight w:val="335"/>
        </w:trPr>
        <w:tc>
          <w:tcPr>
            <w:tcW w:w="4111" w:type="dxa"/>
          </w:tcPr>
          <w:p w14:paraId="3028F667" w14:textId="77777777" w:rsidR="003B0D6B" w:rsidRPr="00AC6687" w:rsidRDefault="003B0D6B" w:rsidP="002F18ED">
            <w:pPr>
              <w:pStyle w:val="TableParagraph"/>
              <w:spacing w:before="33"/>
              <w:ind w:left="78"/>
              <w:jc w:val="both"/>
              <w:rPr>
                <w:rFonts w:ascii="Arial" w:hAnsi="Arial" w:cs="Arial"/>
                <w:sz w:val="24"/>
                <w:szCs w:val="24"/>
              </w:rPr>
            </w:pPr>
            <w:r w:rsidRPr="00AC6687">
              <w:rPr>
                <w:rFonts w:ascii="Arial" w:hAnsi="Arial" w:cs="Arial"/>
                <w:spacing w:val="-2"/>
                <w:sz w:val="24"/>
                <w:szCs w:val="24"/>
              </w:rPr>
              <w:t>Murata</w:t>
            </w:r>
          </w:p>
        </w:tc>
        <w:tc>
          <w:tcPr>
            <w:tcW w:w="1496" w:type="dxa"/>
          </w:tcPr>
          <w:p w14:paraId="2E818FF5" w14:textId="77777777" w:rsidR="003B0D6B" w:rsidRPr="00AC6687" w:rsidRDefault="003B0D6B" w:rsidP="009B7803">
            <w:pPr>
              <w:pStyle w:val="TableParagraph"/>
              <w:spacing w:before="38"/>
              <w:ind w:right="51"/>
              <w:jc w:val="right"/>
              <w:rPr>
                <w:rFonts w:ascii="Arial" w:hAnsi="Arial" w:cs="Arial"/>
                <w:sz w:val="24"/>
                <w:szCs w:val="24"/>
              </w:rPr>
            </w:pPr>
            <w:r w:rsidRPr="00AC6687">
              <w:rPr>
                <w:rFonts w:ascii="Arial" w:hAnsi="Arial" w:cs="Arial"/>
                <w:spacing w:val="-2"/>
                <w:sz w:val="24"/>
                <w:szCs w:val="24"/>
              </w:rPr>
              <w:t>372’000</w:t>
            </w:r>
          </w:p>
        </w:tc>
        <w:tc>
          <w:tcPr>
            <w:tcW w:w="1481" w:type="dxa"/>
          </w:tcPr>
          <w:p w14:paraId="3B7C68DF" w14:textId="77777777" w:rsidR="003B0D6B" w:rsidRPr="00AC6687" w:rsidRDefault="003B0D6B" w:rsidP="009B7803">
            <w:pPr>
              <w:pStyle w:val="TableParagraph"/>
              <w:spacing w:before="38"/>
              <w:ind w:right="48"/>
              <w:jc w:val="right"/>
              <w:rPr>
                <w:rFonts w:ascii="Arial" w:hAnsi="Arial" w:cs="Arial"/>
                <w:sz w:val="24"/>
                <w:szCs w:val="24"/>
              </w:rPr>
            </w:pPr>
            <w:r w:rsidRPr="00AC6687">
              <w:rPr>
                <w:rFonts w:ascii="Arial" w:hAnsi="Arial" w:cs="Arial"/>
                <w:spacing w:val="-2"/>
                <w:sz w:val="24"/>
                <w:szCs w:val="24"/>
              </w:rPr>
              <w:t>1’117’000</w:t>
            </w:r>
          </w:p>
        </w:tc>
        <w:tc>
          <w:tcPr>
            <w:tcW w:w="1842" w:type="dxa"/>
          </w:tcPr>
          <w:p w14:paraId="2ECFF5B3" w14:textId="77777777" w:rsidR="003B0D6B" w:rsidRPr="00AC6687" w:rsidRDefault="003B0D6B" w:rsidP="009B7803">
            <w:pPr>
              <w:pStyle w:val="TableParagraph"/>
              <w:jc w:val="right"/>
              <w:rPr>
                <w:rFonts w:ascii="Arial" w:hAnsi="Arial" w:cs="Arial"/>
                <w:sz w:val="24"/>
                <w:szCs w:val="24"/>
              </w:rPr>
            </w:pPr>
          </w:p>
        </w:tc>
      </w:tr>
      <w:tr w:rsidR="003B0D6B" w:rsidRPr="00AC6687" w14:paraId="0C11E3B4" w14:textId="77777777" w:rsidTr="00885C80">
        <w:trPr>
          <w:trHeight w:val="335"/>
        </w:trPr>
        <w:tc>
          <w:tcPr>
            <w:tcW w:w="4111" w:type="dxa"/>
          </w:tcPr>
          <w:p w14:paraId="6E53C5D2" w14:textId="77777777" w:rsidR="003B0D6B" w:rsidRPr="00AC6687" w:rsidRDefault="003B0D6B" w:rsidP="002F18ED">
            <w:pPr>
              <w:pStyle w:val="TableParagraph"/>
              <w:spacing w:before="33"/>
              <w:ind w:left="78"/>
              <w:jc w:val="both"/>
              <w:rPr>
                <w:rFonts w:ascii="Arial" w:hAnsi="Arial" w:cs="Arial"/>
                <w:sz w:val="24"/>
                <w:szCs w:val="24"/>
              </w:rPr>
            </w:pPr>
            <w:r w:rsidRPr="00AC6687">
              <w:rPr>
                <w:rFonts w:ascii="Arial" w:hAnsi="Arial" w:cs="Arial"/>
                <w:sz w:val="24"/>
                <w:szCs w:val="24"/>
              </w:rPr>
              <w:t>Castel</w:t>
            </w:r>
            <w:r w:rsidRPr="00AC6687">
              <w:rPr>
                <w:rFonts w:ascii="Arial" w:hAnsi="Arial" w:cs="Arial"/>
                <w:spacing w:val="-4"/>
                <w:sz w:val="24"/>
                <w:szCs w:val="24"/>
              </w:rPr>
              <w:t xml:space="preserve"> </w:t>
            </w:r>
            <w:r w:rsidRPr="00AC6687">
              <w:rPr>
                <w:rFonts w:ascii="Arial" w:hAnsi="Arial" w:cs="Arial"/>
                <w:spacing w:val="-2"/>
                <w:sz w:val="24"/>
                <w:szCs w:val="24"/>
              </w:rPr>
              <w:t>Grande</w:t>
            </w:r>
          </w:p>
        </w:tc>
        <w:tc>
          <w:tcPr>
            <w:tcW w:w="1496" w:type="dxa"/>
          </w:tcPr>
          <w:p w14:paraId="1ED8FD35" w14:textId="77777777" w:rsidR="003B0D6B" w:rsidRPr="00AC6687" w:rsidRDefault="003B0D6B" w:rsidP="009B7803">
            <w:pPr>
              <w:pStyle w:val="TableParagraph"/>
              <w:spacing w:before="38"/>
              <w:ind w:right="49"/>
              <w:jc w:val="right"/>
              <w:rPr>
                <w:rFonts w:ascii="Arial" w:hAnsi="Arial" w:cs="Arial"/>
                <w:sz w:val="24"/>
                <w:szCs w:val="24"/>
              </w:rPr>
            </w:pPr>
            <w:r w:rsidRPr="00AC6687">
              <w:rPr>
                <w:rFonts w:ascii="Arial" w:hAnsi="Arial" w:cs="Arial"/>
                <w:spacing w:val="-2"/>
                <w:sz w:val="24"/>
                <w:szCs w:val="24"/>
              </w:rPr>
              <w:t>3’738’000</w:t>
            </w:r>
          </w:p>
        </w:tc>
        <w:tc>
          <w:tcPr>
            <w:tcW w:w="1481" w:type="dxa"/>
          </w:tcPr>
          <w:p w14:paraId="05768DBC" w14:textId="77777777" w:rsidR="003B0D6B" w:rsidRPr="00AC6687" w:rsidRDefault="003B0D6B" w:rsidP="009B7803">
            <w:pPr>
              <w:pStyle w:val="TableParagraph"/>
              <w:spacing w:before="38"/>
              <w:ind w:right="46"/>
              <w:jc w:val="right"/>
              <w:rPr>
                <w:rFonts w:ascii="Arial" w:hAnsi="Arial" w:cs="Arial"/>
                <w:sz w:val="24"/>
                <w:szCs w:val="24"/>
              </w:rPr>
            </w:pPr>
            <w:r w:rsidRPr="00AC6687">
              <w:rPr>
                <w:rFonts w:ascii="Arial" w:hAnsi="Arial" w:cs="Arial"/>
                <w:spacing w:val="-2"/>
                <w:sz w:val="24"/>
                <w:szCs w:val="24"/>
              </w:rPr>
              <w:t>5’192’000</w:t>
            </w:r>
          </w:p>
        </w:tc>
        <w:tc>
          <w:tcPr>
            <w:tcW w:w="1842" w:type="dxa"/>
          </w:tcPr>
          <w:p w14:paraId="3028109B" w14:textId="77777777" w:rsidR="003B0D6B" w:rsidRPr="00AC6687" w:rsidRDefault="003B0D6B" w:rsidP="009B7803">
            <w:pPr>
              <w:pStyle w:val="TableParagraph"/>
              <w:jc w:val="right"/>
              <w:rPr>
                <w:rFonts w:ascii="Arial" w:hAnsi="Arial" w:cs="Arial"/>
                <w:sz w:val="24"/>
                <w:szCs w:val="24"/>
              </w:rPr>
            </w:pPr>
          </w:p>
        </w:tc>
      </w:tr>
      <w:tr w:rsidR="003B0D6B" w:rsidRPr="00AC6687" w14:paraId="32E682BF" w14:textId="77777777" w:rsidTr="00885C80">
        <w:trPr>
          <w:trHeight w:val="335"/>
        </w:trPr>
        <w:tc>
          <w:tcPr>
            <w:tcW w:w="4111" w:type="dxa"/>
          </w:tcPr>
          <w:p w14:paraId="25591841" w14:textId="77777777" w:rsidR="003B0D6B" w:rsidRPr="00AC6687" w:rsidRDefault="003B0D6B" w:rsidP="002F18ED">
            <w:pPr>
              <w:pStyle w:val="TableParagraph"/>
              <w:spacing w:before="35"/>
              <w:ind w:left="78"/>
              <w:jc w:val="both"/>
              <w:rPr>
                <w:rFonts w:ascii="Arial" w:hAnsi="Arial" w:cs="Arial"/>
                <w:sz w:val="24"/>
                <w:szCs w:val="24"/>
              </w:rPr>
            </w:pPr>
            <w:r w:rsidRPr="00AC6687">
              <w:rPr>
                <w:rFonts w:ascii="Arial" w:hAnsi="Arial" w:cs="Arial"/>
                <w:spacing w:val="-2"/>
                <w:sz w:val="24"/>
                <w:szCs w:val="24"/>
              </w:rPr>
              <w:t>Montebello</w:t>
            </w:r>
          </w:p>
        </w:tc>
        <w:tc>
          <w:tcPr>
            <w:tcW w:w="1496" w:type="dxa"/>
          </w:tcPr>
          <w:p w14:paraId="6604415D" w14:textId="77777777" w:rsidR="003B0D6B" w:rsidRPr="00AC6687" w:rsidRDefault="003B0D6B" w:rsidP="009B7803">
            <w:pPr>
              <w:pStyle w:val="TableParagraph"/>
              <w:spacing w:before="38"/>
              <w:ind w:right="51"/>
              <w:jc w:val="right"/>
              <w:rPr>
                <w:rFonts w:ascii="Arial" w:hAnsi="Arial" w:cs="Arial"/>
                <w:sz w:val="24"/>
                <w:szCs w:val="24"/>
              </w:rPr>
            </w:pPr>
            <w:r w:rsidRPr="00AC6687">
              <w:rPr>
                <w:rFonts w:ascii="Arial" w:hAnsi="Arial" w:cs="Arial"/>
                <w:spacing w:val="-2"/>
                <w:sz w:val="24"/>
                <w:szCs w:val="24"/>
              </w:rPr>
              <w:t>62’000</w:t>
            </w:r>
          </w:p>
        </w:tc>
        <w:tc>
          <w:tcPr>
            <w:tcW w:w="1481" w:type="dxa"/>
          </w:tcPr>
          <w:p w14:paraId="4C4C7F20" w14:textId="77777777" w:rsidR="003B0D6B" w:rsidRPr="00AC6687" w:rsidRDefault="003B0D6B" w:rsidP="009B7803">
            <w:pPr>
              <w:pStyle w:val="TableParagraph"/>
              <w:spacing w:before="38"/>
              <w:ind w:right="46"/>
              <w:jc w:val="right"/>
              <w:rPr>
                <w:rFonts w:ascii="Arial" w:hAnsi="Arial" w:cs="Arial"/>
                <w:sz w:val="24"/>
                <w:szCs w:val="24"/>
              </w:rPr>
            </w:pPr>
            <w:r w:rsidRPr="00AC6687">
              <w:rPr>
                <w:rFonts w:ascii="Arial" w:hAnsi="Arial" w:cs="Arial"/>
                <w:spacing w:val="-2"/>
                <w:sz w:val="24"/>
                <w:szCs w:val="24"/>
              </w:rPr>
              <w:t>1’496’000</w:t>
            </w:r>
          </w:p>
        </w:tc>
        <w:tc>
          <w:tcPr>
            <w:tcW w:w="1842" w:type="dxa"/>
          </w:tcPr>
          <w:p w14:paraId="2DB5CF82" w14:textId="77777777" w:rsidR="003B0D6B" w:rsidRPr="00AC6687" w:rsidRDefault="003B0D6B" w:rsidP="009B7803">
            <w:pPr>
              <w:pStyle w:val="TableParagraph"/>
              <w:jc w:val="right"/>
              <w:rPr>
                <w:rFonts w:ascii="Arial" w:hAnsi="Arial" w:cs="Arial"/>
                <w:sz w:val="24"/>
                <w:szCs w:val="24"/>
              </w:rPr>
            </w:pPr>
          </w:p>
        </w:tc>
      </w:tr>
      <w:tr w:rsidR="003B0D6B" w:rsidRPr="00AC6687" w14:paraId="00E5DA64" w14:textId="77777777" w:rsidTr="00885C80">
        <w:trPr>
          <w:trHeight w:val="335"/>
        </w:trPr>
        <w:tc>
          <w:tcPr>
            <w:tcW w:w="4111" w:type="dxa"/>
          </w:tcPr>
          <w:p w14:paraId="5032AF07" w14:textId="77777777" w:rsidR="003B0D6B" w:rsidRPr="00AC6687" w:rsidRDefault="003B0D6B" w:rsidP="002F18ED">
            <w:pPr>
              <w:pStyle w:val="TableParagraph"/>
              <w:spacing w:before="35"/>
              <w:ind w:left="78"/>
              <w:jc w:val="both"/>
              <w:rPr>
                <w:rFonts w:ascii="Arial" w:hAnsi="Arial" w:cs="Arial"/>
                <w:sz w:val="24"/>
                <w:szCs w:val="24"/>
              </w:rPr>
            </w:pPr>
            <w:r w:rsidRPr="00AC6687">
              <w:rPr>
                <w:rFonts w:ascii="Arial" w:hAnsi="Arial" w:cs="Arial"/>
                <w:sz w:val="24"/>
                <w:szCs w:val="24"/>
              </w:rPr>
              <w:t>Sasso</w:t>
            </w:r>
            <w:r w:rsidRPr="00AC6687">
              <w:rPr>
                <w:rFonts w:ascii="Arial" w:hAnsi="Arial" w:cs="Arial"/>
                <w:spacing w:val="-10"/>
                <w:sz w:val="24"/>
                <w:szCs w:val="24"/>
              </w:rPr>
              <w:t xml:space="preserve"> </w:t>
            </w:r>
            <w:r w:rsidRPr="00AC6687">
              <w:rPr>
                <w:rFonts w:ascii="Arial" w:hAnsi="Arial" w:cs="Arial"/>
                <w:spacing w:val="-2"/>
                <w:sz w:val="24"/>
                <w:szCs w:val="24"/>
              </w:rPr>
              <w:t>Corbaro</w:t>
            </w:r>
          </w:p>
        </w:tc>
        <w:tc>
          <w:tcPr>
            <w:tcW w:w="1496" w:type="dxa"/>
          </w:tcPr>
          <w:p w14:paraId="437190FC" w14:textId="77777777" w:rsidR="003B0D6B" w:rsidRPr="00AC6687" w:rsidRDefault="003B0D6B" w:rsidP="009B7803">
            <w:pPr>
              <w:pStyle w:val="TableParagraph"/>
              <w:spacing w:before="38"/>
              <w:ind w:right="49"/>
              <w:jc w:val="right"/>
              <w:rPr>
                <w:rFonts w:ascii="Arial" w:hAnsi="Arial" w:cs="Arial"/>
                <w:sz w:val="24"/>
                <w:szCs w:val="24"/>
              </w:rPr>
            </w:pPr>
            <w:r w:rsidRPr="00AC6687">
              <w:rPr>
                <w:rFonts w:ascii="Arial" w:hAnsi="Arial" w:cs="Arial"/>
                <w:sz w:val="24"/>
                <w:szCs w:val="24"/>
              </w:rPr>
              <w:t>-</w:t>
            </w:r>
            <w:r w:rsidRPr="00AC6687">
              <w:rPr>
                <w:rFonts w:ascii="Arial" w:hAnsi="Arial" w:cs="Arial"/>
                <w:spacing w:val="-10"/>
                <w:sz w:val="24"/>
                <w:szCs w:val="24"/>
              </w:rPr>
              <w:t>-</w:t>
            </w:r>
          </w:p>
        </w:tc>
        <w:tc>
          <w:tcPr>
            <w:tcW w:w="1481" w:type="dxa"/>
          </w:tcPr>
          <w:p w14:paraId="76D3ED88" w14:textId="77777777" w:rsidR="003B0D6B" w:rsidRPr="00AC6687" w:rsidRDefault="003B0D6B" w:rsidP="009B7803">
            <w:pPr>
              <w:pStyle w:val="TableParagraph"/>
              <w:spacing w:before="38"/>
              <w:ind w:right="46"/>
              <w:jc w:val="right"/>
              <w:rPr>
                <w:rFonts w:ascii="Arial" w:hAnsi="Arial" w:cs="Arial"/>
                <w:sz w:val="24"/>
                <w:szCs w:val="24"/>
              </w:rPr>
            </w:pPr>
            <w:r w:rsidRPr="00AC6687">
              <w:rPr>
                <w:rFonts w:ascii="Arial" w:hAnsi="Arial" w:cs="Arial"/>
                <w:sz w:val="24"/>
                <w:szCs w:val="24"/>
              </w:rPr>
              <w:t>-</w:t>
            </w:r>
            <w:r w:rsidRPr="00AC6687">
              <w:rPr>
                <w:rFonts w:ascii="Arial" w:hAnsi="Arial" w:cs="Arial"/>
                <w:spacing w:val="-10"/>
                <w:sz w:val="24"/>
                <w:szCs w:val="24"/>
              </w:rPr>
              <w:t>-</w:t>
            </w:r>
          </w:p>
        </w:tc>
        <w:tc>
          <w:tcPr>
            <w:tcW w:w="1842" w:type="dxa"/>
          </w:tcPr>
          <w:p w14:paraId="3B4C8061" w14:textId="77777777" w:rsidR="003B0D6B" w:rsidRPr="00AC6687" w:rsidRDefault="003B0D6B" w:rsidP="009B7803">
            <w:pPr>
              <w:pStyle w:val="TableParagraph"/>
              <w:jc w:val="right"/>
              <w:rPr>
                <w:rFonts w:ascii="Arial" w:hAnsi="Arial" w:cs="Arial"/>
                <w:sz w:val="24"/>
                <w:szCs w:val="24"/>
              </w:rPr>
            </w:pPr>
          </w:p>
        </w:tc>
      </w:tr>
      <w:tr w:rsidR="003B0D6B" w:rsidRPr="00AC6687" w14:paraId="416C0B97" w14:textId="77777777" w:rsidTr="00885C80">
        <w:trPr>
          <w:trHeight w:val="335"/>
        </w:trPr>
        <w:tc>
          <w:tcPr>
            <w:tcW w:w="4111" w:type="dxa"/>
          </w:tcPr>
          <w:p w14:paraId="0CF7D6F1" w14:textId="77777777" w:rsidR="003B0D6B" w:rsidRPr="00AC6687" w:rsidRDefault="003B0D6B" w:rsidP="002F18ED">
            <w:pPr>
              <w:pStyle w:val="TableParagraph"/>
              <w:spacing w:before="35"/>
              <w:ind w:left="78"/>
              <w:jc w:val="both"/>
              <w:rPr>
                <w:rFonts w:ascii="Arial" w:hAnsi="Arial" w:cs="Arial"/>
                <w:sz w:val="24"/>
                <w:szCs w:val="24"/>
              </w:rPr>
            </w:pPr>
            <w:r w:rsidRPr="00AC6687">
              <w:rPr>
                <w:rFonts w:ascii="Arial" w:hAnsi="Arial" w:cs="Arial"/>
                <w:spacing w:val="-2"/>
                <w:sz w:val="24"/>
                <w:szCs w:val="24"/>
              </w:rPr>
              <w:t>Pubblicazioni</w:t>
            </w:r>
          </w:p>
        </w:tc>
        <w:tc>
          <w:tcPr>
            <w:tcW w:w="1496" w:type="dxa"/>
          </w:tcPr>
          <w:p w14:paraId="1AFDA044" w14:textId="77777777" w:rsidR="003B0D6B" w:rsidRPr="00AC6687" w:rsidRDefault="003B0D6B" w:rsidP="009B7803">
            <w:pPr>
              <w:pStyle w:val="TableParagraph"/>
              <w:spacing w:before="38"/>
              <w:ind w:right="51"/>
              <w:jc w:val="right"/>
              <w:rPr>
                <w:rFonts w:ascii="Arial" w:hAnsi="Arial" w:cs="Arial"/>
                <w:sz w:val="24"/>
                <w:szCs w:val="24"/>
              </w:rPr>
            </w:pPr>
            <w:r w:rsidRPr="00AC6687">
              <w:rPr>
                <w:rFonts w:ascii="Arial" w:hAnsi="Arial" w:cs="Arial"/>
                <w:spacing w:val="-2"/>
                <w:sz w:val="24"/>
                <w:szCs w:val="24"/>
              </w:rPr>
              <w:t>320’000</w:t>
            </w:r>
          </w:p>
        </w:tc>
        <w:tc>
          <w:tcPr>
            <w:tcW w:w="1481" w:type="dxa"/>
          </w:tcPr>
          <w:p w14:paraId="0EF9FEFA" w14:textId="77777777" w:rsidR="003B0D6B" w:rsidRPr="00AC6687" w:rsidRDefault="003B0D6B" w:rsidP="009B7803">
            <w:pPr>
              <w:pStyle w:val="TableParagraph"/>
              <w:jc w:val="right"/>
              <w:rPr>
                <w:rFonts w:ascii="Arial" w:hAnsi="Arial" w:cs="Arial"/>
                <w:sz w:val="24"/>
                <w:szCs w:val="24"/>
              </w:rPr>
            </w:pPr>
          </w:p>
        </w:tc>
        <w:tc>
          <w:tcPr>
            <w:tcW w:w="1842" w:type="dxa"/>
          </w:tcPr>
          <w:p w14:paraId="27B7635F" w14:textId="77777777" w:rsidR="003B0D6B" w:rsidRPr="00AC6687" w:rsidRDefault="003B0D6B" w:rsidP="009B7803">
            <w:pPr>
              <w:pStyle w:val="TableParagraph"/>
              <w:jc w:val="right"/>
              <w:rPr>
                <w:rFonts w:ascii="Arial" w:hAnsi="Arial" w:cs="Arial"/>
                <w:sz w:val="24"/>
                <w:szCs w:val="24"/>
              </w:rPr>
            </w:pPr>
          </w:p>
        </w:tc>
      </w:tr>
      <w:tr w:rsidR="003B0D6B" w:rsidRPr="00AC6687" w14:paraId="51A16D20" w14:textId="77777777" w:rsidTr="00885C80">
        <w:trPr>
          <w:trHeight w:val="337"/>
        </w:trPr>
        <w:tc>
          <w:tcPr>
            <w:tcW w:w="4111" w:type="dxa"/>
          </w:tcPr>
          <w:p w14:paraId="69057A67" w14:textId="77777777" w:rsidR="003B0D6B" w:rsidRPr="00AC6687" w:rsidRDefault="003B0D6B" w:rsidP="002F18ED">
            <w:pPr>
              <w:pStyle w:val="TableParagraph"/>
              <w:spacing w:before="35"/>
              <w:ind w:left="78"/>
              <w:jc w:val="both"/>
              <w:rPr>
                <w:rFonts w:ascii="Arial" w:hAnsi="Arial" w:cs="Arial"/>
                <w:sz w:val="24"/>
                <w:szCs w:val="24"/>
              </w:rPr>
            </w:pPr>
            <w:r w:rsidRPr="00AC6687">
              <w:rPr>
                <w:rFonts w:ascii="Arial" w:hAnsi="Arial" w:cs="Arial"/>
                <w:sz w:val="24"/>
                <w:szCs w:val="24"/>
              </w:rPr>
              <w:t>Ricerca</w:t>
            </w:r>
            <w:r w:rsidRPr="00AC6687">
              <w:rPr>
                <w:rFonts w:ascii="Arial" w:hAnsi="Arial" w:cs="Arial"/>
                <w:spacing w:val="-10"/>
                <w:sz w:val="24"/>
                <w:szCs w:val="24"/>
              </w:rPr>
              <w:t xml:space="preserve"> </w:t>
            </w:r>
            <w:r w:rsidRPr="00AC6687">
              <w:rPr>
                <w:rFonts w:ascii="Arial" w:hAnsi="Arial" w:cs="Arial"/>
                <w:sz w:val="24"/>
                <w:szCs w:val="24"/>
              </w:rPr>
              <w:t>e</w:t>
            </w:r>
            <w:r w:rsidRPr="00AC6687">
              <w:rPr>
                <w:rFonts w:ascii="Arial" w:hAnsi="Arial" w:cs="Arial"/>
                <w:spacing w:val="-6"/>
                <w:sz w:val="24"/>
                <w:szCs w:val="24"/>
              </w:rPr>
              <w:t xml:space="preserve"> </w:t>
            </w:r>
            <w:r w:rsidRPr="00AC6687">
              <w:rPr>
                <w:rFonts w:ascii="Arial" w:hAnsi="Arial" w:cs="Arial"/>
                <w:spacing w:val="-2"/>
                <w:sz w:val="24"/>
                <w:szCs w:val="24"/>
              </w:rPr>
              <w:t>conservazione</w:t>
            </w:r>
          </w:p>
        </w:tc>
        <w:tc>
          <w:tcPr>
            <w:tcW w:w="1496" w:type="dxa"/>
          </w:tcPr>
          <w:p w14:paraId="1235C226" w14:textId="77777777" w:rsidR="003B0D6B" w:rsidRPr="00AC6687" w:rsidRDefault="003B0D6B" w:rsidP="009B7803">
            <w:pPr>
              <w:pStyle w:val="TableParagraph"/>
              <w:spacing w:before="40"/>
              <w:ind w:right="51"/>
              <w:jc w:val="right"/>
              <w:rPr>
                <w:rFonts w:ascii="Arial" w:hAnsi="Arial" w:cs="Arial"/>
                <w:sz w:val="24"/>
                <w:szCs w:val="24"/>
              </w:rPr>
            </w:pPr>
            <w:r w:rsidRPr="00AC6687">
              <w:rPr>
                <w:rFonts w:ascii="Arial" w:hAnsi="Arial" w:cs="Arial"/>
                <w:spacing w:val="-2"/>
                <w:sz w:val="24"/>
                <w:szCs w:val="24"/>
              </w:rPr>
              <w:t>514’000</w:t>
            </w:r>
          </w:p>
        </w:tc>
        <w:tc>
          <w:tcPr>
            <w:tcW w:w="1481" w:type="dxa"/>
          </w:tcPr>
          <w:p w14:paraId="3365E188" w14:textId="77777777" w:rsidR="003B0D6B" w:rsidRPr="00AC6687" w:rsidRDefault="003B0D6B" w:rsidP="009B7803">
            <w:pPr>
              <w:pStyle w:val="TableParagraph"/>
              <w:jc w:val="right"/>
              <w:rPr>
                <w:rFonts w:ascii="Arial" w:hAnsi="Arial" w:cs="Arial"/>
                <w:sz w:val="24"/>
                <w:szCs w:val="24"/>
              </w:rPr>
            </w:pPr>
          </w:p>
        </w:tc>
        <w:tc>
          <w:tcPr>
            <w:tcW w:w="1842" w:type="dxa"/>
          </w:tcPr>
          <w:p w14:paraId="6689DAF2" w14:textId="77777777" w:rsidR="003B0D6B" w:rsidRPr="00AC6687" w:rsidRDefault="003B0D6B" w:rsidP="009B7803">
            <w:pPr>
              <w:pStyle w:val="TableParagraph"/>
              <w:jc w:val="right"/>
              <w:rPr>
                <w:rFonts w:ascii="Arial" w:hAnsi="Arial" w:cs="Arial"/>
                <w:sz w:val="24"/>
                <w:szCs w:val="24"/>
              </w:rPr>
            </w:pPr>
          </w:p>
        </w:tc>
      </w:tr>
      <w:tr w:rsidR="003B0D6B" w:rsidRPr="00AC6687" w14:paraId="7908FA01" w14:textId="77777777" w:rsidTr="00885C80">
        <w:trPr>
          <w:trHeight w:val="335"/>
        </w:trPr>
        <w:tc>
          <w:tcPr>
            <w:tcW w:w="4111" w:type="dxa"/>
          </w:tcPr>
          <w:p w14:paraId="38E43E17" w14:textId="77777777" w:rsidR="003B0D6B" w:rsidRPr="00AC6687" w:rsidRDefault="003B0D6B" w:rsidP="002F18ED">
            <w:pPr>
              <w:pStyle w:val="TableParagraph"/>
              <w:spacing w:before="33"/>
              <w:ind w:left="78"/>
              <w:jc w:val="both"/>
              <w:rPr>
                <w:rFonts w:ascii="Arial" w:hAnsi="Arial" w:cs="Arial"/>
                <w:sz w:val="24"/>
                <w:szCs w:val="24"/>
              </w:rPr>
            </w:pPr>
            <w:r w:rsidRPr="00AC6687">
              <w:rPr>
                <w:rFonts w:ascii="Arial" w:hAnsi="Arial" w:cs="Arial"/>
                <w:sz w:val="24"/>
                <w:szCs w:val="24"/>
              </w:rPr>
              <w:t>Visite</w:t>
            </w:r>
            <w:r w:rsidRPr="00AC6687">
              <w:rPr>
                <w:rFonts w:ascii="Arial" w:hAnsi="Arial" w:cs="Arial"/>
                <w:spacing w:val="-4"/>
                <w:sz w:val="24"/>
                <w:szCs w:val="24"/>
              </w:rPr>
              <w:t xml:space="preserve"> </w:t>
            </w:r>
            <w:r w:rsidRPr="00AC6687">
              <w:rPr>
                <w:rFonts w:ascii="Arial" w:hAnsi="Arial" w:cs="Arial"/>
                <w:sz w:val="24"/>
                <w:szCs w:val="24"/>
              </w:rPr>
              <w:t>guidate</w:t>
            </w:r>
            <w:r w:rsidRPr="00AC6687">
              <w:rPr>
                <w:rFonts w:ascii="Arial" w:hAnsi="Arial" w:cs="Arial"/>
                <w:spacing w:val="-6"/>
                <w:sz w:val="24"/>
                <w:szCs w:val="24"/>
              </w:rPr>
              <w:t xml:space="preserve"> </w:t>
            </w:r>
            <w:r w:rsidRPr="00AC6687">
              <w:rPr>
                <w:rFonts w:ascii="Arial" w:hAnsi="Arial" w:cs="Arial"/>
                <w:sz w:val="24"/>
                <w:szCs w:val="24"/>
              </w:rPr>
              <w:t>e</w:t>
            </w:r>
            <w:r w:rsidRPr="00AC6687">
              <w:rPr>
                <w:rFonts w:ascii="Arial" w:hAnsi="Arial" w:cs="Arial"/>
                <w:spacing w:val="-4"/>
                <w:sz w:val="24"/>
                <w:szCs w:val="24"/>
              </w:rPr>
              <w:t xml:space="preserve"> </w:t>
            </w:r>
            <w:r w:rsidRPr="00AC6687">
              <w:rPr>
                <w:rFonts w:ascii="Arial" w:hAnsi="Arial" w:cs="Arial"/>
                <w:sz w:val="24"/>
                <w:szCs w:val="24"/>
              </w:rPr>
              <w:t>altre</w:t>
            </w:r>
            <w:r w:rsidRPr="00AC6687">
              <w:rPr>
                <w:rFonts w:ascii="Arial" w:hAnsi="Arial" w:cs="Arial"/>
                <w:spacing w:val="-6"/>
                <w:sz w:val="24"/>
                <w:szCs w:val="24"/>
              </w:rPr>
              <w:t xml:space="preserve"> </w:t>
            </w:r>
            <w:r w:rsidRPr="00AC6687">
              <w:rPr>
                <w:rFonts w:ascii="Arial" w:hAnsi="Arial" w:cs="Arial"/>
                <w:spacing w:val="-2"/>
                <w:sz w:val="24"/>
                <w:szCs w:val="24"/>
              </w:rPr>
              <w:t>attività</w:t>
            </w:r>
          </w:p>
        </w:tc>
        <w:tc>
          <w:tcPr>
            <w:tcW w:w="1496" w:type="dxa"/>
          </w:tcPr>
          <w:p w14:paraId="272ECD8D" w14:textId="77777777" w:rsidR="003B0D6B" w:rsidRPr="00AC6687" w:rsidRDefault="003B0D6B" w:rsidP="009B7803">
            <w:pPr>
              <w:pStyle w:val="TableParagraph"/>
              <w:spacing w:before="38"/>
              <w:ind w:right="49"/>
              <w:jc w:val="right"/>
              <w:rPr>
                <w:rFonts w:ascii="Arial" w:hAnsi="Arial" w:cs="Arial"/>
                <w:sz w:val="24"/>
                <w:szCs w:val="24"/>
              </w:rPr>
            </w:pPr>
            <w:r w:rsidRPr="00AC6687">
              <w:rPr>
                <w:rFonts w:ascii="Arial" w:hAnsi="Arial" w:cs="Arial"/>
                <w:sz w:val="24"/>
                <w:szCs w:val="24"/>
              </w:rPr>
              <w:t>-</w:t>
            </w:r>
            <w:r w:rsidRPr="00AC6687">
              <w:rPr>
                <w:rFonts w:ascii="Arial" w:hAnsi="Arial" w:cs="Arial"/>
                <w:spacing w:val="-10"/>
                <w:sz w:val="24"/>
                <w:szCs w:val="24"/>
              </w:rPr>
              <w:t>-</w:t>
            </w:r>
          </w:p>
        </w:tc>
        <w:tc>
          <w:tcPr>
            <w:tcW w:w="1481" w:type="dxa"/>
          </w:tcPr>
          <w:p w14:paraId="499061DB" w14:textId="77777777" w:rsidR="003B0D6B" w:rsidRPr="00AC6687" w:rsidRDefault="003B0D6B" w:rsidP="009B7803">
            <w:pPr>
              <w:pStyle w:val="TableParagraph"/>
              <w:jc w:val="right"/>
              <w:rPr>
                <w:rFonts w:ascii="Arial" w:hAnsi="Arial" w:cs="Arial"/>
                <w:sz w:val="24"/>
                <w:szCs w:val="24"/>
              </w:rPr>
            </w:pPr>
          </w:p>
        </w:tc>
        <w:tc>
          <w:tcPr>
            <w:tcW w:w="1842" w:type="dxa"/>
          </w:tcPr>
          <w:p w14:paraId="4306DAE9" w14:textId="77777777" w:rsidR="003B0D6B" w:rsidRPr="00AC6687" w:rsidRDefault="003B0D6B" w:rsidP="009B7803">
            <w:pPr>
              <w:pStyle w:val="TableParagraph"/>
              <w:jc w:val="right"/>
              <w:rPr>
                <w:rFonts w:ascii="Arial" w:hAnsi="Arial" w:cs="Arial"/>
                <w:sz w:val="24"/>
                <w:szCs w:val="24"/>
              </w:rPr>
            </w:pPr>
          </w:p>
        </w:tc>
      </w:tr>
      <w:tr w:rsidR="003B0D6B" w:rsidRPr="00AC6687" w14:paraId="5205CE9B" w14:textId="77777777" w:rsidTr="00885C80">
        <w:trPr>
          <w:trHeight w:val="335"/>
        </w:trPr>
        <w:tc>
          <w:tcPr>
            <w:tcW w:w="4111" w:type="dxa"/>
          </w:tcPr>
          <w:p w14:paraId="686BDEA3" w14:textId="77777777" w:rsidR="003B0D6B" w:rsidRPr="00AC6687" w:rsidRDefault="003B0D6B" w:rsidP="002F18ED">
            <w:pPr>
              <w:pStyle w:val="TableParagraph"/>
              <w:spacing w:before="38"/>
              <w:ind w:left="78"/>
              <w:jc w:val="both"/>
              <w:rPr>
                <w:rFonts w:ascii="Arial" w:hAnsi="Arial" w:cs="Arial"/>
                <w:sz w:val="24"/>
                <w:szCs w:val="24"/>
              </w:rPr>
            </w:pPr>
            <w:r w:rsidRPr="00AC6687">
              <w:rPr>
                <w:rFonts w:ascii="Arial" w:hAnsi="Arial" w:cs="Arial"/>
                <w:sz w:val="24"/>
                <w:szCs w:val="24"/>
              </w:rPr>
              <w:t>Strutture</w:t>
            </w:r>
            <w:r w:rsidRPr="00AC6687">
              <w:rPr>
                <w:rFonts w:ascii="Arial" w:hAnsi="Arial" w:cs="Arial"/>
                <w:spacing w:val="-12"/>
                <w:sz w:val="24"/>
                <w:szCs w:val="24"/>
              </w:rPr>
              <w:t xml:space="preserve"> </w:t>
            </w:r>
            <w:r w:rsidRPr="00AC6687">
              <w:rPr>
                <w:rFonts w:ascii="Arial" w:hAnsi="Arial" w:cs="Arial"/>
                <w:spacing w:val="-2"/>
                <w:sz w:val="24"/>
                <w:szCs w:val="24"/>
              </w:rPr>
              <w:t>temporanee</w:t>
            </w:r>
          </w:p>
        </w:tc>
        <w:tc>
          <w:tcPr>
            <w:tcW w:w="1496" w:type="dxa"/>
          </w:tcPr>
          <w:p w14:paraId="0D49112C" w14:textId="77777777" w:rsidR="003B0D6B" w:rsidRPr="00AC6687" w:rsidRDefault="003B0D6B" w:rsidP="009B7803">
            <w:pPr>
              <w:pStyle w:val="TableParagraph"/>
              <w:jc w:val="right"/>
              <w:rPr>
                <w:rFonts w:ascii="Arial" w:hAnsi="Arial" w:cs="Arial"/>
                <w:sz w:val="24"/>
                <w:szCs w:val="24"/>
              </w:rPr>
            </w:pPr>
          </w:p>
        </w:tc>
        <w:tc>
          <w:tcPr>
            <w:tcW w:w="1481" w:type="dxa"/>
          </w:tcPr>
          <w:p w14:paraId="4724856C" w14:textId="77777777" w:rsidR="003B0D6B" w:rsidRPr="00AC6687" w:rsidRDefault="003B0D6B" w:rsidP="009B7803">
            <w:pPr>
              <w:pStyle w:val="TableParagraph"/>
              <w:spacing w:before="38"/>
              <w:ind w:right="49"/>
              <w:jc w:val="right"/>
              <w:rPr>
                <w:rFonts w:ascii="Arial" w:hAnsi="Arial" w:cs="Arial"/>
                <w:sz w:val="24"/>
                <w:szCs w:val="24"/>
              </w:rPr>
            </w:pPr>
            <w:r w:rsidRPr="00AC6687">
              <w:rPr>
                <w:rFonts w:ascii="Arial" w:hAnsi="Arial" w:cs="Arial"/>
                <w:spacing w:val="-2"/>
                <w:sz w:val="24"/>
                <w:szCs w:val="24"/>
              </w:rPr>
              <w:t>205’000</w:t>
            </w:r>
          </w:p>
        </w:tc>
        <w:tc>
          <w:tcPr>
            <w:tcW w:w="1842" w:type="dxa"/>
          </w:tcPr>
          <w:p w14:paraId="5F1F622A" w14:textId="77777777" w:rsidR="003B0D6B" w:rsidRPr="00AC6687" w:rsidRDefault="003B0D6B" w:rsidP="009B7803">
            <w:pPr>
              <w:pStyle w:val="TableParagraph"/>
              <w:jc w:val="right"/>
              <w:rPr>
                <w:rFonts w:ascii="Arial" w:hAnsi="Arial" w:cs="Arial"/>
                <w:sz w:val="24"/>
                <w:szCs w:val="24"/>
              </w:rPr>
            </w:pPr>
          </w:p>
        </w:tc>
      </w:tr>
      <w:tr w:rsidR="003B0D6B" w:rsidRPr="00AC6687" w14:paraId="4BB254C8" w14:textId="77777777" w:rsidTr="00885C80">
        <w:trPr>
          <w:trHeight w:val="335"/>
        </w:trPr>
        <w:tc>
          <w:tcPr>
            <w:tcW w:w="4111" w:type="dxa"/>
          </w:tcPr>
          <w:p w14:paraId="43D3F8FC" w14:textId="77777777" w:rsidR="003B0D6B" w:rsidRPr="00AC6687" w:rsidRDefault="003B0D6B" w:rsidP="002F18ED">
            <w:pPr>
              <w:pStyle w:val="TableParagraph"/>
              <w:spacing w:before="38"/>
              <w:ind w:left="78"/>
              <w:jc w:val="both"/>
              <w:rPr>
                <w:rFonts w:ascii="Arial" w:hAnsi="Arial" w:cs="Arial"/>
                <w:sz w:val="24"/>
                <w:szCs w:val="24"/>
              </w:rPr>
            </w:pPr>
            <w:r w:rsidRPr="00AC6687">
              <w:rPr>
                <w:rFonts w:ascii="Arial" w:hAnsi="Arial" w:cs="Arial"/>
                <w:spacing w:val="-2"/>
                <w:sz w:val="24"/>
                <w:szCs w:val="24"/>
              </w:rPr>
              <w:t>Committenza</w:t>
            </w:r>
          </w:p>
        </w:tc>
        <w:tc>
          <w:tcPr>
            <w:tcW w:w="1496" w:type="dxa"/>
          </w:tcPr>
          <w:p w14:paraId="3603ABDF" w14:textId="77777777" w:rsidR="003B0D6B" w:rsidRPr="00AC6687" w:rsidRDefault="003B0D6B" w:rsidP="009B7803">
            <w:pPr>
              <w:pStyle w:val="TableParagraph"/>
              <w:jc w:val="right"/>
              <w:rPr>
                <w:rFonts w:ascii="Arial" w:hAnsi="Arial" w:cs="Arial"/>
                <w:sz w:val="24"/>
                <w:szCs w:val="24"/>
              </w:rPr>
            </w:pPr>
          </w:p>
        </w:tc>
        <w:tc>
          <w:tcPr>
            <w:tcW w:w="1481" w:type="dxa"/>
          </w:tcPr>
          <w:p w14:paraId="45E55910" w14:textId="77777777" w:rsidR="003B0D6B" w:rsidRPr="00AC6687" w:rsidRDefault="003B0D6B" w:rsidP="009B7803">
            <w:pPr>
              <w:pStyle w:val="TableParagraph"/>
              <w:jc w:val="right"/>
              <w:rPr>
                <w:rFonts w:ascii="Arial" w:hAnsi="Arial" w:cs="Arial"/>
                <w:sz w:val="24"/>
                <w:szCs w:val="24"/>
              </w:rPr>
            </w:pPr>
          </w:p>
        </w:tc>
        <w:tc>
          <w:tcPr>
            <w:tcW w:w="1842" w:type="dxa"/>
          </w:tcPr>
          <w:p w14:paraId="0A96867E" w14:textId="77777777" w:rsidR="003B0D6B" w:rsidRPr="00AC6687" w:rsidRDefault="003B0D6B" w:rsidP="009B7803">
            <w:pPr>
              <w:pStyle w:val="TableParagraph"/>
              <w:spacing w:before="38"/>
              <w:ind w:right="49"/>
              <w:jc w:val="right"/>
              <w:rPr>
                <w:rFonts w:ascii="Arial" w:hAnsi="Arial" w:cs="Arial"/>
                <w:sz w:val="24"/>
                <w:szCs w:val="24"/>
              </w:rPr>
            </w:pPr>
            <w:r w:rsidRPr="00AC6687">
              <w:rPr>
                <w:rFonts w:ascii="Arial" w:hAnsi="Arial" w:cs="Arial"/>
                <w:sz w:val="24"/>
                <w:szCs w:val="24"/>
              </w:rPr>
              <w:t>-</w:t>
            </w:r>
            <w:r w:rsidRPr="00AC6687">
              <w:rPr>
                <w:rFonts w:ascii="Arial" w:hAnsi="Arial" w:cs="Arial"/>
                <w:spacing w:val="-10"/>
                <w:sz w:val="24"/>
                <w:szCs w:val="24"/>
              </w:rPr>
              <w:t>-</w:t>
            </w:r>
          </w:p>
        </w:tc>
      </w:tr>
      <w:tr w:rsidR="003B0D6B" w:rsidRPr="00AC6687" w14:paraId="7DC05F5C" w14:textId="77777777" w:rsidTr="00885C80">
        <w:trPr>
          <w:trHeight w:val="335"/>
        </w:trPr>
        <w:tc>
          <w:tcPr>
            <w:tcW w:w="4111" w:type="dxa"/>
          </w:tcPr>
          <w:p w14:paraId="136B61AA" w14:textId="77777777" w:rsidR="003B0D6B" w:rsidRPr="00AC6687" w:rsidRDefault="003B0D6B" w:rsidP="002F18ED">
            <w:pPr>
              <w:pStyle w:val="TableParagraph"/>
              <w:spacing w:before="38"/>
              <w:ind w:left="78"/>
              <w:jc w:val="both"/>
              <w:rPr>
                <w:rFonts w:ascii="Arial" w:hAnsi="Arial" w:cs="Arial"/>
                <w:sz w:val="24"/>
                <w:szCs w:val="24"/>
              </w:rPr>
            </w:pPr>
            <w:r w:rsidRPr="00AC6687">
              <w:rPr>
                <w:rFonts w:ascii="Arial" w:hAnsi="Arial" w:cs="Arial"/>
                <w:sz w:val="24"/>
                <w:szCs w:val="24"/>
              </w:rPr>
              <w:t>Leadership</w:t>
            </w:r>
            <w:r w:rsidRPr="00AC6687">
              <w:rPr>
                <w:rFonts w:ascii="Arial" w:hAnsi="Arial" w:cs="Arial"/>
                <w:spacing w:val="-12"/>
                <w:sz w:val="24"/>
                <w:szCs w:val="24"/>
              </w:rPr>
              <w:t xml:space="preserve"> </w:t>
            </w:r>
            <w:r w:rsidRPr="00AC6687">
              <w:rPr>
                <w:rFonts w:ascii="Arial" w:hAnsi="Arial" w:cs="Arial"/>
                <w:sz w:val="24"/>
                <w:szCs w:val="24"/>
              </w:rPr>
              <w:t>e</w:t>
            </w:r>
            <w:r w:rsidRPr="00AC6687">
              <w:rPr>
                <w:rFonts w:ascii="Arial" w:hAnsi="Arial" w:cs="Arial"/>
                <w:spacing w:val="-11"/>
                <w:sz w:val="24"/>
                <w:szCs w:val="24"/>
              </w:rPr>
              <w:t xml:space="preserve"> </w:t>
            </w:r>
            <w:r w:rsidRPr="00AC6687">
              <w:rPr>
                <w:rFonts w:ascii="Arial" w:hAnsi="Arial" w:cs="Arial"/>
                <w:spacing w:val="-2"/>
                <w:sz w:val="24"/>
                <w:szCs w:val="24"/>
              </w:rPr>
              <w:t>coordinamento</w:t>
            </w:r>
          </w:p>
        </w:tc>
        <w:tc>
          <w:tcPr>
            <w:tcW w:w="1496" w:type="dxa"/>
          </w:tcPr>
          <w:p w14:paraId="198E648B" w14:textId="77777777" w:rsidR="003B0D6B" w:rsidRPr="00AC6687" w:rsidRDefault="003B0D6B" w:rsidP="009B7803">
            <w:pPr>
              <w:pStyle w:val="TableParagraph"/>
              <w:jc w:val="right"/>
              <w:rPr>
                <w:rFonts w:ascii="Arial" w:hAnsi="Arial" w:cs="Arial"/>
                <w:sz w:val="24"/>
                <w:szCs w:val="24"/>
              </w:rPr>
            </w:pPr>
          </w:p>
        </w:tc>
        <w:tc>
          <w:tcPr>
            <w:tcW w:w="1481" w:type="dxa"/>
          </w:tcPr>
          <w:p w14:paraId="06B3DB4D" w14:textId="77777777" w:rsidR="003B0D6B" w:rsidRPr="00AC6687" w:rsidRDefault="003B0D6B" w:rsidP="009B7803">
            <w:pPr>
              <w:pStyle w:val="TableParagraph"/>
              <w:jc w:val="right"/>
              <w:rPr>
                <w:rFonts w:ascii="Arial" w:hAnsi="Arial" w:cs="Arial"/>
                <w:sz w:val="24"/>
                <w:szCs w:val="24"/>
              </w:rPr>
            </w:pPr>
          </w:p>
        </w:tc>
        <w:tc>
          <w:tcPr>
            <w:tcW w:w="1842" w:type="dxa"/>
          </w:tcPr>
          <w:p w14:paraId="3CF0D24B" w14:textId="77777777" w:rsidR="003B0D6B" w:rsidRPr="00AC6687" w:rsidRDefault="003B0D6B" w:rsidP="009B7803">
            <w:pPr>
              <w:pStyle w:val="TableParagraph"/>
              <w:spacing w:before="38"/>
              <w:ind w:right="49"/>
              <w:jc w:val="right"/>
              <w:rPr>
                <w:rFonts w:ascii="Arial" w:hAnsi="Arial" w:cs="Arial"/>
                <w:sz w:val="24"/>
                <w:szCs w:val="24"/>
              </w:rPr>
            </w:pPr>
            <w:r w:rsidRPr="00AC6687">
              <w:rPr>
                <w:rFonts w:ascii="Arial" w:hAnsi="Arial" w:cs="Arial"/>
                <w:spacing w:val="-2"/>
                <w:sz w:val="24"/>
                <w:szCs w:val="24"/>
              </w:rPr>
              <w:t>1'861’500</w:t>
            </w:r>
          </w:p>
        </w:tc>
      </w:tr>
      <w:tr w:rsidR="003B0D6B" w:rsidRPr="00AC6687" w14:paraId="24D24BBA" w14:textId="77777777" w:rsidTr="00885C80">
        <w:trPr>
          <w:trHeight w:val="335"/>
        </w:trPr>
        <w:tc>
          <w:tcPr>
            <w:tcW w:w="4111" w:type="dxa"/>
          </w:tcPr>
          <w:p w14:paraId="58173DA3" w14:textId="77777777" w:rsidR="003B0D6B" w:rsidRPr="00AC6687" w:rsidRDefault="003B0D6B" w:rsidP="002F18ED">
            <w:pPr>
              <w:pStyle w:val="TableParagraph"/>
              <w:spacing w:before="38"/>
              <w:ind w:left="78"/>
              <w:jc w:val="both"/>
              <w:rPr>
                <w:rFonts w:ascii="Arial" w:hAnsi="Arial" w:cs="Arial"/>
                <w:sz w:val="24"/>
                <w:szCs w:val="24"/>
              </w:rPr>
            </w:pPr>
            <w:r w:rsidRPr="00AC6687">
              <w:rPr>
                <w:rFonts w:ascii="Arial" w:hAnsi="Arial" w:cs="Arial"/>
                <w:w w:val="105"/>
                <w:sz w:val="24"/>
                <w:szCs w:val="24"/>
              </w:rPr>
              <w:t>Ambito</w:t>
            </w:r>
            <w:r w:rsidRPr="00AC6687">
              <w:rPr>
                <w:rFonts w:ascii="Arial" w:hAnsi="Arial" w:cs="Arial"/>
                <w:spacing w:val="-13"/>
                <w:w w:val="105"/>
                <w:sz w:val="24"/>
                <w:szCs w:val="24"/>
              </w:rPr>
              <w:t xml:space="preserve"> </w:t>
            </w:r>
            <w:r w:rsidRPr="00AC6687">
              <w:rPr>
                <w:rFonts w:ascii="Arial" w:hAnsi="Arial" w:cs="Arial"/>
                <w:spacing w:val="-2"/>
                <w:w w:val="105"/>
                <w:sz w:val="24"/>
                <w:szCs w:val="24"/>
              </w:rPr>
              <w:t>“Contenuti”</w:t>
            </w:r>
          </w:p>
        </w:tc>
        <w:tc>
          <w:tcPr>
            <w:tcW w:w="1496" w:type="dxa"/>
          </w:tcPr>
          <w:p w14:paraId="0EA481BE" w14:textId="77777777" w:rsidR="003B0D6B" w:rsidRPr="00AC6687" w:rsidRDefault="003B0D6B" w:rsidP="009B7803">
            <w:pPr>
              <w:pStyle w:val="TableParagraph"/>
              <w:spacing w:before="38"/>
              <w:ind w:right="51"/>
              <w:jc w:val="right"/>
              <w:rPr>
                <w:rFonts w:ascii="Arial" w:hAnsi="Arial" w:cs="Arial"/>
                <w:sz w:val="24"/>
                <w:szCs w:val="24"/>
              </w:rPr>
            </w:pPr>
            <w:r w:rsidRPr="00AC6687">
              <w:rPr>
                <w:rFonts w:ascii="Arial" w:hAnsi="Arial" w:cs="Arial"/>
                <w:spacing w:val="-2"/>
                <w:sz w:val="24"/>
                <w:szCs w:val="24"/>
              </w:rPr>
              <w:t>2'044’000</w:t>
            </w:r>
          </w:p>
        </w:tc>
        <w:tc>
          <w:tcPr>
            <w:tcW w:w="1481" w:type="dxa"/>
          </w:tcPr>
          <w:p w14:paraId="5811FC3C" w14:textId="77777777" w:rsidR="003B0D6B" w:rsidRPr="00AC6687" w:rsidRDefault="003B0D6B" w:rsidP="009B7803">
            <w:pPr>
              <w:pStyle w:val="TableParagraph"/>
              <w:jc w:val="right"/>
              <w:rPr>
                <w:rFonts w:ascii="Arial" w:hAnsi="Arial" w:cs="Arial"/>
                <w:sz w:val="24"/>
                <w:szCs w:val="24"/>
              </w:rPr>
            </w:pPr>
          </w:p>
        </w:tc>
        <w:tc>
          <w:tcPr>
            <w:tcW w:w="1842" w:type="dxa"/>
          </w:tcPr>
          <w:p w14:paraId="45067C10" w14:textId="77777777" w:rsidR="003B0D6B" w:rsidRPr="00AC6687" w:rsidRDefault="003B0D6B" w:rsidP="009B7803">
            <w:pPr>
              <w:pStyle w:val="TableParagraph"/>
              <w:jc w:val="right"/>
              <w:rPr>
                <w:rFonts w:ascii="Arial" w:hAnsi="Arial" w:cs="Arial"/>
                <w:sz w:val="24"/>
                <w:szCs w:val="24"/>
              </w:rPr>
            </w:pPr>
          </w:p>
        </w:tc>
      </w:tr>
      <w:tr w:rsidR="003B0D6B" w:rsidRPr="00AC6687" w14:paraId="7E82E583" w14:textId="77777777" w:rsidTr="00885C80">
        <w:trPr>
          <w:trHeight w:val="338"/>
        </w:trPr>
        <w:tc>
          <w:tcPr>
            <w:tcW w:w="4111" w:type="dxa"/>
          </w:tcPr>
          <w:p w14:paraId="32AFF736" w14:textId="77777777" w:rsidR="003B0D6B" w:rsidRPr="00AC6687" w:rsidRDefault="003B0D6B" w:rsidP="002F18ED">
            <w:pPr>
              <w:pStyle w:val="TableParagraph"/>
              <w:spacing w:before="40"/>
              <w:ind w:left="78"/>
              <w:jc w:val="both"/>
              <w:rPr>
                <w:rFonts w:ascii="Arial" w:hAnsi="Arial" w:cs="Arial"/>
                <w:sz w:val="24"/>
                <w:szCs w:val="24"/>
              </w:rPr>
            </w:pPr>
            <w:r w:rsidRPr="00AC6687">
              <w:rPr>
                <w:rFonts w:ascii="Arial" w:hAnsi="Arial" w:cs="Arial"/>
                <w:sz w:val="24"/>
                <w:szCs w:val="24"/>
              </w:rPr>
              <w:t>Ambito</w:t>
            </w:r>
            <w:r w:rsidRPr="00AC6687">
              <w:rPr>
                <w:rFonts w:ascii="Arial" w:hAnsi="Arial" w:cs="Arial"/>
                <w:spacing w:val="24"/>
                <w:sz w:val="24"/>
                <w:szCs w:val="24"/>
              </w:rPr>
              <w:t xml:space="preserve"> </w:t>
            </w:r>
            <w:r w:rsidRPr="00AC6687">
              <w:rPr>
                <w:rFonts w:ascii="Arial" w:hAnsi="Arial" w:cs="Arial"/>
                <w:spacing w:val="-2"/>
                <w:sz w:val="24"/>
                <w:szCs w:val="24"/>
              </w:rPr>
              <w:t>“Costruzioni”</w:t>
            </w:r>
          </w:p>
        </w:tc>
        <w:tc>
          <w:tcPr>
            <w:tcW w:w="1496" w:type="dxa"/>
          </w:tcPr>
          <w:p w14:paraId="23ABA7E3" w14:textId="77777777" w:rsidR="003B0D6B" w:rsidRPr="00AC6687" w:rsidRDefault="003B0D6B" w:rsidP="009B7803">
            <w:pPr>
              <w:pStyle w:val="TableParagraph"/>
              <w:jc w:val="right"/>
              <w:rPr>
                <w:rFonts w:ascii="Arial" w:hAnsi="Arial" w:cs="Arial"/>
                <w:sz w:val="24"/>
                <w:szCs w:val="24"/>
              </w:rPr>
            </w:pPr>
          </w:p>
        </w:tc>
        <w:tc>
          <w:tcPr>
            <w:tcW w:w="1481" w:type="dxa"/>
          </w:tcPr>
          <w:p w14:paraId="0B547E11" w14:textId="77777777" w:rsidR="003B0D6B" w:rsidRPr="00AC6687" w:rsidRDefault="003B0D6B" w:rsidP="009B7803">
            <w:pPr>
              <w:pStyle w:val="TableParagraph"/>
              <w:spacing w:before="40"/>
              <w:ind w:right="46"/>
              <w:jc w:val="right"/>
              <w:rPr>
                <w:rFonts w:ascii="Arial" w:hAnsi="Arial" w:cs="Arial"/>
                <w:sz w:val="24"/>
                <w:szCs w:val="24"/>
              </w:rPr>
            </w:pPr>
            <w:r w:rsidRPr="00AC6687">
              <w:rPr>
                <w:rFonts w:ascii="Arial" w:hAnsi="Arial" w:cs="Arial"/>
                <w:sz w:val="24"/>
                <w:szCs w:val="24"/>
              </w:rPr>
              <w:t>-</w:t>
            </w:r>
            <w:r w:rsidRPr="00AC6687">
              <w:rPr>
                <w:rFonts w:ascii="Arial" w:hAnsi="Arial" w:cs="Arial"/>
                <w:spacing w:val="-10"/>
                <w:sz w:val="24"/>
                <w:szCs w:val="24"/>
              </w:rPr>
              <w:t>-</w:t>
            </w:r>
          </w:p>
        </w:tc>
        <w:tc>
          <w:tcPr>
            <w:tcW w:w="1842" w:type="dxa"/>
          </w:tcPr>
          <w:p w14:paraId="43751A68" w14:textId="77777777" w:rsidR="003B0D6B" w:rsidRPr="00AC6687" w:rsidRDefault="003B0D6B" w:rsidP="009B7803">
            <w:pPr>
              <w:pStyle w:val="TableParagraph"/>
              <w:jc w:val="right"/>
              <w:rPr>
                <w:rFonts w:ascii="Arial" w:hAnsi="Arial" w:cs="Arial"/>
                <w:sz w:val="24"/>
                <w:szCs w:val="24"/>
              </w:rPr>
            </w:pPr>
          </w:p>
        </w:tc>
      </w:tr>
      <w:tr w:rsidR="003B0D6B" w:rsidRPr="00AC6687" w14:paraId="7CEE3AA2" w14:textId="77777777" w:rsidTr="00885C80">
        <w:trPr>
          <w:trHeight w:val="335"/>
        </w:trPr>
        <w:tc>
          <w:tcPr>
            <w:tcW w:w="4111" w:type="dxa"/>
          </w:tcPr>
          <w:p w14:paraId="7EABDBB5" w14:textId="77777777" w:rsidR="003B0D6B" w:rsidRPr="00AC6687" w:rsidRDefault="003B0D6B" w:rsidP="002F18ED">
            <w:pPr>
              <w:pStyle w:val="TableParagraph"/>
              <w:spacing w:before="38"/>
              <w:ind w:left="78"/>
              <w:jc w:val="both"/>
              <w:rPr>
                <w:rFonts w:ascii="Arial" w:hAnsi="Arial" w:cs="Arial"/>
                <w:sz w:val="24"/>
                <w:szCs w:val="24"/>
              </w:rPr>
            </w:pPr>
            <w:r w:rsidRPr="00AC6687">
              <w:rPr>
                <w:rFonts w:ascii="Arial" w:hAnsi="Arial" w:cs="Arial"/>
                <w:sz w:val="24"/>
                <w:szCs w:val="24"/>
              </w:rPr>
              <w:t>Promozione</w:t>
            </w:r>
            <w:r w:rsidRPr="00AC6687">
              <w:rPr>
                <w:rFonts w:ascii="Arial" w:hAnsi="Arial" w:cs="Arial"/>
                <w:spacing w:val="-2"/>
                <w:sz w:val="24"/>
                <w:szCs w:val="24"/>
              </w:rPr>
              <w:t xml:space="preserve"> Progetto</w:t>
            </w:r>
          </w:p>
        </w:tc>
        <w:tc>
          <w:tcPr>
            <w:tcW w:w="1496" w:type="dxa"/>
          </w:tcPr>
          <w:p w14:paraId="2218982E" w14:textId="77777777" w:rsidR="003B0D6B" w:rsidRPr="00AC6687" w:rsidRDefault="003B0D6B" w:rsidP="009B7803">
            <w:pPr>
              <w:pStyle w:val="TableParagraph"/>
              <w:jc w:val="right"/>
              <w:rPr>
                <w:rFonts w:ascii="Arial" w:hAnsi="Arial" w:cs="Arial"/>
                <w:sz w:val="24"/>
                <w:szCs w:val="24"/>
              </w:rPr>
            </w:pPr>
          </w:p>
        </w:tc>
        <w:tc>
          <w:tcPr>
            <w:tcW w:w="1481" w:type="dxa"/>
          </w:tcPr>
          <w:p w14:paraId="2492E611" w14:textId="77777777" w:rsidR="003B0D6B" w:rsidRPr="00AC6687" w:rsidRDefault="003B0D6B" w:rsidP="009B7803">
            <w:pPr>
              <w:pStyle w:val="TableParagraph"/>
              <w:jc w:val="right"/>
              <w:rPr>
                <w:rFonts w:ascii="Arial" w:hAnsi="Arial" w:cs="Arial"/>
                <w:sz w:val="24"/>
                <w:szCs w:val="24"/>
              </w:rPr>
            </w:pPr>
          </w:p>
        </w:tc>
        <w:tc>
          <w:tcPr>
            <w:tcW w:w="1842" w:type="dxa"/>
          </w:tcPr>
          <w:p w14:paraId="3290ED59" w14:textId="77777777" w:rsidR="003B0D6B" w:rsidRPr="00AC6687" w:rsidRDefault="003B0D6B" w:rsidP="009B7803">
            <w:pPr>
              <w:pStyle w:val="TableParagraph"/>
              <w:spacing w:before="38"/>
              <w:ind w:right="51"/>
              <w:jc w:val="right"/>
              <w:rPr>
                <w:rFonts w:ascii="Arial" w:hAnsi="Arial" w:cs="Arial"/>
                <w:sz w:val="24"/>
                <w:szCs w:val="24"/>
              </w:rPr>
            </w:pPr>
            <w:r w:rsidRPr="00AC6687">
              <w:rPr>
                <w:rFonts w:ascii="Arial" w:hAnsi="Arial" w:cs="Arial"/>
                <w:spacing w:val="-2"/>
                <w:sz w:val="24"/>
                <w:szCs w:val="24"/>
              </w:rPr>
              <w:t>1’051’600</w:t>
            </w:r>
          </w:p>
        </w:tc>
      </w:tr>
      <w:tr w:rsidR="003B0D6B" w:rsidRPr="00AC6687" w14:paraId="0E1B4EE5" w14:textId="77777777" w:rsidTr="00885C80">
        <w:trPr>
          <w:trHeight w:val="335"/>
        </w:trPr>
        <w:tc>
          <w:tcPr>
            <w:tcW w:w="4111" w:type="dxa"/>
          </w:tcPr>
          <w:p w14:paraId="5A4C47BF" w14:textId="77777777" w:rsidR="003B0D6B" w:rsidRPr="00AC6687" w:rsidRDefault="003B0D6B" w:rsidP="002F18ED">
            <w:pPr>
              <w:pStyle w:val="TableParagraph"/>
              <w:spacing w:before="38"/>
              <w:ind w:left="78"/>
              <w:jc w:val="both"/>
              <w:rPr>
                <w:rFonts w:ascii="Arial" w:hAnsi="Arial" w:cs="Arial"/>
                <w:sz w:val="24"/>
                <w:szCs w:val="24"/>
              </w:rPr>
            </w:pPr>
          </w:p>
        </w:tc>
        <w:tc>
          <w:tcPr>
            <w:tcW w:w="1496" w:type="dxa"/>
          </w:tcPr>
          <w:p w14:paraId="3B693DA2" w14:textId="77777777" w:rsidR="003B0D6B" w:rsidRPr="00AC6687" w:rsidRDefault="003B0D6B" w:rsidP="009B7803">
            <w:pPr>
              <w:pStyle w:val="TableParagraph"/>
              <w:spacing w:before="16"/>
              <w:ind w:right="49"/>
              <w:jc w:val="right"/>
              <w:rPr>
                <w:rFonts w:ascii="Arial" w:hAnsi="Arial" w:cs="Arial"/>
                <w:sz w:val="24"/>
                <w:szCs w:val="24"/>
              </w:rPr>
            </w:pPr>
            <w:r w:rsidRPr="00AC6687">
              <w:rPr>
                <w:rFonts w:ascii="Arial" w:hAnsi="Arial" w:cs="Arial"/>
                <w:spacing w:val="-2"/>
                <w:w w:val="110"/>
                <w:sz w:val="24"/>
                <w:szCs w:val="24"/>
              </w:rPr>
              <w:t>7'561’900</w:t>
            </w:r>
          </w:p>
        </w:tc>
        <w:tc>
          <w:tcPr>
            <w:tcW w:w="1481" w:type="dxa"/>
          </w:tcPr>
          <w:p w14:paraId="4F6E421F" w14:textId="77777777" w:rsidR="003B0D6B" w:rsidRPr="00AC6687" w:rsidRDefault="003B0D6B" w:rsidP="009B7803">
            <w:pPr>
              <w:pStyle w:val="TableParagraph"/>
              <w:spacing w:before="16"/>
              <w:ind w:right="46"/>
              <w:jc w:val="right"/>
              <w:rPr>
                <w:rFonts w:ascii="Arial" w:hAnsi="Arial" w:cs="Arial"/>
                <w:sz w:val="24"/>
                <w:szCs w:val="24"/>
              </w:rPr>
            </w:pPr>
            <w:r w:rsidRPr="00AC6687">
              <w:rPr>
                <w:rFonts w:ascii="Arial" w:hAnsi="Arial" w:cs="Arial"/>
                <w:spacing w:val="-2"/>
                <w:w w:val="120"/>
                <w:sz w:val="24"/>
                <w:szCs w:val="24"/>
              </w:rPr>
              <w:t>8’090’000</w:t>
            </w:r>
          </w:p>
        </w:tc>
        <w:tc>
          <w:tcPr>
            <w:tcW w:w="1842" w:type="dxa"/>
          </w:tcPr>
          <w:p w14:paraId="53EB8A09" w14:textId="77777777" w:rsidR="003B0D6B" w:rsidRPr="00AC6687" w:rsidRDefault="003B0D6B" w:rsidP="009B7803">
            <w:pPr>
              <w:pStyle w:val="TableParagraph"/>
              <w:spacing w:before="16"/>
              <w:ind w:right="52"/>
              <w:jc w:val="right"/>
              <w:rPr>
                <w:rFonts w:ascii="Arial" w:hAnsi="Arial" w:cs="Arial"/>
                <w:sz w:val="24"/>
                <w:szCs w:val="24"/>
              </w:rPr>
            </w:pPr>
            <w:r w:rsidRPr="00AC6687">
              <w:rPr>
                <w:rFonts w:ascii="Arial" w:hAnsi="Arial" w:cs="Arial"/>
                <w:spacing w:val="-2"/>
                <w:w w:val="110"/>
                <w:sz w:val="24"/>
                <w:szCs w:val="24"/>
              </w:rPr>
              <w:t>2'913’100</w:t>
            </w:r>
          </w:p>
        </w:tc>
      </w:tr>
      <w:tr w:rsidR="003B0D6B" w:rsidRPr="00AC6687" w14:paraId="5B89C451" w14:textId="77777777" w:rsidTr="00885C80">
        <w:trPr>
          <w:trHeight w:val="335"/>
        </w:trPr>
        <w:tc>
          <w:tcPr>
            <w:tcW w:w="4111" w:type="dxa"/>
          </w:tcPr>
          <w:p w14:paraId="48AE4F94" w14:textId="7174FDDF" w:rsidR="003B0D6B" w:rsidRPr="000E353D" w:rsidRDefault="003B0D6B" w:rsidP="002F18ED">
            <w:pPr>
              <w:pStyle w:val="TableParagraph"/>
              <w:spacing w:before="38"/>
              <w:ind w:left="78"/>
              <w:jc w:val="both"/>
              <w:rPr>
                <w:rFonts w:ascii="Arial" w:hAnsi="Arial" w:cs="Arial"/>
                <w:b/>
                <w:bCs/>
                <w:sz w:val="24"/>
                <w:szCs w:val="24"/>
              </w:rPr>
            </w:pPr>
            <w:r w:rsidRPr="000E353D">
              <w:rPr>
                <w:rFonts w:ascii="Arial" w:hAnsi="Arial" w:cs="Arial"/>
                <w:b/>
                <w:bCs/>
                <w:sz w:val="24"/>
                <w:szCs w:val="24"/>
              </w:rPr>
              <w:t>Totale credito di realizzazione</w:t>
            </w:r>
          </w:p>
        </w:tc>
        <w:tc>
          <w:tcPr>
            <w:tcW w:w="4819" w:type="dxa"/>
            <w:gridSpan w:val="3"/>
          </w:tcPr>
          <w:p w14:paraId="622FB6EE" w14:textId="77777777" w:rsidR="003B0D6B" w:rsidRPr="000E353D" w:rsidRDefault="003B0D6B" w:rsidP="009B7803">
            <w:pPr>
              <w:pStyle w:val="TableParagraph"/>
              <w:spacing w:before="16"/>
              <w:ind w:right="52" w:firstLine="911"/>
              <w:jc w:val="center"/>
              <w:rPr>
                <w:rFonts w:ascii="Arial" w:hAnsi="Arial" w:cs="Arial"/>
                <w:b/>
                <w:bCs/>
                <w:spacing w:val="-2"/>
                <w:w w:val="110"/>
                <w:sz w:val="24"/>
                <w:szCs w:val="24"/>
              </w:rPr>
            </w:pPr>
            <w:r w:rsidRPr="000E353D">
              <w:rPr>
                <w:rFonts w:ascii="Arial" w:hAnsi="Arial" w:cs="Arial"/>
                <w:b/>
                <w:bCs/>
                <w:spacing w:val="-2"/>
                <w:w w:val="115"/>
                <w:sz w:val="24"/>
                <w:szCs w:val="24"/>
              </w:rPr>
              <w:t>18’565’000</w:t>
            </w:r>
          </w:p>
        </w:tc>
      </w:tr>
    </w:tbl>
    <w:p w14:paraId="4F3D3AEE"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7B0A9EB0" w14:textId="16E3A754"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5C3D84">
        <w:rPr>
          <w:rFonts w:ascii="Arial" w:hAnsi="Arial" w:cs="Arial"/>
          <w:b/>
          <w:color w:val="000000"/>
          <w:sz w:val="24"/>
          <w:szCs w:val="24"/>
        </w:rPr>
        <w:t>Il totale preventivato per la realizzaz</w:t>
      </w:r>
      <w:r w:rsidR="00E13E2B">
        <w:rPr>
          <w:rFonts w:ascii="Arial" w:hAnsi="Arial" w:cs="Arial"/>
          <w:b/>
          <w:color w:val="000000"/>
          <w:sz w:val="24"/>
          <w:szCs w:val="24"/>
        </w:rPr>
        <w:t>ione della FASE 1 A e quindi di</w:t>
      </w:r>
      <w:r w:rsidR="00D60AFA">
        <w:rPr>
          <w:rFonts w:ascii="Arial" w:hAnsi="Arial" w:cs="Arial"/>
          <w:b/>
          <w:color w:val="000000"/>
          <w:sz w:val="24"/>
          <w:szCs w:val="24"/>
        </w:rPr>
        <w:t xml:space="preserve"> </w:t>
      </w:r>
      <w:r w:rsidRPr="005C3D84">
        <w:rPr>
          <w:rFonts w:ascii="Arial" w:hAnsi="Arial" w:cs="Arial"/>
          <w:b/>
          <w:color w:val="000000"/>
          <w:sz w:val="24"/>
          <w:szCs w:val="24"/>
        </w:rPr>
        <w:t>18'565'000</w:t>
      </w:r>
      <w:r w:rsidR="00E13E2B">
        <w:rPr>
          <w:rFonts w:ascii="Arial" w:hAnsi="Arial" w:cs="Arial"/>
          <w:b/>
          <w:color w:val="000000"/>
          <w:sz w:val="24"/>
          <w:szCs w:val="24"/>
        </w:rPr>
        <w:t xml:space="preserve"> franchi</w:t>
      </w:r>
      <w:r w:rsidR="00D60AFA">
        <w:rPr>
          <w:rFonts w:ascii="Arial" w:hAnsi="Arial" w:cs="Arial"/>
          <w:b/>
          <w:color w:val="000000"/>
          <w:sz w:val="24"/>
          <w:szCs w:val="24"/>
        </w:rPr>
        <w:t>.</w:t>
      </w:r>
      <w:r w:rsidRPr="005C3D84">
        <w:rPr>
          <w:rFonts w:ascii="Arial" w:hAnsi="Arial" w:cs="Arial"/>
          <w:b/>
          <w:color w:val="000000"/>
          <w:sz w:val="24"/>
          <w:szCs w:val="24"/>
        </w:rPr>
        <w:t xml:space="preserve"> </w:t>
      </w:r>
    </w:p>
    <w:p w14:paraId="6176CB29" w14:textId="77777777" w:rsidR="003B0D6B" w:rsidRPr="004E04D5" w:rsidRDefault="003B0D6B" w:rsidP="003B0D6B">
      <w:pPr>
        <w:autoSpaceDE w:val="0"/>
        <w:autoSpaceDN w:val="0"/>
        <w:adjustRightInd w:val="0"/>
        <w:spacing w:after="0" w:line="240" w:lineRule="auto"/>
        <w:jc w:val="both"/>
        <w:rPr>
          <w:rFonts w:ascii="Arial" w:hAnsi="Arial" w:cs="Arial"/>
          <w:color w:val="000000"/>
          <w:sz w:val="24"/>
          <w:szCs w:val="24"/>
        </w:rPr>
      </w:pPr>
    </w:p>
    <w:p w14:paraId="255CBC3D"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Pe</w:t>
      </w:r>
      <w:r>
        <w:rPr>
          <w:rFonts w:ascii="Arial" w:hAnsi="Arial" w:cs="Arial"/>
          <w:color w:val="000000"/>
          <w:sz w:val="24"/>
          <w:szCs w:val="24"/>
        </w:rPr>
        <w:t>r completare</w:t>
      </w:r>
      <w:r w:rsidRPr="000A0D75">
        <w:rPr>
          <w:rFonts w:ascii="Arial" w:hAnsi="Arial" w:cs="Arial"/>
          <w:color w:val="000000"/>
          <w:sz w:val="24"/>
          <w:szCs w:val="24"/>
        </w:rPr>
        <w:t xml:space="preserve"> la FASE 1</w:t>
      </w:r>
      <w:r>
        <w:rPr>
          <w:rFonts w:ascii="Arial" w:hAnsi="Arial" w:cs="Arial"/>
          <w:color w:val="000000"/>
          <w:sz w:val="24"/>
          <w:szCs w:val="24"/>
        </w:rPr>
        <w:t>A</w:t>
      </w:r>
      <w:r w:rsidRPr="000A0D75">
        <w:rPr>
          <w:rFonts w:ascii="Arial" w:hAnsi="Arial" w:cs="Arial"/>
          <w:color w:val="000000"/>
          <w:sz w:val="24"/>
          <w:szCs w:val="24"/>
        </w:rPr>
        <w:t xml:space="preserve"> del progetto di valorizzazione è prevista una durata di 3.5-4 anni dal suo avvio (l’attivazione dei mandati per avviare gli iter dell’ambito “Costruzioni”). </w:t>
      </w:r>
    </w:p>
    <w:p w14:paraId="71AE298D"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50B8D00A" w14:textId="30157BDB" w:rsidR="00C24B8C" w:rsidRDefault="003B0D6B" w:rsidP="003B0D6B">
      <w:pPr>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xml:space="preserve">Per la realizzazione delle proposte di messa in scena sono stimati necessari tra i tre ed i quattro anni così suddivisi: </w:t>
      </w:r>
    </w:p>
    <w:p w14:paraId="433D54B4" w14:textId="77777777" w:rsidR="00D60AFA" w:rsidRDefault="00D60AFA" w:rsidP="003B0D6B">
      <w:pPr>
        <w:autoSpaceDE w:val="0"/>
        <w:autoSpaceDN w:val="0"/>
        <w:adjustRightInd w:val="0"/>
        <w:spacing w:after="0" w:line="240" w:lineRule="auto"/>
        <w:jc w:val="both"/>
        <w:rPr>
          <w:rFonts w:ascii="Arial" w:hAnsi="Arial" w:cs="Arial"/>
          <w:color w:val="000000"/>
          <w:sz w:val="24"/>
          <w:szCs w:val="24"/>
        </w:rPr>
      </w:pPr>
    </w:p>
    <w:p w14:paraId="2253E5AD" w14:textId="1775BE98" w:rsidR="003B0D6B" w:rsidRDefault="003B0D6B" w:rsidP="003B0D6B">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Pr="000A0D75">
        <w:rPr>
          <w:rFonts w:ascii="Arial" w:hAnsi="Arial" w:cs="Arial"/>
          <w:color w:val="000000"/>
          <w:sz w:val="24"/>
          <w:szCs w:val="24"/>
        </w:rPr>
        <w:t xml:space="preserve">primi 2 mesi: insediamento team, organizzazione e distribuzione delle mansioni, attualizzazione del progetto; </w:t>
      </w:r>
    </w:p>
    <w:p w14:paraId="079EDBD1" w14:textId="77777777" w:rsidR="003B0D6B" w:rsidRDefault="003B0D6B"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Pr="000A0D75">
        <w:rPr>
          <w:rFonts w:ascii="Arial" w:hAnsi="Arial" w:cs="Arial"/>
          <w:color w:val="000000"/>
          <w:sz w:val="24"/>
          <w:szCs w:val="24"/>
        </w:rPr>
        <w:t xml:space="preserve">successivi 4 - 8 mesi: elaborazione dossier finale dei contenuti per l’allestimento, richiesta formale, conferma, risp. organizzazione prestiti di oggetti, affinamento storytelling, </w:t>
      </w:r>
      <w:r>
        <w:rPr>
          <w:rFonts w:ascii="Arial" w:hAnsi="Arial" w:cs="Arial"/>
          <w:color w:val="000000"/>
          <w:sz w:val="24"/>
          <w:szCs w:val="24"/>
        </w:rPr>
        <w:t>imbastitura testi finali, etc.;</w:t>
      </w:r>
    </w:p>
    <w:p w14:paraId="74639CB7" w14:textId="77777777" w:rsidR="003B0D6B" w:rsidRDefault="003B0D6B"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Pr="000A0D75">
        <w:rPr>
          <w:rFonts w:ascii="Arial" w:hAnsi="Arial" w:cs="Arial"/>
          <w:color w:val="000000"/>
          <w:sz w:val="24"/>
          <w:szCs w:val="24"/>
        </w:rPr>
        <w:t xml:space="preserve">ulteriori 12 mesi: elaborazione progetto di dettaglio messa in scena: scenografia, grafica e multimedia; </w:t>
      </w:r>
    </w:p>
    <w:p w14:paraId="2C8016BC" w14:textId="77777777" w:rsidR="003B0D6B" w:rsidRDefault="003B0D6B"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lastRenderedPageBreak/>
        <w:t>-</w:t>
      </w:r>
      <w:r>
        <w:rPr>
          <w:rFonts w:ascii="Arial" w:hAnsi="Arial" w:cs="Arial"/>
          <w:color w:val="000000"/>
          <w:sz w:val="24"/>
          <w:szCs w:val="24"/>
        </w:rPr>
        <w:tab/>
      </w:r>
      <w:r w:rsidRPr="000A0D75">
        <w:rPr>
          <w:rFonts w:ascii="Arial" w:hAnsi="Arial" w:cs="Arial"/>
          <w:color w:val="000000"/>
          <w:sz w:val="24"/>
          <w:szCs w:val="24"/>
        </w:rPr>
        <w:t xml:space="preserve">dai 4 agli 8 mesi: esame progetto definitivo dagli uffici competenti (UBC, BAK, UNESCO) e gare d’appalto; </w:t>
      </w:r>
    </w:p>
    <w:p w14:paraId="48F506AF" w14:textId="77777777" w:rsidR="003B0D6B" w:rsidRDefault="003B0D6B"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Pr="000A0D75">
        <w:rPr>
          <w:rFonts w:ascii="Arial" w:hAnsi="Arial" w:cs="Arial"/>
          <w:color w:val="000000"/>
          <w:sz w:val="24"/>
          <w:szCs w:val="24"/>
        </w:rPr>
        <w:t>6 mesi: cantiere adeguamenti tecnici degli spazi, realizzazione e posa nuovo allestimento (da allineare con l’ambito costruzioni)</w:t>
      </w:r>
      <w:r>
        <w:rPr>
          <w:rFonts w:ascii="Arial" w:hAnsi="Arial" w:cs="Arial"/>
          <w:color w:val="000000"/>
          <w:sz w:val="24"/>
          <w:szCs w:val="24"/>
        </w:rPr>
        <w:t>.</w:t>
      </w:r>
      <w:r w:rsidRPr="000A0D75">
        <w:rPr>
          <w:rFonts w:ascii="Arial" w:hAnsi="Arial" w:cs="Arial"/>
          <w:color w:val="000000"/>
          <w:sz w:val="24"/>
          <w:szCs w:val="24"/>
        </w:rPr>
        <w:t xml:space="preserve"> </w:t>
      </w:r>
    </w:p>
    <w:p w14:paraId="7B0E3FFC" w14:textId="77777777" w:rsidR="003B0D6B" w:rsidRPr="000A0D75" w:rsidRDefault="003B0D6B" w:rsidP="003B0D6B">
      <w:pPr>
        <w:tabs>
          <w:tab w:val="left" w:pos="284"/>
        </w:tabs>
        <w:autoSpaceDE w:val="0"/>
        <w:autoSpaceDN w:val="0"/>
        <w:adjustRightInd w:val="0"/>
        <w:spacing w:after="0" w:line="240" w:lineRule="auto"/>
        <w:ind w:left="284" w:hanging="284"/>
        <w:jc w:val="both"/>
        <w:rPr>
          <w:rFonts w:ascii="Arial" w:hAnsi="Arial" w:cs="Arial"/>
          <w:color w:val="000000"/>
          <w:sz w:val="24"/>
          <w:szCs w:val="24"/>
        </w:rPr>
      </w:pPr>
    </w:p>
    <w:p w14:paraId="6CB9B3A2"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xml:space="preserve">Onde limitare le chiusure degli spazi ed i disagi alla visita causati dai cantieri, è necessario procedere con una realizzazione a tappe. Gli adeguamenti tecnici ed architettonici degli spazi, inoltre, richiedono tempi diversi a dipendenza della portata degli interventi ma anche delle norme procedurali. </w:t>
      </w:r>
    </w:p>
    <w:p w14:paraId="2B2D4F41"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04463EC4"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xml:space="preserve">Ipotizzando l’insediamento del team negli ultimi mesi del 2026, si avrà il seguente calendario: </w:t>
      </w:r>
    </w:p>
    <w:p w14:paraId="15E2A9FD" w14:textId="77777777" w:rsidR="003B0D6B" w:rsidRPr="000A0D75" w:rsidRDefault="003B0D6B" w:rsidP="003B0D6B">
      <w:pPr>
        <w:autoSpaceDE w:val="0"/>
        <w:autoSpaceDN w:val="0"/>
        <w:adjustRightInd w:val="0"/>
        <w:spacing w:after="0" w:line="240" w:lineRule="auto"/>
        <w:jc w:val="both"/>
        <w:rPr>
          <w:rFonts w:ascii="Arial" w:hAnsi="Arial" w:cs="Arial"/>
          <w:color w:val="000000"/>
          <w:sz w:val="24"/>
          <w:szCs w:val="24"/>
        </w:rPr>
      </w:pPr>
    </w:p>
    <w:p w14:paraId="442885D6" w14:textId="03C5098E" w:rsidR="003B0D6B" w:rsidRPr="000A0D75" w:rsidRDefault="003B0D6B" w:rsidP="000E353D">
      <w:pPr>
        <w:tabs>
          <w:tab w:val="left" w:pos="2268"/>
        </w:tabs>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Primavera 2029:</w:t>
      </w:r>
      <w:r w:rsidR="00553D66">
        <w:rPr>
          <w:rFonts w:ascii="Arial" w:hAnsi="Arial" w:cs="Arial"/>
          <w:color w:val="000000"/>
          <w:sz w:val="24"/>
          <w:szCs w:val="24"/>
        </w:rPr>
        <w:tab/>
      </w:r>
      <w:r w:rsidRPr="000A0D75">
        <w:rPr>
          <w:rFonts w:ascii="Arial" w:hAnsi="Arial" w:cs="Arial"/>
          <w:color w:val="000000"/>
          <w:sz w:val="24"/>
          <w:szCs w:val="24"/>
        </w:rPr>
        <w:t xml:space="preserve">consegna allestimento galleria e fil-rouge Murata, Castel Grande; </w:t>
      </w:r>
    </w:p>
    <w:p w14:paraId="61A34CFD" w14:textId="390C2FE1" w:rsidR="003B0D6B" w:rsidRPr="000A0D75" w:rsidRDefault="003B0D6B" w:rsidP="000E353D">
      <w:pPr>
        <w:tabs>
          <w:tab w:val="left" w:pos="2268"/>
        </w:tabs>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Autunno 2029:</w:t>
      </w:r>
      <w:r w:rsidR="00553D66">
        <w:rPr>
          <w:rFonts w:ascii="Arial" w:hAnsi="Arial" w:cs="Arial"/>
          <w:color w:val="000000"/>
          <w:sz w:val="24"/>
          <w:szCs w:val="24"/>
        </w:rPr>
        <w:tab/>
      </w:r>
      <w:r w:rsidRPr="000A0D75">
        <w:rPr>
          <w:rFonts w:ascii="Arial" w:hAnsi="Arial" w:cs="Arial"/>
          <w:color w:val="000000"/>
          <w:sz w:val="24"/>
          <w:szCs w:val="24"/>
        </w:rPr>
        <w:t xml:space="preserve">consegna allestimento Ala Sud/Museo, Castel Grande; </w:t>
      </w:r>
    </w:p>
    <w:p w14:paraId="50CD757A" w14:textId="2395936C" w:rsidR="003B0D6B" w:rsidRDefault="003B0D6B" w:rsidP="000E353D">
      <w:pPr>
        <w:tabs>
          <w:tab w:val="left" w:pos="2268"/>
        </w:tabs>
        <w:autoSpaceDE w:val="0"/>
        <w:autoSpaceDN w:val="0"/>
        <w:adjustRightInd w:val="0"/>
        <w:spacing w:after="0" w:line="240" w:lineRule="auto"/>
        <w:jc w:val="both"/>
        <w:rPr>
          <w:rFonts w:ascii="Arial" w:hAnsi="Arial" w:cs="Arial"/>
          <w:color w:val="000000"/>
          <w:sz w:val="24"/>
          <w:szCs w:val="24"/>
        </w:rPr>
      </w:pPr>
      <w:r w:rsidRPr="000A0D75">
        <w:rPr>
          <w:rFonts w:ascii="Arial" w:hAnsi="Arial" w:cs="Arial"/>
          <w:color w:val="000000"/>
          <w:sz w:val="24"/>
          <w:szCs w:val="24"/>
        </w:rPr>
        <w:t>- Primavera 2030:</w:t>
      </w:r>
      <w:r w:rsidR="00553D66">
        <w:rPr>
          <w:rFonts w:ascii="Arial" w:hAnsi="Arial" w:cs="Arial"/>
          <w:color w:val="000000"/>
          <w:sz w:val="24"/>
          <w:szCs w:val="24"/>
        </w:rPr>
        <w:tab/>
      </w:r>
      <w:r w:rsidRPr="000A0D75">
        <w:rPr>
          <w:rFonts w:ascii="Arial" w:hAnsi="Arial" w:cs="Arial"/>
          <w:color w:val="000000"/>
          <w:sz w:val="24"/>
          <w:szCs w:val="24"/>
        </w:rPr>
        <w:t xml:space="preserve">consegna allestimento Cà Bianca e Torre Bianca. </w:t>
      </w:r>
    </w:p>
    <w:p w14:paraId="02C96EEC"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04B0F53B" w14:textId="6A67F1B3" w:rsidR="003B0D6B" w:rsidRPr="00E32DA2" w:rsidRDefault="00C24B8C" w:rsidP="00C24B8C">
      <w:pPr>
        <w:tabs>
          <w:tab w:val="left" w:pos="426"/>
        </w:tabs>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6.</w:t>
      </w:r>
      <w:r>
        <w:rPr>
          <w:rFonts w:ascii="Arial" w:hAnsi="Arial" w:cs="Arial"/>
          <w:b/>
          <w:color w:val="000000"/>
          <w:sz w:val="24"/>
          <w:szCs w:val="24"/>
        </w:rPr>
        <w:tab/>
      </w:r>
      <w:r w:rsidR="003B0D6B" w:rsidRPr="00E32DA2">
        <w:rPr>
          <w:rFonts w:ascii="Arial" w:hAnsi="Arial" w:cs="Arial"/>
          <w:b/>
          <w:color w:val="000000"/>
          <w:sz w:val="24"/>
          <w:szCs w:val="24"/>
        </w:rPr>
        <w:t xml:space="preserve">Business Plan </w:t>
      </w:r>
    </w:p>
    <w:p w14:paraId="13BC9355" w14:textId="77777777" w:rsidR="003B0D6B" w:rsidRPr="00E32DA2" w:rsidRDefault="003B0D6B" w:rsidP="003B0D6B">
      <w:pPr>
        <w:autoSpaceDE w:val="0"/>
        <w:autoSpaceDN w:val="0"/>
        <w:adjustRightInd w:val="0"/>
        <w:spacing w:after="0" w:line="240" w:lineRule="auto"/>
        <w:jc w:val="both"/>
        <w:rPr>
          <w:rFonts w:ascii="Arial" w:hAnsi="Arial" w:cs="Arial"/>
          <w:color w:val="000000"/>
          <w:sz w:val="24"/>
          <w:szCs w:val="24"/>
        </w:rPr>
      </w:pPr>
    </w:p>
    <w:p w14:paraId="446CE582" w14:textId="704794B7" w:rsidR="003B0D6B" w:rsidRDefault="000E3B04"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Secondo il Business Plan elaborato dalla Città, c</w:t>
      </w:r>
      <w:r w:rsidR="003B0D6B" w:rsidRPr="00E32DA2">
        <w:rPr>
          <w:rFonts w:ascii="Arial" w:hAnsi="Arial" w:cs="Arial"/>
          <w:color w:val="000000"/>
          <w:sz w:val="24"/>
          <w:szCs w:val="24"/>
        </w:rPr>
        <w:t>on l’attuazione del progetto</w:t>
      </w:r>
      <w:r w:rsidR="003B0D6B">
        <w:rPr>
          <w:rFonts w:ascii="Arial" w:hAnsi="Arial" w:cs="Arial"/>
          <w:color w:val="000000"/>
          <w:sz w:val="24"/>
          <w:szCs w:val="24"/>
        </w:rPr>
        <w:t xml:space="preserve"> </w:t>
      </w:r>
      <w:r w:rsidR="003B0D6B" w:rsidRPr="00E32DA2">
        <w:rPr>
          <w:rFonts w:ascii="Arial" w:hAnsi="Arial" w:cs="Arial"/>
          <w:color w:val="000000"/>
          <w:sz w:val="24"/>
          <w:szCs w:val="24"/>
        </w:rPr>
        <w:t xml:space="preserve">la Fortezza di Bellinzona potrà posizionarsi non solo quale attrazione turistica e culturale di primo piano in Svizzera ma sarà riconosciuta come istituzione capace di produrre e veicolare ad un pubblico largo e diversificato contenuti di carattere storico-scientifico. </w:t>
      </w:r>
    </w:p>
    <w:p w14:paraId="20AD7B51" w14:textId="77777777" w:rsidR="003B0D6B" w:rsidRPr="00E32DA2" w:rsidRDefault="003B0D6B" w:rsidP="003B0D6B">
      <w:pPr>
        <w:autoSpaceDE w:val="0"/>
        <w:autoSpaceDN w:val="0"/>
        <w:adjustRightInd w:val="0"/>
        <w:spacing w:after="0" w:line="240" w:lineRule="auto"/>
        <w:jc w:val="both"/>
        <w:rPr>
          <w:rFonts w:ascii="Arial" w:hAnsi="Arial" w:cs="Arial"/>
          <w:color w:val="000000"/>
          <w:sz w:val="24"/>
          <w:szCs w:val="24"/>
        </w:rPr>
      </w:pPr>
    </w:p>
    <w:p w14:paraId="7860B698" w14:textId="77777777" w:rsidR="007E0BA8" w:rsidRDefault="007E0BA8"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Elemento determinante </w:t>
      </w:r>
      <w:r w:rsidR="003B0D6B" w:rsidRPr="00E32DA2">
        <w:rPr>
          <w:rFonts w:ascii="Arial" w:hAnsi="Arial" w:cs="Arial"/>
          <w:color w:val="000000"/>
          <w:sz w:val="24"/>
          <w:szCs w:val="24"/>
        </w:rPr>
        <w:t>della gestione della Fortezza</w:t>
      </w:r>
      <w:r>
        <w:rPr>
          <w:rFonts w:ascii="Arial" w:hAnsi="Arial" w:cs="Arial"/>
          <w:color w:val="000000"/>
          <w:sz w:val="24"/>
          <w:szCs w:val="24"/>
        </w:rPr>
        <w:t xml:space="preserve"> è quello di avere</w:t>
      </w:r>
      <w:r w:rsidR="003B0D6B" w:rsidRPr="00E32DA2">
        <w:rPr>
          <w:rFonts w:ascii="Arial" w:hAnsi="Arial" w:cs="Arial"/>
          <w:color w:val="000000"/>
          <w:sz w:val="24"/>
          <w:szCs w:val="24"/>
        </w:rPr>
        <w:t xml:space="preserve"> tra i 100'000 e i 200'000 visitatori paganti</w:t>
      </w:r>
      <w:r w:rsidR="003B0D6B">
        <w:rPr>
          <w:rFonts w:ascii="Arial" w:hAnsi="Arial" w:cs="Arial"/>
          <w:color w:val="000000"/>
          <w:sz w:val="24"/>
          <w:szCs w:val="24"/>
        </w:rPr>
        <w:t xml:space="preserve">. </w:t>
      </w:r>
    </w:p>
    <w:p w14:paraId="6A4B09E7" w14:textId="77777777" w:rsidR="00885C80" w:rsidRDefault="00885C80" w:rsidP="003B0D6B">
      <w:pPr>
        <w:autoSpaceDE w:val="0"/>
        <w:autoSpaceDN w:val="0"/>
        <w:adjustRightInd w:val="0"/>
        <w:spacing w:after="0" w:line="240" w:lineRule="auto"/>
        <w:jc w:val="both"/>
        <w:rPr>
          <w:rFonts w:ascii="Arial" w:hAnsi="Arial" w:cs="Arial"/>
          <w:color w:val="000000"/>
          <w:sz w:val="24"/>
          <w:szCs w:val="24"/>
        </w:rPr>
      </w:pPr>
    </w:p>
    <w:p w14:paraId="05E6F7E5" w14:textId="62F6CA0E" w:rsidR="003B0D6B" w:rsidRDefault="007E0BA8"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In base al</w:t>
      </w:r>
      <w:r w:rsidR="000E3B04">
        <w:rPr>
          <w:rFonts w:ascii="Arial" w:hAnsi="Arial" w:cs="Arial"/>
          <w:color w:val="000000"/>
          <w:sz w:val="24"/>
          <w:szCs w:val="24"/>
        </w:rPr>
        <w:t xml:space="preserve"> Business Plan l</w:t>
      </w:r>
      <w:r w:rsidR="003B0D6B" w:rsidRPr="00E32DA2">
        <w:rPr>
          <w:rFonts w:ascii="Arial" w:hAnsi="Arial" w:cs="Arial"/>
          <w:color w:val="000000"/>
          <w:sz w:val="24"/>
          <w:szCs w:val="24"/>
        </w:rPr>
        <w:t xml:space="preserve">a Fortezza di Bellinzona raggiungerà tale obiettivo attraverso </w:t>
      </w:r>
      <w:r>
        <w:rPr>
          <w:rFonts w:ascii="Arial" w:hAnsi="Arial" w:cs="Arial"/>
          <w:color w:val="000000"/>
          <w:sz w:val="24"/>
          <w:szCs w:val="24"/>
        </w:rPr>
        <w:t xml:space="preserve">il </w:t>
      </w:r>
      <w:r w:rsidR="003B0D6B" w:rsidRPr="00E32DA2">
        <w:rPr>
          <w:rFonts w:ascii="Arial" w:hAnsi="Arial" w:cs="Arial"/>
          <w:color w:val="000000"/>
          <w:sz w:val="24"/>
          <w:szCs w:val="24"/>
        </w:rPr>
        <w:t>rinnovamento dell’offerta museale ed espositiva, la promozione e di un’offerta di servizi turistici e ristorativi allineati alla domanda</w:t>
      </w:r>
      <w:r w:rsidR="003B0D6B">
        <w:rPr>
          <w:rFonts w:ascii="Arial" w:hAnsi="Arial" w:cs="Arial"/>
          <w:color w:val="000000"/>
          <w:sz w:val="24"/>
          <w:szCs w:val="24"/>
        </w:rPr>
        <w:t xml:space="preserve"> e la </w:t>
      </w:r>
      <w:r w:rsidR="003B0D6B" w:rsidRPr="00E32DA2">
        <w:rPr>
          <w:rFonts w:ascii="Arial" w:hAnsi="Arial" w:cs="Arial"/>
          <w:color w:val="000000"/>
          <w:sz w:val="24"/>
          <w:szCs w:val="24"/>
        </w:rPr>
        <w:t>nuova struttura di gestione</w:t>
      </w:r>
      <w:r>
        <w:rPr>
          <w:rFonts w:ascii="Arial" w:hAnsi="Arial" w:cs="Arial"/>
          <w:color w:val="000000"/>
          <w:sz w:val="24"/>
          <w:szCs w:val="24"/>
        </w:rPr>
        <w:t>, che</w:t>
      </w:r>
      <w:r w:rsidR="003B0D6B" w:rsidRPr="00E32DA2">
        <w:rPr>
          <w:rFonts w:ascii="Arial" w:hAnsi="Arial" w:cs="Arial"/>
          <w:color w:val="000000"/>
          <w:sz w:val="24"/>
          <w:szCs w:val="24"/>
        </w:rPr>
        <w:t xml:space="preserve"> dovrà assicurare una gestione finanziaria </w:t>
      </w:r>
      <w:r>
        <w:rPr>
          <w:rFonts w:ascii="Arial" w:hAnsi="Arial" w:cs="Arial"/>
          <w:color w:val="000000"/>
          <w:sz w:val="24"/>
          <w:szCs w:val="24"/>
        </w:rPr>
        <w:t>equilibrata</w:t>
      </w:r>
      <w:r w:rsidR="003B0D6B" w:rsidRPr="00E32DA2">
        <w:rPr>
          <w:rFonts w:ascii="Arial" w:hAnsi="Arial" w:cs="Arial"/>
          <w:color w:val="000000"/>
          <w:sz w:val="24"/>
          <w:szCs w:val="24"/>
        </w:rPr>
        <w:t xml:space="preserve"> tra offerta culturale, promozione e conservazione del patrimonio mondiale e sostenibilità finanziaria. </w:t>
      </w:r>
    </w:p>
    <w:p w14:paraId="08C0B807" w14:textId="77777777" w:rsidR="003B0D6B" w:rsidRPr="00E32DA2" w:rsidRDefault="003B0D6B" w:rsidP="003B0D6B">
      <w:pPr>
        <w:autoSpaceDE w:val="0"/>
        <w:autoSpaceDN w:val="0"/>
        <w:adjustRightInd w:val="0"/>
        <w:spacing w:after="0" w:line="240" w:lineRule="auto"/>
        <w:jc w:val="both"/>
        <w:rPr>
          <w:rFonts w:ascii="Arial" w:hAnsi="Arial" w:cs="Arial"/>
          <w:color w:val="000000"/>
          <w:sz w:val="24"/>
          <w:szCs w:val="24"/>
        </w:rPr>
      </w:pPr>
    </w:p>
    <w:p w14:paraId="6460A1FB" w14:textId="72647980"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E32DA2">
        <w:rPr>
          <w:rFonts w:ascii="Arial" w:hAnsi="Arial" w:cs="Arial"/>
          <w:color w:val="000000"/>
          <w:sz w:val="24"/>
          <w:szCs w:val="24"/>
        </w:rPr>
        <w:t xml:space="preserve">La combinazione di questi elementi consentirà – secondo gli scenari allestiti </w:t>
      </w:r>
      <w:r w:rsidR="003D49FA">
        <w:rPr>
          <w:rFonts w:ascii="Arial" w:hAnsi="Arial" w:cs="Arial"/>
          <w:color w:val="000000"/>
          <w:sz w:val="24"/>
          <w:szCs w:val="24"/>
        </w:rPr>
        <w:t xml:space="preserve">nell’ambito del Business Plan </w:t>
      </w:r>
      <w:r w:rsidRPr="00E32DA2">
        <w:rPr>
          <w:rFonts w:ascii="Arial" w:hAnsi="Arial" w:cs="Arial"/>
          <w:color w:val="000000"/>
          <w:sz w:val="24"/>
          <w:szCs w:val="24"/>
        </w:rPr>
        <w:t>– di raggiungere il pareggio dei conti</w:t>
      </w:r>
      <w:r>
        <w:rPr>
          <w:rFonts w:ascii="Arial" w:hAnsi="Arial" w:cs="Arial"/>
          <w:color w:val="000000"/>
          <w:sz w:val="24"/>
          <w:szCs w:val="24"/>
        </w:rPr>
        <w:t xml:space="preserve"> dopo</w:t>
      </w:r>
      <w:r w:rsidRPr="00E32DA2">
        <w:rPr>
          <w:rFonts w:ascii="Arial" w:hAnsi="Arial" w:cs="Arial"/>
          <w:color w:val="000000"/>
          <w:sz w:val="24"/>
          <w:szCs w:val="24"/>
        </w:rPr>
        <w:t xml:space="preserve"> una fase iniziale durante la quale gli attuali contributi pubblici dovranno essere confermati</w:t>
      </w:r>
      <w:r>
        <w:rPr>
          <w:rFonts w:ascii="Arial" w:hAnsi="Arial" w:cs="Arial"/>
          <w:color w:val="000000"/>
          <w:sz w:val="24"/>
          <w:szCs w:val="24"/>
        </w:rPr>
        <w:t>.</w:t>
      </w:r>
    </w:p>
    <w:p w14:paraId="644A2879" w14:textId="77777777" w:rsidR="00733FC8" w:rsidRDefault="00733FC8" w:rsidP="003B0D6B">
      <w:pPr>
        <w:autoSpaceDE w:val="0"/>
        <w:autoSpaceDN w:val="0"/>
        <w:adjustRightInd w:val="0"/>
        <w:spacing w:after="0" w:line="240" w:lineRule="auto"/>
        <w:jc w:val="both"/>
        <w:rPr>
          <w:rFonts w:ascii="Arial" w:hAnsi="Arial" w:cs="Arial"/>
          <w:color w:val="000000"/>
          <w:sz w:val="24"/>
          <w:szCs w:val="24"/>
        </w:rPr>
      </w:pPr>
    </w:p>
    <w:p w14:paraId="45379D42"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Più in concreto la v</w:t>
      </w:r>
      <w:r w:rsidRPr="00E32DA2">
        <w:rPr>
          <w:rFonts w:ascii="Arial" w:hAnsi="Arial" w:cs="Arial"/>
          <w:color w:val="000000"/>
          <w:sz w:val="24"/>
          <w:szCs w:val="24"/>
        </w:rPr>
        <w:t xml:space="preserve">isione di </w:t>
      </w:r>
      <w:r w:rsidRPr="00E32DA2">
        <w:rPr>
          <w:rFonts w:ascii="Arial" w:hAnsi="Arial" w:cs="Arial"/>
          <w:b/>
          <w:color w:val="000000"/>
          <w:sz w:val="24"/>
          <w:szCs w:val="24"/>
        </w:rPr>
        <w:t>breve termine</w:t>
      </w:r>
      <w:r>
        <w:rPr>
          <w:rFonts w:ascii="Arial" w:hAnsi="Arial" w:cs="Arial"/>
          <w:b/>
          <w:color w:val="000000"/>
          <w:sz w:val="24"/>
          <w:szCs w:val="24"/>
        </w:rPr>
        <w:t xml:space="preserve"> </w:t>
      </w:r>
      <w:r>
        <w:rPr>
          <w:rFonts w:ascii="Arial" w:hAnsi="Arial" w:cs="Arial"/>
          <w:color w:val="000000"/>
          <w:sz w:val="24"/>
          <w:szCs w:val="24"/>
        </w:rPr>
        <w:t xml:space="preserve">è </w:t>
      </w:r>
      <w:r w:rsidRPr="00E32DA2">
        <w:rPr>
          <w:rFonts w:ascii="Arial" w:hAnsi="Arial" w:cs="Arial"/>
          <w:color w:val="000000"/>
          <w:sz w:val="24"/>
          <w:szCs w:val="24"/>
        </w:rPr>
        <w:t>legata agli anni (4) della realizzazione della FASE 1</w:t>
      </w:r>
      <w:r>
        <w:rPr>
          <w:rFonts w:ascii="Arial" w:hAnsi="Arial" w:cs="Arial"/>
          <w:color w:val="000000"/>
          <w:sz w:val="24"/>
          <w:szCs w:val="24"/>
        </w:rPr>
        <w:t>A</w:t>
      </w:r>
      <w:r w:rsidRPr="00E32DA2">
        <w:rPr>
          <w:rFonts w:ascii="Arial" w:hAnsi="Arial" w:cs="Arial"/>
          <w:color w:val="000000"/>
          <w:sz w:val="24"/>
          <w:szCs w:val="24"/>
        </w:rPr>
        <w:t xml:space="preserve"> </w:t>
      </w:r>
      <w:r>
        <w:rPr>
          <w:rFonts w:ascii="Arial" w:hAnsi="Arial" w:cs="Arial"/>
          <w:color w:val="000000"/>
          <w:sz w:val="24"/>
          <w:szCs w:val="24"/>
        </w:rPr>
        <w:t xml:space="preserve">necessita la </w:t>
      </w:r>
      <w:r w:rsidRPr="00E32DA2">
        <w:rPr>
          <w:rFonts w:ascii="Arial" w:hAnsi="Arial" w:cs="Arial"/>
          <w:color w:val="000000"/>
          <w:sz w:val="24"/>
          <w:szCs w:val="24"/>
        </w:rPr>
        <w:t>continuità dell’attuale sistema di finanziamento e gestione delle Fortezza</w:t>
      </w:r>
      <w:r>
        <w:rPr>
          <w:rFonts w:ascii="Arial" w:hAnsi="Arial" w:cs="Arial"/>
          <w:color w:val="000000"/>
          <w:sz w:val="24"/>
          <w:szCs w:val="24"/>
        </w:rPr>
        <w:t xml:space="preserve"> ovvero</w:t>
      </w:r>
      <w:r w:rsidRPr="00E32DA2">
        <w:rPr>
          <w:rFonts w:ascii="Arial" w:hAnsi="Arial" w:cs="Arial"/>
          <w:color w:val="000000"/>
          <w:sz w:val="24"/>
          <w:szCs w:val="24"/>
        </w:rPr>
        <w:t xml:space="preserve">: </w:t>
      </w:r>
    </w:p>
    <w:p w14:paraId="0198C6AB" w14:textId="77777777" w:rsidR="00145A3D" w:rsidRPr="00E32DA2" w:rsidRDefault="00145A3D" w:rsidP="003B0D6B">
      <w:pPr>
        <w:autoSpaceDE w:val="0"/>
        <w:autoSpaceDN w:val="0"/>
        <w:adjustRightInd w:val="0"/>
        <w:spacing w:after="0" w:line="240" w:lineRule="auto"/>
        <w:jc w:val="both"/>
        <w:rPr>
          <w:rFonts w:ascii="Arial" w:hAnsi="Arial" w:cs="Arial"/>
          <w:color w:val="000000"/>
          <w:sz w:val="24"/>
          <w:szCs w:val="24"/>
        </w:rPr>
      </w:pPr>
    </w:p>
    <w:p w14:paraId="5D0A51DB" w14:textId="77777777" w:rsidR="003B0D6B" w:rsidRDefault="00F5390F"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E32DA2">
        <w:rPr>
          <w:rFonts w:ascii="Arial" w:hAnsi="Arial" w:cs="Arial"/>
          <w:color w:val="000000"/>
          <w:sz w:val="24"/>
          <w:szCs w:val="24"/>
        </w:rPr>
        <w:t xml:space="preserve">della Convenzione di gestione dei castelli e del contributo cantonale </w:t>
      </w:r>
      <w:r w:rsidR="003B0D6B">
        <w:rPr>
          <w:rFonts w:ascii="Arial" w:hAnsi="Arial" w:cs="Arial"/>
          <w:color w:val="000000"/>
          <w:sz w:val="24"/>
          <w:szCs w:val="24"/>
        </w:rPr>
        <w:t>già garantito sino alla fine del 2029;</w:t>
      </w:r>
      <w:r w:rsidR="003B0D6B" w:rsidRPr="00E32DA2">
        <w:rPr>
          <w:rFonts w:ascii="Arial" w:hAnsi="Arial" w:cs="Arial"/>
          <w:color w:val="000000"/>
          <w:sz w:val="24"/>
          <w:szCs w:val="24"/>
        </w:rPr>
        <w:t xml:space="preserve"> </w:t>
      </w:r>
    </w:p>
    <w:p w14:paraId="6FF32030" w14:textId="77777777" w:rsidR="003B0D6B" w:rsidRDefault="00F5390F"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E32DA2">
        <w:rPr>
          <w:rFonts w:ascii="Arial" w:hAnsi="Arial" w:cs="Arial"/>
          <w:color w:val="000000"/>
          <w:sz w:val="24"/>
          <w:szCs w:val="24"/>
        </w:rPr>
        <w:t xml:space="preserve">conferma del sostegno finanziario annuo cantonale e comunale alla realizzazione del programma di mostre temporanee; </w:t>
      </w:r>
    </w:p>
    <w:p w14:paraId="5D26D0BD" w14:textId="77777777" w:rsidR="003B0D6B" w:rsidRDefault="00F5390F"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E32DA2">
        <w:rPr>
          <w:rFonts w:ascii="Arial" w:hAnsi="Arial" w:cs="Arial"/>
          <w:color w:val="000000"/>
          <w:sz w:val="24"/>
          <w:szCs w:val="24"/>
        </w:rPr>
        <w:t xml:space="preserve">conferma del finanziamento da parte della Città di attività di gestione corrente per la conduzione operativa della Fortezza: tenuta contabile, gestione delle risorse umane, conduzione del personale e conduzione strategica; </w:t>
      </w:r>
    </w:p>
    <w:p w14:paraId="3522D3E1" w14:textId="77777777" w:rsidR="003B0D6B" w:rsidRDefault="00F5390F" w:rsidP="00145A3D">
      <w:pPr>
        <w:tabs>
          <w:tab w:val="left" w:pos="284"/>
        </w:tabs>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003B0D6B" w:rsidRPr="00E32DA2">
        <w:rPr>
          <w:rFonts w:ascii="Arial" w:hAnsi="Arial" w:cs="Arial"/>
          <w:color w:val="000000"/>
          <w:sz w:val="24"/>
          <w:szCs w:val="24"/>
        </w:rPr>
        <w:t xml:space="preserve">conferma degli attuali livelli di sponsoring da parte di altre entità; </w:t>
      </w:r>
    </w:p>
    <w:p w14:paraId="142723D3" w14:textId="77777777" w:rsidR="003B0D6B" w:rsidRDefault="00F5390F"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lastRenderedPageBreak/>
        <w:t>-</w:t>
      </w:r>
      <w:r>
        <w:rPr>
          <w:rFonts w:ascii="Arial" w:hAnsi="Arial" w:cs="Arial"/>
          <w:color w:val="000000"/>
          <w:sz w:val="24"/>
          <w:szCs w:val="24"/>
        </w:rPr>
        <w:tab/>
      </w:r>
      <w:r w:rsidR="003B0D6B" w:rsidRPr="00E32DA2">
        <w:rPr>
          <w:rFonts w:ascii="Arial" w:hAnsi="Arial" w:cs="Arial"/>
          <w:color w:val="000000"/>
          <w:sz w:val="24"/>
          <w:szCs w:val="24"/>
        </w:rPr>
        <w:t xml:space="preserve">conferma da parte della Città della gestione contabile autonoma – tramite i Fondi del capitale proprio – che permette di registrare a bilancio gli eventuali utili d’esercizio di sola pertinenza della Fortezza. </w:t>
      </w:r>
    </w:p>
    <w:p w14:paraId="421EAFB0" w14:textId="77777777" w:rsidR="00D269C1" w:rsidRDefault="00D269C1"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p>
    <w:p w14:paraId="65A0A95C"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Per la visione a </w:t>
      </w:r>
      <w:r w:rsidRPr="00F75BFC">
        <w:rPr>
          <w:rFonts w:ascii="Arial" w:hAnsi="Arial" w:cs="Arial"/>
          <w:b/>
          <w:color w:val="000000"/>
          <w:sz w:val="24"/>
          <w:szCs w:val="24"/>
        </w:rPr>
        <w:t>m</w:t>
      </w:r>
      <w:r w:rsidRPr="00E32DA2">
        <w:rPr>
          <w:rFonts w:ascii="Arial" w:hAnsi="Arial" w:cs="Arial"/>
          <w:b/>
          <w:color w:val="000000"/>
          <w:sz w:val="24"/>
          <w:szCs w:val="24"/>
        </w:rPr>
        <w:t>edio e lungo termine</w:t>
      </w:r>
      <w:r w:rsidRPr="00E32DA2">
        <w:rPr>
          <w:rFonts w:ascii="Arial" w:hAnsi="Arial" w:cs="Arial"/>
          <w:color w:val="000000"/>
          <w:sz w:val="24"/>
          <w:szCs w:val="24"/>
        </w:rPr>
        <w:t xml:space="preserve"> </w:t>
      </w:r>
      <w:r>
        <w:rPr>
          <w:rFonts w:ascii="Arial" w:hAnsi="Arial" w:cs="Arial"/>
          <w:color w:val="000000"/>
          <w:sz w:val="24"/>
          <w:szCs w:val="24"/>
        </w:rPr>
        <w:t>i</w:t>
      </w:r>
      <w:r w:rsidRPr="00E32DA2">
        <w:rPr>
          <w:rFonts w:ascii="Arial" w:hAnsi="Arial" w:cs="Arial"/>
          <w:color w:val="000000"/>
          <w:sz w:val="24"/>
          <w:szCs w:val="24"/>
        </w:rPr>
        <w:t xml:space="preserve">l business plan </w:t>
      </w:r>
      <w:r>
        <w:rPr>
          <w:rFonts w:ascii="Arial" w:hAnsi="Arial" w:cs="Arial"/>
          <w:color w:val="000000"/>
          <w:sz w:val="24"/>
          <w:szCs w:val="24"/>
        </w:rPr>
        <w:t>indica</w:t>
      </w:r>
      <w:r w:rsidRPr="00E32DA2">
        <w:rPr>
          <w:rFonts w:ascii="Arial" w:hAnsi="Arial" w:cs="Arial"/>
          <w:color w:val="000000"/>
          <w:sz w:val="24"/>
          <w:szCs w:val="24"/>
        </w:rPr>
        <w:t xml:space="preserve"> le principali linee guida per la gestione finanziaria della Fortezza a partire dalla conclusione della FASE 1 del progetto di valorizzazione e, in seguito, delinea l’evoluzione finanziaria dopo l’eventuale realizzazione della FASE 2 del progetto. </w:t>
      </w:r>
    </w:p>
    <w:p w14:paraId="5F8E2E53" w14:textId="77777777" w:rsidR="003B0D6B" w:rsidRPr="00E32DA2" w:rsidRDefault="003B0D6B" w:rsidP="003B0D6B">
      <w:pPr>
        <w:autoSpaceDE w:val="0"/>
        <w:autoSpaceDN w:val="0"/>
        <w:adjustRightInd w:val="0"/>
        <w:spacing w:after="0" w:line="240" w:lineRule="auto"/>
        <w:jc w:val="both"/>
        <w:rPr>
          <w:rFonts w:ascii="Arial" w:hAnsi="Arial" w:cs="Arial"/>
          <w:color w:val="000000"/>
          <w:sz w:val="24"/>
          <w:szCs w:val="24"/>
        </w:rPr>
      </w:pPr>
    </w:p>
    <w:p w14:paraId="6C940250" w14:textId="77777777" w:rsidR="003B0D6B" w:rsidRDefault="003B0D6B" w:rsidP="003B0D6B">
      <w:pPr>
        <w:pStyle w:val="Paragrafoelenco"/>
        <w:numPr>
          <w:ilvl w:val="0"/>
          <w:numId w:val="20"/>
        </w:numPr>
        <w:autoSpaceDE w:val="0"/>
        <w:autoSpaceDN w:val="0"/>
        <w:adjustRightInd w:val="0"/>
        <w:spacing w:after="119" w:line="240" w:lineRule="auto"/>
        <w:ind w:left="284" w:hanging="284"/>
        <w:jc w:val="both"/>
        <w:rPr>
          <w:rFonts w:ascii="Arial" w:hAnsi="Arial" w:cs="Arial"/>
          <w:color w:val="000000"/>
          <w:sz w:val="24"/>
          <w:szCs w:val="24"/>
        </w:rPr>
      </w:pPr>
      <w:r w:rsidRPr="00AC6687">
        <w:rPr>
          <w:rFonts w:ascii="Arial" w:hAnsi="Arial" w:cs="Arial"/>
          <w:b/>
          <w:color w:val="000000"/>
          <w:sz w:val="24"/>
          <w:szCs w:val="24"/>
        </w:rPr>
        <w:t>Ipotesi di medio termine</w:t>
      </w:r>
      <w:r w:rsidRPr="00AC6687">
        <w:rPr>
          <w:rFonts w:ascii="Arial" w:hAnsi="Arial" w:cs="Arial"/>
          <w:color w:val="000000"/>
          <w:sz w:val="24"/>
          <w:szCs w:val="24"/>
        </w:rPr>
        <w:t xml:space="preserve">: gestione della Fortezza dopo la FASE 1 nel caso in cui non venisse decisa la realizzazione dei “progetti di rafforzamento”. Questa ipotesi presenta una “fase di avvio” con una struttura di personale e di costi più contenuta e poi una fase di consolidamento. La visione di medio termine ha una durata di almeno 4 anni ma potrebbe estendersi anche oltre. </w:t>
      </w:r>
    </w:p>
    <w:p w14:paraId="0529A0F1" w14:textId="77777777" w:rsidR="003B0D6B" w:rsidRPr="00AC6687" w:rsidRDefault="003B0D6B" w:rsidP="003B0D6B">
      <w:pPr>
        <w:pStyle w:val="Paragrafoelenco"/>
        <w:autoSpaceDE w:val="0"/>
        <w:autoSpaceDN w:val="0"/>
        <w:adjustRightInd w:val="0"/>
        <w:spacing w:after="119" w:line="240" w:lineRule="auto"/>
        <w:ind w:left="284"/>
        <w:jc w:val="both"/>
        <w:rPr>
          <w:rFonts w:ascii="Arial" w:hAnsi="Arial" w:cs="Arial"/>
          <w:color w:val="000000"/>
          <w:sz w:val="24"/>
          <w:szCs w:val="24"/>
        </w:rPr>
      </w:pPr>
    </w:p>
    <w:p w14:paraId="290FE3FE" w14:textId="77777777" w:rsidR="003B0D6B" w:rsidRPr="00AC6687" w:rsidRDefault="003B0D6B" w:rsidP="003B0D6B">
      <w:pPr>
        <w:pStyle w:val="Paragrafoelenco"/>
        <w:numPr>
          <w:ilvl w:val="0"/>
          <w:numId w:val="20"/>
        </w:numPr>
        <w:autoSpaceDE w:val="0"/>
        <w:autoSpaceDN w:val="0"/>
        <w:adjustRightInd w:val="0"/>
        <w:spacing w:after="0" w:line="240" w:lineRule="auto"/>
        <w:ind w:left="284" w:hanging="284"/>
        <w:jc w:val="both"/>
        <w:rPr>
          <w:rFonts w:ascii="Arial" w:hAnsi="Arial" w:cs="Arial"/>
          <w:color w:val="000000"/>
          <w:sz w:val="24"/>
          <w:szCs w:val="24"/>
        </w:rPr>
      </w:pPr>
      <w:r w:rsidRPr="00AC6687">
        <w:rPr>
          <w:rFonts w:ascii="Arial" w:hAnsi="Arial" w:cs="Arial"/>
          <w:b/>
          <w:color w:val="000000"/>
          <w:sz w:val="24"/>
          <w:szCs w:val="24"/>
        </w:rPr>
        <w:t>Ipotesi di lungo termine</w:t>
      </w:r>
      <w:r w:rsidRPr="00AC6687">
        <w:rPr>
          <w:rFonts w:ascii="Arial" w:hAnsi="Arial" w:cs="Arial"/>
          <w:color w:val="000000"/>
          <w:sz w:val="24"/>
          <w:szCs w:val="24"/>
        </w:rPr>
        <w:t xml:space="preserve"> (con realizzazione dei “progetti di rafforzamento”): gestione della Fortezza dopo la realizzazione della FASE 2, la cui concretizzazione dovrebbe avere una durata complessiva di 3-4 anni. In questa visione, il sito raggiunge il pieno sfruttamento delle potenzialità turistiche e culturali con il maggior impatto economico. </w:t>
      </w:r>
    </w:p>
    <w:p w14:paraId="61AA41B7" w14:textId="77777777" w:rsidR="003B0D6B" w:rsidRPr="00E32DA2" w:rsidRDefault="003B0D6B" w:rsidP="003B0D6B">
      <w:pPr>
        <w:autoSpaceDE w:val="0"/>
        <w:autoSpaceDN w:val="0"/>
        <w:adjustRightInd w:val="0"/>
        <w:spacing w:after="0" w:line="240" w:lineRule="auto"/>
        <w:jc w:val="both"/>
        <w:rPr>
          <w:rFonts w:ascii="Arial" w:hAnsi="Arial" w:cs="Arial"/>
          <w:color w:val="000000"/>
          <w:sz w:val="24"/>
          <w:szCs w:val="24"/>
        </w:rPr>
      </w:pPr>
    </w:p>
    <w:p w14:paraId="5BA7FD65" w14:textId="6945C11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E32DA2">
        <w:rPr>
          <w:rFonts w:ascii="Arial" w:hAnsi="Arial" w:cs="Arial"/>
          <w:color w:val="000000"/>
          <w:sz w:val="24"/>
          <w:szCs w:val="24"/>
        </w:rPr>
        <w:t xml:space="preserve">Il business plan </w:t>
      </w:r>
      <w:r w:rsidR="00E41858">
        <w:rPr>
          <w:rFonts w:ascii="Arial" w:hAnsi="Arial" w:cs="Arial"/>
          <w:color w:val="000000"/>
          <w:sz w:val="24"/>
          <w:szCs w:val="24"/>
        </w:rPr>
        <w:t xml:space="preserve">della Città </w:t>
      </w:r>
      <w:r w:rsidRPr="00E32DA2">
        <w:rPr>
          <w:rFonts w:ascii="Arial" w:hAnsi="Arial" w:cs="Arial"/>
          <w:color w:val="000000"/>
          <w:sz w:val="24"/>
          <w:szCs w:val="24"/>
        </w:rPr>
        <w:t xml:space="preserve">mostra quindi le previsioni di evoluzione della struttura dei costi e dei ricavi, dopo la realizzazione della FASE 1. </w:t>
      </w:r>
    </w:p>
    <w:p w14:paraId="56B0E574"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5B5F8435"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BE591D">
        <w:rPr>
          <w:rFonts w:ascii="Arial" w:hAnsi="Arial" w:cs="Arial"/>
          <w:color w:val="000000"/>
          <w:sz w:val="24"/>
          <w:szCs w:val="24"/>
        </w:rPr>
        <w:t xml:space="preserve">Il business plan va letto in particolare nella prospettiva di aumento del numero dei visitatori paganti: è il principale elemento che influenza l’evoluzione delle cifre unitamente al ruolo che avrà la ristorazione. Qui di seguito gli elementi principali: </w:t>
      </w:r>
    </w:p>
    <w:p w14:paraId="7A5FC2C3" w14:textId="77777777" w:rsidR="003B0D6B" w:rsidRPr="00BE591D" w:rsidRDefault="003B0D6B" w:rsidP="003B0D6B">
      <w:pPr>
        <w:autoSpaceDE w:val="0"/>
        <w:autoSpaceDN w:val="0"/>
        <w:adjustRightInd w:val="0"/>
        <w:spacing w:after="0" w:line="240" w:lineRule="auto"/>
        <w:jc w:val="both"/>
        <w:rPr>
          <w:rFonts w:ascii="Arial" w:hAnsi="Arial" w:cs="Arial"/>
          <w:color w:val="000000"/>
          <w:sz w:val="24"/>
          <w:szCs w:val="24"/>
        </w:rPr>
      </w:pPr>
    </w:p>
    <w:p w14:paraId="46BFA70E" w14:textId="666103E3" w:rsidR="003B0D6B" w:rsidRDefault="003B0D6B" w:rsidP="00D269C1">
      <w:pPr>
        <w:tabs>
          <w:tab w:val="left" w:pos="426"/>
        </w:tabs>
        <w:autoSpaceDE w:val="0"/>
        <w:autoSpaceDN w:val="0"/>
        <w:adjustRightInd w:val="0"/>
        <w:spacing w:after="0" w:line="240" w:lineRule="auto"/>
        <w:ind w:left="425" w:hanging="425"/>
        <w:jc w:val="both"/>
        <w:rPr>
          <w:rFonts w:ascii="Arial" w:hAnsi="Arial" w:cs="Arial"/>
          <w:color w:val="000000"/>
          <w:sz w:val="24"/>
          <w:szCs w:val="24"/>
        </w:rPr>
      </w:pPr>
      <w:r>
        <w:rPr>
          <w:rFonts w:ascii="Arial" w:hAnsi="Arial" w:cs="Arial"/>
          <w:color w:val="000000"/>
          <w:sz w:val="24"/>
          <w:szCs w:val="24"/>
        </w:rPr>
        <w:t>a)</w:t>
      </w:r>
      <w:r>
        <w:rPr>
          <w:rFonts w:ascii="Arial" w:hAnsi="Arial" w:cs="Arial"/>
          <w:color w:val="000000"/>
          <w:sz w:val="24"/>
          <w:szCs w:val="24"/>
        </w:rPr>
        <w:tab/>
      </w:r>
      <w:r w:rsidRPr="00BE591D">
        <w:rPr>
          <w:rFonts w:ascii="Arial" w:hAnsi="Arial" w:cs="Arial"/>
          <w:color w:val="000000"/>
          <w:sz w:val="24"/>
          <w:szCs w:val="24"/>
        </w:rPr>
        <w:t>prima sarà raggiunta la soglia dei 100’000 visitatori paganti e prima sarà assicurata la solidità finanziaria dell’attività corrente della Fortezza;</w:t>
      </w:r>
    </w:p>
    <w:p w14:paraId="2FEE1211" w14:textId="77777777" w:rsidR="00D269C1" w:rsidRPr="00BE591D" w:rsidRDefault="00D269C1" w:rsidP="00D269C1">
      <w:pPr>
        <w:tabs>
          <w:tab w:val="left" w:pos="426"/>
        </w:tabs>
        <w:autoSpaceDE w:val="0"/>
        <w:autoSpaceDN w:val="0"/>
        <w:adjustRightInd w:val="0"/>
        <w:spacing w:after="0" w:line="240" w:lineRule="auto"/>
        <w:ind w:left="425" w:hanging="425"/>
        <w:jc w:val="both"/>
        <w:rPr>
          <w:rFonts w:ascii="Arial" w:hAnsi="Arial" w:cs="Arial"/>
          <w:color w:val="000000"/>
          <w:sz w:val="24"/>
          <w:szCs w:val="24"/>
        </w:rPr>
      </w:pPr>
    </w:p>
    <w:p w14:paraId="4178936F" w14:textId="77777777" w:rsidR="003B0D6B" w:rsidRDefault="003B0D6B" w:rsidP="00D269C1">
      <w:pPr>
        <w:tabs>
          <w:tab w:val="left" w:pos="426"/>
        </w:tabs>
        <w:autoSpaceDE w:val="0"/>
        <w:autoSpaceDN w:val="0"/>
        <w:adjustRightInd w:val="0"/>
        <w:spacing w:after="0" w:line="240" w:lineRule="auto"/>
        <w:ind w:left="425" w:hanging="425"/>
        <w:jc w:val="both"/>
        <w:rPr>
          <w:rFonts w:ascii="Arial" w:hAnsi="Arial" w:cs="Arial"/>
          <w:color w:val="000000"/>
          <w:sz w:val="24"/>
          <w:szCs w:val="24"/>
        </w:rPr>
      </w:pPr>
      <w:r>
        <w:rPr>
          <w:rFonts w:ascii="Arial" w:hAnsi="Arial" w:cs="Arial"/>
          <w:color w:val="000000"/>
          <w:sz w:val="24"/>
          <w:szCs w:val="24"/>
        </w:rPr>
        <w:t>b)</w:t>
      </w:r>
      <w:r>
        <w:rPr>
          <w:rFonts w:ascii="Arial" w:hAnsi="Arial" w:cs="Arial"/>
          <w:color w:val="000000"/>
          <w:sz w:val="24"/>
          <w:szCs w:val="24"/>
        </w:rPr>
        <w:tab/>
      </w:r>
      <w:r w:rsidRPr="00BE591D">
        <w:rPr>
          <w:rFonts w:ascii="Arial" w:hAnsi="Arial" w:cs="Arial"/>
          <w:color w:val="000000"/>
          <w:sz w:val="24"/>
          <w:szCs w:val="24"/>
        </w:rPr>
        <w:t xml:space="preserve">maggiore l’integrazione finanziaria tra Fortezza e ristorazione e più questa si configurerà quale strumento di finanziamento importante; la condizione posta è quindi quella – come già detto precedentemente – di poter rivedere le relazioni finanziarie tra Fortezza e ristorazione; </w:t>
      </w:r>
    </w:p>
    <w:p w14:paraId="0B8400B1" w14:textId="77777777" w:rsidR="00D269C1" w:rsidRPr="00BE591D" w:rsidRDefault="00D269C1" w:rsidP="00D269C1">
      <w:pPr>
        <w:tabs>
          <w:tab w:val="left" w:pos="426"/>
        </w:tabs>
        <w:autoSpaceDE w:val="0"/>
        <w:autoSpaceDN w:val="0"/>
        <w:adjustRightInd w:val="0"/>
        <w:spacing w:after="0" w:line="240" w:lineRule="auto"/>
        <w:ind w:left="425" w:hanging="425"/>
        <w:jc w:val="both"/>
        <w:rPr>
          <w:rFonts w:ascii="Arial" w:hAnsi="Arial" w:cs="Arial"/>
          <w:color w:val="000000"/>
          <w:sz w:val="24"/>
          <w:szCs w:val="24"/>
        </w:rPr>
      </w:pPr>
    </w:p>
    <w:p w14:paraId="49BCF0E0" w14:textId="1144072D" w:rsidR="003B0D6B" w:rsidRDefault="003B0D6B" w:rsidP="00D269C1">
      <w:pPr>
        <w:tabs>
          <w:tab w:val="left" w:pos="426"/>
        </w:tabs>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c)</w:t>
      </w:r>
      <w:r>
        <w:rPr>
          <w:rFonts w:ascii="Arial" w:hAnsi="Arial" w:cs="Arial"/>
          <w:color w:val="000000"/>
          <w:sz w:val="24"/>
          <w:szCs w:val="24"/>
        </w:rPr>
        <w:tab/>
      </w:r>
      <w:r w:rsidRPr="00BE591D">
        <w:rPr>
          <w:rFonts w:ascii="Arial" w:hAnsi="Arial" w:cs="Arial"/>
          <w:color w:val="000000"/>
          <w:sz w:val="24"/>
          <w:szCs w:val="24"/>
        </w:rPr>
        <w:t>le scelte organizzative in funzione</w:t>
      </w:r>
      <w:r w:rsidR="00C24B8C">
        <w:rPr>
          <w:rFonts w:ascii="Arial" w:hAnsi="Arial" w:cs="Arial"/>
          <w:color w:val="000000"/>
          <w:sz w:val="24"/>
          <w:szCs w:val="24"/>
        </w:rPr>
        <w:t xml:space="preserve"> dell’evoluzione delle risorse;</w:t>
      </w:r>
    </w:p>
    <w:p w14:paraId="7DE342FD" w14:textId="5E8D7AFC" w:rsidR="00F348E5" w:rsidRDefault="00F348E5" w:rsidP="003B0D6B">
      <w:pPr>
        <w:tabs>
          <w:tab w:val="left" w:pos="426"/>
        </w:tabs>
        <w:autoSpaceDE w:val="0"/>
        <w:autoSpaceDN w:val="0"/>
        <w:adjustRightInd w:val="0"/>
        <w:spacing w:after="0" w:line="240" w:lineRule="auto"/>
        <w:ind w:left="426" w:hanging="426"/>
        <w:jc w:val="both"/>
        <w:rPr>
          <w:rFonts w:ascii="Arial" w:hAnsi="Arial" w:cs="Arial"/>
          <w:color w:val="000000"/>
          <w:sz w:val="24"/>
          <w:szCs w:val="24"/>
        </w:rPr>
      </w:pPr>
    </w:p>
    <w:p w14:paraId="34AD0754" w14:textId="77777777" w:rsidR="00885C80" w:rsidRDefault="00885C80" w:rsidP="002F18ED">
      <w:pPr>
        <w:autoSpaceDE w:val="0"/>
        <w:autoSpaceDN w:val="0"/>
        <w:adjustRightInd w:val="0"/>
        <w:spacing w:after="0" w:line="240" w:lineRule="auto"/>
        <w:jc w:val="both"/>
        <w:rPr>
          <w:rFonts w:ascii="Arial" w:hAnsi="Arial" w:cs="Arial"/>
          <w:color w:val="000000"/>
          <w:sz w:val="24"/>
          <w:szCs w:val="24"/>
        </w:rPr>
      </w:pPr>
      <w:r w:rsidRPr="00BE591D">
        <w:rPr>
          <w:rFonts w:ascii="Arial" w:hAnsi="Arial" w:cs="Arial"/>
          <w:color w:val="000000"/>
          <w:sz w:val="24"/>
          <w:szCs w:val="24"/>
        </w:rPr>
        <w:t xml:space="preserve">Come si vede dalla tabella che segue, il business plan </w:t>
      </w:r>
      <w:r>
        <w:rPr>
          <w:rFonts w:ascii="Arial" w:hAnsi="Arial" w:cs="Arial"/>
          <w:color w:val="000000"/>
          <w:sz w:val="24"/>
          <w:szCs w:val="24"/>
        </w:rPr>
        <w:t xml:space="preserve">elaborato dalla Città </w:t>
      </w:r>
      <w:r w:rsidRPr="00BE591D">
        <w:rPr>
          <w:rFonts w:ascii="Arial" w:hAnsi="Arial" w:cs="Arial"/>
          <w:color w:val="000000"/>
          <w:sz w:val="24"/>
          <w:szCs w:val="24"/>
        </w:rPr>
        <w:t xml:space="preserve">mostra un’evoluzione positiva dei risultati d’esercizio, che – dopo una fase di avvio – vanno a consolidarsi. </w:t>
      </w:r>
    </w:p>
    <w:p w14:paraId="6CFEF3DC" w14:textId="77777777" w:rsidR="00885C80" w:rsidRDefault="00885C80" w:rsidP="002F18ED">
      <w:pPr>
        <w:autoSpaceDE w:val="0"/>
        <w:autoSpaceDN w:val="0"/>
        <w:adjustRightInd w:val="0"/>
        <w:spacing w:after="0" w:line="240" w:lineRule="auto"/>
        <w:jc w:val="both"/>
        <w:rPr>
          <w:rFonts w:ascii="Arial" w:hAnsi="Arial" w:cs="Arial"/>
          <w:color w:val="000000"/>
          <w:sz w:val="24"/>
          <w:szCs w:val="24"/>
        </w:rPr>
      </w:pP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6"/>
        <w:gridCol w:w="1294"/>
        <w:gridCol w:w="1392"/>
        <w:gridCol w:w="1258"/>
        <w:gridCol w:w="1461"/>
        <w:gridCol w:w="1134"/>
      </w:tblGrid>
      <w:tr w:rsidR="003B0D6B" w:rsidRPr="00AC6687" w14:paraId="77F3AB62" w14:textId="77777777" w:rsidTr="002F18ED">
        <w:trPr>
          <w:trHeight w:val="305"/>
        </w:trPr>
        <w:tc>
          <w:tcPr>
            <w:tcW w:w="3526" w:type="dxa"/>
            <w:vMerge w:val="restart"/>
          </w:tcPr>
          <w:p w14:paraId="507EB3B0" w14:textId="77777777" w:rsidR="003B0D6B" w:rsidRPr="00AC6687" w:rsidRDefault="003B0D6B" w:rsidP="002F18ED">
            <w:pPr>
              <w:pStyle w:val="TableParagraph"/>
              <w:jc w:val="both"/>
              <w:rPr>
                <w:rFonts w:ascii="Arial" w:hAnsi="Arial" w:cs="Arial"/>
                <w:sz w:val="23"/>
                <w:szCs w:val="23"/>
              </w:rPr>
            </w:pPr>
          </w:p>
        </w:tc>
        <w:tc>
          <w:tcPr>
            <w:tcW w:w="5405" w:type="dxa"/>
            <w:gridSpan w:val="4"/>
            <w:tcBorders>
              <w:bottom w:val="nil"/>
            </w:tcBorders>
          </w:tcPr>
          <w:p w14:paraId="27C042A7" w14:textId="77777777" w:rsidR="003B0D6B" w:rsidRPr="00AC6687" w:rsidRDefault="003B0D6B" w:rsidP="002F18ED">
            <w:pPr>
              <w:pStyle w:val="TableParagraph"/>
              <w:spacing w:before="7" w:line="278" w:lineRule="exact"/>
              <w:ind w:left="1146"/>
              <w:jc w:val="both"/>
              <w:rPr>
                <w:rFonts w:ascii="Arial" w:hAnsi="Arial" w:cs="Arial"/>
                <w:sz w:val="23"/>
                <w:szCs w:val="23"/>
              </w:rPr>
            </w:pPr>
            <w:r w:rsidRPr="00AC6687">
              <w:rPr>
                <w:rFonts w:ascii="Arial" w:hAnsi="Arial" w:cs="Arial"/>
                <w:sz w:val="23"/>
                <w:szCs w:val="23"/>
              </w:rPr>
              <w:t>VISIONE</w:t>
            </w:r>
            <w:r w:rsidRPr="00AC6687">
              <w:rPr>
                <w:rFonts w:ascii="Arial" w:hAnsi="Arial" w:cs="Arial"/>
                <w:spacing w:val="-12"/>
                <w:sz w:val="23"/>
                <w:szCs w:val="23"/>
              </w:rPr>
              <w:t xml:space="preserve"> </w:t>
            </w:r>
            <w:r w:rsidRPr="00AC6687">
              <w:rPr>
                <w:rFonts w:ascii="Arial" w:hAnsi="Arial" w:cs="Arial"/>
                <w:sz w:val="23"/>
                <w:szCs w:val="23"/>
              </w:rPr>
              <w:t>A</w:t>
            </w:r>
            <w:r w:rsidRPr="00AC6687">
              <w:rPr>
                <w:rFonts w:ascii="Arial" w:hAnsi="Arial" w:cs="Arial"/>
                <w:spacing w:val="-11"/>
                <w:sz w:val="23"/>
                <w:szCs w:val="23"/>
              </w:rPr>
              <w:t xml:space="preserve"> </w:t>
            </w:r>
            <w:r w:rsidRPr="00AC6687">
              <w:rPr>
                <w:rFonts w:ascii="Arial" w:hAnsi="Arial" w:cs="Arial"/>
                <w:sz w:val="23"/>
                <w:szCs w:val="23"/>
              </w:rPr>
              <w:t>MEDIO</w:t>
            </w:r>
            <w:r w:rsidRPr="00AC6687">
              <w:rPr>
                <w:rFonts w:ascii="Arial" w:hAnsi="Arial" w:cs="Arial"/>
                <w:spacing w:val="-9"/>
                <w:sz w:val="23"/>
                <w:szCs w:val="23"/>
              </w:rPr>
              <w:t xml:space="preserve"> </w:t>
            </w:r>
            <w:r w:rsidRPr="00AC6687">
              <w:rPr>
                <w:rFonts w:ascii="Arial" w:hAnsi="Arial" w:cs="Arial"/>
                <w:spacing w:val="-2"/>
                <w:sz w:val="23"/>
                <w:szCs w:val="23"/>
              </w:rPr>
              <w:t>TERMINE</w:t>
            </w:r>
          </w:p>
        </w:tc>
        <w:tc>
          <w:tcPr>
            <w:tcW w:w="1134" w:type="dxa"/>
            <w:tcBorders>
              <w:bottom w:val="nil"/>
            </w:tcBorders>
          </w:tcPr>
          <w:p w14:paraId="15C9C0BC" w14:textId="77777777" w:rsidR="003B0D6B" w:rsidRPr="00AC6687" w:rsidRDefault="003B0D6B" w:rsidP="002F18ED">
            <w:pPr>
              <w:pStyle w:val="TableParagraph"/>
              <w:jc w:val="both"/>
              <w:rPr>
                <w:rFonts w:ascii="Arial" w:hAnsi="Arial" w:cs="Arial"/>
                <w:sz w:val="23"/>
                <w:szCs w:val="23"/>
              </w:rPr>
            </w:pPr>
          </w:p>
        </w:tc>
      </w:tr>
      <w:tr w:rsidR="003B0D6B" w:rsidRPr="00AC6687" w14:paraId="2167A266" w14:textId="77777777" w:rsidTr="00885C80">
        <w:trPr>
          <w:trHeight w:val="294"/>
        </w:trPr>
        <w:tc>
          <w:tcPr>
            <w:tcW w:w="3526" w:type="dxa"/>
            <w:vMerge/>
            <w:tcBorders>
              <w:top w:val="nil"/>
            </w:tcBorders>
          </w:tcPr>
          <w:p w14:paraId="5A02CC8E" w14:textId="77777777" w:rsidR="003B0D6B" w:rsidRPr="00AC6687" w:rsidRDefault="003B0D6B" w:rsidP="002F18ED">
            <w:pPr>
              <w:jc w:val="both"/>
              <w:rPr>
                <w:rFonts w:ascii="Arial" w:hAnsi="Arial" w:cs="Arial"/>
                <w:sz w:val="23"/>
                <w:szCs w:val="23"/>
              </w:rPr>
            </w:pPr>
          </w:p>
        </w:tc>
        <w:tc>
          <w:tcPr>
            <w:tcW w:w="1294" w:type="dxa"/>
            <w:tcBorders>
              <w:top w:val="nil"/>
              <w:bottom w:val="nil"/>
              <w:right w:val="nil"/>
            </w:tcBorders>
          </w:tcPr>
          <w:p w14:paraId="386E4A77" w14:textId="77777777" w:rsidR="003B0D6B" w:rsidRPr="00AC6687" w:rsidRDefault="003B0D6B" w:rsidP="009B7803">
            <w:pPr>
              <w:pStyle w:val="TableParagraph"/>
              <w:ind w:right="186"/>
              <w:jc w:val="right"/>
              <w:rPr>
                <w:rFonts w:ascii="Arial" w:hAnsi="Arial" w:cs="Arial"/>
                <w:sz w:val="23"/>
                <w:szCs w:val="23"/>
              </w:rPr>
            </w:pPr>
            <w:r w:rsidRPr="00AC6687">
              <w:rPr>
                <w:rFonts w:ascii="Arial" w:hAnsi="Arial" w:cs="Arial"/>
                <w:spacing w:val="-4"/>
                <w:sz w:val="23"/>
                <w:szCs w:val="23"/>
              </w:rPr>
              <w:t>1°</w:t>
            </w:r>
            <w:r w:rsidRPr="00AC6687">
              <w:rPr>
                <w:rFonts w:ascii="Arial" w:hAnsi="Arial" w:cs="Arial"/>
                <w:spacing w:val="-9"/>
                <w:sz w:val="23"/>
                <w:szCs w:val="23"/>
              </w:rPr>
              <w:t xml:space="preserve"> </w:t>
            </w:r>
            <w:r w:rsidRPr="00AC6687">
              <w:rPr>
                <w:rFonts w:ascii="Arial" w:hAnsi="Arial" w:cs="Arial"/>
                <w:spacing w:val="-4"/>
                <w:sz w:val="23"/>
                <w:szCs w:val="23"/>
              </w:rPr>
              <w:t>anno</w:t>
            </w:r>
          </w:p>
        </w:tc>
        <w:tc>
          <w:tcPr>
            <w:tcW w:w="1392" w:type="dxa"/>
            <w:tcBorders>
              <w:top w:val="nil"/>
              <w:left w:val="nil"/>
              <w:bottom w:val="nil"/>
              <w:right w:val="nil"/>
            </w:tcBorders>
          </w:tcPr>
          <w:p w14:paraId="7A2B79C3" w14:textId="77777777" w:rsidR="003B0D6B" w:rsidRPr="00AC6687" w:rsidRDefault="003B0D6B" w:rsidP="009B7803">
            <w:pPr>
              <w:pStyle w:val="TableParagraph"/>
              <w:ind w:right="135"/>
              <w:jc w:val="right"/>
              <w:rPr>
                <w:rFonts w:ascii="Arial" w:hAnsi="Arial" w:cs="Arial"/>
                <w:sz w:val="23"/>
                <w:szCs w:val="23"/>
              </w:rPr>
            </w:pPr>
            <w:r w:rsidRPr="00AC6687">
              <w:rPr>
                <w:rFonts w:ascii="Arial" w:hAnsi="Arial" w:cs="Arial"/>
                <w:w w:val="105"/>
                <w:sz w:val="23"/>
                <w:szCs w:val="23"/>
              </w:rPr>
              <w:t>2°</w:t>
            </w:r>
            <w:r w:rsidRPr="00AC6687">
              <w:rPr>
                <w:rFonts w:ascii="Arial" w:hAnsi="Arial" w:cs="Arial"/>
                <w:spacing w:val="-9"/>
                <w:w w:val="105"/>
                <w:sz w:val="23"/>
                <w:szCs w:val="23"/>
              </w:rPr>
              <w:t xml:space="preserve"> </w:t>
            </w:r>
            <w:r w:rsidRPr="00AC6687">
              <w:rPr>
                <w:rFonts w:ascii="Arial" w:hAnsi="Arial" w:cs="Arial"/>
                <w:spacing w:val="-4"/>
                <w:w w:val="105"/>
                <w:sz w:val="23"/>
                <w:szCs w:val="23"/>
              </w:rPr>
              <w:t>anno</w:t>
            </w:r>
          </w:p>
        </w:tc>
        <w:tc>
          <w:tcPr>
            <w:tcW w:w="1258" w:type="dxa"/>
            <w:tcBorders>
              <w:top w:val="nil"/>
              <w:left w:val="nil"/>
              <w:bottom w:val="nil"/>
              <w:right w:val="nil"/>
            </w:tcBorders>
          </w:tcPr>
          <w:p w14:paraId="70EB396E" w14:textId="77777777" w:rsidR="003B0D6B" w:rsidRPr="00AC6687" w:rsidRDefault="003B0D6B" w:rsidP="009B7803">
            <w:pPr>
              <w:pStyle w:val="TableParagraph"/>
              <w:ind w:right="139"/>
              <w:jc w:val="right"/>
              <w:rPr>
                <w:rFonts w:ascii="Arial" w:hAnsi="Arial" w:cs="Arial"/>
                <w:sz w:val="23"/>
                <w:szCs w:val="23"/>
              </w:rPr>
            </w:pPr>
            <w:r w:rsidRPr="00AC6687">
              <w:rPr>
                <w:rFonts w:ascii="Arial" w:hAnsi="Arial" w:cs="Arial"/>
                <w:w w:val="105"/>
                <w:sz w:val="23"/>
                <w:szCs w:val="23"/>
              </w:rPr>
              <w:t>3°</w:t>
            </w:r>
            <w:r w:rsidRPr="00AC6687">
              <w:rPr>
                <w:rFonts w:ascii="Arial" w:hAnsi="Arial" w:cs="Arial"/>
                <w:spacing w:val="-9"/>
                <w:w w:val="105"/>
                <w:sz w:val="23"/>
                <w:szCs w:val="23"/>
              </w:rPr>
              <w:t xml:space="preserve"> </w:t>
            </w:r>
            <w:r w:rsidRPr="00AC6687">
              <w:rPr>
                <w:rFonts w:ascii="Arial" w:hAnsi="Arial" w:cs="Arial"/>
                <w:spacing w:val="-4"/>
                <w:w w:val="105"/>
                <w:sz w:val="23"/>
                <w:szCs w:val="23"/>
              </w:rPr>
              <w:t>anno</w:t>
            </w:r>
          </w:p>
        </w:tc>
        <w:tc>
          <w:tcPr>
            <w:tcW w:w="1461" w:type="dxa"/>
            <w:tcBorders>
              <w:top w:val="nil"/>
              <w:left w:val="nil"/>
              <w:bottom w:val="nil"/>
            </w:tcBorders>
          </w:tcPr>
          <w:p w14:paraId="0B071A17" w14:textId="77777777" w:rsidR="003B0D6B" w:rsidRPr="00AC6687" w:rsidRDefault="003B0D6B" w:rsidP="009B7803">
            <w:pPr>
              <w:pStyle w:val="TableParagraph"/>
              <w:ind w:right="57"/>
              <w:jc w:val="right"/>
              <w:rPr>
                <w:rFonts w:ascii="Arial" w:hAnsi="Arial" w:cs="Arial"/>
                <w:sz w:val="23"/>
                <w:szCs w:val="23"/>
              </w:rPr>
            </w:pPr>
            <w:r w:rsidRPr="00AC6687">
              <w:rPr>
                <w:rFonts w:ascii="Arial" w:hAnsi="Arial" w:cs="Arial"/>
                <w:w w:val="105"/>
                <w:sz w:val="23"/>
                <w:szCs w:val="23"/>
              </w:rPr>
              <w:t>4°</w:t>
            </w:r>
            <w:r w:rsidRPr="00AC6687">
              <w:rPr>
                <w:rFonts w:ascii="Arial" w:hAnsi="Arial" w:cs="Arial"/>
                <w:spacing w:val="-3"/>
                <w:w w:val="105"/>
                <w:sz w:val="23"/>
                <w:szCs w:val="23"/>
              </w:rPr>
              <w:t xml:space="preserve"> </w:t>
            </w:r>
            <w:r w:rsidRPr="00AC6687">
              <w:rPr>
                <w:rFonts w:ascii="Arial" w:hAnsi="Arial" w:cs="Arial"/>
                <w:spacing w:val="-4"/>
                <w:w w:val="105"/>
                <w:sz w:val="23"/>
                <w:szCs w:val="23"/>
              </w:rPr>
              <w:t>anno</w:t>
            </w:r>
          </w:p>
        </w:tc>
        <w:tc>
          <w:tcPr>
            <w:tcW w:w="1134" w:type="dxa"/>
            <w:tcBorders>
              <w:top w:val="nil"/>
              <w:bottom w:val="nil"/>
            </w:tcBorders>
          </w:tcPr>
          <w:p w14:paraId="2A8091D7" w14:textId="77777777" w:rsidR="003B0D6B" w:rsidRPr="00AC6687" w:rsidRDefault="003B0D6B" w:rsidP="009B7803">
            <w:pPr>
              <w:pStyle w:val="TableParagraph"/>
              <w:spacing w:line="275" w:lineRule="exact"/>
              <w:ind w:right="54"/>
              <w:jc w:val="right"/>
              <w:rPr>
                <w:rFonts w:ascii="Arial" w:hAnsi="Arial" w:cs="Arial"/>
                <w:sz w:val="23"/>
                <w:szCs w:val="23"/>
              </w:rPr>
            </w:pPr>
            <w:r w:rsidRPr="00AC6687">
              <w:rPr>
                <w:rFonts w:ascii="Arial" w:hAnsi="Arial" w:cs="Arial"/>
                <w:w w:val="90"/>
                <w:sz w:val="23"/>
                <w:szCs w:val="23"/>
              </w:rPr>
              <w:t>…</w:t>
            </w:r>
            <w:r w:rsidRPr="00AC6687">
              <w:rPr>
                <w:rFonts w:ascii="Arial" w:hAnsi="Arial" w:cs="Arial"/>
                <w:spacing w:val="-5"/>
                <w:sz w:val="23"/>
                <w:szCs w:val="23"/>
              </w:rPr>
              <w:t xml:space="preserve"> </w:t>
            </w:r>
            <w:r w:rsidRPr="00AC6687">
              <w:rPr>
                <w:rFonts w:ascii="Arial" w:hAnsi="Arial" w:cs="Arial"/>
                <w:spacing w:val="-4"/>
                <w:sz w:val="23"/>
                <w:szCs w:val="23"/>
              </w:rPr>
              <w:t>anno</w:t>
            </w:r>
          </w:p>
        </w:tc>
      </w:tr>
      <w:tr w:rsidR="003B0D6B" w:rsidRPr="00AC6687" w14:paraId="200B298F" w14:textId="77777777" w:rsidTr="00885C80">
        <w:trPr>
          <w:trHeight w:val="303"/>
        </w:trPr>
        <w:tc>
          <w:tcPr>
            <w:tcW w:w="3526" w:type="dxa"/>
            <w:vMerge/>
            <w:tcBorders>
              <w:top w:val="nil"/>
            </w:tcBorders>
          </w:tcPr>
          <w:p w14:paraId="1FCDECDD" w14:textId="77777777" w:rsidR="003B0D6B" w:rsidRPr="00AC6687" w:rsidRDefault="003B0D6B" w:rsidP="002F18ED">
            <w:pPr>
              <w:jc w:val="both"/>
              <w:rPr>
                <w:rFonts w:ascii="Arial" w:hAnsi="Arial" w:cs="Arial"/>
                <w:sz w:val="23"/>
                <w:szCs w:val="23"/>
              </w:rPr>
            </w:pPr>
          </w:p>
        </w:tc>
        <w:tc>
          <w:tcPr>
            <w:tcW w:w="1294" w:type="dxa"/>
            <w:tcBorders>
              <w:top w:val="nil"/>
              <w:right w:val="nil"/>
            </w:tcBorders>
          </w:tcPr>
          <w:p w14:paraId="3A048A8A" w14:textId="77777777" w:rsidR="003B0D6B" w:rsidRPr="00AC6687" w:rsidRDefault="003B0D6B" w:rsidP="009B7803">
            <w:pPr>
              <w:pStyle w:val="TableParagraph"/>
              <w:ind w:right="188"/>
              <w:jc w:val="right"/>
              <w:rPr>
                <w:rFonts w:ascii="Arial" w:hAnsi="Arial" w:cs="Arial"/>
                <w:sz w:val="23"/>
                <w:szCs w:val="23"/>
              </w:rPr>
            </w:pPr>
            <w:r w:rsidRPr="00AC6687">
              <w:rPr>
                <w:rFonts w:ascii="Arial" w:hAnsi="Arial" w:cs="Arial"/>
                <w:spacing w:val="-5"/>
                <w:sz w:val="23"/>
                <w:szCs w:val="23"/>
              </w:rPr>
              <w:t>CHF</w:t>
            </w:r>
          </w:p>
        </w:tc>
        <w:tc>
          <w:tcPr>
            <w:tcW w:w="1392" w:type="dxa"/>
            <w:tcBorders>
              <w:top w:val="nil"/>
              <w:left w:val="nil"/>
              <w:right w:val="nil"/>
            </w:tcBorders>
          </w:tcPr>
          <w:p w14:paraId="5B43A912" w14:textId="77777777" w:rsidR="003B0D6B" w:rsidRPr="00AC6687" w:rsidRDefault="003B0D6B" w:rsidP="009B7803">
            <w:pPr>
              <w:pStyle w:val="TableParagraph"/>
              <w:ind w:right="137"/>
              <w:jc w:val="right"/>
              <w:rPr>
                <w:rFonts w:ascii="Arial" w:hAnsi="Arial" w:cs="Arial"/>
                <w:sz w:val="23"/>
                <w:szCs w:val="23"/>
              </w:rPr>
            </w:pPr>
            <w:r w:rsidRPr="00AC6687">
              <w:rPr>
                <w:rFonts w:ascii="Arial" w:hAnsi="Arial" w:cs="Arial"/>
                <w:spacing w:val="-5"/>
                <w:sz w:val="23"/>
                <w:szCs w:val="23"/>
              </w:rPr>
              <w:t>CHF</w:t>
            </w:r>
          </w:p>
        </w:tc>
        <w:tc>
          <w:tcPr>
            <w:tcW w:w="1258" w:type="dxa"/>
            <w:tcBorders>
              <w:top w:val="nil"/>
              <w:left w:val="nil"/>
              <w:right w:val="nil"/>
            </w:tcBorders>
          </w:tcPr>
          <w:p w14:paraId="4DBA08AE" w14:textId="77777777" w:rsidR="003B0D6B" w:rsidRPr="00AC6687" w:rsidRDefault="003B0D6B" w:rsidP="009B7803">
            <w:pPr>
              <w:pStyle w:val="TableParagraph"/>
              <w:ind w:right="142"/>
              <w:jc w:val="right"/>
              <w:rPr>
                <w:rFonts w:ascii="Arial" w:hAnsi="Arial" w:cs="Arial"/>
                <w:sz w:val="23"/>
                <w:szCs w:val="23"/>
              </w:rPr>
            </w:pPr>
            <w:r w:rsidRPr="00AC6687">
              <w:rPr>
                <w:rFonts w:ascii="Arial" w:hAnsi="Arial" w:cs="Arial"/>
                <w:spacing w:val="-5"/>
                <w:sz w:val="23"/>
                <w:szCs w:val="23"/>
              </w:rPr>
              <w:t>CHF</w:t>
            </w:r>
          </w:p>
        </w:tc>
        <w:tc>
          <w:tcPr>
            <w:tcW w:w="1461" w:type="dxa"/>
            <w:tcBorders>
              <w:top w:val="nil"/>
              <w:left w:val="nil"/>
            </w:tcBorders>
          </w:tcPr>
          <w:p w14:paraId="74EBDFB0" w14:textId="77777777" w:rsidR="003B0D6B" w:rsidRPr="00AC6687" w:rsidRDefault="003B0D6B" w:rsidP="009B7803">
            <w:pPr>
              <w:pStyle w:val="TableParagraph"/>
              <w:ind w:right="60"/>
              <w:jc w:val="right"/>
              <w:rPr>
                <w:rFonts w:ascii="Arial" w:hAnsi="Arial" w:cs="Arial"/>
                <w:sz w:val="23"/>
                <w:szCs w:val="23"/>
              </w:rPr>
            </w:pPr>
            <w:r w:rsidRPr="00AC6687">
              <w:rPr>
                <w:rFonts w:ascii="Arial" w:hAnsi="Arial" w:cs="Arial"/>
                <w:spacing w:val="-5"/>
                <w:sz w:val="23"/>
                <w:szCs w:val="23"/>
              </w:rPr>
              <w:t>CHF</w:t>
            </w:r>
          </w:p>
        </w:tc>
        <w:tc>
          <w:tcPr>
            <w:tcW w:w="1134" w:type="dxa"/>
            <w:tcBorders>
              <w:top w:val="nil"/>
            </w:tcBorders>
          </w:tcPr>
          <w:p w14:paraId="17F15308" w14:textId="77777777" w:rsidR="003B0D6B" w:rsidRPr="00AC6687" w:rsidRDefault="003B0D6B" w:rsidP="009B7803">
            <w:pPr>
              <w:pStyle w:val="TableParagraph"/>
              <w:spacing w:line="280" w:lineRule="exact"/>
              <w:ind w:right="58"/>
              <w:jc w:val="right"/>
              <w:rPr>
                <w:rFonts w:ascii="Arial" w:hAnsi="Arial" w:cs="Arial"/>
                <w:sz w:val="23"/>
                <w:szCs w:val="23"/>
              </w:rPr>
            </w:pPr>
            <w:r w:rsidRPr="00AC6687">
              <w:rPr>
                <w:rFonts w:ascii="Arial" w:hAnsi="Arial" w:cs="Arial"/>
                <w:spacing w:val="-5"/>
                <w:sz w:val="23"/>
                <w:szCs w:val="23"/>
              </w:rPr>
              <w:t>CHF</w:t>
            </w:r>
          </w:p>
        </w:tc>
      </w:tr>
      <w:tr w:rsidR="003B0D6B" w:rsidRPr="00AC6687" w14:paraId="05FF7F9C" w14:textId="77777777" w:rsidTr="00885C80">
        <w:trPr>
          <w:trHeight w:val="318"/>
        </w:trPr>
        <w:tc>
          <w:tcPr>
            <w:tcW w:w="3526" w:type="dxa"/>
            <w:tcBorders>
              <w:right w:val="nil"/>
            </w:tcBorders>
          </w:tcPr>
          <w:p w14:paraId="674609A5"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z w:val="23"/>
                <w:szCs w:val="23"/>
              </w:rPr>
              <w:t>Numero</w:t>
            </w:r>
            <w:r w:rsidRPr="00AC6687">
              <w:rPr>
                <w:rFonts w:ascii="Arial" w:hAnsi="Arial" w:cs="Arial"/>
                <w:spacing w:val="3"/>
                <w:sz w:val="23"/>
                <w:szCs w:val="23"/>
              </w:rPr>
              <w:t xml:space="preserve"> </w:t>
            </w:r>
            <w:r w:rsidRPr="00AC6687">
              <w:rPr>
                <w:rFonts w:ascii="Arial" w:hAnsi="Arial" w:cs="Arial"/>
                <w:sz w:val="23"/>
                <w:szCs w:val="23"/>
              </w:rPr>
              <w:t>biglietti</w:t>
            </w:r>
            <w:r w:rsidRPr="00AC6687">
              <w:rPr>
                <w:rFonts w:ascii="Arial" w:hAnsi="Arial" w:cs="Arial"/>
                <w:spacing w:val="4"/>
                <w:sz w:val="23"/>
                <w:szCs w:val="23"/>
              </w:rPr>
              <w:t xml:space="preserve"> </w:t>
            </w:r>
            <w:r w:rsidRPr="00AC6687">
              <w:rPr>
                <w:rFonts w:ascii="Arial" w:hAnsi="Arial" w:cs="Arial"/>
                <w:spacing w:val="-2"/>
                <w:sz w:val="23"/>
                <w:szCs w:val="23"/>
              </w:rPr>
              <w:t>venduti</w:t>
            </w:r>
          </w:p>
        </w:tc>
        <w:tc>
          <w:tcPr>
            <w:tcW w:w="1294" w:type="dxa"/>
            <w:tcBorders>
              <w:left w:val="nil"/>
              <w:right w:val="nil"/>
            </w:tcBorders>
          </w:tcPr>
          <w:p w14:paraId="04ECEFB6" w14:textId="77777777" w:rsidR="003B0D6B" w:rsidRPr="00AC6687" w:rsidRDefault="003B0D6B" w:rsidP="009B7803">
            <w:pPr>
              <w:pStyle w:val="TableParagraph"/>
              <w:spacing w:before="21"/>
              <w:ind w:right="188"/>
              <w:jc w:val="right"/>
              <w:rPr>
                <w:rFonts w:ascii="Arial" w:hAnsi="Arial" w:cs="Arial"/>
                <w:sz w:val="23"/>
                <w:szCs w:val="23"/>
              </w:rPr>
            </w:pPr>
            <w:r w:rsidRPr="00AC6687">
              <w:rPr>
                <w:rFonts w:ascii="Arial" w:hAnsi="Arial" w:cs="Arial"/>
                <w:spacing w:val="-2"/>
                <w:w w:val="105"/>
                <w:sz w:val="23"/>
                <w:szCs w:val="23"/>
              </w:rPr>
              <w:t xml:space="preserve"> 50’000</w:t>
            </w:r>
          </w:p>
        </w:tc>
        <w:tc>
          <w:tcPr>
            <w:tcW w:w="1392" w:type="dxa"/>
            <w:tcBorders>
              <w:left w:val="nil"/>
              <w:right w:val="nil"/>
            </w:tcBorders>
          </w:tcPr>
          <w:p w14:paraId="10B4DAC2" w14:textId="77777777" w:rsidR="003B0D6B" w:rsidRPr="00AC6687" w:rsidRDefault="003B0D6B" w:rsidP="009B7803">
            <w:pPr>
              <w:pStyle w:val="TableParagraph"/>
              <w:spacing w:before="21"/>
              <w:ind w:right="137"/>
              <w:jc w:val="right"/>
              <w:rPr>
                <w:rFonts w:ascii="Arial" w:hAnsi="Arial" w:cs="Arial"/>
                <w:sz w:val="23"/>
                <w:szCs w:val="23"/>
              </w:rPr>
            </w:pPr>
            <w:r w:rsidRPr="00AC6687">
              <w:rPr>
                <w:rFonts w:ascii="Arial" w:hAnsi="Arial" w:cs="Arial"/>
                <w:spacing w:val="-2"/>
                <w:w w:val="105"/>
                <w:sz w:val="23"/>
                <w:szCs w:val="23"/>
              </w:rPr>
              <w:t>60’000</w:t>
            </w:r>
          </w:p>
        </w:tc>
        <w:tc>
          <w:tcPr>
            <w:tcW w:w="1258" w:type="dxa"/>
            <w:tcBorders>
              <w:left w:val="nil"/>
              <w:right w:val="nil"/>
            </w:tcBorders>
          </w:tcPr>
          <w:p w14:paraId="0538FC74" w14:textId="77777777" w:rsidR="003B0D6B" w:rsidRPr="00AC6687" w:rsidRDefault="003B0D6B" w:rsidP="009B7803">
            <w:pPr>
              <w:pStyle w:val="TableParagraph"/>
              <w:spacing w:before="21"/>
              <w:ind w:right="142"/>
              <w:jc w:val="right"/>
              <w:rPr>
                <w:rFonts w:ascii="Arial" w:hAnsi="Arial" w:cs="Arial"/>
                <w:sz w:val="23"/>
                <w:szCs w:val="23"/>
              </w:rPr>
            </w:pPr>
            <w:r w:rsidRPr="00AC6687">
              <w:rPr>
                <w:rFonts w:ascii="Arial" w:hAnsi="Arial" w:cs="Arial"/>
                <w:spacing w:val="-2"/>
                <w:w w:val="105"/>
                <w:sz w:val="23"/>
                <w:szCs w:val="23"/>
              </w:rPr>
              <w:t>70’000</w:t>
            </w:r>
          </w:p>
        </w:tc>
        <w:tc>
          <w:tcPr>
            <w:tcW w:w="1461" w:type="dxa"/>
            <w:tcBorders>
              <w:left w:val="nil"/>
            </w:tcBorders>
          </w:tcPr>
          <w:p w14:paraId="7639958D" w14:textId="77777777" w:rsidR="003B0D6B" w:rsidRPr="00AC6687" w:rsidRDefault="003B0D6B" w:rsidP="009B7803">
            <w:pPr>
              <w:pStyle w:val="TableParagraph"/>
              <w:spacing w:before="21"/>
              <w:ind w:right="60"/>
              <w:jc w:val="right"/>
              <w:rPr>
                <w:rFonts w:ascii="Arial" w:hAnsi="Arial" w:cs="Arial"/>
                <w:sz w:val="23"/>
                <w:szCs w:val="23"/>
              </w:rPr>
            </w:pPr>
            <w:r w:rsidRPr="00AC6687">
              <w:rPr>
                <w:rFonts w:ascii="Arial" w:hAnsi="Arial" w:cs="Arial"/>
                <w:spacing w:val="-2"/>
                <w:sz w:val="23"/>
                <w:szCs w:val="23"/>
              </w:rPr>
              <w:t>80'000</w:t>
            </w:r>
          </w:p>
        </w:tc>
        <w:tc>
          <w:tcPr>
            <w:tcW w:w="1134" w:type="dxa"/>
          </w:tcPr>
          <w:p w14:paraId="1A2B30E5"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3AEEC39D" w14:textId="77777777" w:rsidTr="00885C80">
        <w:trPr>
          <w:trHeight w:val="318"/>
        </w:trPr>
        <w:tc>
          <w:tcPr>
            <w:tcW w:w="3526" w:type="dxa"/>
            <w:tcBorders>
              <w:right w:val="nil"/>
            </w:tcBorders>
          </w:tcPr>
          <w:p w14:paraId="35CF42EA"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z w:val="23"/>
                <w:szCs w:val="23"/>
              </w:rPr>
              <w:t>Numero</w:t>
            </w:r>
            <w:r w:rsidRPr="00AC6687">
              <w:rPr>
                <w:rFonts w:ascii="Arial" w:hAnsi="Arial" w:cs="Arial"/>
                <w:spacing w:val="4"/>
                <w:sz w:val="23"/>
                <w:szCs w:val="23"/>
              </w:rPr>
              <w:t xml:space="preserve"> </w:t>
            </w:r>
            <w:r w:rsidRPr="00AC6687">
              <w:rPr>
                <w:rFonts w:ascii="Arial" w:hAnsi="Arial" w:cs="Arial"/>
                <w:sz w:val="23"/>
                <w:szCs w:val="23"/>
              </w:rPr>
              <w:t>stimato</w:t>
            </w:r>
            <w:r w:rsidRPr="00AC6687">
              <w:rPr>
                <w:rFonts w:ascii="Arial" w:hAnsi="Arial" w:cs="Arial"/>
                <w:spacing w:val="4"/>
                <w:sz w:val="23"/>
                <w:szCs w:val="23"/>
              </w:rPr>
              <w:t xml:space="preserve"> </w:t>
            </w:r>
            <w:r w:rsidRPr="00AC6687">
              <w:rPr>
                <w:rFonts w:ascii="Arial" w:hAnsi="Arial" w:cs="Arial"/>
                <w:spacing w:val="-2"/>
                <w:sz w:val="23"/>
                <w:szCs w:val="23"/>
              </w:rPr>
              <w:t>visitatori</w:t>
            </w:r>
          </w:p>
        </w:tc>
        <w:tc>
          <w:tcPr>
            <w:tcW w:w="1294" w:type="dxa"/>
            <w:tcBorders>
              <w:left w:val="nil"/>
              <w:right w:val="nil"/>
            </w:tcBorders>
          </w:tcPr>
          <w:p w14:paraId="6B46CA2C" w14:textId="77777777" w:rsidR="003B0D6B" w:rsidRPr="00AC6687" w:rsidRDefault="003B0D6B" w:rsidP="009B7803">
            <w:pPr>
              <w:pStyle w:val="TableParagraph"/>
              <w:spacing w:before="21"/>
              <w:ind w:right="188"/>
              <w:jc w:val="right"/>
              <w:rPr>
                <w:rFonts w:ascii="Arial" w:hAnsi="Arial" w:cs="Arial"/>
                <w:sz w:val="23"/>
                <w:szCs w:val="23"/>
              </w:rPr>
            </w:pPr>
            <w:r w:rsidRPr="00AC6687">
              <w:rPr>
                <w:rFonts w:ascii="Arial" w:hAnsi="Arial" w:cs="Arial"/>
                <w:spacing w:val="-2"/>
                <w:sz w:val="23"/>
                <w:szCs w:val="23"/>
              </w:rPr>
              <w:t xml:space="preserve"> 66'000</w:t>
            </w:r>
          </w:p>
        </w:tc>
        <w:tc>
          <w:tcPr>
            <w:tcW w:w="1392" w:type="dxa"/>
            <w:tcBorders>
              <w:left w:val="nil"/>
              <w:right w:val="nil"/>
            </w:tcBorders>
          </w:tcPr>
          <w:p w14:paraId="15C6D88C" w14:textId="77777777" w:rsidR="003B0D6B" w:rsidRPr="00AC6687" w:rsidRDefault="003B0D6B" w:rsidP="009B7803">
            <w:pPr>
              <w:pStyle w:val="TableParagraph"/>
              <w:spacing w:before="21"/>
              <w:ind w:right="137"/>
              <w:jc w:val="right"/>
              <w:rPr>
                <w:rFonts w:ascii="Arial" w:hAnsi="Arial" w:cs="Arial"/>
                <w:sz w:val="23"/>
                <w:szCs w:val="23"/>
              </w:rPr>
            </w:pPr>
            <w:r w:rsidRPr="00AC6687">
              <w:rPr>
                <w:rFonts w:ascii="Arial" w:hAnsi="Arial" w:cs="Arial"/>
                <w:spacing w:val="-2"/>
                <w:sz w:val="23"/>
                <w:szCs w:val="23"/>
              </w:rPr>
              <w:t>79’000</w:t>
            </w:r>
          </w:p>
        </w:tc>
        <w:tc>
          <w:tcPr>
            <w:tcW w:w="1258" w:type="dxa"/>
            <w:tcBorders>
              <w:left w:val="nil"/>
              <w:right w:val="nil"/>
            </w:tcBorders>
          </w:tcPr>
          <w:p w14:paraId="086E2F55" w14:textId="77777777" w:rsidR="003B0D6B" w:rsidRPr="00AC6687" w:rsidRDefault="003B0D6B" w:rsidP="009B7803">
            <w:pPr>
              <w:pStyle w:val="TableParagraph"/>
              <w:spacing w:before="21"/>
              <w:ind w:right="142"/>
              <w:jc w:val="right"/>
              <w:rPr>
                <w:rFonts w:ascii="Arial" w:hAnsi="Arial" w:cs="Arial"/>
                <w:sz w:val="23"/>
                <w:szCs w:val="23"/>
              </w:rPr>
            </w:pPr>
            <w:r w:rsidRPr="00AC6687">
              <w:rPr>
                <w:rFonts w:ascii="Arial" w:hAnsi="Arial" w:cs="Arial"/>
                <w:spacing w:val="-2"/>
                <w:sz w:val="23"/>
                <w:szCs w:val="23"/>
              </w:rPr>
              <w:t>92’000</w:t>
            </w:r>
          </w:p>
        </w:tc>
        <w:tc>
          <w:tcPr>
            <w:tcW w:w="1461" w:type="dxa"/>
            <w:tcBorders>
              <w:left w:val="nil"/>
            </w:tcBorders>
          </w:tcPr>
          <w:p w14:paraId="061A7366" w14:textId="77777777" w:rsidR="003B0D6B" w:rsidRPr="00AC6687" w:rsidRDefault="003B0D6B" w:rsidP="009B7803">
            <w:pPr>
              <w:pStyle w:val="TableParagraph"/>
              <w:spacing w:before="21"/>
              <w:ind w:right="60"/>
              <w:jc w:val="right"/>
              <w:rPr>
                <w:rFonts w:ascii="Arial" w:hAnsi="Arial" w:cs="Arial"/>
                <w:sz w:val="23"/>
                <w:szCs w:val="23"/>
              </w:rPr>
            </w:pPr>
            <w:r w:rsidRPr="00AC6687">
              <w:rPr>
                <w:rFonts w:ascii="Arial" w:hAnsi="Arial" w:cs="Arial"/>
                <w:spacing w:val="-2"/>
                <w:sz w:val="23"/>
                <w:szCs w:val="23"/>
              </w:rPr>
              <w:t>105'000</w:t>
            </w:r>
          </w:p>
        </w:tc>
        <w:tc>
          <w:tcPr>
            <w:tcW w:w="1134" w:type="dxa"/>
          </w:tcPr>
          <w:p w14:paraId="3FC9C747"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bl>
    <w:p w14:paraId="5EFC153D" w14:textId="77777777" w:rsidR="0091088B" w:rsidRDefault="0091088B"/>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6"/>
        <w:gridCol w:w="1294"/>
        <w:gridCol w:w="1392"/>
        <w:gridCol w:w="1258"/>
        <w:gridCol w:w="1461"/>
        <w:gridCol w:w="1134"/>
      </w:tblGrid>
      <w:tr w:rsidR="003B0D6B" w:rsidRPr="00AC6687" w14:paraId="2222B955" w14:textId="77777777" w:rsidTr="002F18ED">
        <w:trPr>
          <w:trHeight w:val="318"/>
        </w:trPr>
        <w:tc>
          <w:tcPr>
            <w:tcW w:w="8931" w:type="dxa"/>
            <w:gridSpan w:val="5"/>
            <w:shd w:val="clear" w:color="auto" w:fill="D9D9D9"/>
          </w:tcPr>
          <w:p w14:paraId="74D3292F" w14:textId="77777777" w:rsidR="003B0D6B" w:rsidRPr="00AC6687" w:rsidRDefault="003B0D6B" w:rsidP="002F18ED">
            <w:pPr>
              <w:pStyle w:val="TableParagraph"/>
              <w:spacing w:before="12"/>
              <w:ind w:left="69"/>
              <w:jc w:val="both"/>
              <w:rPr>
                <w:rFonts w:ascii="Arial" w:hAnsi="Arial" w:cs="Arial"/>
                <w:sz w:val="23"/>
                <w:szCs w:val="23"/>
              </w:rPr>
            </w:pPr>
            <w:r w:rsidRPr="00AC6687">
              <w:rPr>
                <w:rFonts w:ascii="Arial" w:hAnsi="Arial" w:cs="Arial"/>
                <w:spacing w:val="-2"/>
                <w:w w:val="105"/>
                <w:sz w:val="23"/>
                <w:szCs w:val="23"/>
              </w:rPr>
              <w:lastRenderedPageBreak/>
              <w:t>RICAVI</w:t>
            </w:r>
          </w:p>
        </w:tc>
        <w:tc>
          <w:tcPr>
            <w:tcW w:w="1134" w:type="dxa"/>
            <w:shd w:val="clear" w:color="auto" w:fill="D9D9D9"/>
          </w:tcPr>
          <w:p w14:paraId="63DFF765" w14:textId="77777777" w:rsidR="003B0D6B" w:rsidRPr="00AC6687" w:rsidRDefault="003B0D6B" w:rsidP="0091088B">
            <w:pPr>
              <w:pStyle w:val="TableParagraph"/>
              <w:spacing w:line="281" w:lineRule="exact"/>
              <w:ind w:right="55"/>
              <w:rPr>
                <w:rFonts w:ascii="Arial" w:hAnsi="Arial" w:cs="Arial"/>
                <w:sz w:val="23"/>
                <w:szCs w:val="23"/>
              </w:rPr>
            </w:pPr>
            <w:r w:rsidRPr="00AC6687">
              <w:rPr>
                <w:rFonts w:ascii="Arial" w:hAnsi="Arial" w:cs="Arial"/>
                <w:spacing w:val="-10"/>
                <w:sz w:val="23"/>
                <w:szCs w:val="23"/>
              </w:rPr>
              <w:t>…</w:t>
            </w:r>
          </w:p>
        </w:tc>
      </w:tr>
      <w:tr w:rsidR="003B0D6B" w:rsidRPr="00AC6687" w14:paraId="72E469B7" w14:textId="77777777" w:rsidTr="00885C80">
        <w:trPr>
          <w:trHeight w:val="315"/>
        </w:trPr>
        <w:tc>
          <w:tcPr>
            <w:tcW w:w="3526" w:type="dxa"/>
            <w:tcBorders>
              <w:bottom w:val="nil"/>
              <w:right w:val="nil"/>
            </w:tcBorders>
          </w:tcPr>
          <w:p w14:paraId="292CAAFA"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z w:val="23"/>
                <w:szCs w:val="23"/>
              </w:rPr>
              <w:t>Biglietti</w:t>
            </w:r>
            <w:r w:rsidRPr="00AC6687">
              <w:rPr>
                <w:rFonts w:ascii="Arial" w:hAnsi="Arial" w:cs="Arial"/>
                <w:spacing w:val="-2"/>
                <w:sz w:val="23"/>
                <w:szCs w:val="23"/>
              </w:rPr>
              <w:t xml:space="preserve"> d'ingresso</w:t>
            </w:r>
          </w:p>
        </w:tc>
        <w:tc>
          <w:tcPr>
            <w:tcW w:w="1294" w:type="dxa"/>
            <w:tcBorders>
              <w:left w:val="nil"/>
              <w:bottom w:val="nil"/>
              <w:right w:val="nil"/>
            </w:tcBorders>
          </w:tcPr>
          <w:p w14:paraId="31A7FC08" w14:textId="77777777" w:rsidR="003B0D6B" w:rsidRPr="00AC6687" w:rsidRDefault="003B0D6B" w:rsidP="009B7803">
            <w:pPr>
              <w:pStyle w:val="TableParagraph"/>
              <w:spacing w:before="21"/>
              <w:ind w:right="187"/>
              <w:jc w:val="right"/>
              <w:rPr>
                <w:rFonts w:ascii="Arial" w:hAnsi="Arial" w:cs="Arial"/>
                <w:sz w:val="23"/>
                <w:szCs w:val="23"/>
              </w:rPr>
            </w:pPr>
            <w:r w:rsidRPr="00AC6687">
              <w:rPr>
                <w:rFonts w:ascii="Arial" w:hAnsi="Arial" w:cs="Arial"/>
                <w:spacing w:val="-2"/>
                <w:sz w:val="23"/>
                <w:szCs w:val="23"/>
              </w:rPr>
              <w:t xml:space="preserve"> 792’073</w:t>
            </w:r>
          </w:p>
        </w:tc>
        <w:tc>
          <w:tcPr>
            <w:tcW w:w="1392" w:type="dxa"/>
            <w:tcBorders>
              <w:left w:val="nil"/>
              <w:bottom w:val="nil"/>
              <w:right w:val="nil"/>
            </w:tcBorders>
          </w:tcPr>
          <w:p w14:paraId="147C9620" w14:textId="77777777" w:rsidR="003B0D6B" w:rsidRPr="00AC6687" w:rsidRDefault="003B0D6B" w:rsidP="009B7803">
            <w:pPr>
              <w:pStyle w:val="TableParagraph"/>
              <w:spacing w:before="21"/>
              <w:ind w:right="135"/>
              <w:jc w:val="right"/>
              <w:rPr>
                <w:rFonts w:ascii="Arial" w:hAnsi="Arial" w:cs="Arial"/>
                <w:sz w:val="23"/>
                <w:szCs w:val="23"/>
              </w:rPr>
            </w:pPr>
            <w:r w:rsidRPr="00AC6687">
              <w:rPr>
                <w:rFonts w:ascii="Arial" w:hAnsi="Arial" w:cs="Arial"/>
                <w:spacing w:val="-2"/>
                <w:sz w:val="23"/>
                <w:szCs w:val="23"/>
              </w:rPr>
              <w:t>977’968</w:t>
            </w:r>
          </w:p>
        </w:tc>
        <w:tc>
          <w:tcPr>
            <w:tcW w:w="1258" w:type="dxa"/>
            <w:tcBorders>
              <w:left w:val="nil"/>
              <w:bottom w:val="nil"/>
              <w:right w:val="nil"/>
            </w:tcBorders>
          </w:tcPr>
          <w:p w14:paraId="0A980D97" w14:textId="77777777" w:rsidR="003B0D6B" w:rsidRPr="00AC6687" w:rsidRDefault="003B0D6B" w:rsidP="009B7803">
            <w:pPr>
              <w:pStyle w:val="TableParagraph"/>
              <w:spacing w:before="21"/>
              <w:ind w:right="140"/>
              <w:jc w:val="right"/>
              <w:rPr>
                <w:rFonts w:ascii="Arial" w:hAnsi="Arial" w:cs="Arial"/>
                <w:sz w:val="23"/>
                <w:szCs w:val="23"/>
              </w:rPr>
            </w:pPr>
            <w:r w:rsidRPr="00AC6687">
              <w:rPr>
                <w:rFonts w:ascii="Arial" w:hAnsi="Arial" w:cs="Arial"/>
                <w:spacing w:val="-2"/>
                <w:w w:val="95"/>
                <w:sz w:val="23"/>
                <w:szCs w:val="23"/>
              </w:rPr>
              <w:t>1’173’102</w:t>
            </w:r>
          </w:p>
        </w:tc>
        <w:tc>
          <w:tcPr>
            <w:tcW w:w="1461" w:type="dxa"/>
            <w:tcBorders>
              <w:left w:val="nil"/>
              <w:bottom w:val="nil"/>
            </w:tcBorders>
          </w:tcPr>
          <w:p w14:paraId="064E03AB" w14:textId="77777777" w:rsidR="003B0D6B" w:rsidRPr="00AC6687" w:rsidRDefault="003B0D6B" w:rsidP="009B7803">
            <w:pPr>
              <w:pStyle w:val="TableParagraph"/>
              <w:spacing w:before="21"/>
              <w:ind w:right="60"/>
              <w:jc w:val="right"/>
              <w:rPr>
                <w:rFonts w:ascii="Arial" w:hAnsi="Arial" w:cs="Arial"/>
                <w:sz w:val="23"/>
                <w:szCs w:val="23"/>
              </w:rPr>
            </w:pPr>
            <w:r w:rsidRPr="00AC6687">
              <w:rPr>
                <w:rFonts w:ascii="Arial" w:hAnsi="Arial" w:cs="Arial"/>
                <w:spacing w:val="-2"/>
                <w:sz w:val="23"/>
                <w:szCs w:val="23"/>
              </w:rPr>
              <w:t>1’372’750</w:t>
            </w:r>
          </w:p>
        </w:tc>
        <w:tc>
          <w:tcPr>
            <w:tcW w:w="1134" w:type="dxa"/>
            <w:tcBorders>
              <w:bottom w:val="nil"/>
            </w:tcBorders>
          </w:tcPr>
          <w:p w14:paraId="79EF783B"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503088D5" w14:textId="77777777" w:rsidTr="00885C80">
        <w:trPr>
          <w:trHeight w:val="322"/>
        </w:trPr>
        <w:tc>
          <w:tcPr>
            <w:tcW w:w="3526" w:type="dxa"/>
            <w:tcBorders>
              <w:top w:val="nil"/>
              <w:right w:val="nil"/>
            </w:tcBorders>
          </w:tcPr>
          <w:p w14:paraId="3FB87C1B" w14:textId="77777777" w:rsidR="003B0D6B" w:rsidRPr="00AC6687" w:rsidRDefault="003B0D6B" w:rsidP="002F18ED">
            <w:pPr>
              <w:pStyle w:val="TableParagraph"/>
              <w:spacing w:before="36"/>
              <w:ind w:left="489"/>
              <w:jc w:val="both"/>
              <w:rPr>
                <w:rFonts w:ascii="Arial" w:hAnsi="Arial" w:cs="Arial"/>
                <w:i/>
                <w:sz w:val="23"/>
                <w:szCs w:val="23"/>
              </w:rPr>
            </w:pPr>
            <w:r w:rsidRPr="00AC6687">
              <w:rPr>
                <w:rFonts w:ascii="Arial" w:hAnsi="Arial" w:cs="Arial"/>
                <w:i/>
                <w:spacing w:val="-4"/>
                <w:sz w:val="23"/>
                <w:szCs w:val="23"/>
              </w:rPr>
              <w:t>di</w:t>
            </w:r>
            <w:r w:rsidRPr="00AC6687">
              <w:rPr>
                <w:rFonts w:ascii="Arial" w:hAnsi="Arial" w:cs="Arial"/>
                <w:i/>
                <w:spacing w:val="-2"/>
                <w:sz w:val="23"/>
                <w:szCs w:val="23"/>
              </w:rPr>
              <w:t xml:space="preserve"> </w:t>
            </w:r>
            <w:r w:rsidRPr="00AC6687">
              <w:rPr>
                <w:rFonts w:ascii="Arial" w:hAnsi="Arial" w:cs="Arial"/>
                <w:i/>
                <w:spacing w:val="-4"/>
                <w:sz w:val="23"/>
                <w:szCs w:val="23"/>
              </w:rPr>
              <w:t>cui</w:t>
            </w:r>
            <w:r w:rsidRPr="00AC6687">
              <w:rPr>
                <w:rFonts w:ascii="Arial" w:hAnsi="Arial" w:cs="Arial"/>
                <w:i/>
                <w:spacing w:val="-2"/>
                <w:sz w:val="23"/>
                <w:szCs w:val="23"/>
              </w:rPr>
              <w:t xml:space="preserve"> </w:t>
            </w:r>
            <w:r w:rsidRPr="00AC6687">
              <w:rPr>
                <w:rFonts w:ascii="Arial" w:hAnsi="Arial" w:cs="Arial"/>
                <w:i/>
                <w:spacing w:val="-4"/>
                <w:sz w:val="23"/>
                <w:szCs w:val="23"/>
              </w:rPr>
              <w:t>trasporti</w:t>
            </w:r>
            <w:r w:rsidRPr="00AC6687">
              <w:rPr>
                <w:rFonts w:ascii="Arial" w:hAnsi="Arial" w:cs="Arial"/>
                <w:i/>
                <w:spacing w:val="-2"/>
                <w:sz w:val="23"/>
                <w:szCs w:val="23"/>
              </w:rPr>
              <w:t xml:space="preserve"> </w:t>
            </w:r>
            <w:r w:rsidRPr="00AC6687">
              <w:rPr>
                <w:rFonts w:ascii="Arial" w:hAnsi="Arial" w:cs="Arial"/>
                <w:i/>
                <w:spacing w:val="-4"/>
                <w:sz w:val="23"/>
                <w:szCs w:val="23"/>
              </w:rPr>
              <w:t>interni</w:t>
            </w:r>
            <w:r w:rsidRPr="00AC6687">
              <w:rPr>
                <w:rFonts w:ascii="Arial" w:hAnsi="Arial" w:cs="Arial"/>
                <w:i/>
                <w:spacing w:val="-2"/>
                <w:sz w:val="23"/>
                <w:szCs w:val="23"/>
              </w:rPr>
              <w:t xml:space="preserve"> </w:t>
            </w:r>
            <w:r w:rsidRPr="00AC6687">
              <w:rPr>
                <w:rFonts w:ascii="Arial" w:hAnsi="Arial" w:cs="Arial"/>
                <w:i/>
                <w:spacing w:val="-5"/>
                <w:sz w:val="23"/>
                <w:szCs w:val="23"/>
              </w:rPr>
              <w:t>(*)</w:t>
            </w:r>
          </w:p>
        </w:tc>
        <w:tc>
          <w:tcPr>
            <w:tcW w:w="1294" w:type="dxa"/>
            <w:tcBorders>
              <w:top w:val="nil"/>
              <w:left w:val="nil"/>
              <w:right w:val="nil"/>
            </w:tcBorders>
          </w:tcPr>
          <w:p w14:paraId="237DDD92" w14:textId="77777777" w:rsidR="003B0D6B" w:rsidRPr="00AC6687" w:rsidRDefault="003B0D6B" w:rsidP="009B7803">
            <w:pPr>
              <w:pStyle w:val="TableParagraph"/>
              <w:spacing w:before="24"/>
              <w:ind w:right="184"/>
              <w:jc w:val="right"/>
              <w:rPr>
                <w:rFonts w:ascii="Arial" w:hAnsi="Arial" w:cs="Arial"/>
                <w:i/>
                <w:sz w:val="23"/>
                <w:szCs w:val="23"/>
              </w:rPr>
            </w:pPr>
            <w:r w:rsidRPr="00AC6687">
              <w:rPr>
                <w:rFonts w:ascii="Arial" w:hAnsi="Arial" w:cs="Arial"/>
                <w:i/>
                <w:spacing w:val="-2"/>
                <w:sz w:val="23"/>
                <w:szCs w:val="23"/>
              </w:rPr>
              <w:t xml:space="preserve"> 72’240</w:t>
            </w:r>
          </w:p>
        </w:tc>
        <w:tc>
          <w:tcPr>
            <w:tcW w:w="1392" w:type="dxa"/>
            <w:tcBorders>
              <w:top w:val="nil"/>
              <w:left w:val="nil"/>
              <w:right w:val="nil"/>
            </w:tcBorders>
          </w:tcPr>
          <w:p w14:paraId="2EA9E1A3" w14:textId="77777777" w:rsidR="003B0D6B" w:rsidRPr="00AC6687" w:rsidRDefault="003B0D6B" w:rsidP="009B7803">
            <w:pPr>
              <w:pStyle w:val="TableParagraph"/>
              <w:spacing w:before="24"/>
              <w:ind w:right="135"/>
              <w:jc w:val="right"/>
              <w:rPr>
                <w:rFonts w:ascii="Arial" w:hAnsi="Arial" w:cs="Arial"/>
                <w:i/>
                <w:sz w:val="23"/>
                <w:szCs w:val="23"/>
              </w:rPr>
            </w:pPr>
            <w:r w:rsidRPr="00AC6687">
              <w:rPr>
                <w:rFonts w:ascii="Arial" w:hAnsi="Arial" w:cs="Arial"/>
                <w:i/>
                <w:spacing w:val="-2"/>
                <w:sz w:val="23"/>
                <w:szCs w:val="23"/>
              </w:rPr>
              <w:t>96’148</w:t>
            </w:r>
          </w:p>
        </w:tc>
        <w:tc>
          <w:tcPr>
            <w:tcW w:w="1258" w:type="dxa"/>
            <w:tcBorders>
              <w:top w:val="nil"/>
              <w:left w:val="nil"/>
              <w:right w:val="nil"/>
            </w:tcBorders>
          </w:tcPr>
          <w:p w14:paraId="4641FB83" w14:textId="77777777" w:rsidR="003B0D6B" w:rsidRPr="00AC6687" w:rsidRDefault="003B0D6B" w:rsidP="009B7803">
            <w:pPr>
              <w:pStyle w:val="TableParagraph"/>
              <w:spacing w:before="24"/>
              <w:ind w:right="140"/>
              <w:jc w:val="right"/>
              <w:rPr>
                <w:rFonts w:ascii="Arial" w:hAnsi="Arial" w:cs="Arial"/>
                <w:i/>
                <w:sz w:val="23"/>
                <w:szCs w:val="23"/>
              </w:rPr>
            </w:pPr>
            <w:r w:rsidRPr="00AC6687">
              <w:rPr>
                <w:rFonts w:ascii="Arial" w:hAnsi="Arial" w:cs="Arial"/>
                <w:i/>
                <w:spacing w:val="-2"/>
                <w:w w:val="95"/>
                <w:sz w:val="23"/>
                <w:szCs w:val="23"/>
              </w:rPr>
              <w:t>123’611</w:t>
            </w:r>
          </w:p>
        </w:tc>
        <w:tc>
          <w:tcPr>
            <w:tcW w:w="1461" w:type="dxa"/>
            <w:tcBorders>
              <w:top w:val="nil"/>
              <w:left w:val="nil"/>
            </w:tcBorders>
          </w:tcPr>
          <w:p w14:paraId="6C5AAD80" w14:textId="77777777" w:rsidR="003B0D6B" w:rsidRPr="00AC6687" w:rsidRDefault="003B0D6B" w:rsidP="009B7803">
            <w:pPr>
              <w:pStyle w:val="TableParagraph"/>
              <w:spacing w:before="24"/>
              <w:ind w:right="58"/>
              <w:jc w:val="right"/>
              <w:rPr>
                <w:rFonts w:ascii="Arial" w:hAnsi="Arial" w:cs="Arial"/>
                <w:i/>
                <w:sz w:val="23"/>
                <w:szCs w:val="23"/>
              </w:rPr>
            </w:pPr>
            <w:r w:rsidRPr="00AC6687">
              <w:rPr>
                <w:rFonts w:ascii="Arial" w:hAnsi="Arial" w:cs="Arial"/>
                <w:i/>
                <w:spacing w:val="-2"/>
                <w:sz w:val="23"/>
                <w:szCs w:val="23"/>
              </w:rPr>
              <w:t>149’984</w:t>
            </w:r>
          </w:p>
        </w:tc>
        <w:tc>
          <w:tcPr>
            <w:tcW w:w="1134" w:type="dxa"/>
            <w:tcBorders>
              <w:top w:val="nil"/>
            </w:tcBorders>
          </w:tcPr>
          <w:p w14:paraId="6DBEEA54" w14:textId="77777777" w:rsidR="003B0D6B" w:rsidRPr="00AC6687" w:rsidRDefault="003B0D6B" w:rsidP="009B7803">
            <w:pPr>
              <w:pStyle w:val="TableParagraph"/>
              <w:spacing w:before="22"/>
              <w:ind w:right="57"/>
              <w:jc w:val="right"/>
              <w:rPr>
                <w:rFonts w:ascii="Arial" w:hAnsi="Arial" w:cs="Arial"/>
                <w:i/>
                <w:sz w:val="23"/>
                <w:szCs w:val="23"/>
              </w:rPr>
            </w:pPr>
            <w:r w:rsidRPr="00AC6687">
              <w:rPr>
                <w:rFonts w:ascii="Arial" w:hAnsi="Arial" w:cs="Arial"/>
                <w:i/>
                <w:spacing w:val="-10"/>
                <w:sz w:val="23"/>
                <w:szCs w:val="23"/>
              </w:rPr>
              <w:t>…</w:t>
            </w:r>
          </w:p>
        </w:tc>
      </w:tr>
      <w:tr w:rsidR="003B0D6B" w:rsidRPr="00AC6687" w14:paraId="024EC4FA" w14:textId="77777777" w:rsidTr="00885C80">
        <w:trPr>
          <w:trHeight w:val="606"/>
        </w:trPr>
        <w:tc>
          <w:tcPr>
            <w:tcW w:w="3526" w:type="dxa"/>
            <w:tcBorders>
              <w:right w:val="nil"/>
            </w:tcBorders>
          </w:tcPr>
          <w:p w14:paraId="70FE3801" w14:textId="77777777" w:rsidR="003B0D6B" w:rsidRPr="00AC6687" w:rsidRDefault="003B0D6B" w:rsidP="00885C80">
            <w:pPr>
              <w:pStyle w:val="TableParagraph"/>
              <w:spacing w:before="18"/>
              <w:ind w:left="69"/>
              <w:rPr>
                <w:rFonts w:ascii="Arial" w:hAnsi="Arial" w:cs="Arial"/>
                <w:sz w:val="23"/>
                <w:szCs w:val="23"/>
              </w:rPr>
            </w:pPr>
            <w:r w:rsidRPr="00AC6687">
              <w:rPr>
                <w:rFonts w:ascii="Arial" w:hAnsi="Arial" w:cs="Arial"/>
                <w:w w:val="105"/>
                <w:sz w:val="23"/>
                <w:szCs w:val="23"/>
              </w:rPr>
              <w:t>Locazioni</w:t>
            </w:r>
            <w:r w:rsidRPr="00AC6687">
              <w:rPr>
                <w:rFonts w:ascii="Arial" w:hAnsi="Arial" w:cs="Arial"/>
                <w:spacing w:val="38"/>
                <w:w w:val="105"/>
                <w:sz w:val="23"/>
                <w:szCs w:val="23"/>
              </w:rPr>
              <w:t xml:space="preserve"> </w:t>
            </w:r>
            <w:r w:rsidRPr="00AC6687">
              <w:rPr>
                <w:rFonts w:ascii="Arial" w:hAnsi="Arial" w:cs="Arial"/>
                <w:w w:val="105"/>
                <w:sz w:val="23"/>
                <w:szCs w:val="23"/>
              </w:rPr>
              <w:t>e</w:t>
            </w:r>
            <w:r w:rsidRPr="00AC6687">
              <w:rPr>
                <w:rFonts w:ascii="Arial" w:hAnsi="Arial" w:cs="Arial"/>
                <w:spacing w:val="39"/>
                <w:w w:val="105"/>
                <w:sz w:val="23"/>
                <w:szCs w:val="23"/>
              </w:rPr>
              <w:t xml:space="preserve"> </w:t>
            </w:r>
            <w:r w:rsidRPr="00AC6687">
              <w:rPr>
                <w:rFonts w:ascii="Arial" w:hAnsi="Arial" w:cs="Arial"/>
                <w:w w:val="105"/>
                <w:sz w:val="23"/>
                <w:szCs w:val="23"/>
              </w:rPr>
              <w:t xml:space="preserve">eventi + Food </w:t>
            </w:r>
            <w:r w:rsidRPr="00AC6687">
              <w:rPr>
                <w:rFonts w:ascii="Arial" w:hAnsi="Arial" w:cs="Arial"/>
                <w:spacing w:val="-10"/>
                <w:w w:val="105"/>
                <w:sz w:val="23"/>
                <w:szCs w:val="23"/>
              </w:rPr>
              <w:t xml:space="preserve">&amp; </w:t>
            </w:r>
            <w:r w:rsidRPr="00AC6687">
              <w:rPr>
                <w:rFonts w:ascii="Arial" w:hAnsi="Arial" w:cs="Arial"/>
                <w:spacing w:val="-2"/>
                <w:sz w:val="23"/>
                <w:szCs w:val="23"/>
              </w:rPr>
              <w:t>beverage</w:t>
            </w:r>
          </w:p>
        </w:tc>
        <w:tc>
          <w:tcPr>
            <w:tcW w:w="1294" w:type="dxa"/>
            <w:tcBorders>
              <w:left w:val="nil"/>
              <w:right w:val="nil"/>
            </w:tcBorders>
          </w:tcPr>
          <w:p w14:paraId="63B77C64" w14:textId="77777777" w:rsidR="003B0D6B" w:rsidRPr="00AC6687" w:rsidRDefault="003B0D6B" w:rsidP="009B7803">
            <w:pPr>
              <w:pStyle w:val="TableParagraph"/>
              <w:spacing w:before="51"/>
              <w:jc w:val="right"/>
              <w:rPr>
                <w:rFonts w:ascii="Arial" w:hAnsi="Arial" w:cs="Arial"/>
                <w:sz w:val="23"/>
                <w:szCs w:val="23"/>
              </w:rPr>
            </w:pPr>
          </w:p>
          <w:p w14:paraId="112BF640" w14:textId="77777777" w:rsidR="003B0D6B" w:rsidRPr="00AC6687" w:rsidRDefault="003B0D6B" w:rsidP="009B7803">
            <w:pPr>
              <w:pStyle w:val="TableParagraph"/>
              <w:ind w:right="188"/>
              <w:jc w:val="right"/>
              <w:rPr>
                <w:rFonts w:ascii="Arial" w:hAnsi="Arial" w:cs="Arial"/>
                <w:sz w:val="23"/>
                <w:szCs w:val="23"/>
              </w:rPr>
            </w:pPr>
            <w:r w:rsidRPr="00AC6687">
              <w:rPr>
                <w:rFonts w:ascii="Arial" w:hAnsi="Arial" w:cs="Arial"/>
                <w:spacing w:val="-2"/>
                <w:sz w:val="23"/>
                <w:szCs w:val="23"/>
              </w:rPr>
              <w:t xml:space="preserve"> 110’000</w:t>
            </w:r>
          </w:p>
        </w:tc>
        <w:tc>
          <w:tcPr>
            <w:tcW w:w="1392" w:type="dxa"/>
            <w:tcBorders>
              <w:left w:val="nil"/>
              <w:right w:val="nil"/>
            </w:tcBorders>
          </w:tcPr>
          <w:p w14:paraId="5E92BAA2" w14:textId="77777777" w:rsidR="003B0D6B" w:rsidRPr="00AC6687" w:rsidRDefault="003B0D6B" w:rsidP="009B7803">
            <w:pPr>
              <w:pStyle w:val="TableParagraph"/>
              <w:spacing w:before="51"/>
              <w:jc w:val="right"/>
              <w:rPr>
                <w:rFonts w:ascii="Arial" w:hAnsi="Arial" w:cs="Arial"/>
                <w:sz w:val="23"/>
                <w:szCs w:val="23"/>
              </w:rPr>
            </w:pPr>
          </w:p>
          <w:p w14:paraId="3E0EBA55" w14:textId="77777777" w:rsidR="003B0D6B" w:rsidRPr="00AC6687" w:rsidRDefault="003B0D6B" w:rsidP="009B7803">
            <w:pPr>
              <w:pStyle w:val="TableParagraph"/>
              <w:ind w:right="137"/>
              <w:jc w:val="right"/>
              <w:rPr>
                <w:rFonts w:ascii="Arial" w:hAnsi="Arial" w:cs="Arial"/>
                <w:sz w:val="23"/>
                <w:szCs w:val="23"/>
              </w:rPr>
            </w:pPr>
            <w:r w:rsidRPr="00AC6687">
              <w:rPr>
                <w:rFonts w:ascii="Arial" w:hAnsi="Arial" w:cs="Arial"/>
                <w:spacing w:val="-2"/>
                <w:sz w:val="23"/>
                <w:szCs w:val="23"/>
              </w:rPr>
              <w:t>120’000</w:t>
            </w:r>
          </w:p>
        </w:tc>
        <w:tc>
          <w:tcPr>
            <w:tcW w:w="1258" w:type="dxa"/>
            <w:tcBorders>
              <w:left w:val="nil"/>
              <w:right w:val="nil"/>
            </w:tcBorders>
          </w:tcPr>
          <w:p w14:paraId="560F34C8" w14:textId="77777777" w:rsidR="003B0D6B" w:rsidRPr="00AC6687" w:rsidRDefault="003B0D6B" w:rsidP="009B7803">
            <w:pPr>
              <w:pStyle w:val="TableParagraph"/>
              <w:spacing w:before="51"/>
              <w:jc w:val="right"/>
              <w:rPr>
                <w:rFonts w:ascii="Arial" w:hAnsi="Arial" w:cs="Arial"/>
                <w:sz w:val="23"/>
                <w:szCs w:val="23"/>
              </w:rPr>
            </w:pPr>
          </w:p>
          <w:p w14:paraId="2068B7B2" w14:textId="77777777" w:rsidR="003B0D6B" w:rsidRPr="00AC6687" w:rsidRDefault="003B0D6B" w:rsidP="009B7803">
            <w:pPr>
              <w:pStyle w:val="TableParagraph"/>
              <w:ind w:right="142"/>
              <w:jc w:val="right"/>
              <w:rPr>
                <w:rFonts w:ascii="Arial" w:hAnsi="Arial" w:cs="Arial"/>
                <w:sz w:val="23"/>
                <w:szCs w:val="23"/>
              </w:rPr>
            </w:pPr>
            <w:r w:rsidRPr="00AC6687">
              <w:rPr>
                <w:rFonts w:ascii="Arial" w:hAnsi="Arial" w:cs="Arial"/>
                <w:spacing w:val="-2"/>
                <w:w w:val="105"/>
                <w:sz w:val="23"/>
                <w:szCs w:val="23"/>
              </w:rPr>
              <w:t>200’000</w:t>
            </w:r>
          </w:p>
        </w:tc>
        <w:tc>
          <w:tcPr>
            <w:tcW w:w="1461" w:type="dxa"/>
            <w:tcBorders>
              <w:left w:val="nil"/>
            </w:tcBorders>
          </w:tcPr>
          <w:p w14:paraId="6C5BF5BD" w14:textId="77777777" w:rsidR="003B0D6B" w:rsidRPr="00AC6687" w:rsidRDefault="003B0D6B" w:rsidP="009B7803">
            <w:pPr>
              <w:pStyle w:val="TableParagraph"/>
              <w:spacing w:before="51"/>
              <w:jc w:val="right"/>
              <w:rPr>
                <w:rFonts w:ascii="Arial" w:hAnsi="Arial" w:cs="Arial"/>
                <w:sz w:val="23"/>
                <w:szCs w:val="23"/>
              </w:rPr>
            </w:pPr>
          </w:p>
          <w:p w14:paraId="1EEF37D7" w14:textId="77777777" w:rsidR="003B0D6B" w:rsidRPr="00AC6687" w:rsidRDefault="003B0D6B" w:rsidP="009B7803">
            <w:pPr>
              <w:pStyle w:val="TableParagraph"/>
              <w:ind w:right="60"/>
              <w:jc w:val="right"/>
              <w:rPr>
                <w:rFonts w:ascii="Arial" w:hAnsi="Arial" w:cs="Arial"/>
                <w:sz w:val="23"/>
                <w:szCs w:val="23"/>
              </w:rPr>
            </w:pPr>
            <w:r w:rsidRPr="00AC6687">
              <w:rPr>
                <w:rFonts w:ascii="Arial" w:hAnsi="Arial" w:cs="Arial"/>
                <w:spacing w:val="-2"/>
                <w:sz w:val="23"/>
                <w:szCs w:val="23"/>
              </w:rPr>
              <w:t>230’000</w:t>
            </w:r>
          </w:p>
        </w:tc>
        <w:tc>
          <w:tcPr>
            <w:tcW w:w="1134" w:type="dxa"/>
          </w:tcPr>
          <w:p w14:paraId="5A3E0766" w14:textId="77777777" w:rsidR="003B0D6B" w:rsidRPr="00AC6687" w:rsidRDefault="003B0D6B" w:rsidP="009B7803">
            <w:pPr>
              <w:pStyle w:val="TableParagraph"/>
              <w:spacing w:before="74"/>
              <w:jc w:val="right"/>
              <w:rPr>
                <w:rFonts w:ascii="Arial" w:hAnsi="Arial" w:cs="Arial"/>
                <w:sz w:val="23"/>
                <w:szCs w:val="23"/>
              </w:rPr>
            </w:pPr>
          </w:p>
          <w:p w14:paraId="18AEBB29" w14:textId="77777777" w:rsidR="003B0D6B" w:rsidRPr="00AC6687" w:rsidRDefault="003B0D6B" w:rsidP="009B7803">
            <w:pPr>
              <w:pStyle w:val="TableParagraph"/>
              <w:spacing w:before="1"/>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515981F1" w14:textId="77777777" w:rsidTr="00885C80">
        <w:trPr>
          <w:trHeight w:val="318"/>
        </w:trPr>
        <w:tc>
          <w:tcPr>
            <w:tcW w:w="3526" w:type="dxa"/>
            <w:tcBorders>
              <w:right w:val="nil"/>
            </w:tcBorders>
          </w:tcPr>
          <w:p w14:paraId="22E75D53"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pacing w:val="-2"/>
                <w:sz w:val="23"/>
                <w:szCs w:val="23"/>
              </w:rPr>
              <w:t>Posteggio</w:t>
            </w:r>
            <w:r w:rsidRPr="00AC6687">
              <w:rPr>
                <w:rFonts w:ascii="Arial" w:hAnsi="Arial" w:cs="Arial"/>
                <w:spacing w:val="4"/>
                <w:sz w:val="23"/>
                <w:szCs w:val="23"/>
              </w:rPr>
              <w:t xml:space="preserve"> </w:t>
            </w:r>
            <w:r w:rsidRPr="00AC6687">
              <w:rPr>
                <w:rFonts w:ascii="Arial" w:hAnsi="Arial" w:cs="Arial"/>
                <w:spacing w:val="-2"/>
                <w:sz w:val="23"/>
                <w:szCs w:val="23"/>
              </w:rPr>
              <w:t>fortezza</w:t>
            </w:r>
            <w:r w:rsidRPr="00AC6687">
              <w:rPr>
                <w:rFonts w:ascii="Arial" w:hAnsi="Arial" w:cs="Arial"/>
                <w:spacing w:val="2"/>
                <w:sz w:val="23"/>
                <w:szCs w:val="23"/>
              </w:rPr>
              <w:t xml:space="preserve"> </w:t>
            </w:r>
            <w:r w:rsidRPr="00AC6687">
              <w:rPr>
                <w:rFonts w:ascii="Arial" w:hAnsi="Arial" w:cs="Arial"/>
                <w:spacing w:val="-5"/>
                <w:sz w:val="23"/>
                <w:szCs w:val="23"/>
              </w:rPr>
              <w:t>(*)</w:t>
            </w:r>
          </w:p>
        </w:tc>
        <w:tc>
          <w:tcPr>
            <w:tcW w:w="1294" w:type="dxa"/>
            <w:tcBorders>
              <w:left w:val="nil"/>
              <w:right w:val="nil"/>
            </w:tcBorders>
          </w:tcPr>
          <w:p w14:paraId="20F3FCF8" w14:textId="77777777" w:rsidR="003B0D6B" w:rsidRPr="00AC6687" w:rsidRDefault="003B0D6B" w:rsidP="009B7803">
            <w:pPr>
              <w:pStyle w:val="TableParagraph"/>
              <w:spacing w:before="21"/>
              <w:ind w:right="188"/>
              <w:jc w:val="right"/>
              <w:rPr>
                <w:rFonts w:ascii="Arial" w:hAnsi="Arial" w:cs="Arial"/>
                <w:sz w:val="23"/>
                <w:szCs w:val="23"/>
              </w:rPr>
            </w:pPr>
            <w:r w:rsidRPr="00AC6687">
              <w:rPr>
                <w:rFonts w:ascii="Arial" w:hAnsi="Arial" w:cs="Arial"/>
                <w:spacing w:val="-2"/>
                <w:sz w:val="23"/>
                <w:szCs w:val="23"/>
              </w:rPr>
              <w:t xml:space="preserve"> 62’500</w:t>
            </w:r>
          </w:p>
        </w:tc>
        <w:tc>
          <w:tcPr>
            <w:tcW w:w="1392" w:type="dxa"/>
            <w:tcBorders>
              <w:left w:val="nil"/>
              <w:right w:val="nil"/>
            </w:tcBorders>
          </w:tcPr>
          <w:p w14:paraId="4B3C68F8" w14:textId="77777777" w:rsidR="003B0D6B" w:rsidRPr="00AC6687" w:rsidRDefault="003B0D6B" w:rsidP="009B7803">
            <w:pPr>
              <w:pStyle w:val="TableParagraph"/>
              <w:spacing w:before="21"/>
              <w:ind w:right="137"/>
              <w:jc w:val="right"/>
              <w:rPr>
                <w:rFonts w:ascii="Arial" w:hAnsi="Arial" w:cs="Arial"/>
                <w:sz w:val="23"/>
                <w:szCs w:val="23"/>
              </w:rPr>
            </w:pPr>
            <w:r w:rsidRPr="00AC6687">
              <w:rPr>
                <w:rFonts w:ascii="Arial" w:hAnsi="Arial" w:cs="Arial"/>
                <w:spacing w:val="-2"/>
                <w:sz w:val="23"/>
                <w:szCs w:val="23"/>
              </w:rPr>
              <w:t>75’000</w:t>
            </w:r>
          </w:p>
        </w:tc>
        <w:tc>
          <w:tcPr>
            <w:tcW w:w="1258" w:type="dxa"/>
            <w:tcBorders>
              <w:left w:val="nil"/>
              <w:right w:val="nil"/>
            </w:tcBorders>
          </w:tcPr>
          <w:p w14:paraId="6793D8BE" w14:textId="77777777" w:rsidR="003B0D6B" w:rsidRPr="00AC6687" w:rsidRDefault="003B0D6B" w:rsidP="009B7803">
            <w:pPr>
              <w:pStyle w:val="TableParagraph"/>
              <w:spacing w:before="21"/>
              <w:ind w:right="142"/>
              <w:jc w:val="right"/>
              <w:rPr>
                <w:rFonts w:ascii="Arial" w:hAnsi="Arial" w:cs="Arial"/>
                <w:sz w:val="23"/>
                <w:szCs w:val="23"/>
              </w:rPr>
            </w:pPr>
            <w:r w:rsidRPr="00AC6687">
              <w:rPr>
                <w:rFonts w:ascii="Arial" w:hAnsi="Arial" w:cs="Arial"/>
                <w:spacing w:val="-2"/>
                <w:sz w:val="23"/>
                <w:szCs w:val="23"/>
              </w:rPr>
              <w:t>87’500</w:t>
            </w:r>
          </w:p>
        </w:tc>
        <w:tc>
          <w:tcPr>
            <w:tcW w:w="1461" w:type="dxa"/>
            <w:tcBorders>
              <w:left w:val="nil"/>
            </w:tcBorders>
          </w:tcPr>
          <w:p w14:paraId="2DEEEB62" w14:textId="77777777" w:rsidR="003B0D6B" w:rsidRPr="00AC6687" w:rsidRDefault="003B0D6B" w:rsidP="009B7803">
            <w:pPr>
              <w:pStyle w:val="TableParagraph"/>
              <w:spacing w:before="21"/>
              <w:ind w:right="60"/>
              <w:jc w:val="right"/>
              <w:rPr>
                <w:rFonts w:ascii="Arial" w:hAnsi="Arial" w:cs="Arial"/>
                <w:sz w:val="23"/>
                <w:szCs w:val="23"/>
              </w:rPr>
            </w:pPr>
            <w:r w:rsidRPr="00AC6687">
              <w:rPr>
                <w:rFonts w:ascii="Arial" w:hAnsi="Arial" w:cs="Arial"/>
                <w:spacing w:val="-2"/>
                <w:sz w:val="23"/>
                <w:szCs w:val="23"/>
              </w:rPr>
              <w:t>100’000</w:t>
            </w:r>
          </w:p>
        </w:tc>
        <w:tc>
          <w:tcPr>
            <w:tcW w:w="1134" w:type="dxa"/>
          </w:tcPr>
          <w:p w14:paraId="41C8D9D4"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393DD261" w14:textId="77777777" w:rsidTr="00885C80">
        <w:trPr>
          <w:trHeight w:val="318"/>
        </w:trPr>
        <w:tc>
          <w:tcPr>
            <w:tcW w:w="3526" w:type="dxa"/>
            <w:tcBorders>
              <w:right w:val="nil"/>
            </w:tcBorders>
          </w:tcPr>
          <w:p w14:paraId="71DAD1EA"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pacing w:val="-4"/>
                <w:w w:val="105"/>
                <w:sz w:val="23"/>
                <w:szCs w:val="23"/>
              </w:rPr>
              <w:t>Shop</w:t>
            </w:r>
          </w:p>
        </w:tc>
        <w:tc>
          <w:tcPr>
            <w:tcW w:w="1294" w:type="dxa"/>
            <w:tcBorders>
              <w:left w:val="nil"/>
              <w:right w:val="nil"/>
            </w:tcBorders>
          </w:tcPr>
          <w:p w14:paraId="72B3F644" w14:textId="77777777" w:rsidR="003B0D6B" w:rsidRPr="00AC6687" w:rsidRDefault="003B0D6B" w:rsidP="009B7803">
            <w:pPr>
              <w:pStyle w:val="TableParagraph"/>
              <w:spacing w:before="21"/>
              <w:ind w:right="186"/>
              <w:jc w:val="right"/>
              <w:rPr>
                <w:rFonts w:ascii="Arial" w:hAnsi="Arial" w:cs="Arial"/>
                <w:sz w:val="23"/>
                <w:szCs w:val="23"/>
              </w:rPr>
            </w:pPr>
            <w:r w:rsidRPr="00AC6687">
              <w:rPr>
                <w:rFonts w:ascii="Arial" w:hAnsi="Arial" w:cs="Arial"/>
                <w:spacing w:val="-2"/>
                <w:sz w:val="23"/>
                <w:szCs w:val="23"/>
              </w:rPr>
              <w:t xml:space="preserve"> 133’500</w:t>
            </w:r>
          </w:p>
        </w:tc>
        <w:tc>
          <w:tcPr>
            <w:tcW w:w="1392" w:type="dxa"/>
            <w:tcBorders>
              <w:left w:val="nil"/>
              <w:right w:val="nil"/>
            </w:tcBorders>
          </w:tcPr>
          <w:p w14:paraId="7CFB7D12" w14:textId="77777777" w:rsidR="003B0D6B" w:rsidRPr="00AC6687" w:rsidRDefault="003B0D6B" w:rsidP="009B7803">
            <w:pPr>
              <w:pStyle w:val="TableParagraph"/>
              <w:spacing w:before="21"/>
              <w:ind w:right="137"/>
              <w:jc w:val="right"/>
              <w:rPr>
                <w:rFonts w:ascii="Arial" w:hAnsi="Arial" w:cs="Arial"/>
                <w:sz w:val="23"/>
                <w:szCs w:val="23"/>
              </w:rPr>
            </w:pPr>
            <w:r w:rsidRPr="00AC6687">
              <w:rPr>
                <w:rFonts w:ascii="Arial" w:hAnsi="Arial" w:cs="Arial"/>
                <w:spacing w:val="-2"/>
                <w:sz w:val="23"/>
                <w:szCs w:val="23"/>
              </w:rPr>
              <w:t>160’200</w:t>
            </w:r>
          </w:p>
        </w:tc>
        <w:tc>
          <w:tcPr>
            <w:tcW w:w="1258" w:type="dxa"/>
            <w:tcBorders>
              <w:left w:val="nil"/>
              <w:right w:val="nil"/>
            </w:tcBorders>
          </w:tcPr>
          <w:p w14:paraId="56FA0ACE" w14:textId="77777777" w:rsidR="003B0D6B" w:rsidRPr="00AC6687" w:rsidRDefault="003B0D6B" w:rsidP="009B7803">
            <w:pPr>
              <w:pStyle w:val="TableParagraph"/>
              <w:spacing w:before="21"/>
              <w:ind w:right="139"/>
              <w:jc w:val="right"/>
              <w:rPr>
                <w:rFonts w:ascii="Arial" w:hAnsi="Arial" w:cs="Arial"/>
                <w:sz w:val="23"/>
                <w:szCs w:val="23"/>
              </w:rPr>
            </w:pPr>
            <w:r w:rsidRPr="00AC6687">
              <w:rPr>
                <w:rFonts w:ascii="Arial" w:hAnsi="Arial" w:cs="Arial"/>
                <w:spacing w:val="-2"/>
                <w:sz w:val="23"/>
                <w:szCs w:val="23"/>
              </w:rPr>
              <w:t>186’900</w:t>
            </w:r>
          </w:p>
        </w:tc>
        <w:tc>
          <w:tcPr>
            <w:tcW w:w="1461" w:type="dxa"/>
            <w:tcBorders>
              <w:left w:val="nil"/>
            </w:tcBorders>
          </w:tcPr>
          <w:p w14:paraId="517D76FF" w14:textId="77777777" w:rsidR="003B0D6B" w:rsidRPr="00AC6687" w:rsidRDefault="003B0D6B" w:rsidP="009B7803">
            <w:pPr>
              <w:pStyle w:val="TableParagraph"/>
              <w:spacing w:before="21"/>
              <w:ind w:right="58"/>
              <w:jc w:val="right"/>
              <w:rPr>
                <w:rFonts w:ascii="Arial" w:hAnsi="Arial" w:cs="Arial"/>
                <w:sz w:val="23"/>
                <w:szCs w:val="23"/>
              </w:rPr>
            </w:pPr>
            <w:r w:rsidRPr="00AC6687">
              <w:rPr>
                <w:rFonts w:ascii="Arial" w:hAnsi="Arial" w:cs="Arial"/>
                <w:spacing w:val="-2"/>
                <w:sz w:val="23"/>
                <w:szCs w:val="23"/>
              </w:rPr>
              <w:t>213’600</w:t>
            </w:r>
          </w:p>
        </w:tc>
        <w:tc>
          <w:tcPr>
            <w:tcW w:w="1134" w:type="dxa"/>
          </w:tcPr>
          <w:p w14:paraId="554AFFA2"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44E53EDB" w14:textId="77777777" w:rsidTr="00885C80">
        <w:trPr>
          <w:trHeight w:val="318"/>
        </w:trPr>
        <w:tc>
          <w:tcPr>
            <w:tcW w:w="3526" w:type="dxa"/>
            <w:tcBorders>
              <w:right w:val="nil"/>
            </w:tcBorders>
          </w:tcPr>
          <w:p w14:paraId="13BC95A1"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z w:val="23"/>
                <w:szCs w:val="23"/>
              </w:rPr>
              <w:t>Visite guidate</w:t>
            </w:r>
            <w:r w:rsidRPr="00AC6687">
              <w:rPr>
                <w:rFonts w:ascii="Arial" w:hAnsi="Arial" w:cs="Arial"/>
                <w:spacing w:val="-2"/>
                <w:sz w:val="23"/>
                <w:szCs w:val="23"/>
              </w:rPr>
              <w:t xml:space="preserve"> </w:t>
            </w:r>
            <w:r w:rsidRPr="00AC6687">
              <w:rPr>
                <w:rFonts w:ascii="Arial" w:hAnsi="Arial" w:cs="Arial"/>
                <w:sz w:val="23"/>
                <w:szCs w:val="23"/>
              </w:rPr>
              <w:t>e</w:t>
            </w:r>
            <w:r w:rsidRPr="00AC6687">
              <w:rPr>
                <w:rFonts w:ascii="Arial" w:hAnsi="Arial" w:cs="Arial"/>
                <w:spacing w:val="-2"/>
                <w:sz w:val="23"/>
                <w:szCs w:val="23"/>
              </w:rPr>
              <w:t xml:space="preserve"> workshop</w:t>
            </w:r>
          </w:p>
        </w:tc>
        <w:tc>
          <w:tcPr>
            <w:tcW w:w="1294" w:type="dxa"/>
            <w:tcBorders>
              <w:left w:val="nil"/>
              <w:right w:val="nil"/>
            </w:tcBorders>
          </w:tcPr>
          <w:p w14:paraId="44C4F26B" w14:textId="77777777" w:rsidR="003B0D6B" w:rsidRPr="00AC6687" w:rsidRDefault="003B0D6B" w:rsidP="009B7803">
            <w:pPr>
              <w:pStyle w:val="TableParagraph"/>
              <w:spacing w:before="21"/>
              <w:ind w:right="186"/>
              <w:jc w:val="right"/>
              <w:rPr>
                <w:rFonts w:ascii="Arial" w:hAnsi="Arial" w:cs="Arial"/>
                <w:sz w:val="23"/>
                <w:szCs w:val="23"/>
              </w:rPr>
            </w:pPr>
            <w:r w:rsidRPr="00AC6687">
              <w:rPr>
                <w:rFonts w:ascii="Arial" w:hAnsi="Arial" w:cs="Arial"/>
                <w:spacing w:val="-2"/>
                <w:sz w:val="23"/>
                <w:szCs w:val="23"/>
              </w:rPr>
              <w:t xml:space="preserve"> 28’496</w:t>
            </w:r>
          </w:p>
        </w:tc>
        <w:tc>
          <w:tcPr>
            <w:tcW w:w="1392" w:type="dxa"/>
            <w:tcBorders>
              <w:left w:val="nil"/>
              <w:right w:val="nil"/>
            </w:tcBorders>
          </w:tcPr>
          <w:p w14:paraId="5294BDCC" w14:textId="77777777" w:rsidR="003B0D6B" w:rsidRPr="00AC6687" w:rsidRDefault="003B0D6B" w:rsidP="009B7803">
            <w:pPr>
              <w:pStyle w:val="TableParagraph"/>
              <w:spacing w:before="21"/>
              <w:ind w:right="134"/>
              <w:jc w:val="right"/>
              <w:rPr>
                <w:rFonts w:ascii="Arial" w:hAnsi="Arial" w:cs="Arial"/>
                <w:sz w:val="23"/>
                <w:szCs w:val="23"/>
              </w:rPr>
            </w:pPr>
            <w:r w:rsidRPr="00AC6687">
              <w:rPr>
                <w:rFonts w:ascii="Arial" w:hAnsi="Arial" w:cs="Arial"/>
                <w:spacing w:val="-2"/>
                <w:sz w:val="23"/>
                <w:szCs w:val="23"/>
              </w:rPr>
              <w:t>34’195</w:t>
            </w:r>
          </w:p>
        </w:tc>
        <w:tc>
          <w:tcPr>
            <w:tcW w:w="1258" w:type="dxa"/>
            <w:tcBorders>
              <w:left w:val="nil"/>
              <w:right w:val="nil"/>
            </w:tcBorders>
          </w:tcPr>
          <w:p w14:paraId="2F422D87" w14:textId="77777777" w:rsidR="003B0D6B" w:rsidRPr="00AC6687" w:rsidRDefault="003B0D6B" w:rsidP="009B7803">
            <w:pPr>
              <w:pStyle w:val="TableParagraph"/>
              <w:spacing w:before="21"/>
              <w:ind w:right="140"/>
              <w:jc w:val="right"/>
              <w:rPr>
                <w:rFonts w:ascii="Arial" w:hAnsi="Arial" w:cs="Arial"/>
                <w:sz w:val="23"/>
                <w:szCs w:val="23"/>
              </w:rPr>
            </w:pPr>
            <w:r w:rsidRPr="00AC6687">
              <w:rPr>
                <w:rFonts w:ascii="Arial" w:hAnsi="Arial" w:cs="Arial"/>
                <w:spacing w:val="-2"/>
                <w:sz w:val="23"/>
                <w:szCs w:val="23"/>
              </w:rPr>
              <w:t>39’894</w:t>
            </w:r>
          </w:p>
        </w:tc>
        <w:tc>
          <w:tcPr>
            <w:tcW w:w="1461" w:type="dxa"/>
            <w:tcBorders>
              <w:left w:val="nil"/>
            </w:tcBorders>
          </w:tcPr>
          <w:p w14:paraId="18D95588" w14:textId="77777777" w:rsidR="003B0D6B" w:rsidRPr="00AC6687" w:rsidRDefault="003B0D6B" w:rsidP="009B7803">
            <w:pPr>
              <w:pStyle w:val="TableParagraph"/>
              <w:spacing w:before="21"/>
              <w:ind w:right="58"/>
              <w:jc w:val="right"/>
              <w:rPr>
                <w:rFonts w:ascii="Arial" w:hAnsi="Arial" w:cs="Arial"/>
                <w:sz w:val="23"/>
                <w:szCs w:val="23"/>
              </w:rPr>
            </w:pPr>
            <w:r w:rsidRPr="00AC6687">
              <w:rPr>
                <w:rFonts w:ascii="Arial" w:hAnsi="Arial" w:cs="Arial"/>
                <w:spacing w:val="-2"/>
                <w:sz w:val="23"/>
                <w:szCs w:val="23"/>
              </w:rPr>
              <w:t>45’594</w:t>
            </w:r>
          </w:p>
        </w:tc>
        <w:tc>
          <w:tcPr>
            <w:tcW w:w="1134" w:type="dxa"/>
          </w:tcPr>
          <w:p w14:paraId="64B312CD"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57B29585" w14:textId="77777777" w:rsidTr="00885C80">
        <w:trPr>
          <w:trHeight w:val="318"/>
        </w:trPr>
        <w:tc>
          <w:tcPr>
            <w:tcW w:w="3526" w:type="dxa"/>
            <w:tcBorders>
              <w:right w:val="nil"/>
            </w:tcBorders>
          </w:tcPr>
          <w:p w14:paraId="29A91F1E"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z w:val="23"/>
                <w:szCs w:val="23"/>
              </w:rPr>
              <w:t>Audio</w:t>
            </w:r>
            <w:r w:rsidRPr="00AC6687">
              <w:rPr>
                <w:rFonts w:ascii="Arial" w:hAnsi="Arial" w:cs="Arial"/>
                <w:spacing w:val="9"/>
                <w:sz w:val="23"/>
                <w:szCs w:val="23"/>
              </w:rPr>
              <w:t xml:space="preserve"> </w:t>
            </w:r>
            <w:r w:rsidRPr="00AC6687">
              <w:rPr>
                <w:rFonts w:ascii="Arial" w:hAnsi="Arial" w:cs="Arial"/>
                <w:sz w:val="23"/>
                <w:szCs w:val="23"/>
              </w:rPr>
              <w:t>guide,</w:t>
            </w:r>
            <w:r w:rsidRPr="00AC6687">
              <w:rPr>
                <w:rFonts w:ascii="Arial" w:hAnsi="Arial" w:cs="Arial"/>
                <w:spacing w:val="9"/>
                <w:sz w:val="23"/>
                <w:szCs w:val="23"/>
              </w:rPr>
              <w:t xml:space="preserve"> </w:t>
            </w:r>
            <w:r w:rsidRPr="00AC6687">
              <w:rPr>
                <w:rFonts w:ascii="Arial" w:hAnsi="Arial" w:cs="Arial"/>
                <w:sz w:val="23"/>
                <w:szCs w:val="23"/>
              </w:rPr>
              <w:t>nuovi</w:t>
            </w:r>
            <w:r w:rsidRPr="00AC6687">
              <w:rPr>
                <w:rFonts w:ascii="Arial" w:hAnsi="Arial" w:cs="Arial"/>
                <w:spacing w:val="11"/>
                <w:sz w:val="23"/>
                <w:szCs w:val="23"/>
              </w:rPr>
              <w:t xml:space="preserve"> </w:t>
            </w:r>
            <w:r w:rsidRPr="00AC6687">
              <w:rPr>
                <w:rFonts w:ascii="Arial" w:hAnsi="Arial" w:cs="Arial"/>
                <w:spacing w:val="-4"/>
                <w:sz w:val="23"/>
                <w:szCs w:val="23"/>
              </w:rPr>
              <w:t>media</w:t>
            </w:r>
          </w:p>
        </w:tc>
        <w:tc>
          <w:tcPr>
            <w:tcW w:w="1294" w:type="dxa"/>
            <w:tcBorders>
              <w:left w:val="nil"/>
              <w:right w:val="nil"/>
            </w:tcBorders>
          </w:tcPr>
          <w:p w14:paraId="581B8748" w14:textId="77777777" w:rsidR="003B0D6B" w:rsidRPr="00AC6687" w:rsidRDefault="003B0D6B" w:rsidP="009B7803">
            <w:pPr>
              <w:pStyle w:val="TableParagraph"/>
              <w:spacing w:before="21"/>
              <w:ind w:right="188"/>
              <w:jc w:val="right"/>
              <w:rPr>
                <w:rFonts w:ascii="Arial" w:hAnsi="Arial" w:cs="Arial"/>
                <w:sz w:val="23"/>
                <w:szCs w:val="23"/>
              </w:rPr>
            </w:pPr>
            <w:r w:rsidRPr="00AC6687">
              <w:rPr>
                <w:rFonts w:ascii="Arial" w:hAnsi="Arial" w:cs="Arial"/>
                <w:spacing w:val="-2"/>
                <w:sz w:val="23"/>
                <w:szCs w:val="23"/>
              </w:rPr>
              <w:t xml:space="preserve"> 49’500</w:t>
            </w:r>
          </w:p>
        </w:tc>
        <w:tc>
          <w:tcPr>
            <w:tcW w:w="1392" w:type="dxa"/>
            <w:tcBorders>
              <w:left w:val="nil"/>
              <w:right w:val="nil"/>
            </w:tcBorders>
          </w:tcPr>
          <w:p w14:paraId="3321B6A4" w14:textId="77777777" w:rsidR="003B0D6B" w:rsidRPr="00AC6687" w:rsidRDefault="003B0D6B" w:rsidP="009B7803">
            <w:pPr>
              <w:pStyle w:val="TableParagraph"/>
              <w:spacing w:before="21"/>
              <w:ind w:right="137"/>
              <w:jc w:val="right"/>
              <w:rPr>
                <w:rFonts w:ascii="Arial" w:hAnsi="Arial" w:cs="Arial"/>
                <w:sz w:val="23"/>
                <w:szCs w:val="23"/>
              </w:rPr>
            </w:pPr>
            <w:r w:rsidRPr="00AC6687">
              <w:rPr>
                <w:rFonts w:ascii="Arial" w:hAnsi="Arial" w:cs="Arial"/>
                <w:spacing w:val="-2"/>
                <w:sz w:val="23"/>
                <w:szCs w:val="23"/>
              </w:rPr>
              <w:t>59’250</w:t>
            </w:r>
          </w:p>
        </w:tc>
        <w:tc>
          <w:tcPr>
            <w:tcW w:w="1258" w:type="dxa"/>
            <w:tcBorders>
              <w:left w:val="nil"/>
              <w:right w:val="nil"/>
            </w:tcBorders>
          </w:tcPr>
          <w:p w14:paraId="2F68711E" w14:textId="77777777" w:rsidR="003B0D6B" w:rsidRPr="00AC6687" w:rsidRDefault="003B0D6B" w:rsidP="009B7803">
            <w:pPr>
              <w:pStyle w:val="TableParagraph"/>
              <w:spacing w:before="21"/>
              <w:ind w:right="140"/>
              <w:jc w:val="right"/>
              <w:rPr>
                <w:rFonts w:ascii="Arial" w:hAnsi="Arial" w:cs="Arial"/>
                <w:sz w:val="23"/>
                <w:szCs w:val="23"/>
              </w:rPr>
            </w:pPr>
            <w:r w:rsidRPr="00AC6687">
              <w:rPr>
                <w:rFonts w:ascii="Arial" w:hAnsi="Arial" w:cs="Arial"/>
                <w:spacing w:val="-2"/>
                <w:w w:val="105"/>
                <w:sz w:val="23"/>
                <w:szCs w:val="23"/>
              </w:rPr>
              <w:t>69’000</w:t>
            </w:r>
          </w:p>
        </w:tc>
        <w:tc>
          <w:tcPr>
            <w:tcW w:w="1461" w:type="dxa"/>
            <w:tcBorders>
              <w:left w:val="nil"/>
            </w:tcBorders>
          </w:tcPr>
          <w:p w14:paraId="54C866EF" w14:textId="77777777" w:rsidR="003B0D6B" w:rsidRPr="00AC6687" w:rsidRDefault="003B0D6B" w:rsidP="009B7803">
            <w:pPr>
              <w:pStyle w:val="TableParagraph"/>
              <w:spacing w:before="21"/>
              <w:ind w:right="60"/>
              <w:jc w:val="right"/>
              <w:rPr>
                <w:rFonts w:ascii="Arial" w:hAnsi="Arial" w:cs="Arial"/>
                <w:sz w:val="23"/>
                <w:szCs w:val="23"/>
              </w:rPr>
            </w:pPr>
            <w:r w:rsidRPr="00AC6687">
              <w:rPr>
                <w:rFonts w:ascii="Arial" w:hAnsi="Arial" w:cs="Arial"/>
                <w:spacing w:val="-2"/>
                <w:sz w:val="23"/>
                <w:szCs w:val="23"/>
              </w:rPr>
              <w:t>78’750</w:t>
            </w:r>
          </w:p>
        </w:tc>
        <w:tc>
          <w:tcPr>
            <w:tcW w:w="1134" w:type="dxa"/>
          </w:tcPr>
          <w:p w14:paraId="2721D344"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169FB8CF" w14:textId="77777777" w:rsidTr="00885C80">
        <w:trPr>
          <w:trHeight w:val="318"/>
        </w:trPr>
        <w:tc>
          <w:tcPr>
            <w:tcW w:w="3526" w:type="dxa"/>
            <w:tcBorders>
              <w:right w:val="nil"/>
            </w:tcBorders>
          </w:tcPr>
          <w:p w14:paraId="791EE388" w14:textId="77777777" w:rsidR="003B0D6B" w:rsidRPr="00AC6687" w:rsidRDefault="003B0D6B" w:rsidP="00885C80">
            <w:pPr>
              <w:pStyle w:val="TableParagraph"/>
              <w:spacing w:before="33"/>
              <w:ind w:left="69"/>
              <w:rPr>
                <w:rFonts w:ascii="Arial" w:hAnsi="Arial" w:cs="Arial"/>
                <w:sz w:val="23"/>
                <w:szCs w:val="23"/>
              </w:rPr>
            </w:pPr>
            <w:r w:rsidRPr="00AC6687">
              <w:rPr>
                <w:rFonts w:ascii="Arial" w:hAnsi="Arial" w:cs="Arial"/>
                <w:sz w:val="23"/>
                <w:szCs w:val="23"/>
              </w:rPr>
              <w:t>Sponsoring</w:t>
            </w:r>
            <w:r w:rsidRPr="00AC6687">
              <w:rPr>
                <w:rFonts w:ascii="Arial" w:hAnsi="Arial" w:cs="Arial"/>
                <w:spacing w:val="-1"/>
                <w:sz w:val="23"/>
                <w:szCs w:val="23"/>
              </w:rPr>
              <w:t xml:space="preserve"> </w:t>
            </w:r>
            <w:r w:rsidRPr="00AC6687">
              <w:rPr>
                <w:rFonts w:ascii="Arial" w:hAnsi="Arial" w:cs="Arial"/>
                <w:sz w:val="23"/>
                <w:szCs w:val="23"/>
              </w:rPr>
              <w:t>e finanziamenti</w:t>
            </w:r>
            <w:r w:rsidRPr="00AC6687">
              <w:rPr>
                <w:rFonts w:ascii="Arial" w:hAnsi="Arial" w:cs="Arial"/>
                <w:spacing w:val="4"/>
                <w:sz w:val="23"/>
                <w:szCs w:val="23"/>
              </w:rPr>
              <w:t xml:space="preserve"> </w:t>
            </w:r>
            <w:r w:rsidRPr="00AC6687">
              <w:rPr>
                <w:rFonts w:ascii="Arial" w:hAnsi="Arial" w:cs="Arial"/>
                <w:spacing w:val="-2"/>
                <w:sz w:val="23"/>
                <w:szCs w:val="23"/>
              </w:rPr>
              <w:t>pubblici</w:t>
            </w:r>
          </w:p>
        </w:tc>
        <w:tc>
          <w:tcPr>
            <w:tcW w:w="1294" w:type="dxa"/>
            <w:tcBorders>
              <w:left w:val="nil"/>
              <w:right w:val="nil"/>
            </w:tcBorders>
          </w:tcPr>
          <w:p w14:paraId="310BDEE7" w14:textId="77777777" w:rsidR="003B0D6B" w:rsidRPr="00AC6687" w:rsidRDefault="003B0D6B" w:rsidP="009B7803">
            <w:pPr>
              <w:pStyle w:val="TableParagraph"/>
              <w:spacing w:before="21"/>
              <w:ind w:right="188"/>
              <w:jc w:val="right"/>
              <w:rPr>
                <w:rFonts w:ascii="Arial" w:hAnsi="Arial" w:cs="Arial"/>
                <w:sz w:val="23"/>
                <w:szCs w:val="23"/>
              </w:rPr>
            </w:pPr>
            <w:r w:rsidRPr="00AC6687">
              <w:rPr>
                <w:rFonts w:ascii="Arial" w:hAnsi="Arial" w:cs="Arial"/>
                <w:spacing w:val="-2"/>
                <w:sz w:val="23"/>
                <w:szCs w:val="23"/>
              </w:rPr>
              <w:t xml:space="preserve"> 754’000</w:t>
            </w:r>
          </w:p>
        </w:tc>
        <w:tc>
          <w:tcPr>
            <w:tcW w:w="1392" w:type="dxa"/>
            <w:tcBorders>
              <w:left w:val="nil"/>
              <w:right w:val="nil"/>
            </w:tcBorders>
          </w:tcPr>
          <w:p w14:paraId="2F731F8E" w14:textId="77777777" w:rsidR="003B0D6B" w:rsidRPr="00AC6687" w:rsidRDefault="003B0D6B" w:rsidP="009B7803">
            <w:pPr>
              <w:pStyle w:val="TableParagraph"/>
              <w:spacing w:before="21"/>
              <w:ind w:right="137"/>
              <w:jc w:val="right"/>
              <w:rPr>
                <w:rFonts w:ascii="Arial" w:hAnsi="Arial" w:cs="Arial"/>
                <w:sz w:val="23"/>
                <w:szCs w:val="23"/>
              </w:rPr>
            </w:pPr>
            <w:r w:rsidRPr="00AC6687">
              <w:rPr>
                <w:rFonts w:ascii="Arial" w:hAnsi="Arial" w:cs="Arial"/>
                <w:spacing w:val="-2"/>
                <w:sz w:val="23"/>
                <w:szCs w:val="23"/>
              </w:rPr>
              <w:t>768’000</w:t>
            </w:r>
          </w:p>
        </w:tc>
        <w:tc>
          <w:tcPr>
            <w:tcW w:w="1258" w:type="dxa"/>
            <w:tcBorders>
              <w:left w:val="nil"/>
              <w:right w:val="nil"/>
            </w:tcBorders>
          </w:tcPr>
          <w:p w14:paraId="6E8E6A0B" w14:textId="77777777" w:rsidR="003B0D6B" w:rsidRPr="00AC6687" w:rsidRDefault="003B0D6B" w:rsidP="009B7803">
            <w:pPr>
              <w:pStyle w:val="TableParagraph"/>
              <w:spacing w:before="21"/>
              <w:ind w:right="142"/>
              <w:jc w:val="right"/>
              <w:rPr>
                <w:rFonts w:ascii="Arial" w:hAnsi="Arial" w:cs="Arial"/>
                <w:sz w:val="23"/>
                <w:szCs w:val="23"/>
              </w:rPr>
            </w:pPr>
            <w:r w:rsidRPr="00AC6687">
              <w:rPr>
                <w:rFonts w:ascii="Arial" w:hAnsi="Arial" w:cs="Arial"/>
                <w:spacing w:val="-2"/>
                <w:sz w:val="23"/>
                <w:szCs w:val="23"/>
              </w:rPr>
              <w:t>787’000</w:t>
            </w:r>
          </w:p>
        </w:tc>
        <w:tc>
          <w:tcPr>
            <w:tcW w:w="1461" w:type="dxa"/>
            <w:tcBorders>
              <w:left w:val="nil"/>
            </w:tcBorders>
          </w:tcPr>
          <w:p w14:paraId="68871191" w14:textId="77777777" w:rsidR="003B0D6B" w:rsidRPr="00AC6687" w:rsidRDefault="003B0D6B" w:rsidP="009B7803">
            <w:pPr>
              <w:pStyle w:val="TableParagraph"/>
              <w:spacing w:before="21"/>
              <w:ind w:right="60"/>
              <w:jc w:val="right"/>
              <w:rPr>
                <w:rFonts w:ascii="Arial" w:hAnsi="Arial" w:cs="Arial"/>
                <w:sz w:val="23"/>
                <w:szCs w:val="23"/>
              </w:rPr>
            </w:pPr>
            <w:r w:rsidRPr="00AC6687">
              <w:rPr>
                <w:rFonts w:ascii="Arial" w:hAnsi="Arial" w:cs="Arial"/>
                <w:spacing w:val="-2"/>
                <w:sz w:val="23"/>
                <w:szCs w:val="23"/>
              </w:rPr>
              <w:t>794’000</w:t>
            </w:r>
          </w:p>
        </w:tc>
        <w:tc>
          <w:tcPr>
            <w:tcW w:w="1134" w:type="dxa"/>
          </w:tcPr>
          <w:p w14:paraId="20B9E555"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01CA3C02" w14:textId="77777777" w:rsidTr="00885C80">
        <w:trPr>
          <w:trHeight w:val="318"/>
        </w:trPr>
        <w:tc>
          <w:tcPr>
            <w:tcW w:w="3526" w:type="dxa"/>
            <w:tcBorders>
              <w:right w:val="nil"/>
            </w:tcBorders>
          </w:tcPr>
          <w:p w14:paraId="0881A941" w14:textId="77777777" w:rsidR="003B0D6B" w:rsidRPr="00AC6687" w:rsidRDefault="003B0D6B" w:rsidP="002F18ED">
            <w:pPr>
              <w:pStyle w:val="TableParagraph"/>
              <w:spacing w:before="33"/>
              <w:ind w:left="69"/>
              <w:jc w:val="both"/>
              <w:rPr>
                <w:rFonts w:ascii="Arial" w:hAnsi="Arial" w:cs="Arial"/>
                <w:sz w:val="23"/>
                <w:szCs w:val="23"/>
              </w:rPr>
            </w:pPr>
            <w:r w:rsidRPr="00AC6687">
              <w:rPr>
                <w:rFonts w:ascii="Arial" w:hAnsi="Arial" w:cs="Arial"/>
                <w:sz w:val="23"/>
                <w:szCs w:val="23"/>
              </w:rPr>
              <w:t>Sponsoring</w:t>
            </w:r>
            <w:r w:rsidRPr="00AC6687">
              <w:rPr>
                <w:rFonts w:ascii="Arial" w:hAnsi="Arial" w:cs="Arial"/>
                <w:spacing w:val="1"/>
                <w:sz w:val="23"/>
                <w:szCs w:val="23"/>
              </w:rPr>
              <w:t xml:space="preserve"> </w:t>
            </w:r>
            <w:r w:rsidRPr="00AC6687">
              <w:rPr>
                <w:rFonts w:ascii="Arial" w:hAnsi="Arial" w:cs="Arial"/>
                <w:sz w:val="23"/>
                <w:szCs w:val="23"/>
              </w:rPr>
              <w:t>e</w:t>
            </w:r>
            <w:r w:rsidRPr="00AC6687">
              <w:rPr>
                <w:rFonts w:ascii="Arial" w:hAnsi="Arial" w:cs="Arial"/>
                <w:spacing w:val="7"/>
                <w:sz w:val="23"/>
                <w:szCs w:val="23"/>
              </w:rPr>
              <w:t xml:space="preserve"> </w:t>
            </w:r>
            <w:r w:rsidRPr="00AC6687">
              <w:rPr>
                <w:rFonts w:ascii="Arial" w:hAnsi="Arial" w:cs="Arial"/>
                <w:sz w:val="23"/>
                <w:szCs w:val="23"/>
              </w:rPr>
              <w:t>finanziamenti</w:t>
            </w:r>
            <w:r w:rsidRPr="00AC6687">
              <w:rPr>
                <w:rFonts w:ascii="Arial" w:hAnsi="Arial" w:cs="Arial"/>
                <w:spacing w:val="7"/>
                <w:sz w:val="23"/>
                <w:szCs w:val="23"/>
              </w:rPr>
              <w:t xml:space="preserve"> </w:t>
            </w:r>
            <w:r w:rsidRPr="00AC6687">
              <w:rPr>
                <w:rFonts w:ascii="Arial" w:hAnsi="Arial" w:cs="Arial"/>
                <w:spacing w:val="-2"/>
                <w:sz w:val="23"/>
                <w:szCs w:val="23"/>
              </w:rPr>
              <w:t>privati</w:t>
            </w:r>
          </w:p>
        </w:tc>
        <w:tc>
          <w:tcPr>
            <w:tcW w:w="1294" w:type="dxa"/>
            <w:tcBorders>
              <w:left w:val="nil"/>
              <w:right w:val="nil"/>
            </w:tcBorders>
          </w:tcPr>
          <w:p w14:paraId="7146E419" w14:textId="77777777" w:rsidR="003B0D6B" w:rsidRPr="00AC6687" w:rsidRDefault="003B0D6B" w:rsidP="009B7803">
            <w:pPr>
              <w:pStyle w:val="TableParagraph"/>
              <w:spacing w:before="21"/>
              <w:ind w:right="188"/>
              <w:jc w:val="right"/>
              <w:rPr>
                <w:rFonts w:ascii="Arial" w:hAnsi="Arial" w:cs="Arial"/>
                <w:sz w:val="23"/>
                <w:szCs w:val="23"/>
              </w:rPr>
            </w:pPr>
            <w:r w:rsidRPr="00AC6687">
              <w:rPr>
                <w:rFonts w:ascii="Arial" w:hAnsi="Arial" w:cs="Arial"/>
                <w:spacing w:val="-2"/>
                <w:sz w:val="23"/>
                <w:szCs w:val="23"/>
              </w:rPr>
              <w:t xml:space="preserve"> 52’000</w:t>
            </w:r>
          </w:p>
        </w:tc>
        <w:tc>
          <w:tcPr>
            <w:tcW w:w="1392" w:type="dxa"/>
            <w:tcBorders>
              <w:left w:val="nil"/>
              <w:right w:val="nil"/>
            </w:tcBorders>
          </w:tcPr>
          <w:p w14:paraId="47A989D8" w14:textId="77777777" w:rsidR="003B0D6B" w:rsidRPr="00AC6687" w:rsidRDefault="003B0D6B" w:rsidP="009B7803">
            <w:pPr>
              <w:pStyle w:val="TableParagraph"/>
              <w:spacing w:before="21"/>
              <w:ind w:right="137"/>
              <w:jc w:val="right"/>
              <w:rPr>
                <w:rFonts w:ascii="Arial" w:hAnsi="Arial" w:cs="Arial"/>
                <w:sz w:val="23"/>
                <w:szCs w:val="23"/>
              </w:rPr>
            </w:pPr>
            <w:r w:rsidRPr="00AC6687">
              <w:rPr>
                <w:rFonts w:ascii="Arial" w:hAnsi="Arial" w:cs="Arial"/>
                <w:spacing w:val="-2"/>
                <w:w w:val="105"/>
                <w:sz w:val="23"/>
                <w:szCs w:val="23"/>
              </w:rPr>
              <w:t>60’000</w:t>
            </w:r>
          </w:p>
        </w:tc>
        <w:tc>
          <w:tcPr>
            <w:tcW w:w="1258" w:type="dxa"/>
            <w:tcBorders>
              <w:left w:val="nil"/>
              <w:right w:val="nil"/>
            </w:tcBorders>
          </w:tcPr>
          <w:p w14:paraId="4E19F990" w14:textId="77777777" w:rsidR="003B0D6B" w:rsidRPr="00AC6687" w:rsidRDefault="003B0D6B" w:rsidP="009B7803">
            <w:pPr>
              <w:pStyle w:val="TableParagraph"/>
              <w:spacing w:before="21"/>
              <w:ind w:right="140"/>
              <w:jc w:val="right"/>
              <w:rPr>
                <w:rFonts w:ascii="Arial" w:hAnsi="Arial" w:cs="Arial"/>
                <w:sz w:val="23"/>
                <w:szCs w:val="23"/>
              </w:rPr>
            </w:pPr>
            <w:r w:rsidRPr="00AC6687">
              <w:rPr>
                <w:rFonts w:ascii="Arial" w:hAnsi="Arial" w:cs="Arial"/>
                <w:spacing w:val="-2"/>
                <w:w w:val="105"/>
                <w:sz w:val="23"/>
                <w:szCs w:val="23"/>
              </w:rPr>
              <w:t>69’000</w:t>
            </w:r>
          </w:p>
        </w:tc>
        <w:tc>
          <w:tcPr>
            <w:tcW w:w="1461" w:type="dxa"/>
            <w:tcBorders>
              <w:left w:val="nil"/>
            </w:tcBorders>
          </w:tcPr>
          <w:p w14:paraId="5587D7D6" w14:textId="77777777" w:rsidR="003B0D6B" w:rsidRPr="00AC6687" w:rsidRDefault="003B0D6B" w:rsidP="009B7803">
            <w:pPr>
              <w:pStyle w:val="TableParagraph"/>
              <w:spacing w:before="21"/>
              <w:ind w:right="58"/>
              <w:jc w:val="right"/>
              <w:rPr>
                <w:rFonts w:ascii="Arial" w:hAnsi="Arial" w:cs="Arial"/>
                <w:sz w:val="23"/>
                <w:szCs w:val="23"/>
              </w:rPr>
            </w:pPr>
            <w:r w:rsidRPr="00AC6687">
              <w:rPr>
                <w:rFonts w:ascii="Arial" w:hAnsi="Arial" w:cs="Arial"/>
                <w:spacing w:val="-2"/>
                <w:w w:val="105"/>
                <w:sz w:val="23"/>
                <w:szCs w:val="23"/>
              </w:rPr>
              <w:t>69’000</w:t>
            </w:r>
          </w:p>
        </w:tc>
        <w:tc>
          <w:tcPr>
            <w:tcW w:w="1134" w:type="dxa"/>
          </w:tcPr>
          <w:p w14:paraId="5770145E" w14:textId="77777777" w:rsidR="003B0D6B" w:rsidRPr="00AC6687" w:rsidRDefault="003B0D6B" w:rsidP="009B7803">
            <w:pPr>
              <w:pStyle w:val="TableParagraph"/>
              <w:spacing w:before="18"/>
              <w:ind w:right="57"/>
              <w:jc w:val="right"/>
              <w:rPr>
                <w:rFonts w:ascii="Arial" w:hAnsi="Arial" w:cs="Arial"/>
                <w:sz w:val="23"/>
                <w:szCs w:val="23"/>
              </w:rPr>
            </w:pPr>
            <w:r w:rsidRPr="00AC6687">
              <w:rPr>
                <w:rFonts w:ascii="Arial" w:hAnsi="Arial" w:cs="Arial"/>
                <w:spacing w:val="-10"/>
                <w:w w:val="105"/>
                <w:sz w:val="23"/>
                <w:szCs w:val="23"/>
              </w:rPr>
              <w:t>…</w:t>
            </w:r>
          </w:p>
        </w:tc>
      </w:tr>
      <w:tr w:rsidR="003B0D6B" w:rsidRPr="00AC6687" w14:paraId="29CA5AFA" w14:textId="77777777" w:rsidTr="00885C80">
        <w:trPr>
          <w:trHeight w:val="318"/>
        </w:trPr>
        <w:tc>
          <w:tcPr>
            <w:tcW w:w="3526" w:type="dxa"/>
            <w:tcBorders>
              <w:right w:val="nil"/>
            </w:tcBorders>
            <w:shd w:val="clear" w:color="auto" w:fill="F1F1F1"/>
          </w:tcPr>
          <w:p w14:paraId="466CD4BE" w14:textId="77777777" w:rsidR="003B0D6B" w:rsidRPr="00AC6687" w:rsidRDefault="003B0D6B" w:rsidP="002F18ED">
            <w:pPr>
              <w:pStyle w:val="TableParagraph"/>
              <w:spacing w:before="12"/>
              <w:ind w:left="69"/>
              <w:jc w:val="both"/>
              <w:rPr>
                <w:rFonts w:ascii="Arial" w:hAnsi="Arial" w:cs="Arial"/>
                <w:sz w:val="23"/>
                <w:szCs w:val="23"/>
              </w:rPr>
            </w:pPr>
            <w:r w:rsidRPr="00AC6687">
              <w:rPr>
                <w:rFonts w:ascii="Arial" w:hAnsi="Arial" w:cs="Arial"/>
                <w:sz w:val="23"/>
                <w:szCs w:val="23"/>
              </w:rPr>
              <w:t>TOTALE</w:t>
            </w:r>
            <w:r w:rsidRPr="00AC6687">
              <w:rPr>
                <w:rFonts w:ascii="Arial" w:hAnsi="Arial" w:cs="Arial"/>
                <w:spacing w:val="-11"/>
                <w:sz w:val="23"/>
                <w:szCs w:val="23"/>
              </w:rPr>
              <w:t xml:space="preserve"> </w:t>
            </w:r>
            <w:r w:rsidRPr="00AC6687">
              <w:rPr>
                <w:rFonts w:ascii="Arial" w:hAnsi="Arial" w:cs="Arial"/>
                <w:spacing w:val="-2"/>
                <w:sz w:val="23"/>
                <w:szCs w:val="23"/>
              </w:rPr>
              <w:t>RICAVI</w:t>
            </w:r>
          </w:p>
        </w:tc>
        <w:tc>
          <w:tcPr>
            <w:tcW w:w="1294" w:type="dxa"/>
            <w:tcBorders>
              <w:left w:val="nil"/>
              <w:right w:val="nil"/>
            </w:tcBorders>
            <w:shd w:val="clear" w:color="auto" w:fill="F1F1F1"/>
          </w:tcPr>
          <w:p w14:paraId="582A69D2" w14:textId="77777777" w:rsidR="003B0D6B" w:rsidRPr="00AC6687" w:rsidRDefault="003B0D6B" w:rsidP="009B7803">
            <w:pPr>
              <w:pStyle w:val="TableParagraph"/>
              <w:spacing w:line="296" w:lineRule="exact"/>
              <w:ind w:right="186"/>
              <w:jc w:val="right"/>
              <w:rPr>
                <w:rFonts w:ascii="Arial" w:hAnsi="Arial" w:cs="Arial"/>
                <w:sz w:val="23"/>
                <w:szCs w:val="23"/>
              </w:rPr>
            </w:pPr>
            <w:r w:rsidRPr="00AC6687">
              <w:rPr>
                <w:rFonts w:ascii="Arial" w:hAnsi="Arial" w:cs="Arial"/>
                <w:spacing w:val="-2"/>
                <w:w w:val="110"/>
                <w:sz w:val="23"/>
                <w:szCs w:val="23"/>
              </w:rPr>
              <w:t>1’982’069</w:t>
            </w:r>
          </w:p>
        </w:tc>
        <w:tc>
          <w:tcPr>
            <w:tcW w:w="1392" w:type="dxa"/>
            <w:tcBorders>
              <w:left w:val="nil"/>
              <w:right w:val="nil"/>
            </w:tcBorders>
            <w:shd w:val="clear" w:color="auto" w:fill="F1F1F1"/>
          </w:tcPr>
          <w:p w14:paraId="6E2A843D" w14:textId="77777777" w:rsidR="003B0D6B" w:rsidRPr="00AC6687" w:rsidRDefault="003B0D6B" w:rsidP="009B7803">
            <w:pPr>
              <w:pStyle w:val="TableParagraph"/>
              <w:spacing w:line="296" w:lineRule="exact"/>
              <w:ind w:right="135"/>
              <w:jc w:val="right"/>
              <w:rPr>
                <w:rFonts w:ascii="Arial" w:hAnsi="Arial" w:cs="Arial"/>
                <w:sz w:val="23"/>
                <w:szCs w:val="23"/>
              </w:rPr>
            </w:pPr>
            <w:r w:rsidRPr="00AC6687">
              <w:rPr>
                <w:rFonts w:ascii="Arial" w:hAnsi="Arial" w:cs="Arial"/>
                <w:spacing w:val="-2"/>
                <w:w w:val="105"/>
                <w:sz w:val="23"/>
                <w:szCs w:val="23"/>
              </w:rPr>
              <w:t>2’254’613</w:t>
            </w:r>
          </w:p>
        </w:tc>
        <w:tc>
          <w:tcPr>
            <w:tcW w:w="1258" w:type="dxa"/>
            <w:tcBorders>
              <w:left w:val="nil"/>
              <w:right w:val="nil"/>
            </w:tcBorders>
            <w:shd w:val="clear" w:color="auto" w:fill="F1F1F1"/>
          </w:tcPr>
          <w:p w14:paraId="70200807" w14:textId="77777777" w:rsidR="003B0D6B" w:rsidRPr="00AC6687" w:rsidRDefault="003B0D6B" w:rsidP="009B7803">
            <w:pPr>
              <w:pStyle w:val="TableParagraph"/>
              <w:spacing w:line="296" w:lineRule="exact"/>
              <w:ind w:right="140"/>
              <w:jc w:val="right"/>
              <w:rPr>
                <w:rFonts w:ascii="Arial" w:hAnsi="Arial" w:cs="Arial"/>
                <w:sz w:val="23"/>
                <w:szCs w:val="23"/>
              </w:rPr>
            </w:pPr>
            <w:r w:rsidRPr="00AC6687">
              <w:rPr>
                <w:rFonts w:ascii="Arial" w:hAnsi="Arial" w:cs="Arial"/>
                <w:spacing w:val="-2"/>
                <w:w w:val="110"/>
                <w:sz w:val="23"/>
                <w:szCs w:val="23"/>
              </w:rPr>
              <w:t>2’612’396</w:t>
            </w:r>
          </w:p>
        </w:tc>
        <w:tc>
          <w:tcPr>
            <w:tcW w:w="1461" w:type="dxa"/>
            <w:tcBorders>
              <w:left w:val="nil"/>
            </w:tcBorders>
            <w:shd w:val="clear" w:color="auto" w:fill="F1F1F1"/>
          </w:tcPr>
          <w:p w14:paraId="17E0D5BA" w14:textId="77777777" w:rsidR="003B0D6B" w:rsidRPr="00AC6687" w:rsidRDefault="003B0D6B" w:rsidP="009B7803">
            <w:pPr>
              <w:pStyle w:val="TableParagraph"/>
              <w:spacing w:line="296" w:lineRule="exact"/>
              <w:ind w:right="57"/>
              <w:jc w:val="right"/>
              <w:rPr>
                <w:rFonts w:ascii="Arial" w:hAnsi="Arial" w:cs="Arial"/>
                <w:sz w:val="23"/>
                <w:szCs w:val="23"/>
              </w:rPr>
            </w:pPr>
            <w:r w:rsidRPr="00AC6687">
              <w:rPr>
                <w:rFonts w:ascii="Arial" w:hAnsi="Arial" w:cs="Arial"/>
                <w:spacing w:val="-2"/>
                <w:w w:val="115"/>
                <w:sz w:val="23"/>
                <w:szCs w:val="23"/>
              </w:rPr>
              <w:t>2’903’694</w:t>
            </w:r>
          </w:p>
        </w:tc>
        <w:tc>
          <w:tcPr>
            <w:tcW w:w="1134" w:type="dxa"/>
            <w:shd w:val="clear" w:color="auto" w:fill="F1F1F1"/>
          </w:tcPr>
          <w:p w14:paraId="27740AAD" w14:textId="77777777" w:rsidR="003B0D6B" w:rsidRPr="00AC6687" w:rsidRDefault="003B0D6B" w:rsidP="009B7803">
            <w:pPr>
              <w:pStyle w:val="TableParagraph"/>
              <w:spacing w:line="281" w:lineRule="exact"/>
              <w:ind w:right="55"/>
              <w:jc w:val="right"/>
              <w:rPr>
                <w:rFonts w:ascii="Arial" w:hAnsi="Arial" w:cs="Arial"/>
                <w:sz w:val="23"/>
                <w:szCs w:val="23"/>
              </w:rPr>
            </w:pPr>
            <w:r w:rsidRPr="00AC6687">
              <w:rPr>
                <w:rFonts w:ascii="Arial" w:hAnsi="Arial" w:cs="Arial"/>
                <w:spacing w:val="-10"/>
                <w:sz w:val="23"/>
                <w:szCs w:val="23"/>
              </w:rPr>
              <w:t>…</w:t>
            </w:r>
          </w:p>
        </w:tc>
      </w:tr>
    </w:tbl>
    <w:p w14:paraId="5310F146" w14:textId="77777777" w:rsidR="003B0D6B" w:rsidRDefault="003B0D6B" w:rsidP="00D269C1">
      <w:pPr>
        <w:spacing w:before="128" w:after="0"/>
        <w:ind w:left="680"/>
        <w:jc w:val="both"/>
        <w:rPr>
          <w:spacing w:val="-4"/>
          <w:sz w:val="21"/>
        </w:rPr>
      </w:pPr>
      <w:r>
        <w:rPr>
          <w:sz w:val="21"/>
        </w:rPr>
        <w:t>(*):</w:t>
      </w:r>
      <w:r>
        <w:rPr>
          <w:spacing w:val="-11"/>
          <w:sz w:val="21"/>
        </w:rPr>
        <w:t xml:space="preserve"> </w:t>
      </w:r>
      <w:r>
        <w:rPr>
          <w:sz w:val="21"/>
        </w:rPr>
        <w:t>ricavi</w:t>
      </w:r>
      <w:r>
        <w:rPr>
          <w:spacing w:val="-7"/>
          <w:sz w:val="21"/>
        </w:rPr>
        <w:t xml:space="preserve"> </w:t>
      </w:r>
      <w:r>
        <w:rPr>
          <w:sz w:val="21"/>
        </w:rPr>
        <w:t>di</w:t>
      </w:r>
      <w:r>
        <w:rPr>
          <w:spacing w:val="-8"/>
          <w:sz w:val="21"/>
        </w:rPr>
        <w:t xml:space="preserve"> </w:t>
      </w:r>
      <w:r>
        <w:rPr>
          <w:sz w:val="21"/>
        </w:rPr>
        <w:t>cui</w:t>
      </w:r>
      <w:r>
        <w:rPr>
          <w:spacing w:val="-7"/>
          <w:sz w:val="21"/>
        </w:rPr>
        <w:t xml:space="preserve"> </w:t>
      </w:r>
      <w:r>
        <w:rPr>
          <w:sz w:val="21"/>
        </w:rPr>
        <w:t>non</w:t>
      </w:r>
      <w:r>
        <w:rPr>
          <w:spacing w:val="-10"/>
          <w:sz w:val="21"/>
        </w:rPr>
        <w:t xml:space="preserve"> </w:t>
      </w:r>
      <w:r>
        <w:rPr>
          <w:sz w:val="21"/>
        </w:rPr>
        <w:t>sono</w:t>
      </w:r>
      <w:r>
        <w:rPr>
          <w:spacing w:val="-10"/>
          <w:sz w:val="21"/>
        </w:rPr>
        <w:t xml:space="preserve"> </w:t>
      </w:r>
      <w:r>
        <w:rPr>
          <w:sz w:val="21"/>
        </w:rPr>
        <w:t>riflessi</w:t>
      </w:r>
      <w:r>
        <w:rPr>
          <w:spacing w:val="-6"/>
          <w:sz w:val="21"/>
        </w:rPr>
        <w:t xml:space="preserve"> </w:t>
      </w:r>
      <w:r>
        <w:rPr>
          <w:sz w:val="21"/>
        </w:rPr>
        <w:t>i</w:t>
      </w:r>
      <w:r>
        <w:rPr>
          <w:spacing w:val="-9"/>
          <w:sz w:val="21"/>
        </w:rPr>
        <w:t xml:space="preserve"> </w:t>
      </w:r>
      <w:r>
        <w:rPr>
          <w:spacing w:val="-4"/>
          <w:sz w:val="21"/>
        </w:rPr>
        <w:t>costi</w:t>
      </w:r>
    </w:p>
    <w:p w14:paraId="4C04FD12" w14:textId="275C01FD" w:rsidR="003B0D6B" w:rsidRDefault="003B0D6B">
      <w:pPr>
        <w:spacing w:after="0" w:line="240" w:lineRule="auto"/>
        <w:jc w:val="both"/>
        <w:rPr>
          <w:spacing w:val="-4"/>
          <w:sz w:val="21"/>
        </w:rPr>
      </w:pPr>
    </w:p>
    <w:tbl>
      <w:tblPr>
        <w:tblStyle w:val="TableNormal"/>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6"/>
        <w:gridCol w:w="1517"/>
        <w:gridCol w:w="1463"/>
        <w:gridCol w:w="1500"/>
        <w:gridCol w:w="1328"/>
        <w:gridCol w:w="1091"/>
      </w:tblGrid>
      <w:tr w:rsidR="003B0D6B" w14:paraId="49264C10" w14:textId="77777777" w:rsidTr="002F18ED">
        <w:trPr>
          <w:trHeight w:val="304"/>
        </w:trPr>
        <w:tc>
          <w:tcPr>
            <w:tcW w:w="8974" w:type="dxa"/>
            <w:gridSpan w:val="5"/>
            <w:shd w:val="clear" w:color="auto" w:fill="D9D9D9"/>
          </w:tcPr>
          <w:p w14:paraId="766D71EE" w14:textId="77777777" w:rsidR="003B0D6B" w:rsidRPr="00AC6687" w:rsidRDefault="003B0D6B" w:rsidP="002F18ED">
            <w:pPr>
              <w:pStyle w:val="TableParagraph"/>
              <w:spacing w:line="281" w:lineRule="exact"/>
              <w:ind w:left="86"/>
              <w:jc w:val="both"/>
              <w:rPr>
                <w:rFonts w:ascii="Arial" w:hAnsi="Arial" w:cs="Arial"/>
                <w:sz w:val="23"/>
                <w:szCs w:val="23"/>
              </w:rPr>
            </w:pPr>
            <w:r w:rsidRPr="00AC6687">
              <w:rPr>
                <w:rFonts w:ascii="Arial" w:hAnsi="Arial" w:cs="Arial"/>
                <w:spacing w:val="-2"/>
                <w:sz w:val="23"/>
                <w:szCs w:val="23"/>
              </w:rPr>
              <w:t>COSTI</w:t>
            </w:r>
          </w:p>
        </w:tc>
        <w:tc>
          <w:tcPr>
            <w:tcW w:w="1091" w:type="dxa"/>
            <w:shd w:val="clear" w:color="auto" w:fill="D9D9D9"/>
          </w:tcPr>
          <w:p w14:paraId="5FB8A1DC" w14:textId="77777777" w:rsidR="003B0D6B" w:rsidRPr="00AC6687" w:rsidRDefault="003B0D6B" w:rsidP="002F18ED">
            <w:pPr>
              <w:pStyle w:val="TableParagraph"/>
              <w:spacing w:line="281" w:lineRule="exact"/>
              <w:ind w:right="40"/>
              <w:jc w:val="both"/>
              <w:rPr>
                <w:rFonts w:ascii="Arial" w:hAnsi="Arial" w:cs="Arial"/>
                <w:sz w:val="23"/>
                <w:szCs w:val="23"/>
              </w:rPr>
            </w:pPr>
            <w:r w:rsidRPr="00AC6687">
              <w:rPr>
                <w:rFonts w:ascii="Arial" w:hAnsi="Arial" w:cs="Arial"/>
                <w:spacing w:val="-10"/>
                <w:sz w:val="23"/>
                <w:szCs w:val="23"/>
              </w:rPr>
              <w:t>…</w:t>
            </w:r>
          </w:p>
        </w:tc>
      </w:tr>
      <w:tr w:rsidR="003B0D6B" w14:paraId="3AAE7F2C" w14:textId="77777777" w:rsidTr="002F18ED">
        <w:trPr>
          <w:trHeight w:val="318"/>
        </w:trPr>
        <w:tc>
          <w:tcPr>
            <w:tcW w:w="3166" w:type="dxa"/>
            <w:tcBorders>
              <w:right w:val="nil"/>
            </w:tcBorders>
          </w:tcPr>
          <w:p w14:paraId="5D40E52A" w14:textId="77777777" w:rsidR="003B0D6B" w:rsidRPr="00AC6687" w:rsidRDefault="003B0D6B" w:rsidP="002F18ED">
            <w:pPr>
              <w:pStyle w:val="TableParagraph"/>
              <w:spacing w:before="33"/>
              <w:ind w:left="86"/>
              <w:jc w:val="both"/>
              <w:rPr>
                <w:rFonts w:ascii="Arial" w:hAnsi="Arial" w:cs="Arial"/>
                <w:sz w:val="23"/>
                <w:szCs w:val="23"/>
              </w:rPr>
            </w:pPr>
            <w:r w:rsidRPr="00AC6687">
              <w:rPr>
                <w:rFonts w:ascii="Arial" w:hAnsi="Arial" w:cs="Arial"/>
                <w:spacing w:val="-2"/>
                <w:sz w:val="23"/>
                <w:szCs w:val="23"/>
              </w:rPr>
              <w:t>Personale</w:t>
            </w:r>
          </w:p>
        </w:tc>
        <w:tc>
          <w:tcPr>
            <w:tcW w:w="1517" w:type="dxa"/>
            <w:tcBorders>
              <w:left w:val="nil"/>
              <w:right w:val="nil"/>
            </w:tcBorders>
          </w:tcPr>
          <w:p w14:paraId="1DA476EB" w14:textId="77777777" w:rsidR="003B0D6B" w:rsidRPr="00AC6687" w:rsidRDefault="003B0D6B" w:rsidP="009B7803">
            <w:pPr>
              <w:pStyle w:val="TableParagraph"/>
              <w:spacing w:before="21"/>
              <w:ind w:right="253"/>
              <w:jc w:val="right"/>
              <w:rPr>
                <w:rFonts w:ascii="Arial" w:hAnsi="Arial" w:cs="Arial"/>
                <w:sz w:val="23"/>
                <w:szCs w:val="23"/>
              </w:rPr>
            </w:pPr>
            <w:r w:rsidRPr="00AC6687">
              <w:rPr>
                <w:rFonts w:ascii="Arial" w:hAnsi="Arial" w:cs="Arial"/>
                <w:spacing w:val="-2"/>
                <w:sz w:val="23"/>
                <w:szCs w:val="23"/>
              </w:rPr>
              <w:t>1’030’891</w:t>
            </w:r>
          </w:p>
        </w:tc>
        <w:tc>
          <w:tcPr>
            <w:tcW w:w="1463" w:type="dxa"/>
            <w:tcBorders>
              <w:left w:val="nil"/>
              <w:right w:val="nil"/>
            </w:tcBorders>
          </w:tcPr>
          <w:p w14:paraId="4972D61C" w14:textId="77777777" w:rsidR="003B0D6B" w:rsidRPr="00AC6687" w:rsidRDefault="003B0D6B" w:rsidP="009B7803">
            <w:pPr>
              <w:pStyle w:val="TableParagraph"/>
              <w:spacing w:before="21"/>
              <w:ind w:right="218"/>
              <w:jc w:val="right"/>
              <w:rPr>
                <w:rFonts w:ascii="Arial" w:hAnsi="Arial" w:cs="Arial"/>
                <w:sz w:val="23"/>
                <w:szCs w:val="23"/>
              </w:rPr>
            </w:pPr>
            <w:r w:rsidRPr="00AC6687">
              <w:rPr>
                <w:rFonts w:ascii="Arial" w:hAnsi="Arial" w:cs="Arial"/>
                <w:spacing w:val="-2"/>
                <w:sz w:val="23"/>
                <w:szCs w:val="23"/>
              </w:rPr>
              <w:t>1’033’703</w:t>
            </w:r>
          </w:p>
        </w:tc>
        <w:tc>
          <w:tcPr>
            <w:tcW w:w="1500" w:type="dxa"/>
            <w:tcBorders>
              <w:left w:val="nil"/>
              <w:right w:val="nil"/>
            </w:tcBorders>
          </w:tcPr>
          <w:p w14:paraId="558CC79D" w14:textId="77777777" w:rsidR="003B0D6B" w:rsidRPr="00AC6687" w:rsidRDefault="003B0D6B" w:rsidP="009B7803">
            <w:pPr>
              <w:pStyle w:val="TableParagraph"/>
              <w:spacing w:before="21"/>
              <w:ind w:right="218"/>
              <w:jc w:val="right"/>
              <w:rPr>
                <w:rFonts w:ascii="Arial" w:hAnsi="Arial" w:cs="Arial"/>
                <w:sz w:val="23"/>
                <w:szCs w:val="23"/>
              </w:rPr>
            </w:pPr>
            <w:r w:rsidRPr="00AC6687">
              <w:rPr>
                <w:rFonts w:ascii="Arial" w:hAnsi="Arial" w:cs="Arial"/>
                <w:spacing w:val="-2"/>
                <w:sz w:val="23"/>
                <w:szCs w:val="23"/>
              </w:rPr>
              <w:t>1’236’607</w:t>
            </w:r>
          </w:p>
        </w:tc>
        <w:tc>
          <w:tcPr>
            <w:tcW w:w="1328" w:type="dxa"/>
            <w:tcBorders>
              <w:left w:val="nil"/>
            </w:tcBorders>
          </w:tcPr>
          <w:p w14:paraId="14D2AAE7" w14:textId="77777777" w:rsidR="003B0D6B" w:rsidRPr="00AC6687" w:rsidRDefault="003B0D6B" w:rsidP="009B7803">
            <w:pPr>
              <w:pStyle w:val="TableParagraph"/>
              <w:spacing w:before="21"/>
              <w:ind w:right="40"/>
              <w:jc w:val="right"/>
              <w:rPr>
                <w:rFonts w:ascii="Arial" w:hAnsi="Arial" w:cs="Arial"/>
                <w:sz w:val="23"/>
                <w:szCs w:val="23"/>
              </w:rPr>
            </w:pPr>
            <w:r w:rsidRPr="00AC6687">
              <w:rPr>
                <w:rFonts w:ascii="Arial" w:hAnsi="Arial" w:cs="Arial"/>
                <w:spacing w:val="-2"/>
                <w:sz w:val="23"/>
                <w:szCs w:val="23"/>
              </w:rPr>
              <w:t>1’239’419</w:t>
            </w:r>
          </w:p>
        </w:tc>
        <w:tc>
          <w:tcPr>
            <w:tcW w:w="1091" w:type="dxa"/>
          </w:tcPr>
          <w:p w14:paraId="70F323BA" w14:textId="77777777" w:rsidR="003B0D6B" w:rsidRPr="00AC6687" w:rsidRDefault="003B0D6B" w:rsidP="009B7803">
            <w:pPr>
              <w:pStyle w:val="TableParagraph"/>
              <w:spacing w:before="18"/>
              <w:ind w:right="42"/>
              <w:jc w:val="right"/>
              <w:rPr>
                <w:rFonts w:ascii="Arial" w:hAnsi="Arial" w:cs="Arial"/>
                <w:sz w:val="23"/>
                <w:szCs w:val="23"/>
              </w:rPr>
            </w:pPr>
            <w:r w:rsidRPr="00AC6687">
              <w:rPr>
                <w:rFonts w:ascii="Arial" w:hAnsi="Arial" w:cs="Arial"/>
                <w:spacing w:val="-10"/>
                <w:w w:val="105"/>
                <w:sz w:val="23"/>
                <w:szCs w:val="23"/>
              </w:rPr>
              <w:t>…</w:t>
            </w:r>
          </w:p>
        </w:tc>
      </w:tr>
      <w:tr w:rsidR="003B0D6B" w14:paraId="4CD72C82" w14:textId="77777777" w:rsidTr="002F18ED">
        <w:trPr>
          <w:trHeight w:val="546"/>
        </w:trPr>
        <w:tc>
          <w:tcPr>
            <w:tcW w:w="3166" w:type="dxa"/>
            <w:tcBorders>
              <w:right w:val="nil"/>
            </w:tcBorders>
          </w:tcPr>
          <w:p w14:paraId="53518457" w14:textId="77777777" w:rsidR="003B0D6B" w:rsidRPr="00AC6687" w:rsidRDefault="003B0D6B" w:rsidP="002F18ED">
            <w:pPr>
              <w:pStyle w:val="TableParagraph"/>
              <w:spacing w:line="243" w:lineRule="exact"/>
              <w:ind w:left="86"/>
              <w:jc w:val="both"/>
              <w:rPr>
                <w:rFonts w:ascii="Arial" w:hAnsi="Arial" w:cs="Arial"/>
                <w:sz w:val="23"/>
                <w:szCs w:val="23"/>
              </w:rPr>
            </w:pPr>
            <w:r w:rsidRPr="00AC6687">
              <w:rPr>
                <w:rFonts w:ascii="Arial" w:hAnsi="Arial" w:cs="Arial"/>
                <w:spacing w:val="-2"/>
                <w:w w:val="105"/>
                <w:sz w:val="23"/>
                <w:szCs w:val="23"/>
              </w:rPr>
              <w:t>Amministrazione,</w:t>
            </w:r>
          </w:p>
          <w:p w14:paraId="794ED0C6" w14:textId="77777777" w:rsidR="003B0D6B" w:rsidRPr="00AC6687" w:rsidRDefault="003B0D6B" w:rsidP="002F18ED">
            <w:pPr>
              <w:pStyle w:val="TableParagraph"/>
              <w:spacing w:before="27"/>
              <w:ind w:left="86"/>
              <w:jc w:val="both"/>
              <w:rPr>
                <w:rFonts w:ascii="Arial" w:hAnsi="Arial" w:cs="Arial"/>
                <w:sz w:val="23"/>
                <w:szCs w:val="23"/>
              </w:rPr>
            </w:pPr>
            <w:r w:rsidRPr="00AC6687">
              <w:rPr>
                <w:rFonts w:ascii="Arial" w:hAnsi="Arial" w:cs="Arial"/>
                <w:sz w:val="23"/>
                <w:szCs w:val="23"/>
              </w:rPr>
              <w:t>informatica,</w:t>
            </w:r>
            <w:r w:rsidRPr="00AC6687">
              <w:rPr>
                <w:rFonts w:ascii="Arial" w:hAnsi="Arial" w:cs="Arial"/>
                <w:spacing w:val="13"/>
                <w:sz w:val="23"/>
                <w:szCs w:val="23"/>
              </w:rPr>
              <w:t xml:space="preserve"> </w:t>
            </w:r>
            <w:r w:rsidRPr="00AC6687">
              <w:rPr>
                <w:rFonts w:ascii="Arial" w:hAnsi="Arial" w:cs="Arial"/>
                <w:spacing w:val="-2"/>
                <w:sz w:val="23"/>
                <w:szCs w:val="23"/>
              </w:rPr>
              <w:t>installazione</w:t>
            </w:r>
          </w:p>
        </w:tc>
        <w:tc>
          <w:tcPr>
            <w:tcW w:w="1517" w:type="dxa"/>
            <w:tcBorders>
              <w:left w:val="nil"/>
              <w:right w:val="nil"/>
            </w:tcBorders>
          </w:tcPr>
          <w:p w14:paraId="5FAC2D98" w14:textId="77777777" w:rsidR="003B0D6B" w:rsidRPr="00AC6687" w:rsidRDefault="003B0D6B" w:rsidP="009B7803">
            <w:pPr>
              <w:pStyle w:val="TableParagraph"/>
              <w:spacing w:before="256"/>
              <w:ind w:right="256"/>
              <w:jc w:val="right"/>
              <w:rPr>
                <w:rFonts w:ascii="Arial" w:hAnsi="Arial" w:cs="Arial"/>
                <w:sz w:val="23"/>
                <w:szCs w:val="23"/>
              </w:rPr>
            </w:pPr>
            <w:r w:rsidRPr="00AC6687">
              <w:rPr>
                <w:rFonts w:ascii="Arial" w:hAnsi="Arial" w:cs="Arial"/>
                <w:spacing w:val="-2"/>
                <w:sz w:val="23"/>
                <w:szCs w:val="23"/>
              </w:rPr>
              <w:t>134’639</w:t>
            </w:r>
          </w:p>
        </w:tc>
        <w:tc>
          <w:tcPr>
            <w:tcW w:w="1463" w:type="dxa"/>
            <w:tcBorders>
              <w:left w:val="nil"/>
              <w:right w:val="nil"/>
            </w:tcBorders>
          </w:tcPr>
          <w:p w14:paraId="6B5E0F2F" w14:textId="77777777" w:rsidR="003B0D6B" w:rsidRPr="00AC6687" w:rsidRDefault="003B0D6B" w:rsidP="009B7803">
            <w:pPr>
              <w:pStyle w:val="TableParagraph"/>
              <w:spacing w:before="256"/>
              <w:ind w:right="217"/>
              <w:jc w:val="right"/>
              <w:rPr>
                <w:rFonts w:ascii="Arial" w:hAnsi="Arial" w:cs="Arial"/>
                <w:sz w:val="23"/>
                <w:szCs w:val="23"/>
              </w:rPr>
            </w:pPr>
            <w:r w:rsidRPr="00AC6687">
              <w:rPr>
                <w:rFonts w:ascii="Arial" w:hAnsi="Arial" w:cs="Arial"/>
                <w:spacing w:val="-2"/>
                <w:w w:val="95"/>
                <w:sz w:val="23"/>
                <w:szCs w:val="23"/>
              </w:rPr>
              <w:t>138’814</w:t>
            </w:r>
          </w:p>
        </w:tc>
        <w:tc>
          <w:tcPr>
            <w:tcW w:w="1500" w:type="dxa"/>
            <w:tcBorders>
              <w:left w:val="nil"/>
              <w:right w:val="nil"/>
            </w:tcBorders>
          </w:tcPr>
          <w:p w14:paraId="12797EA7" w14:textId="77777777" w:rsidR="003B0D6B" w:rsidRPr="00AC6687" w:rsidRDefault="003B0D6B" w:rsidP="009B7803">
            <w:pPr>
              <w:pStyle w:val="TableParagraph"/>
              <w:spacing w:before="256"/>
              <w:ind w:right="218"/>
              <w:jc w:val="right"/>
              <w:rPr>
                <w:rFonts w:ascii="Arial" w:hAnsi="Arial" w:cs="Arial"/>
                <w:sz w:val="23"/>
                <w:szCs w:val="23"/>
              </w:rPr>
            </w:pPr>
            <w:r w:rsidRPr="00AC6687">
              <w:rPr>
                <w:rFonts w:ascii="Arial" w:hAnsi="Arial" w:cs="Arial"/>
                <w:spacing w:val="-2"/>
                <w:sz w:val="23"/>
                <w:szCs w:val="23"/>
              </w:rPr>
              <w:t>149’373</w:t>
            </w:r>
          </w:p>
        </w:tc>
        <w:tc>
          <w:tcPr>
            <w:tcW w:w="1328" w:type="dxa"/>
            <w:tcBorders>
              <w:left w:val="nil"/>
            </w:tcBorders>
          </w:tcPr>
          <w:p w14:paraId="59FC9AD1" w14:textId="77777777" w:rsidR="003B0D6B" w:rsidRPr="00AC6687" w:rsidRDefault="003B0D6B" w:rsidP="009B7803">
            <w:pPr>
              <w:pStyle w:val="TableParagraph"/>
              <w:spacing w:before="256"/>
              <w:ind w:right="40"/>
              <w:jc w:val="right"/>
              <w:rPr>
                <w:rFonts w:ascii="Arial" w:hAnsi="Arial" w:cs="Arial"/>
                <w:sz w:val="23"/>
                <w:szCs w:val="23"/>
              </w:rPr>
            </w:pPr>
            <w:r w:rsidRPr="00AC6687">
              <w:rPr>
                <w:rFonts w:ascii="Arial" w:hAnsi="Arial" w:cs="Arial"/>
                <w:spacing w:val="-2"/>
                <w:sz w:val="23"/>
                <w:szCs w:val="23"/>
              </w:rPr>
              <w:t>154’948</w:t>
            </w:r>
          </w:p>
        </w:tc>
        <w:tc>
          <w:tcPr>
            <w:tcW w:w="1091" w:type="dxa"/>
          </w:tcPr>
          <w:p w14:paraId="4ACC2F13" w14:textId="77777777" w:rsidR="003B0D6B" w:rsidRPr="00AC6687" w:rsidRDefault="003B0D6B" w:rsidP="009B7803">
            <w:pPr>
              <w:pStyle w:val="TableParagraph"/>
              <w:spacing w:before="24"/>
              <w:jc w:val="right"/>
              <w:rPr>
                <w:rFonts w:ascii="Arial" w:hAnsi="Arial" w:cs="Arial"/>
                <w:sz w:val="23"/>
                <w:szCs w:val="23"/>
              </w:rPr>
            </w:pPr>
          </w:p>
          <w:p w14:paraId="1636BC01" w14:textId="77777777" w:rsidR="003B0D6B" w:rsidRPr="00AC6687" w:rsidRDefault="003B0D6B" w:rsidP="009B7803">
            <w:pPr>
              <w:pStyle w:val="TableParagraph"/>
              <w:ind w:right="42"/>
              <w:jc w:val="right"/>
              <w:rPr>
                <w:rFonts w:ascii="Arial" w:hAnsi="Arial" w:cs="Arial"/>
                <w:sz w:val="23"/>
                <w:szCs w:val="23"/>
              </w:rPr>
            </w:pPr>
            <w:r w:rsidRPr="00AC6687">
              <w:rPr>
                <w:rFonts w:ascii="Arial" w:hAnsi="Arial" w:cs="Arial"/>
                <w:spacing w:val="-10"/>
                <w:w w:val="105"/>
                <w:sz w:val="23"/>
                <w:szCs w:val="23"/>
              </w:rPr>
              <w:t>…</w:t>
            </w:r>
          </w:p>
        </w:tc>
      </w:tr>
      <w:tr w:rsidR="003B0D6B" w14:paraId="1C41981D" w14:textId="77777777" w:rsidTr="002F18ED">
        <w:trPr>
          <w:trHeight w:val="549"/>
        </w:trPr>
        <w:tc>
          <w:tcPr>
            <w:tcW w:w="3166" w:type="dxa"/>
            <w:tcBorders>
              <w:right w:val="nil"/>
            </w:tcBorders>
          </w:tcPr>
          <w:p w14:paraId="75D34F44" w14:textId="77777777" w:rsidR="003B0D6B" w:rsidRPr="00AC6687" w:rsidRDefault="003B0D6B" w:rsidP="002F18ED">
            <w:pPr>
              <w:pStyle w:val="TableParagraph"/>
              <w:tabs>
                <w:tab w:val="left" w:pos="1329"/>
                <w:tab w:val="left" w:pos="2673"/>
              </w:tabs>
              <w:spacing w:line="243" w:lineRule="exact"/>
              <w:ind w:left="86"/>
              <w:jc w:val="both"/>
              <w:rPr>
                <w:rFonts w:ascii="Arial" w:hAnsi="Arial" w:cs="Arial"/>
                <w:sz w:val="23"/>
                <w:szCs w:val="23"/>
              </w:rPr>
            </w:pPr>
            <w:r w:rsidRPr="00AC6687">
              <w:rPr>
                <w:rFonts w:ascii="Arial" w:hAnsi="Arial" w:cs="Arial"/>
                <w:spacing w:val="-2"/>
                <w:sz w:val="23"/>
                <w:szCs w:val="23"/>
              </w:rPr>
              <w:t>Marketing,</w:t>
            </w:r>
            <w:r w:rsidRPr="00AC6687">
              <w:rPr>
                <w:rFonts w:ascii="Arial" w:hAnsi="Arial" w:cs="Arial"/>
                <w:sz w:val="23"/>
                <w:szCs w:val="23"/>
              </w:rPr>
              <w:tab/>
            </w:r>
            <w:r w:rsidRPr="00AC6687">
              <w:rPr>
                <w:rFonts w:ascii="Arial" w:hAnsi="Arial" w:cs="Arial"/>
                <w:spacing w:val="-2"/>
                <w:sz w:val="23"/>
                <w:szCs w:val="23"/>
              </w:rPr>
              <w:t>promozione</w:t>
            </w:r>
            <w:r w:rsidRPr="00AC6687">
              <w:rPr>
                <w:rFonts w:ascii="Arial" w:hAnsi="Arial" w:cs="Arial"/>
                <w:sz w:val="23"/>
                <w:szCs w:val="23"/>
              </w:rPr>
              <w:tab/>
            </w:r>
            <w:r w:rsidRPr="00AC6687">
              <w:rPr>
                <w:rFonts w:ascii="Arial" w:hAnsi="Arial" w:cs="Arial"/>
                <w:spacing w:val="-10"/>
                <w:sz w:val="23"/>
                <w:szCs w:val="23"/>
              </w:rPr>
              <w:t>e</w:t>
            </w:r>
          </w:p>
          <w:p w14:paraId="4694CDF4" w14:textId="1FCFF1C6" w:rsidR="003B0D6B" w:rsidRPr="00AC6687" w:rsidRDefault="003D49FA" w:rsidP="002F18ED">
            <w:pPr>
              <w:pStyle w:val="TableParagraph"/>
              <w:spacing w:before="27"/>
              <w:ind w:left="86"/>
              <w:jc w:val="both"/>
              <w:rPr>
                <w:rFonts w:ascii="Arial" w:hAnsi="Arial" w:cs="Arial"/>
                <w:sz w:val="23"/>
                <w:szCs w:val="23"/>
              </w:rPr>
            </w:pPr>
            <w:r w:rsidRPr="00AC6687">
              <w:rPr>
                <w:rFonts w:ascii="Arial" w:hAnsi="Arial" w:cs="Arial"/>
                <w:spacing w:val="-2"/>
                <w:w w:val="105"/>
                <w:sz w:val="23"/>
                <w:szCs w:val="23"/>
              </w:rPr>
              <w:t>C</w:t>
            </w:r>
            <w:r w:rsidR="003B0D6B" w:rsidRPr="00AC6687">
              <w:rPr>
                <w:rFonts w:ascii="Arial" w:hAnsi="Arial" w:cs="Arial"/>
                <w:spacing w:val="-2"/>
                <w:w w:val="105"/>
                <w:sz w:val="23"/>
                <w:szCs w:val="23"/>
              </w:rPr>
              <w:t>omunicazione</w:t>
            </w:r>
          </w:p>
        </w:tc>
        <w:tc>
          <w:tcPr>
            <w:tcW w:w="1517" w:type="dxa"/>
            <w:tcBorders>
              <w:left w:val="nil"/>
              <w:right w:val="nil"/>
            </w:tcBorders>
          </w:tcPr>
          <w:p w14:paraId="55ADD2FF" w14:textId="77777777" w:rsidR="003B0D6B" w:rsidRPr="00AC6687" w:rsidRDefault="003B0D6B" w:rsidP="009B7803">
            <w:pPr>
              <w:pStyle w:val="TableParagraph"/>
              <w:jc w:val="right"/>
              <w:rPr>
                <w:rFonts w:ascii="Arial" w:hAnsi="Arial" w:cs="Arial"/>
                <w:sz w:val="23"/>
                <w:szCs w:val="23"/>
              </w:rPr>
            </w:pPr>
          </w:p>
          <w:p w14:paraId="088453D0" w14:textId="77777777" w:rsidR="003B0D6B" w:rsidRPr="00AC6687" w:rsidRDefault="003B0D6B" w:rsidP="009B7803">
            <w:pPr>
              <w:pStyle w:val="TableParagraph"/>
              <w:spacing w:before="1"/>
              <w:ind w:right="252"/>
              <w:jc w:val="right"/>
              <w:rPr>
                <w:rFonts w:ascii="Arial" w:hAnsi="Arial" w:cs="Arial"/>
                <w:sz w:val="23"/>
                <w:szCs w:val="23"/>
              </w:rPr>
            </w:pPr>
            <w:r w:rsidRPr="00AC6687">
              <w:rPr>
                <w:rFonts w:ascii="Arial" w:hAnsi="Arial" w:cs="Arial"/>
                <w:spacing w:val="-2"/>
                <w:sz w:val="23"/>
                <w:szCs w:val="23"/>
              </w:rPr>
              <w:t>62’980</w:t>
            </w:r>
          </w:p>
        </w:tc>
        <w:tc>
          <w:tcPr>
            <w:tcW w:w="1463" w:type="dxa"/>
            <w:tcBorders>
              <w:left w:val="nil"/>
              <w:right w:val="nil"/>
            </w:tcBorders>
          </w:tcPr>
          <w:p w14:paraId="578FF780" w14:textId="77777777" w:rsidR="003B0D6B" w:rsidRPr="00AC6687" w:rsidRDefault="003B0D6B" w:rsidP="009B7803">
            <w:pPr>
              <w:pStyle w:val="TableParagraph"/>
              <w:jc w:val="right"/>
              <w:rPr>
                <w:rFonts w:ascii="Arial" w:hAnsi="Arial" w:cs="Arial"/>
                <w:sz w:val="23"/>
                <w:szCs w:val="23"/>
              </w:rPr>
            </w:pPr>
          </w:p>
          <w:p w14:paraId="4916D865" w14:textId="77777777" w:rsidR="003B0D6B" w:rsidRPr="00AC6687" w:rsidRDefault="003B0D6B" w:rsidP="009B7803">
            <w:pPr>
              <w:pStyle w:val="TableParagraph"/>
              <w:spacing w:before="1"/>
              <w:ind w:right="216"/>
              <w:jc w:val="right"/>
              <w:rPr>
                <w:rFonts w:ascii="Arial" w:hAnsi="Arial" w:cs="Arial"/>
                <w:sz w:val="23"/>
                <w:szCs w:val="23"/>
              </w:rPr>
            </w:pPr>
            <w:r w:rsidRPr="00AC6687">
              <w:rPr>
                <w:rFonts w:ascii="Arial" w:hAnsi="Arial" w:cs="Arial"/>
                <w:spacing w:val="-2"/>
                <w:sz w:val="23"/>
                <w:szCs w:val="23"/>
              </w:rPr>
              <w:t>72’980</w:t>
            </w:r>
          </w:p>
        </w:tc>
        <w:tc>
          <w:tcPr>
            <w:tcW w:w="1500" w:type="dxa"/>
            <w:tcBorders>
              <w:left w:val="nil"/>
              <w:right w:val="nil"/>
            </w:tcBorders>
          </w:tcPr>
          <w:p w14:paraId="0C786DF1" w14:textId="77777777" w:rsidR="003B0D6B" w:rsidRPr="00AC6687" w:rsidRDefault="003B0D6B" w:rsidP="009B7803">
            <w:pPr>
              <w:pStyle w:val="TableParagraph"/>
              <w:jc w:val="right"/>
              <w:rPr>
                <w:rFonts w:ascii="Arial" w:hAnsi="Arial" w:cs="Arial"/>
                <w:sz w:val="23"/>
                <w:szCs w:val="23"/>
              </w:rPr>
            </w:pPr>
          </w:p>
          <w:p w14:paraId="031E6276" w14:textId="77777777" w:rsidR="003B0D6B" w:rsidRPr="00AC6687" w:rsidRDefault="003B0D6B" w:rsidP="009B7803">
            <w:pPr>
              <w:pStyle w:val="TableParagraph"/>
              <w:spacing w:before="1"/>
              <w:ind w:right="215"/>
              <w:jc w:val="right"/>
              <w:rPr>
                <w:rFonts w:ascii="Arial" w:hAnsi="Arial" w:cs="Arial"/>
                <w:sz w:val="23"/>
                <w:szCs w:val="23"/>
              </w:rPr>
            </w:pPr>
            <w:r w:rsidRPr="00AC6687">
              <w:rPr>
                <w:rFonts w:ascii="Arial" w:hAnsi="Arial" w:cs="Arial"/>
                <w:spacing w:val="-2"/>
                <w:sz w:val="23"/>
                <w:szCs w:val="23"/>
              </w:rPr>
              <w:t>82’980</w:t>
            </w:r>
          </w:p>
        </w:tc>
        <w:tc>
          <w:tcPr>
            <w:tcW w:w="1328" w:type="dxa"/>
            <w:tcBorders>
              <w:left w:val="nil"/>
            </w:tcBorders>
          </w:tcPr>
          <w:p w14:paraId="3FB40D47" w14:textId="77777777" w:rsidR="003B0D6B" w:rsidRPr="00AC6687" w:rsidRDefault="003B0D6B" w:rsidP="009B7803">
            <w:pPr>
              <w:pStyle w:val="TableParagraph"/>
              <w:jc w:val="right"/>
              <w:rPr>
                <w:rFonts w:ascii="Arial" w:hAnsi="Arial" w:cs="Arial"/>
                <w:sz w:val="23"/>
                <w:szCs w:val="23"/>
              </w:rPr>
            </w:pPr>
          </w:p>
          <w:p w14:paraId="796E3069" w14:textId="77777777" w:rsidR="003B0D6B" w:rsidRPr="00AC6687" w:rsidRDefault="003B0D6B" w:rsidP="009B7803">
            <w:pPr>
              <w:pStyle w:val="TableParagraph"/>
              <w:spacing w:before="1"/>
              <w:ind w:right="39"/>
              <w:jc w:val="right"/>
              <w:rPr>
                <w:rFonts w:ascii="Arial" w:hAnsi="Arial" w:cs="Arial"/>
                <w:sz w:val="23"/>
                <w:szCs w:val="23"/>
              </w:rPr>
            </w:pPr>
            <w:r w:rsidRPr="00AC6687">
              <w:rPr>
                <w:rFonts w:ascii="Arial" w:hAnsi="Arial" w:cs="Arial"/>
                <w:spacing w:val="-2"/>
                <w:sz w:val="23"/>
                <w:szCs w:val="23"/>
              </w:rPr>
              <w:t>92’980</w:t>
            </w:r>
          </w:p>
        </w:tc>
        <w:tc>
          <w:tcPr>
            <w:tcW w:w="1091" w:type="dxa"/>
          </w:tcPr>
          <w:p w14:paraId="13443843" w14:textId="77777777" w:rsidR="003B0D6B" w:rsidRPr="00AC6687" w:rsidRDefault="003B0D6B" w:rsidP="009B7803">
            <w:pPr>
              <w:pStyle w:val="TableParagraph"/>
              <w:spacing w:before="24"/>
              <w:jc w:val="right"/>
              <w:rPr>
                <w:rFonts w:ascii="Arial" w:hAnsi="Arial" w:cs="Arial"/>
                <w:sz w:val="23"/>
                <w:szCs w:val="23"/>
              </w:rPr>
            </w:pPr>
          </w:p>
          <w:p w14:paraId="3B2F2F97" w14:textId="77777777" w:rsidR="003B0D6B" w:rsidRPr="00AC6687" w:rsidRDefault="003B0D6B" w:rsidP="009B7803">
            <w:pPr>
              <w:pStyle w:val="TableParagraph"/>
              <w:ind w:right="42"/>
              <w:jc w:val="right"/>
              <w:rPr>
                <w:rFonts w:ascii="Arial" w:hAnsi="Arial" w:cs="Arial"/>
                <w:sz w:val="23"/>
                <w:szCs w:val="23"/>
              </w:rPr>
            </w:pPr>
            <w:r w:rsidRPr="00AC6687">
              <w:rPr>
                <w:rFonts w:ascii="Arial" w:hAnsi="Arial" w:cs="Arial"/>
                <w:spacing w:val="-10"/>
                <w:w w:val="105"/>
                <w:sz w:val="23"/>
                <w:szCs w:val="23"/>
              </w:rPr>
              <w:t>…</w:t>
            </w:r>
          </w:p>
        </w:tc>
      </w:tr>
      <w:tr w:rsidR="003B0D6B" w14:paraId="136CE779" w14:textId="77777777" w:rsidTr="002F18ED">
        <w:trPr>
          <w:trHeight w:val="546"/>
        </w:trPr>
        <w:tc>
          <w:tcPr>
            <w:tcW w:w="3166" w:type="dxa"/>
            <w:tcBorders>
              <w:right w:val="nil"/>
            </w:tcBorders>
          </w:tcPr>
          <w:p w14:paraId="1B75455D" w14:textId="77777777" w:rsidR="003B0D6B" w:rsidRPr="00AC6687" w:rsidRDefault="003B0D6B" w:rsidP="002F18ED">
            <w:pPr>
              <w:pStyle w:val="TableParagraph"/>
              <w:tabs>
                <w:tab w:val="left" w:pos="1893"/>
              </w:tabs>
              <w:spacing w:line="243" w:lineRule="exact"/>
              <w:ind w:left="86"/>
              <w:jc w:val="both"/>
              <w:rPr>
                <w:rFonts w:ascii="Arial" w:hAnsi="Arial" w:cs="Arial"/>
                <w:sz w:val="23"/>
                <w:szCs w:val="23"/>
              </w:rPr>
            </w:pPr>
            <w:r w:rsidRPr="00AC6687">
              <w:rPr>
                <w:rFonts w:ascii="Arial" w:hAnsi="Arial" w:cs="Arial"/>
                <w:spacing w:val="-2"/>
                <w:w w:val="105"/>
                <w:sz w:val="23"/>
                <w:szCs w:val="23"/>
              </w:rPr>
              <w:t>Manifestazioni,</w:t>
            </w:r>
            <w:r w:rsidRPr="00AC6687">
              <w:rPr>
                <w:rFonts w:ascii="Arial" w:hAnsi="Arial" w:cs="Arial"/>
                <w:sz w:val="23"/>
                <w:szCs w:val="23"/>
              </w:rPr>
              <w:tab/>
            </w:r>
            <w:r w:rsidRPr="00AC6687">
              <w:rPr>
                <w:rFonts w:ascii="Arial" w:hAnsi="Arial" w:cs="Arial"/>
                <w:spacing w:val="-2"/>
                <w:w w:val="105"/>
                <w:sz w:val="23"/>
                <w:szCs w:val="23"/>
              </w:rPr>
              <w:t>contenuti</w:t>
            </w:r>
          </w:p>
          <w:p w14:paraId="7CF2B66E" w14:textId="77777777" w:rsidR="003B0D6B" w:rsidRPr="00AC6687" w:rsidRDefault="003B0D6B" w:rsidP="002F18ED">
            <w:pPr>
              <w:pStyle w:val="TableParagraph"/>
              <w:spacing w:before="27"/>
              <w:ind w:left="86"/>
              <w:jc w:val="both"/>
              <w:rPr>
                <w:rFonts w:ascii="Arial" w:hAnsi="Arial" w:cs="Arial"/>
                <w:sz w:val="23"/>
                <w:szCs w:val="23"/>
              </w:rPr>
            </w:pPr>
            <w:r w:rsidRPr="00AC6687">
              <w:rPr>
                <w:rFonts w:ascii="Arial" w:hAnsi="Arial" w:cs="Arial"/>
                <w:sz w:val="23"/>
                <w:szCs w:val="23"/>
              </w:rPr>
              <w:t>espositivi</w:t>
            </w:r>
            <w:r w:rsidRPr="00AC6687">
              <w:rPr>
                <w:rFonts w:ascii="Arial" w:hAnsi="Arial" w:cs="Arial"/>
                <w:spacing w:val="-13"/>
                <w:sz w:val="23"/>
                <w:szCs w:val="23"/>
              </w:rPr>
              <w:t xml:space="preserve"> </w:t>
            </w:r>
            <w:r w:rsidRPr="00AC6687">
              <w:rPr>
                <w:rFonts w:ascii="Arial" w:hAnsi="Arial" w:cs="Arial"/>
                <w:sz w:val="23"/>
                <w:szCs w:val="23"/>
              </w:rPr>
              <w:t>e</w:t>
            </w:r>
            <w:r w:rsidRPr="00AC6687">
              <w:rPr>
                <w:rFonts w:ascii="Arial" w:hAnsi="Arial" w:cs="Arial"/>
                <w:spacing w:val="-11"/>
                <w:sz w:val="23"/>
                <w:szCs w:val="23"/>
              </w:rPr>
              <w:t xml:space="preserve"> </w:t>
            </w:r>
            <w:r w:rsidRPr="00AC6687">
              <w:rPr>
                <w:rFonts w:ascii="Arial" w:hAnsi="Arial" w:cs="Arial"/>
                <w:spacing w:val="-5"/>
                <w:sz w:val="23"/>
                <w:szCs w:val="23"/>
              </w:rPr>
              <w:t>IT</w:t>
            </w:r>
          </w:p>
        </w:tc>
        <w:tc>
          <w:tcPr>
            <w:tcW w:w="1517" w:type="dxa"/>
            <w:tcBorders>
              <w:left w:val="nil"/>
              <w:right w:val="nil"/>
            </w:tcBorders>
          </w:tcPr>
          <w:p w14:paraId="064D9C44" w14:textId="77777777" w:rsidR="003B0D6B" w:rsidRPr="00AC6687" w:rsidRDefault="003B0D6B" w:rsidP="009B7803">
            <w:pPr>
              <w:pStyle w:val="TableParagraph"/>
              <w:spacing w:before="256"/>
              <w:ind w:right="255"/>
              <w:jc w:val="right"/>
              <w:rPr>
                <w:rFonts w:ascii="Arial" w:hAnsi="Arial" w:cs="Arial"/>
                <w:sz w:val="23"/>
                <w:szCs w:val="23"/>
              </w:rPr>
            </w:pPr>
            <w:r w:rsidRPr="00AC6687">
              <w:rPr>
                <w:rFonts w:ascii="Arial" w:hAnsi="Arial" w:cs="Arial"/>
                <w:spacing w:val="-2"/>
                <w:sz w:val="23"/>
                <w:szCs w:val="23"/>
              </w:rPr>
              <w:t>316’667</w:t>
            </w:r>
          </w:p>
        </w:tc>
        <w:tc>
          <w:tcPr>
            <w:tcW w:w="1463" w:type="dxa"/>
            <w:tcBorders>
              <w:left w:val="nil"/>
              <w:right w:val="nil"/>
            </w:tcBorders>
          </w:tcPr>
          <w:p w14:paraId="6A708B62" w14:textId="77777777" w:rsidR="003B0D6B" w:rsidRPr="00AC6687" w:rsidRDefault="003B0D6B" w:rsidP="009B7803">
            <w:pPr>
              <w:pStyle w:val="TableParagraph"/>
              <w:spacing w:before="256"/>
              <w:ind w:right="219"/>
              <w:jc w:val="right"/>
              <w:rPr>
                <w:rFonts w:ascii="Arial" w:hAnsi="Arial" w:cs="Arial"/>
                <w:sz w:val="23"/>
                <w:szCs w:val="23"/>
              </w:rPr>
            </w:pPr>
            <w:r w:rsidRPr="00AC6687">
              <w:rPr>
                <w:rFonts w:ascii="Arial" w:hAnsi="Arial" w:cs="Arial"/>
                <w:spacing w:val="-2"/>
                <w:sz w:val="23"/>
                <w:szCs w:val="23"/>
              </w:rPr>
              <w:t>374’000</w:t>
            </w:r>
          </w:p>
        </w:tc>
        <w:tc>
          <w:tcPr>
            <w:tcW w:w="1500" w:type="dxa"/>
            <w:tcBorders>
              <w:left w:val="nil"/>
              <w:right w:val="nil"/>
            </w:tcBorders>
          </w:tcPr>
          <w:p w14:paraId="7AA00EA8" w14:textId="77777777" w:rsidR="003B0D6B" w:rsidRPr="00AC6687" w:rsidRDefault="003B0D6B" w:rsidP="009B7803">
            <w:pPr>
              <w:pStyle w:val="TableParagraph"/>
              <w:spacing w:before="256"/>
              <w:ind w:right="219"/>
              <w:jc w:val="right"/>
              <w:rPr>
                <w:rFonts w:ascii="Arial" w:hAnsi="Arial" w:cs="Arial"/>
                <w:sz w:val="23"/>
                <w:szCs w:val="23"/>
              </w:rPr>
            </w:pPr>
            <w:r w:rsidRPr="00AC6687">
              <w:rPr>
                <w:rFonts w:ascii="Arial" w:hAnsi="Arial" w:cs="Arial"/>
                <w:spacing w:val="-2"/>
                <w:sz w:val="23"/>
                <w:szCs w:val="23"/>
              </w:rPr>
              <w:t>445’000</w:t>
            </w:r>
          </w:p>
        </w:tc>
        <w:tc>
          <w:tcPr>
            <w:tcW w:w="1328" w:type="dxa"/>
            <w:tcBorders>
              <w:left w:val="nil"/>
            </w:tcBorders>
          </w:tcPr>
          <w:p w14:paraId="695F3DFD" w14:textId="77777777" w:rsidR="003B0D6B" w:rsidRPr="00AC6687" w:rsidRDefault="003B0D6B" w:rsidP="009B7803">
            <w:pPr>
              <w:pStyle w:val="TableParagraph"/>
              <w:spacing w:before="256"/>
              <w:ind w:right="42"/>
              <w:jc w:val="right"/>
              <w:rPr>
                <w:rFonts w:ascii="Arial" w:hAnsi="Arial" w:cs="Arial"/>
                <w:sz w:val="23"/>
                <w:szCs w:val="23"/>
              </w:rPr>
            </w:pPr>
            <w:r w:rsidRPr="00AC6687">
              <w:rPr>
                <w:rFonts w:ascii="Arial" w:hAnsi="Arial" w:cs="Arial"/>
                <w:spacing w:val="-2"/>
                <w:sz w:val="23"/>
                <w:szCs w:val="23"/>
              </w:rPr>
              <w:t>475’000</w:t>
            </w:r>
          </w:p>
        </w:tc>
        <w:tc>
          <w:tcPr>
            <w:tcW w:w="1091" w:type="dxa"/>
          </w:tcPr>
          <w:p w14:paraId="05D9EF9A" w14:textId="77777777" w:rsidR="003B0D6B" w:rsidRPr="00AC6687" w:rsidRDefault="003B0D6B" w:rsidP="009B7803">
            <w:pPr>
              <w:pStyle w:val="TableParagraph"/>
              <w:spacing w:before="24"/>
              <w:jc w:val="right"/>
              <w:rPr>
                <w:rFonts w:ascii="Arial" w:hAnsi="Arial" w:cs="Arial"/>
                <w:sz w:val="23"/>
                <w:szCs w:val="23"/>
              </w:rPr>
            </w:pPr>
          </w:p>
          <w:p w14:paraId="14C98E83" w14:textId="77777777" w:rsidR="003B0D6B" w:rsidRPr="00AC6687" w:rsidRDefault="003B0D6B" w:rsidP="009B7803">
            <w:pPr>
              <w:pStyle w:val="TableParagraph"/>
              <w:ind w:right="42"/>
              <w:jc w:val="right"/>
              <w:rPr>
                <w:rFonts w:ascii="Arial" w:hAnsi="Arial" w:cs="Arial"/>
                <w:sz w:val="23"/>
                <w:szCs w:val="23"/>
              </w:rPr>
            </w:pPr>
            <w:r w:rsidRPr="00AC6687">
              <w:rPr>
                <w:rFonts w:ascii="Arial" w:hAnsi="Arial" w:cs="Arial"/>
                <w:spacing w:val="-10"/>
                <w:w w:val="105"/>
                <w:sz w:val="23"/>
                <w:szCs w:val="23"/>
              </w:rPr>
              <w:t>…</w:t>
            </w:r>
          </w:p>
        </w:tc>
      </w:tr>
      <w:tr w:rsidR="003B0D6B" w14:paraId="4C23DD28" w14:textId="77777777" w:rsidTr="002F18ED">
        <w:trPr>
          <w:trHeight w:val="546"/>
        </w:trPr>
        <w:tc>
          <w:tcPr>
            <w:tcW w:w="3166" w:type="dxa"/>
            <w:tcBorders>
              <w:right w:val="nil"/>
            </w:tcBorders>
          </w:tcPr>
          <w:p w14:paraId="53F8C30E" w14:textId="77777777" w:rsidR="003B0D6B" w:rsidRPr="00AC6687" w:rsidRDefault="003B0D6B" w:rsidP="002F18ED">
            <w:pPr>
              <w:pStyle w:val="TableParagraph"/>
              <w:spacing w:line="243" w:lineRule="exact"/>
              <w:ind w:left="86"/>
              <w:jc w:val="both"/>
              <w:rPr>
                <w:rFonts w:ascii="Arial" w:hAnsi="Arial" w:cs="Arial"/>
                <w:sz w:val="23"/>
                <w:szCs w:val="23"/>
              </w:rPr>
            </w:pPr>
            <w:r w:rsidRPr="00AC6687">
              <w:rPr>
                <w:rFonts w:ascii="Arial" w:hAnsi="Arial" w:cs="Arial"/>
                <w:sz w:val="23"/>
                <w:szCs w:val="23"/>
              </w:rPr>
              <w:t>Shop-,</w:t>
            </w:r>
            <w:r w:rsidRPr="00AC6687">
              <w:rPr>
                <w:rFonts w:ascii="Arial" w:hAnsi="Arial" w:cs="Arial"/>
                <w:spacing w:val="65"/>
                <w:sz w:val="23"/>
                <w:szCs w:val="23"/>
              </w:rPr>
              <w:t xml:space="preserve"> </w:t>
            </w:r>
            <w:r w:rsidRPr="00AC6687">
              <w:rPr>
                <w:rFonts w:ascii="Arial" w:hAnsi="Arial" w:cs="Arial"/>
                <w:sz w:val="23"/>
                <w:szCs w:val="23"/>
              </w:rPr>
              <w:t>Media-</w:t>
            </w:r>
            <w:r w:rsidRPr="00AC6687">
              <w:rPr>
                <w:rFonts w:ascii="Arial" w:hAnsi="Arial" w:cs="Arial"/>
                <w:spacing w:val="65"/>
                <w:sz w:val="23"/>
                <w:szCs w:val="23"/>
              </w:rPr>
              <w:t xml:space="preserve"> </w:t>
            </w:r>
            <w:r w:rsidRPr="00AC6687">
              <w:rPr>
                <w:rFonts w:ascii="Arial" w:hAnsi="Arial" w:cs="Arial"/>
                <w:sz w:val="23"/>
                <w:szCs w:val="23"/>
              </w:rPr>
              <w:t>e</w:t>
            </w:r>
            <w:r w:rsidRPr="00AC6687">
              <w:rPr>
                <w:rFonts w:ascii="Arial" w:hAnsi="Arial" w:cs="Arial"/>
                <w:spacing w:val="67"/>
                <w:sz w:val="23"/>
                <w:szCs w:val="23"/>
              </w:rPr>
              <w:t xml:space="preserve"> </w:t>
            </w:r>
            <w:r w:rsidRPr="00AC6687">
              <w:rPr>
                <w:rFonts w:ascii="Arial" w:hAnsi="Arial" w:cs="Arial"/>
                <w:sz w:val="23"/>
                <w:szCs w:val="23"/>
              </w:rPr>
              <w:t>acquisto</w:t>
            </w:r>
            <w:r w:rsidRPr="00AC6687">
              <w:rPr>
                <w:rFonts w:ascii="Arial" w:hAnsi="Arial" w:cs="Arial"/>
                <w:spacing w:val="63"/>
                <w:sz w:val="23"/>
                <w:szCs w:val="23"/>
              </w:rPr>
              <w:t xml:space="preserve"> </w:t>
            </w:r>
            <w:r w:rsidRPr="00AC6687">
              <w:rPr>
                <w:rFonts w:ascii="Arial" w:hAnsi="Arial" w:cs="Arial"/>
                <w:spacing w:val="-5"/>
                <w:sz w:val="23"/>
                <w:szCs w:val="23"/>
              </w:rPr>
              <w:t>di</w:t>
            </w:r>
          </w:p>
          <w:p w14:paraId="095FCF79" w14:textId="6216A71B" w:rsidR="003B0D6B" w:rsidRPr="00AC6687" w:rsidRDefault="003D49FA" w:rsidP="002F18ED">
            <w:pPr>
              <w:pStyle w:val="TableParagraph"/>
              <w:spacing w:before="27"/>
              <w:ind w:left="86"/>
              <w:jc w:val="both"/>
              <w:rPr>
                <w:rFonts w:ascii="Arial" w:hAnsi="Arial" w:cs="Arial"/>
                <w:sz w:val="23"/>
                <w:szCs w:val="23"/>
              </w:rPr>
            </w:pPr>
            <w:r w:rsidRPr="00AC6687">
              <w:rPr>
                <w:rFonts w:ascii="Arial" w:hAnsi="Arial" w:cs="Arial"/>
                <w:spacing w:val="-2"/>
                <w:sz w:val="23"/>
                <w:szCs w:val="23"/>
              </w:rPr>
              <w:t>L</w:t>
            </w:r>
            <w:r w:rsidR="003B0D6B" w:rsidRPr="00AC6687">
              <w:rPr>
                <w:rFonts w:ascii="Arial" w:hAnsi="Arial" w:cs="Arial"/>
                <w:spacing w:val="-2"/>
                <w:sz w:val="23"/>
                <w:szCs w:val="23"/>
              </w:rPr>
              <w:t>ibri</w:t>
            </w:r>
          </w:p>
        </w:tc>
        <w:tc>
          <w:tcPr>
            <w:tcW w:w="1517" w:type="dxa"/>
            <w:tcBorders>
              <w:left w:val="nil"/>
              <w:right w:val="nil"/>
            </w:tcBorders>
          </w:tcPr>
          <w:p w14:paraId="3BA71133" w14:textId="77777777" w:rsidR="003B0D6B" w:rsidRPr="00AC6687" w:rsidRDefault="003B0D6B" w:rsidP="009B7803">
            <w:pPr>
              <w:pStyle w:val="TableParagraph"/>
              <w:spacing w:before="256"/>
              <w:ind w:right="256"/>
              <w:jc w:val="right"/>
              <w:rPr>
                <w:rFonts w:ascii="Arial" w:hAnsi="Arial" w:cs="Arial"/>
                <w:sz w:val="23"/>
                <w:szCs w:val="23"/>
              </w:rPr>
            </w:pPr>
            <w:r w:rsidRPr="00AC6687">
              <w:rPr>
                <w:rFonts w:ascii="Arial" w:hAnsi="Arial" w:cs="Arial"/>
                <w:spacing w:val="-2"/>
                <w:sz w:val="23"/>
                <w:szCs w:val="23"/>
              </w:rPr>
              <w:t>80’100</w:t>
            </w:r>
          </w:p>
        </w:tc>
        <w:tc>
          <w:tcPr>
            <w:tcW w:w="1463" w:type="dxa"/>
            <w:tcBorders>
              <w:left w:val="nil"/>
              <w:right w:val="nil"/>
            </w:tcBorders>
          </w:tcPr>
          <w:p w14:paraId="134BACDE" w14:textId="77777777" w:rsidR="003B0D6B" w:rsidRPr="00AC6687" w:rsidRDefault="003B0D6B" w:rsidP="009B7803">
            <w:pPr>
              <w:pStyle w:val="TableParagraph"/>
              <w:spacing w:before="256"/>
              <w:ind w:right="216"/>
              <w:jc w:val="right"/>
              <w:rPr>
                <w:rFonts w:ascii="Arial" w:hAnsi="Arial" w:cs="Arial"/>
                <w:sz w:val="23"/>
                <w:szCs w:val="23"/>
              </w:rPr>
            </w:pPr>
            <w:r w:rsidRPr="00AC6687">
              <w:rPr>
                <w:rFonts w:ascii="Arial" w:hAnsi="Arial" w:cs="Arial"/>
                <w:spacing w:val="-2"/>
                <w:sz w:val="23"/>
                <w:szCs w:val="23"/>
              </w:rPr>
              <w:t>96’120</w:t>
            </w:r>
          </w:p>
        </w:tc>
        <w:tc>
          <w:tcPr>
            <w:tcW w:w="1500" w:type="dxa"/>
            <w:tcBorders>
              <w:left w:val="nil"/>
              <w:right w:val="nil"/>
            </w:tcBorders>
          </w:tcPr>
          <w:p w14:paraId="5933843C" w14:textId="77777777" w:rsidR="003B0D6B" w:rsidRPr="00AC6687" w:rsidRDefault="003B0D6B" w:rsidP="009B7803">
            <w:pPr>
              <w:pStyle w:val="TableParagraph"/>
              <w:spacing w:before="256"/>
              <w:ind w:right="218"/>
              <w:jc w:val="right"/>
              <w:rPr>
                <w:rFonts w:ascii="Arial" w:hAnsi="Arial" w:cs="Arial"/>
                <w:sz w:val="23"/>
                <w:szCs w:val="23"/>
              </w:rPr>
            </w:pPr>
            <w:r w:rsidRPr="00AC6687">
              <w:rPr>
                <w:rFonts w:ascii="Arial" w:hAnsi="Arial" w:cs="Arial"/>
                <w:spacing w:val="-2"/>
                <w:w w:val="95"/>
                <w:sz w:val="23"/>
                <w:szCs w:val="23"/>
              </w:rPr>
              <w:t>112’140</w:t>
            </w:r>
          </w:p>
        </w:tc>
        <w:tc>
          <w:tcPr>
            <w:tcW w:w="1328" w:type="dxa"/>
            <w:tcBorders>
              <w:left w:val="nil"/>
            </w:tcBorders>
          </w:tcPr>
          <w:p w14:paraId="2864C57E" w14:textId="77777777" w:rsidR="003B0D6B" w:rsidRPr="00AC6687" w:rsidRDefault="003B0D6B" w:rsidP="009B7803">
            <w:pPr>
              <w:pStyle w:val="TableParagraph"/>
              <w:spacing w:before="256"/>
              <w:ind w:right="39"/>
              <w:jc w:val="right"/>
              <w:rPr>
                <w:rFonts w:ascii="Arial" w:hAnsi="Arial" w:cs="Arial"/>
                <w:sz w:val="23"/>
                <w:szCs w:val="23"/>
              </w:rPr>
            </w:pPr>
            <w:r w:rsidRPr="00AC6687">
              <w:rPr>
                <w:rFonts w:ascii="Arial" w:hAnsi="Arial" w:cs="Arial"/>
                <w:spacing w:val="-2"/>
                <w:sz w:val="23"/>
                <w:szCs w:val="23"/>
              </w:rPr>
              <w:t>128’160</w:t>
            </w:r>
          </w:p>
        </w:tc>
        <w:tc>
          <w:tcPr>
            <w:tcW w:w="1091" w:type="dxa"/>
          </w:tcPr>
          <w:p w14:paraId="3CF9487E" w14:textId="77777777" w:rsidR="003B0D6B" w:rsidRPr="00AC6687" w:rsidRDefault="003B0D6B" w:rsidP="009B7803">
            <w:pPr>
              <w:pStyle w:val="TableParagraph"/>
              <w:spacing w:before="24"/>
              <w:jc w:val="right"/>
              <w:rPr>
                <w:rFonts w:ascii="Arial" w:hAnsi="Arial" w:cs="Arial"/>
                <w:sz w:val="23"/>
                <w:szCs w:val="23"/>
              </w:rPr>
            </w:pPr>
          </w:p>
          <w:p w14:paraId="425EDBD2" w14:textId="77777777" w:rsidR="003B0D6B" w:rsidRPr="00AC6687" w:rsidRDefault="003B0D6B" w:rsidP="009B7803">
            <w:pPr>
              <w:pStyle w:val="TableParagraph"/>
              <w:ind w:right="42"/>
              <w:jc w:val="right"/>
              <w:rPr>
                <w:rFonts w:ascii="Arial" w:hAnsi="Arial" w:cs="Arial"/>
                <w:sz w:val="23"/>
                <w:szCs w:val="23"/>
              </w:rPr>
            </w:pPr>
            <w:r w:rsidRPr="00AC6687">
              <w:rPr>
                <w:rFonts w:ascii="Arial" w:hAnsi="Arial" w:cs="Arial"/>
                <w:spacing w:val="-10"/>
                <w:w w:val="105"/>
                <w:sz w:val="23"/>
                <w:szCs w:val="23"/>
              </w:rPr>
              <w:t>…</w:t>
            </w:r>
          </w:p>
        </w:tc>
      </w:tr>
      <w:tr w:rsidR="003B0D6B" w14:paraId="4D92F5B7" w14:textId="77777777" w:rsidTr="002F18ED">
        <w:trPr>
          <w:trHeight w:val="549"/>
        </w:trPr>
        <w:tc>
          <w:tcPr>
            <w:tcW w:w="3166" w:type="dxa"/>
            <w:tcBorders>
              <w:right w:val="nil"/>
            </w:tcBorders>
          </w:tcPr>
          <w:p w14:paraId="16E82784" w14:textId="77777777" w:rsidR="003B0D6B" w:rsidRPr="00AC6687" w:rsidRDefault="003B0D6B" w:rsidP="002F18ED">
            <w:pPr>
              <w:pStyle w:val="TableParagraph"/>
              <w:spacing w:line="243" w:lineRule="exact"/>
              <w:ind w:left="86"/>
              <w:jc w:val="both"/>
              <w:rPr>
                <w:rFonts w:ascii="Arial" w:hAnsi="Arial" w:cs="Arial"/>
                <w:sz w:val="23"/>
                <w:szCs w:val="23"/>
              </w:rPr>
            </w:pPr>
            <w:r w:rsidRPr="00AC6687">
              <w:rPr>
                <w:rFonts w:ascii="Arial" w:hAnsi="Arial" w:cs="Arial"/>
                <w:sz w:val="23"/>
                <w:szCs w:val="23"/>
              </w:rPr>
              <w:t>Spese</w:t>
            </w:r>
            <w:r w:rsidRPr="00AC6687">
              <w:rPr>
                <w:rFonts w:ascii="Arial" w:hAnsi="Arial" w:cs="Arial"/>
                <w:spacing w:val="19"/>
                <w:sz w:val="23"/>
                <w:szCs w:val="23"/>
              </w:rPr>
              <w:t xml:space="preserve"> </w:t>
            </w:r>
            <w:r w:rsidRPr="00AC6687">
              <w:rPr>
                <w:rFonts w:ascii="Arial" w:hAnsi="Arial" w:cs="Arial"/>
                <w:sz w:val="23"/>
                <w:szCs w:val="23"/>
              </w:rPr>
              <w:t>generali</w:t>
            </w:r>
            <w:r w:rsidRPr="00AC6687">
              <w:rPr>
                <w:rFonts w:ascii="Arial" w:hAnsi="Arial" w:cs="Arial"/>
                <w:spacing w:val="19"/>
                <w:sz w:val="23"/>
                <w:szCs w:val="23"/>
              </w:rPr>
              <w:t xml:space="preserve"> </w:t>
            </w:r>
            <w:r w:rsidRPr="00AC6687">
              <w:rPr>
                <w:rFonts w:ascii="Arial" w:hAnsi="Arial" w:cs="Arial"/>
                <w:sz w:val="23"/>
                <w:szCs w:val="23"/>
              </w:rPr>
              <w:t>beni</w:t>
            </w:r>
            <w:r w:rsidRPr="00AC6687">
              <w:rPr>
                <w:rFonts w:ascii="Arial" w:hAnsi="Arial" w:cs="Arial"/>
                <w:spacing w:val="19"/>
                <w:sz w:val="23"/>
                <w:szCs w:val="23"/>
              </w:rPr>
              <w:t xml:space="preserve"> </w:t>
            </w:r>
            <w:r w:rsidRPr="00AC6687">
              <w:rPr>
                <w:rFonts w:ascii="Arial" w:hAnsi="Arial" w:cs="Arial"/>
                <w:spacing w:val="-2"/>
                <w:sz w:val="23"/>
                <w:szCs w:val="23"/>
              </w:rPr>
              <w:t>immobili</w:t>
            </w:r>
          </w:p>
          <w:p w14:paraId="6340C094" w14:textId="77777777" w:rsidR="003B0D6B" w:rsidRPr="00AC6687" w:rsidRDefault="003B0D6B" w:rsidP="002F18ED">
            <w:pPr>
              <w:pStyle w:val="TableParagraph"/>
              <w:spacing w:before="30"/>
              <w:ind w:left="86"/>
              <w:jc w:val="both"/>
              <w:rPr>
                <w:rFonts w:ascii="Arial" w:hAnsi="Arial" w:cs="Arial"/>
                <w:sz w:val="23"/>
                <w:szCs w:val="23"/>
              </w:rPr>
            </w:pPr>
            <w:r w:rsidRPr="00AC6687">
              <w:rPr>
                <w:rFonts w:ascii="Arial" w:hAnsi="Arial" w:cs="Arial"/>
                <w:sz w:val="23"/>
                <w:szCs w:val="23"/>
              </w:rPr>
              <w:t>e</w:t>
            </w:r>
            <w:r w:rsidRPr="00AC6687">
              <w:rPr>
                <w:rFonts w:ascii="Arial" w:hAnsi="Arial" w:cs="Arial"/>
                <w:spacing w:val="-7"/>
                <w:sz w:val="23"/>
                <w:szCs w:val="23"/>
              </w:rPr>
              <w:t xml:space="preserve"> </w:t>
            </w:r>
            <w:r w:rsidRPr="00AC6687">
              <w:rPr>
                <w:rFonts w:ascii="Arial" w:hAnsi="Arial" w:cs="Arial"/>
                <w:spacing w:val="-2"/>
                <w:sz w:val="23"/>
                <w:szCs w:val="23"/>
              </w:rPr>
              <w:t>Castelli</w:t>
            </w:r>
          </w:p>
        </w:tc>
        <w:tc>
          <w:tcPr>
            <w:tcW w:w="1517" w:type="dxa"/>
            <w:tcBorders>
              <w:left w:val="nil"/>
              <w:right w:val="nil"/>
            </w:tcBorders>
          </w:tcPr>
          <w:p w14:paraId="4628CE7F" w14:textId="77777777" w:rsidR="003B0D6B" w:rsidRPr="00AC6687" w:rsidRDefault="003B0D6B" w:rsidP="009B7803">
            <w:pPr>
              <w:pStyle w:val="TableParagraph"/>
              <w:jc w:val="right"/>
              <w:rPr>
                <w:rFonts w:ascii="Arial" w:hAnsi="Arial" w:cs="Arial"/>
                <w:sz w:val="23"/>
                <w:szCs w:val="23"/>
              </w:rPr>
            </w:pPr>
          </w:p>
          <w:p w14:paraId="2686CB16" w14:textId="77777777" w:rsidR="003B0D6B" w:rsidRPr="00AC6687" w:rsidRDefault="003B0D6B" w:rsidP="009B7803">
            <w:pPr>
              <w:pStyle w:val="TableParagraph"/>
              <w:spacing w:before="1"/>
              <w:ind w:right="253"/>
              <w:jc w:val="right"/>
              <w:rPr>
                <w:rFonts w:ascii="Arial" w:hAnsi="Arial" w:cs="Arial"/>
                <w:sz w:val="23"/>
                <w:szCs w:val="23"/>
              </w:rPr>
            </w:pPr>
            <w:r w:rsidRPr="00AC6687">
              <w:rPr>
                <w:rFonts w:ascii="Arial" w:hAnsi="Arial" w:cs="Arial"/>
                <w:spacing w:val="-2"/>
                <w:sz w:val="23"/>
                <w:szCs w:val="23"/>
              </w:rPr>
              <w:t>294’500</w:t>
            </w:r>
          </w:p>
        </w:tc>
        <w:tc>
          <w:tcPr>
            <w:tcW w:w="1463" w:type="dxa"/>
            <w:tcBorders>
              <w:left w:val="nil"/>
              <w:right w:val="nil"/>
            </w:tcBorders>
          </w:tcPr>
          <w:p w14:paraId="1C29C284" w14:textId="77777777" w:rsidR="003B0D6B" w:rsidRPr="00AC6687" w:rsidRDefault="003B0D6B" w:rsidP="009B7803">
            <w:pPr>
              <w:pStyle w:val="TableParagraph"/>
              <w:jc w:val="right"/>
              <w:rPr>
                <w:rFonts w:ascii="Arial" w:hAnsi="Arial" w:cs="Arial"/>
                <w:sz w:val="23"/>
                <w:szCs w:val="23"/>
              </w:rPr>
            </w:pPr>
          </w:p>
          <w:p w14:paraId="09180C49" w14:textId="77777777" w:rsidR="003B0D6B" w:rsidRPr="00AC6687" w:rsidRDefault="003B0D6B" w:rsidP="009B7803">
            <w:pPr>
              <w:pStyle w:val="TableParagraph"/>
              <w:spacing w:before="1"/>
              <w:ind w:right="216"/>
              <w:jc w:val="right"/>
              <w:rPr>
                <w:rFonts w:ascii="Arial" w:hAnsi="Arial" w:cs="Arial"/>
                <w:sz w:val="23"/>
                <w:szCs w:val="23"/>
              </w:rPr>
            </w:pPr>
            <w:r w:rsidRPr="00AC6687">
              <w:rPr>
                <w:rFonts w:ascii="Arial" w:hAnsi="Arial" w:cs="Arial"/>
                <w:spacing w:val="-2"/>
                <w:sz w:val="23"/>
                <w:szCs w:val="23"/>
              </w:rPr>
              <w:t>296’500</w:t>
            </w:r>
          </w:p>
        </w:tc>
        <w:tc>
          <w:tcPr>
            <w:tcW w:w="1500" w:type="dxa"/>
            <w:tcBorders>
              <w:left w:val="nil"/>
              <w:right w:val="nil"/>
            </w:tcBorders>
          </w:tcPr>
          <w:p w14:paraId="7A9C072F" w14:textId="77777777" w:rsidR="003B0D6B" w:rsidRPr="00AC6687" w:rsidRDefault="003B0D6B" w:rsidP="009B7803">
            <w:pPr>
              <w:pStyle w:val="TableParagraph"/>
              <w:jc w:val="right"/>
              <w:rPr>
                <w:rFonts w:ascii="Arial" w:hAnsi="Arial" w:cs="Arial"/>
                <w:sz w:val="23"/>
                <w:szCs w:val="23"/>
              </w:rPr>
            </w:pPr>
          </w:p>
          <w:p w14:paraId="4ECC9EE5" w14:textId="77777777" w:rsidR="003B0D6B" w:rsidRPr="00AC6687" w:rsidRDefault="003B0D6B" w:rsidP="009B7803">
            <w:pPr>
              <w:pStyle w:val="TableParagraph"/>
              <w:spacing w:before="1"/>
              <w:ind w:right="219"/>
              <w:jc w:val="right"/>
              <w:rPr>
                <w:rFonts w:ascii="Arial" w:hAnsi="Arial" w:cs="Arial"/>
                <w:sz w:val="23"/>
                <w:szCs w:val="23"/>
              </w:rPr>
            </w:pPr>
            <w:r w:rsidRPr="00AC6687">
              <w:rPr>
                <w:rFonts w:ascii="Arial" w:hAnsi="Arial" w:cs="Arial"/>
                <w:spacing w:val="-2"/>
                <w:sz w:val="23"/>
                <w:szCs w:val="23"/>
              </w:rPr>
              <w:t>357’500</w:t>
            </w:r>
          </w:p>
        </w:tc>
        <w:tc>
          <w:tcPr>
            <w:tcW w:w="1328" w:type="dxa"/>
            <w:tcBorders>
              <w:left w:val="nil"/>
            </w:tcBorders>
          </w:tcPr>
          <w:p w14:paraId="1AF884BF" w14:textId="77777777" w:rsidR="003B0D6B" w:rsidRPr="00AC6687" w:rsidRDefault="003B0D6B" w:rsidP="009B7803">
            <w:pPr>
              <w:pStyle w:val="TableParagraph"/>
              <w:jc w:val="right"/>
              <w:rPr>
                <w:rFonts w:ascii="Arial" w:hAnsi="Arial" w:cs="Arial"/>
                <w:sz w:val="23"/>
                <w:szCs w:val="23"/>
              </w:rPr>
            </w:pPr>
          </w:p>
          <w:p w14:paraId="4B0946CA" w14:textId="77777777" w:rsidR="003B0D6B" w:rsidRPr="00AC6687" w:rsidRDefault="003B0D6B" w:rsidP="009B7803">
            <w:pPr>
              <w:pStyle w:val="TableParagraph"/>
              <w:spacing w:before="1"/>
              <w:ind w:right="40"/>
              <w:jc w:val="right"/>
              <w:rPr>
                <w:rFonts w:ascii="Arial" w:hAnsi="Arial" w:cs="Arial"/>
                <w:sz w:val="23"/>
                <w:szCs w:val="23"/>
              </w:rPr>
            </w:pPr>
            <w:r w:rsidRPr="00AC6687">
              <w:rPr>
                <w:rFonts w:ascii="Arial" w:hAnsi="Arial" w:cs="Arial"/>
                <w:spacing w:val="-2"/>
                <w:sz w:val="23"/>
                <w:szCs w:val="23"/>
              </w:rPr>
              <w:t>359’500</w:t>
            </w:r>
          </w:p>
        </w:tc>
        <w:tc>
          <w:tcPr>
            <w:tcW w:w="1091" w:type="dxa"/>
          </w:tcPr>
          <w:p w14:paraId="3DED7E16" w14:textId="77777777" w:rsidR="003B0D6B" w:rsidRPr="00AC6687" w:rsidRDefault="003B0D6B" w:rsidP="009B7803">
            <w:pPr>
              <w:pStyle w:val="TableParagraph"/>
              <w:spacing w:before="26"/>
              <w:jc w:val="right"/>
              <w:rPr>
                <w:rFonts w:ascii="Arial" w:hAnsi="Arial" w:cs="Arial"/>
                <w:sz w:val="23"/>
                <w:szCs w:val="23"/>
              </w:rPr>
            </w:pPr>
          </w:p>
          <w:p w14:paraId="5B0AEF80" w14:textId="77777777" w:rsidR="003B0D6B" w:rsidRPr="00AC6687" w:rsidRDefault="003B0D6B" w:rsidP="009B7803">
            <w:pPr>
              <w:pStyle w:val="TableParagraph"/>
              <w:spacing w:before="1"/>
              <w:ind w:right="42"/>
              <w:jc w:val="right"/>
              <w:rPr>
                <w:rFonts w:ascii="Arial" w:hAnsi="Arial" w:cs="Arial"/>
                <w:sz w:val="23"/>
                <w:szCs w:val="23"/>
              </w:rPr>
            </w:pPr>
            <w:r w:rsidRPr="00AC6687">
              <w:rPr>
                <w:rFonts w:ascii="Arial" w:hAnsi="Arial" w:cs="Arial"/>
                <w:spacing w:val="-10"/>
                <w:w w:val="105"/>
                <w:sz w:val="23"/>
                <w:szCs w:val="23"/>
              </w:rPr>
              <w:t>…</w:t>
            </w:r>
          </w:p>
        </w:tc>
      </w:tr>
      <w:tr w:rsidR="003B0D6B" w14:paraId="62E614DE" w14:textId="77777777" w:rsidTr="002F18ED">
        <w:trPr>
          <w:trHeight w:val="546"/>
        </w:trPr>
        <w:tc>
          <w:tcPr>
            <w:tcW w:w="3166" w:type="dxa"/>
            <w:tcBorders>
              <w:right w:val="nil"/>
            </w:tcBorders>
          </w:tcPr>
          <w:p w14:paraId="19E93CC2" w14:textId="77777777" w:rsidR="003B0D6B" w:rsidRPr="00AC6687" w:rsidRDefault="003B0D6B" w:rsidP="002F18ED">
            <w:pPr>
              <w:pStyle w:val="TableParagraph"/>
              <w:spacing w:line="243" w:lineRule="exact"/>
              <w:ind w:left="86"/>
              <w:jc w:val="both"/>
              <w:rPr>
                <w:rFonts w:ascii="Arial" w:hAnsi="Arial" w:cs="Arial"/>
                <w:sz w:val="23"/>
                <w:szCs w:val="23"/>
              </w:rPr>
            </w:pPr>
            <w:r w:rsidRPr="00AC6687">
              <w:rPr>
                <w:rFonts w:ascii="Arial" w:hAnsi="Arial" w:cs="Arial"/>
                <w:sz w:val="23"/>
                <w:szCs w:val="23"/>
              </w:rPr>
              <w:t>Altre</w:t>
            </w:r>
            <w:r w:rsidRPr="00AC6687">
              <w:rPr>
                <w:rFonts w:ascii="Arial" w:hAnsi="Arial" w:cs="Arial"/>
                <w:spacing w:val="38"/>
                <w:sz w:val="23"/>
                <w:szCs w:val="23"/>
              </w:rPr>
              <w:t xml:space="preserve"> </w:t>
            </w:r>
            <w:r w:rsidRPr="00AC6687">
              <w:rPr>
                <w:rFonts w:ascii="Arial" w:hAnsi="Arial" w:cs="Arial"/>
                <w:sz w:val="23"/>
                <w:szCs w:val="23"/>
              </w:rPr>
              <w:t>spese</w:t>
            </w:r>
            <w:r w:rsidRPr="00AC6687">
              <w:rPr>
                <w:rFonts w:ascii="Arial" w:hAnsi="Arial" w:cs="Arial"/>
                <w:spacing w:val="40"/>
                <w:sz w:val="23"/>
                <w:szCs w:val="23"/>
              </w:rPr>
              <w:t xml:space="preserve"> </w:t>
            </w:r>
            <w:r w:rsidRPr="00AC6687">
              <w:rPr>
                <w:rFonts w:ascii="Arial" w:hAnsi="Arial" w:cs="Arial"/>
                <w:sz w:val="23"/>
                <w:szCs w:val="23"/>
              </w:rPr>
              <w:t>di</w:t>
            </w:r>
            <w:r w:rsidRPr="00AC6687">
              <w:rPr>
                <w:rFonts w:ascii="Arial" w:hAnsi="Arial" w:cs="Arial"/>
                <w:spacing w:val="40"/>
                <w:sz w:val="23"/>
                <w:szCs w:val="23"/>
              </w:rPr>
              <w:t xml:space="preserve"> </w:t>
            </w:r>
            <w:r w:rsidRPr="00AC6687">
              <w:rPr>
                <w:rFonts w:ascii="Arial" w:hAnsi="Arial" w:cs="Arial"/>
                <w:sz w:val="23"/>
                <w:szCs w:val="23"/>
              </w:rPr>
              <w:t>gestione</w:t>
            </w:r>
            <w:r w:rsidRPr="00AC6687">
              <w:rPr>
                <w:rFonts w:ascii="Arial" w:hAnsi="Arial" w:cs="Arial"/>
                <w:spacing w:val="39"/>
                <w:sz w:val="23"/>
                <w:szCs w:val="23"/>
              </w:rPr>
              <w:t xml:space="preserve"> </w:t>
            </w:r>
            <w:r w:rsidRPr="00AC6687">
              <w:rPr>
                <w:rFonts w:ascii="Arial" w:hAnsi="Arial" w:cs="Arial"/>
                <w:spacing w:val="-10"/>
                <w:sz w:val="23"/>
                <w:szCs w:val="23"/>
              </w:rPr>
              <w:t>e</w:t>
            </w:r>
          </w:p>
          <w:p w14:paraId="23CC98B3" w14:textId="77777777" w:rsidR="003B0D6B" w:rsidRPr="00AC6687" w:rsidRDefault="003B0D6B" w:rsidP="002F18ED">
            <w:pPr>
              <w:pStyle w:val="TableParagraph"/>
              <w:spacing w:before="27"/>
              <w:ind w:left="86"/>
              <w:jc w:val="both"/>
              <w:rPr>
                <w:rFonts w:ascii="Arial" w:hAnsi="Arial" w:cs="Arial"/>
                <w:sz w:val="23"/>
                <w:szCs w:val="23"/>
              </w:rPr>
            </w:pPr>
            <w:r w:rsidRPr="00AC6687">
              <w:rPr>
                <w:rFonts w:ascii="Arial" w:hAnsi="Arial" w:cs="Arial"/>
                <w:spacing w:val="-2"/>
                <w:sz w:val="23"/>
                <w:szCs w:val="23"/>
              </w:rPr>
              <w:t>Riserve</w:t>
            </w:r>
          </w:p>
        </w:tc>
        <w:tc>
          <w:tcPr>
            <w:tcW w:w="1517" w:type="dxa"/>
            <w:tcBorders>
              <w:left w:val="nil"/>
              <w:right w:val="nil"/>
            </w:tcBorders>
          </w:tcPr>
          <w:p w14:paraId="7B0AC3AB" w14:textId="77777777" w:rsidR="003B0D6B" w:rsidRPr="00AC6687" w:rsidRDefault="003B0D6B" w:rsidP="009B7803">
            <w:pPr>
              <w:pStyle w:val="TableParagraph"/>
              <w:spacing w:before="256"/>
              <w:ind w:right="256"/>
              <w:jc w:val="right"/>
              <w:rPr>
                <w:rFonts w:ascii="Arial" w:hAnsi="Arial" w:cs="Arial"/>
                <w:sz w:val="23"/>
                <w:szCs w:val="23"/>
              </w:rPr>
            </w:pPr>
            <w:r w:rsidRPr="00AC6687">
              <w:rPr>
                <w:rFonts w:ascii="Arial" w:hAnsi="Arial" w:cs="Arial"/>
                <w:spacing w:val="-2"/>
                <w:sz w:val="23"/>
                <w:szCs w:val="23"/>
              </w:rPr>
              <w:t>54’950</w:t>
            </w:r>
          </w:p>
        </w:tc>
        <w:tc>
          <w:tcPr>
            <w:tcW w:w="1463" w:type="dxa"/>
            <w:tcBorders>
              <w:left w:val="nil"/>
              <w:right w:val="nil"/>
            </w:tcBorders>
          </w:tcPr>
          <w:p w14:paraId="6701839C" w14:textId="77777777" w:rsidR="003B0D6B" w:rsidRPr="00AC6687" w:rsidRDefault="003B0D6B" w:rsidP="009B7803">
            <w:pPr>
              <w:pStyle w:val="TableParagraph"/>
              <w:spacing w:before="256"/>
              <w:ind w:right="219"/>
              <w:jc w:val="right"/>
              <w:rPr>
                <w:rFonts w:ascii="Arial" w:hAnsi="Arial" w:cs="Arial"/>
                <w:sz w:val="23"/>
                <w:szCs w:val="23"/>
              </w:rPr>
            </w:pPr>
            <w:r w:rsidRPr="00AC6687">
              <w:rPr>
                <w:rFonts w:ascii="Arial" w:hAnsi="Arial" w:cs="Arial"/>
                <w:spacing w:val="-2"/>
                <w:sz w:val="23"/>
                <w:szCs w:val="23"/>
              </w:rPr>
              <w:t>171’000</w:t>
            </w:r>
          </w:p>
        </w:tc>
        <w:tc>
          <w:tcPr>
            <w:tcW w:w="1500" w:type="dxa"/>
            <w:tcBorders>
              <w:left w:val="nil"/>
              <w:right w:val="nil"/>
            </w:tcBorders>
          </w:tcPr>
          <w:p w14:paraId="4022E7B1" w14:textId="77777777" w:rsidR="003B0D6B" w:rsidRPr="00AC6687" w:rsidRDefault="003B0D6B" w:rsidP="009B7803">
            <w:pPr>
              <w:pStyle w:val="TableParagraph"/>
              <w:spacing w:before="256"/>
              <w:ind w:right="219"/>
              <w:jc w:val="right"/>
              <w:rPr>
                <w:rFonts w:ascii="Arial" w:hAnsi="Arial" w:cs="Arial"/>
                <w:sz w:val="23"/>
                <w:szCs w:val="23"/>
              </w:rPr>
            </w:pPr>
            <w:r w:rsidRPr="00AC6687">
              <w:rPr>
                <w:rFonts w:ascii="Arial" w:hAnsi="Arial" w:cs="Arial"/>
                <w:spacing w:val="-2"/>
                <w:sz w:val="23"/>
                <w:szCs w:val="23"/>
              </w:rPr>
              <w:t>195’000</w:t>
            </w:r>
          </w:p>
        </w:tc>
        <w:tc>
          <w:tcPr>
            <w:tcW w:w="1328" w:type="dxa"/>
            <w:tcBorders>
              <w:left w:val="nil"/>
            </w:tcBorders>
          </w:tcPr>
          <w:p w14:paraId="161F39FC" w14:textId="77777777" w:rsidR="003B0D6B" w:rsidRPr="00AC6687" w:rsidRDefault="003B0D6B" w:rsidP="009B7803">
            <w:pPr>
              <w:pStyle w:val="TableParagraph"/>
              <w:spacing w:before="256"/>
              <w:ind w:right="42"/>
              <w:jc w:val="right"/>
              <w:rPr>
                <w:rFonts w:ascii="Arial" w:hAnsi="Arial" w:cs="Arial"/>
                <w:sz w:val="23"/>
                <w:szCs w:val="23"/>
              </w:rPr>
            </w:pPr>
            <w:r w:rsidRPr="00AC6687">
              <w:rPr>
                <w:rFonts w:ascii="Arial" w:hAnsi="Arial" w:cs="Arial"/>
                <w:spacing w:val="-2"/>
                <w:sz w:val="23"/>
                <w:szCs w:val="23"/>
              </w:rPr>
              <w:t>215’000</w:t>
            </w:r>
          </w:p>
        </w:tc>
        <w:tc>
          <w:tcPr>
            <w:tcW w:w="1091" w:type="dxa"/>
          </w:tcPr>
          <w:p w14:paraId="4700335E" w14:textId="77777777" w:rsidR="003B0D6B" w:rsidRPr="00AC6687" w:rsidRDefault="003B0D6B" w:rsidP="009B7803">
            <w:pPr>
              <w:pStyle w:val="TableParagraph"/>
              <w:spacing w:before="24"/>
              <w:jc w:val="right"/>
              <w:rPr>
                <w:rFonts w:ascii="Arial" w:hAnsi="Arial" w:cs="Arial"/>
                <w:sz w:val="23"/>
                <w:szCs w:val="23"/>
              </w:rPr>
            </w:pPr>
          </w:p>
          <w:p w14:paraId="6DBF672D" w14:textId="77777777" w:rsidR="003B0D6B" w:rsidRPr="00AC6687" w:rsidRDefault="003B0D6B" w:rsidP="009B7803">
            <w:pPr>
              <w:pStyle w:val="TableParagraph"/>
              <w:ind w:right="42"/>
              <w:jc w:val="right"/>
              <w:rPr>
                <w:rFonts w:ascii="Arial" w:hAnsi="Arial" w:cs="Arial"/>
                <w:sz w:val="23"/>
                <w:szCs w:val="23"/>
              </w:rPr>
            </w:pPr>
            <w:r w:rsidRPr="00AC6687">
              <w:rPr>
                <w:rFonts w:ascii="Arial" w:hAnsi="Arial" w:cs="Arial"/>
                <w:spacing w:val="-10"/>
                <w:w w:val="105"/>
                <w:sz w:val="23"/>
                <w:szCs w:val="23"/>
              </w:rPr>
              <w:t>…</w:t>
            </w:r>
          </w:p>
        </w:tc>
      </w:tr>
      <w:tr w:rsidR="003B0D6B" w14:paraId="67526A7F" w14:textId="77777777" w:rsidTr="002F18ED">
        <w:trPr>
          <w:trHeight w:val="298"/>
        </w:trPr>
        <w:tc>
          <w:tcPr>
            <w:tcW w:w="3166" w:type="dxa"/>
            <w:tcBorders>
              <w:bottom w:val="single" w:sz="18" w:space="0" w:color="000000"/>
              <w:right w:val="nil"/>
            </w:tcBorders>
            <w:shd w:val="clear" w:color="auto" w:fill="F1F1F1"/>
          </w:tcPr>
          <w:p w14:paraId="2FBB7BAA" w14:textId="77777777" w:rsidR="003B0D6B" w:rsidRPr="00AC6687" w:rsidRDefault="003B0D6B" w:rsidP="002F18ED">
            <w:pPr>
              <w:pStyle w:val="TableParagraph"/>
              <w:spacing w:before="2" w:line="276" w:lineRule="exact"/>
              <w:ind w:left="86"/>
              <w:jc w:val="both"/>
              <w:rPr>
                <w:rFonts w:ascii="Arial" w:hAnsi="Arial" w:cs="Arial"/>
                <w:sz w:val="23"/>
                <w:szCs w:val="23"/>
              </w:rPr>
            </w:pPr>
            <w:r w:rsidRPr="00AC6687">
              <w:rPr>
                <w:rFonts w:ascii="Arial" w:hAnsi="Arial" w:cs="Arial"/>
                <w:sz w:val="23"/>
                <w:szCs w:val="23"/>
              </w:rPr>
              <w:t>TOTALE</w:t>
            </w:r>
            <w:r w:rsidRPr="00AC6687">
              <w:rPr>
                <w:rFonts w:ascii="Arial" w:hAnsi="Arial" w:cs="Arial"/>
                <w:spacing w:val="-10"/>
                <w:sz w:val="23"/>
                <w:szCs w:val="23"/>
              </w:rPr>
              <w:t xml:space="preserve"> </w:t>
            </w:r>
            <w:r w:rsidRPr="00AC6687">
              <w:rPr>
                <w:rFonts w:ascii="Arial" w:hAnsi="Arial" w:cs="Arial"/>
                <w:spacing w:val="-2"/>
                <w:sz w:val="23"/>
                <w:szCs w:val="23"/>
              </w:rPr>
              <w:t>COSTI</w:t>
            </w:r>
          </w:p>
        </w:tc>
        <w:tc>
          <w:tcPr>
            <w:tcW w:w="1517" w:type="dxa"/>
            <w:tcBorders>
              <w:left w:val="nil"/>
              <w:bottom w:val="single" w:sz="18" w:space="0" w:color="000000"/>
              <w:right w:val="nil"/>
            </w:tcBorders>
            <w:shd w:val="clear" w:color="auto" w:fill="F1F1F1"/>
          </w:tcPr>
          <w:p w14:paraId="4683FBA1" w14:textId="77777777" w:rsidR="003B0D6B" w:rsidRPr="00AC6687" w:rsidRDefault="003B0D6B" w:rsidP="009B7803">
            <w:pPr>
              <w:pStyle w:val="TableParagraph"/>
              <w:spacing w:line="279" w:lineRule="exact"/>
              <w:ind w:right="256"/>
              <w:jc w:val="right"/>
              <w:rPr>
                <w:rFonts w:ascii="Arial" w:hAnsi="Arial" w:cs="Arial"/>
                <w:sz w:val="23"/>
                <w:szCs w:val="23"/>
              </w:rPr>
            </w:pPr>
            <w:r w:rsidRPr="00AC6687">
              <w:rPr>
                <w:rFonts w:ascii="Arial" w:hAnsi="Arial" w:cs="Arial"/>
                <w:spacing w:val="-2"/>
                <w:w w:val="110"/>
                <w:sz w:val="23"/>
                <w:szCs w:val="23"/>
              </w:rPr>
              <w:t>1’980’777</w:t>
            </w:r>
          </w:p>
        </w:tc>
        <w:tc>
          <w:tcPr>
            <w:tcW w:w="1463" w:type="dxa"/>
            <w:tcBorders>
              <w:left w:val="nil"/>
              <w:bottom w:val="single" w:sz="18" w:space="0" w:color="000000"/>
              <w:right w:val="nil"/>
            </w:tcBorders>
            <w:shd w:val="clear" w:color="auto" w:fill="F1F1F1"/>
          </w:tcPr>
          <w:p w14:paraId="50592548" w14:textId="77777777" w:rsidR="003B0D6B" w:rsidRPr="00AC6687" w:rsidRDefault="003B0D6B" w:rsidP="009B7803">
            <w:pPr>
              <w:pStyle w:val="TableParagraph"/>
              <w:spacing w:line="279" w:lineRule="exact"/>
              <w:ind w:right="215"/>
              <w:jc w:val="right"/>
              <w:rPr>
                <w:rFonts w:ascii="Arial" w:hAnsi="Arial" w:cs="Arial"/>
                <w:sz w:val="23"/>
                <w:szCs w:val="23"/>
              </w:rPr>
            </w:pPr>
            <w:r w:rsidRPr="00AC6687">
              <w:rPr>
                <w:rFonts w:ascii="Arial" w:hAnsi="Arial" w:cs="Arial"/>
                <w:spacing w:val="-2"/>
                <w:w w:val="105"/>
                <w:sz w:val="23"/>
                <w:szCs w:val="23"/>
              </w:rPr>
              <w:t>2’189’167</w:t>
            </w:r>
          </w:p>
        </w:tc>
        <w:tc>
          <w:tcPr>
            <w:tcW w:w="1500" w:type="dxa"/>
            <w:tcBorders>
              <w:left w:val="nil"/>
              <w:bottom w:val="single" w:sz="18" w:space="0" w:color="000000"/>
              <w:right w:val="nil"/>
            </w:tcBorders>
            <w:shd w:val="clear" w:color="auto" w:fill="F1F1F1"/>
          </w:tcPr>
          <w:p w14:paraId="06F8142D" w14:textId="77777777" w:rsidR="003B0D6B" w:rsidRPr="00AC6687" w:rsidRDefault="003B0D6B" w:rsidP="009B7803">
            <w:pPr>
              <w:pStyle w:val="TableParagraph"/>
              <w:spacing w:line="279" w:lineRule="exact"/>
              <w:ind w:right="216"/>
              <w:jc w:val="right"/>
              <w:rPr>
                <w:rFonts w:ascii="Arial" w:hAnsi="Arial" w:cs="Arial"/>
                <w:sz w:val="23"/>
                <w:szCs w:val="23"/>
              </w:rPr>
            </w:pPr>
            <w:r w:rsidRPr="00AC6687">
              <w:rPr>
                <w:rFonts w:ascii="Arial" w:hAnsi="Arial" w:cs="Arial"/>
                <w:spacing w:val="-2"/>
                <w:w w:val="115"/>
                <w:sz w:val="23"/>
                <w:szCs w:val="23"/>
              </w:rPr>
              <w:t>2’578’600</w:t>
            </w:r>
          </w:p>
        </w:tc>
        <w:tc>
          <w:tcPr>
            <w:tcW w:w="1328" w:type="dxa"/>
            <w:tcBorders>
              <w:left w:val="nil"/>
              <w:bottom w:val="single" w:sz="18" w:space="0" w:color="000000"/>
            </w:tcBorders>
            <w:shd w:val="clear" w:color="auto" w:fill="F1F1F1"/>
          </w:tcPr>
          <w:p w14:paraId="762AADBA" w14:textId="77777777" w:rsidR="003B0D6B" w:rsidRPr="00AC6687" w:rsidRDefault="003B0D6B" w:rsidP="009B7803">
            <w:pPr>
              <w:pStyle w:val="TableParagraph"/>
              <w:spacing w:line="279" w:lineRule="exact"/>
              <w:ind w:right="38"/>
              <w:jc w:val="right"/>
              <w:rPr>
                <w:rFonts w:ascii="Arial" w:hAnsi="Arial" w:cs="Arial"/>
                <w:sz w:val="23"/>
                <w:szCs w:val="23"/>
              </w:rPr>
            </w:pPr>
            <w:r w:rsidRPr="00AC6687">
              <w:rPr>
                <w:rFonts w:ascii="Arial" w:hAnsi="Arial" w:cs="Arial"/>
                <w:spacing w:val="-2"/>
                <w:w w:val="115"/>
                <w:sz w:val="23"/>
                <w:szCs w:val="23"/>
              </w:rPr>
              <w:t>2’665’007</w:t>
            </w:r>
          </w:p>
        </w:tc>
        <w:tc>
          <w:tcPr>
            <w:tcW w:w="1091" w:type="dxa"/>
            <w:tcBorders>
              <w:bottom w:val="single" w:sz="18" w:space="0" w:color="000000"/>
            </w:tcBorders>
            <w:shd w:val="clear" w:color="auto" w:fill="F1F1F1"/>
          </w:tcPr>
          <w:p w14:paraId="5E57BF4A" w14:textId="77777777" w:rsidR="003B0D6B" w:rsidRPr="00AC6687" w:rsidRDefault="003B0D6B" w:rsidP="009B7803">
            <w:pPr>
              <w:pStyle w:val="TableParagraph"/>
              <w:spacing w:line="259" w:lineRule="exact"/>
              <w:ind w:right="40"/>
              <w:jc w:val="right"/>
              <w:rPr>
                <w:rFonts w:ascii="Arial" w:hAnsi="Arial" w:cs="Arial"/>
                <w:sz w:val="23"/>
                <w:szCs w:val="23"/>
              </w:rPr>
            </w:pPr>
            <w:r w:rsidRPr="00AC6687">
              <w:rPr>
                <w:rFonts w:ascii="Arial" w:hAnsi="Arial" w:cs="Arial"/>
                <w:spacing w:val="-10"/>
                <w:sz w:val="23"/>
                <w:szCs w:val="23"/>
              </w:rPr>
              <w:t>…</w:t>
            </w:r>
          </w:p>
        </w:tc>
      </w:tr>
      <w:tr w:rsidR="003B0D6B" w14:paraId="5BA47B34" w14:textId="77777777" w:rsidTr="002F18ED">
        <w:trPr>
          <w:trHeight w:val="468"/>
        </w:trPr>
        <w:tc>
          <w:tcPr>
            <w:tcW w:w="3166" w:type="dxa"/>
            <w:tcBorders>
              <w:top w:val="single" w:sz="18" w:space="0" w:color="000000"/>
              <w:left w:val="single" w:sz="18" w:space="0" w:color="000000"/>
              <w:bottom w:val="single" w:sz="18" w:space="0" w:color="000000"/>
              <w:right w:val="nil"/>
            </w:tcBorders>
            <w:shd w:val="clear" w:color="auto" w:fill="D9D9D9"/>
          </w:tcPr>
          <w:p w14:paraId="5FCC8A90" w14:textId="77777777" w:rsidR="003B0D6B" w:rsidRPr="00AC6687" w:rsidRDefault="003B0D6B" w:rsidP="002F18ED">
            <w:pPr>
              <w:pStyle w:val="TableParagraph"/>
              <w:spacing w:before="116"/>
              <w:ind w:left="68"/>
              <w:jc w:val="both"/>
              <w:rPr>
                <w:rFonts w:ascii="Arial" w:hAnsi="Arial" w:cs="Arial"/>
                <w:sz w:val="23"/>
                <w:szCs w:val="23"/>
              </w:rPr>
            </w:pPr>
            <w:r w:rsidRPr="00AC6687">
              <w:rPr>
                <w:rFonts w:ascii="Arial" w:hAnsi="Arial" w:cs="Arial"/>
                <w:spacing w:val="-2"/>
                <w:sz w:val="23"/>
                <w:szCs w:val="23"/>
              </w:rPr>
              <w:t>MARGINE</w:t>
            </w:r>
          </w:p>
        </w:tc>
        <w:tc>
          <w:tcPr>
            <w:tcW w:w="1517" w:type="dxa"/>
            <w:tcBorders>
              <w:top w:val="single" w:sz="18" w:space="0" w:color="000000"/>
              <w:left w:val="nil"/>
              <w:bottom w:val="single" w:sz="18" w:space="0" w:color="000000"/>
              <w:right w:val="nil"/>
            </w:tcBorders>
            <w:shd w:val="clear" w:color="auto" w:fill="D9D9D9"/>
          </w:tcPr>
          <w:p w14:paraId="44EC9CE4" w14:textId="77777777" w:rsidR="003B0D6B" w:rsidRPr="00AC6687" w:rsidRDefault="003B0D6B" w:rsidP="009B7803">
            <w:pPr>
              <w:pStyle w:val="TableParagraph"/>
              <w:spacing w:before="147"/>
              <w:ind w:right="256"/>
              <w:jc w:val="right"/>
              <w:rPr>
                <w:rFonts w:ascii="Arial" w:hAnsi="Arial" w:cs="Arial"/>
                <w:sz w:val="23"/>
                <w:szCs w:val="23"/>
              </w:rPr>
            </w:pPr>
            <w:r w:rsidRPr="00AC6687">
              <w:rPr>
                <w:rFonts w:ascii="Arial" w:hAnsi="Arial" w:cs="Arial"/>
                <w:spacing w:val="-4"/>
                <w:w w:val="105"/>
                <w:sz w:val="23"/>
                <w:szCs w:val="23"/>
              </w:rPr>
              <w:t>1’292</w:t>
            </w:r>
          </w:p>
        </w:tc>
        <w:tc>
          <w:tcPr>
            <w:tcW w:w="1463" w:type="dxa"/>
            <w:tcBorders>
              <w:top w:val="single" w:sz="18" w:space="0" w:color="000000"/>
              <w:left w:val="nil"/>
              <w:bottom w:val="single" w:sz="18" w:space="0" w:color="000000"/>
              <w:right w:val="nil"/>
            </w:tcBorders>
            <w:shd w:val="clear" w:color="auto" w:fill="D9D9D9"/>
          </w:tcPr>
          <w:p w14:paraId="444BA3DB" w14:textId="77777777" w:rsidR="003B0D6B" w:rsidRPr="00AC6687" w:rsidRDefault="003B0D6B" w:rsidP="009B7803">
            <w:pPr>
              <w:pStyle w:val="TableParagraph"/>
              <w:spacing w:before="147"/>
              <w:ind w:right="217"/>
              <w:jc w:val="right"/>
              <w:rPr>
                <w:rFonts w:ascii="Arial" w:hAnsi="Arial" w:cs="Arial"/>
                <w:sz w:val="23"/>
                <w:szCs w:val="23"/>
              </w:rPr>
            </w:pPr>
            <w:r w:rsidRPr="00AC6687">
              <w:rPr>
                <w:rFonts w:ascii="Arial" w:hAnsi="Arial" w:cs="Arial"/>
                <w:spacing w:val="-2"/>
                <w:w w:val="110"/>
                <w:sz w:val="23"/>
                <w:szCs w:val="23"/>
              </w:rPr>
              <w:t>65’445</w:t>
            </w:r>
          </w:p>
        </w:tc>
        <w:tc>
          <w:tcPr>
            <w:tcW w:w="1500" w:type="dxa"/>
            <w:tcBorders>
              <w:top w:val="single" w:sz="18" w:space="0" w:color="000000"/>
              <w:left w:val="nil"/>
              <w:bottom w:val="single" w:sz="18" w:space="0" w:color="000000"/>
              <w:right w:val="nil"/>
            </w:tcBorders>
            <w:shd w:val="clear" w:color="auto" w:fill="D9D9D9"/>
          </w:tcPr>
          <w:p w14:paraId="24D9D7E9" w14:textId="77777777" w:rsidR="003B0D6B" w:rsidRPr="00AC6687" w:rsidRDefault="003B0D6B" w:rsidP="009B7803">
            <w:pPr>
              <w:pStyle w:val="TableParagraph"/>
              <w:spacing w:before="147"/>
              <w:ind w:right="215"/>
              <w:jc w:val="right"/>
              <w:rPr>
                <w:rFonts w:ascii="Arial" w:hAnsi="Arial" w:cs="Arial"/>
                <w:sz w:val="23"/>
                <w:szCs w:val="23"/>
              </w:rPr>
            </w:pPr>
            <w:r w:rsidRPr="00AC6687">
              <w:rPr>
                <w:rFonts w:ascii="Arial" w:hAnsi="Arial" w:cs="Arial"/>
                <w:spacing w:val="-2"/>
                <w:w w:val="110"/>
                <w:sz w:val="23"/>
                <w:szCs w:val="23"/>
              </w:rPr>
              <w:t>33’797</w:t>
            </w:r>
          </w:p>
        </w:tc>
        <w:tc>
          <w:tcPr>
            <w:tcW w:w="1328" w:type="dxa"/>
            <w:tcBorders>
              <w:top w:val="single" w:sz="18" w:space="0" w:color="000000"/>
              <w:left w:val="nil"/>
              <w:bottom w:val="single" w:sz="18" w:space="0" w:color="000000"/>
              <w:right w:val="single" w:sz="6" w:space="0" w:color="000000"/>
            </w:tcBorders>
            <w:shd w:val="clear" w:color="auto" w:fill="D9D9D9"/>
          </w:tcPr>
          <w:p w14:paraId="543CC6D5" w14:textId="77777777" w:rsidR="003B0D6B" w:rsidRPr="00AC6687" w:rsidRDefault="003B0D6B" w:rsidP="009B7803">
            <w:pPr>
              <w:pStyle w:val="TableParagraph"/>
              <w:spacing w:before="147"/>
              <w:ind w:right="39"/>
              <w:jc w:val="right"/>
              <w:rPr>
                <w:rFonts w:ascii="Arial" w:hAnsi="Arial" w:cs="Arial"/>
                <w:sz w:val="23"/>
                <w:szCs w:val="23"/>
              </w:rPr>
            </w:pPr>
            <w:r w:rsidRPr="00AC6687">
              <w:rPr>
                <w:rFonts w:ascii="Arial" w:hAnsi="Arial" w:cs="Arial"/>
                <w:spacing w:val="-2"/>
                <w:w w:val="110"/>
                <w:sz w:val="23"/>
                <w:szCs w:val="23"/>
              </w:rPr>
              <w:t>238’687</w:t>
            </w:r>
          </w:p>
        </w:tc>
        <w:tc>
          <w:tcPr>
            <w:tcW w:w="1091" w:type="dxa"/>
            <w:tcBorders>
              <w:top w:val="single" w:sz="18" w:space="0" w:color="000000"/>
              <w:left w:val="single" w:sz="6" w:space="0" w:color="000000"/>
              <w:bottom w:val="single" w:sz="18" w:space="0" w:color="000000"/>
              <w:right w:val="single" w:sz="18" w:space="0" w:color="000000"/>
            </w:tcBorders>
            <w:shd w:val="clear" w:color="auto" w:fill="D9D9D9"/>
          </w:tcPr>
          <w:p w14:paraId="3AA4B444" w14:textId="77777777" w:rsidR="003B0D6B" w:rsidRPr="00AC6687" w:rsidRDefault="003B0D6B" w:rsidP="009B7803">
            <w:pPr>
              <w:pStyle w:val="TableParagraph"/>
              <w:spacing w:before="116"/>
              <w:ind w:right="25"/>
              <w:jc w:val="right"/>
              <w:rPr>
                <w:rFonts w:ascii="Arial" w:hAnsi="Arial" w:cs="Arial"/>
                <w:sz w:val="23"/>
                <w:szCs w:val="23"/>
              </w:rPr>
            </w:pPr>
            <w:r w:rsidRPr="00AC6687">
              <w:rPr>
                <w:rFonts w:ascii="Arial" w:hAnsi="Arial" w:cs="Arial"/>
                <w:spacing w:val="-10"/>
                <w:sz w:val="23"/>
                <w:szCs w:val="23"/>
              </w:rPr>
              <w:t>…</w:t>
            </w:r>
          </w:p>
        </w:tc>
      </w:tr>
    </w:tbl>
    <w:p w14:paraId="50176650" w14:textId="77777777" w:rsidR="003B0D6B" w:rsidRDefault="003B0D6B" w:rsidP="003B0D6B">
      <w:pPr>
        <w:pStyle w:val="Corpotesto"/>
        <w:jc w:val="both"/>
      </w:pPr>
    </w:p>
    <w:p w14:paraId="2CBCDE89" w14:textId="77777777" w:rsidR="003B0D6B" w:rsidRDefault="003B0D6B" w:rsidP="003B0D6B">
      <w:pPr>
        <w:autoSpaceDE w:val="0"/>
        <w:autoSpaceDN w:val="0"/>
        <w:adjustRightInd w:val="0"/>
        <w:spacing w:after="0" w:line="240" w:lineRule="auto"/>
        <w:jc w:val="both"/>
        <w:rPr>
          <w:rFonts w:ascii="Arial" w:hAnsi="Arial" w:cs="Arial"/>
          <w:sz w:val="24"/>
          <w:szCs w:val="24"/>
        </w:rPr>
      </w:pPr>
      <w:r w:rsidRPr="00BE591D">
        <w:rPr>
          <w:rFonts w:ascii="Arial" w:hAnsi="Arial" w:cs="Arial"/>
          <w:sz w:val="24"/>
          <w:szCs w:val="24"/>
        </w:rPr>
        <w:t xml:space="preserve">Da quanto sopra </w:t>
      </w:r>
      <w:r>
        <w:rPr>
          <w:rFonts w:ascii="Arial" w:hAnsi="Arial" w:cs="Arial"/>
          <w:sz w:val="24"/>
          <w:szCs w:val="24"/>
        </w:rPr>
        <w:t xml:space="preserve">risulta </w:t>
      </w:r>
      <w:r w:rsidRPr="00BE591D">
        <w:rPr>
          <w:rFonts w:ascii="Arial" w:hAnsi="Arial" w:cs="Arial"/>
          <w:sz w:val="24"/>
          <w:szCs w:val="24"/>
        </w:rPr>
        <w:t xml:space="preserve">che </w:t>
      </w:r>
      <w:r>
        <w:rPr>
          <w:rFonts w:ascii="Arial" w:hAnsi="Arial" w:cs="Arial"/>
          <w:sz w:val="24"/>
          <w:szCs w:val="24"/>
        </w:rPr>
        <w:t xml:space="preserve">il </w:t>
      </w:r>
      <w:r w:rsidRPr="00BE591D">
        <w:rPr>
          <w:rFonts w:ascii="Arial" w:hAnsi="Arial" w:cs="Arial"/>
          <w:sz w:val="24"/>
          <w:szCs w:val="24"/>
        </w:rPr>
        <w:t xml:space="preserve">fattore centrale è il numero di visitatori paganti. </w:t>
      </w:r>
    </w:p>
    <w:p w14:paraId="64B1EE95" w14:textId="77777777" w:rsidR="003B0D6B" w:rsidRDefault="003B0D6B" w:rsidP="003B0D6B">
      <w:pPr>
        <w:autoSpaceDE w:val="0"/>
        <w:autoSpaceDN w:val="0"/>
        <w:adjustRightInd w:val="0"/>
        <w:spacing w:after="0" w:line="240" w:lineRule="auto"/>
        <w:jc w:val="both"/>
        <w:rPr>
          <w:rFonts w:ascii="Arial" w:hAnsi="Arial" w:cs="Arial"/>
          <w:sz w:val="24"/>
          <w:szCs w:val="24"/>
        </w:rPr>
      </w:pPr>
    </w:p>
    <w:p w14:paraId="191AA88B" w14:textId="3C45510E" w:rsidR="003B0D6B" w:rsidRDefault="003B0D6B" w:rsidP="003B0D6B">
      <w:pPr>
        <w:autoSpaceDE w:val="0"/>
        <w:autoSpaceDN w:val="0"/>
        <w:adjustRightInd w:val="0"/>
        <w:spacing w:after="0" w:line="240" w:lineRule="auto"/>
        <w:jc w:val="both"/>
      </w:pPr>
      <w:r w:rsidRPr="00BE591D">
        <w:rPr>
          <w:rFonts w:ascii="Arial" w:hAnsi="Arial" w:cs="Arial"/>
          <w:sz w:val="24"/>
          <w:szCs w:val="24"/>
        </w:rPr>
        <w:t>Il progetto di valorizzazione permetterà</w:t>
      </w:r>
      <w:r w:rsidR="003D49FA">
        <w:rPr>
          <w:rFonts w:ascii="Arial" w:hAnsi="Arial" w:cs="Arial"/>
          <w:sz w:val="24"/>
          <w:szCs w:val="24"/>
        </w:rPr>
        <w:t>, secondo il Business Plan elaborato dalla Città,</w:t>
      </w:r>
      <w:r w:rsidRPr="00BE591D">
        <w:rPr>
          <w:rFonts w:ascii="Arial" w:hAnsi="Arial" w:cs="Arial"/>
          <w:sz w:val="24"/>
          <w:szCs w:val="24"/>
        </w:rPr>
        <w:t xml:space="preserve"> di raggiungere la soglia dei 100'000 visitatori paganti</w:t>
      </w:r>
      <w:r w:rsidR="00E41858">
        <w:rPr>
          <w:rFonts w:ascii="Arial" w:hAnsi="Arial" w:cs="Arial"/>
          <w:sz w:val="24"/>
          <w:szCs w:val="24"/>
        </w:rPr>
        <w:t xml:space="preserve"> già con il completamento della FASE</w:t>
      </w:r>
      <w:r w:rsidR="00095060">
        <w:rPr>
          <w:rFonts w:ascii="Arial" w:hAnsi="Arial" w:cs="Arial"/>
          <w:sz w:val="24"/>
          <w:szCs w:val="24"/>
        </w:rPr>
        <w:t> </w:t>
      </w:r>
      <w:r w:rsidR="00E41858">
        <w:rPr>
          <w:rFonts w:ascii="Arial" w:hAnsi="Arial" w:cs="Arial"/>
          <w:sz w:val="24"/>
          <w:szCs w:val="24"/>
        </w:rPr>
        <w:t>1</w:t>
      </w:r>
      <w:r>
        <w:t>.</w:t>
      </w:r>
    </w:p>
    <w:p w14:paraId="2EC08AE1" w14:textId="77777777" w:rsidR="003B0D6B" w:rsidRPr="00431835" w:rsidRDefault="003B0D6B" w:rsidP="003B0D6B">
      <w:pPr>
        <w:autoSpaceDE w:val="0"/>
        <w:autoSpaceDN w:val="0"/>
        <w:adjustRightInd w:val="0"/>
        <w:spacing w:after="0" w:line="240" w:lineRule="auto"/>
        <w:jc w:val="both"/>
        <w:rPr>
          <w:rFonts w:ascii="Arial" w:hAnsi="Arial" w:cs="Arial"/>
          <w:sz w:val="24"/>
          <w:szCs w:val="24"/>
        </w:rPr>
      </w:pPr>
    </w:p>
    <w:p w14:paraId="2B9C9DED" w14:textId="42EA0721" w:rsidR="003B0D6B" w:rsidRDefault="00C24B8C" w:rsidP="00C24B8C">
      <w:pPr>
        <w:tabs>
          <w:tab w:val="left" w:pos="426"/>
        </w:tabs>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7.</w:t>
      </w:r>
      <w:r>
        <w:rPr>
          <w:rFonts w:ascii="Arial" w:hAnsi="Arial" w:cs="Arial"/>
          <w:b/>
          <w:color w:val="000000"/>
          <w:sz w:val="24"/>
          <w:szCs w:val="24"/>
        </w:rPr>
        <w:tab/>
      </w:r>
      <w:r w:rsidR="00624CF7">
        <w:rPr>
          <w:rFonts w:ascii="Arial" w:hAnsi="Arial" w:cs="Arial"/>
          <w:b/>
          <w:color w:val="000000"/>
          <w:sz w:val="24"/>
          <w:szCs w:val="24"/>
        </w:rPr>
        <w:t>Rilancio turistico della Fortezza</w:t>
      </w:r>
    </w:p>
    <w:p w14:paraId="32634BD0" w14:textId="77777777" w:rsidR="003B0D6B" w:rsidRDefault="003B0D6B" w:rsidP="003B0D6B">
      <w:pPr>
        <w:autoSpaceDE w:val="0"/>
        <w:autoSpaceDN w:val="0"/>
        <w:adjustRightInd w:val="0"/>
        <w:spacing w:after="0" w:line="240" w:lineRule="auto"/>
        <w:jc w:val="both"/>
        <w:rPr>
          <w:rFonts w:ascii="Arial" w:hAnsi="Arial" w:cs="Arial"/>
          <w:b/>
          <w:color w:val="000000"/>
          <w:sz w:val="24"/>
          <w:szCs w:val="24"/>
        </w:rPr>
      </w:pPr>
    </w:p>
    <w:p w14:paraId="6CB128ED" w14:textId="6C700DD4"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B3438A">
        <w:rPr>
          <w:rFonts w:ascii="Arial" w:hAnsi="Arial" w:cs="Arial"/>
          <w:color w:val="000000"/>
          <w:sz w:val="24"/>
          <w:szCs w:val="24"/>
        </w:rPr>
        <w:t>La Fortezza presenta già oggi le caratteristiche necessarie per entrare in linea di conto quale attrattore turistico. Se opportunamente rafforzate con il progetto di valorizzazione, tali peculiarità possono indubbiamente giocare un ruolo anche maggiore, permettendo al sito di proporsi quale vero e proprio attrattore di primo piano</w:t>
      </w:r>
      <w:r>
        <w:rPr>
          <w:rFonts w:ascii="Arial" w:hAnsi="Arial" w:cs="Arial"/>
          <w:color w:val="000000"/>
          <w:sz w:val="24"/>
          <w:szCs w:val="24"/>
        </w:rPr>
        <w:t xml:space="preserve"> per le seguenti ragioni</w:t>
      </w:r>
      <w:r w:rsidRPr="00B3438A">
        <w:rPr>
          <w:rFonts w:ascii="Arial" w:hAnsi="Arial" w:cs="Arial"/>
          <w:color w:val="000000"/>
          <w:sz w:val="24"/>
          <w:szCs w:val="24"/>
        </w:rPr>
        <w:t xml:space="preserve">: </w:t>
      </w:r>
    </w:p>
    <w:p w14:paraId="637C0E8C" w14:textId="77777777" w:rsidR="00F5390F" w:rsidRPr="00B3438A" w:rsidRDefault="00F5390F" w:rsidP="003B0D6B">
      <w:pPr>
        <w:autoSpaceDE w:val="0"/>
        <w:autoSpaceDN w:val="0"/>
        <w:adjustRightInd w:val="0"/>
        <w:spacing w:after="0" w:line="240" w:lineRule="auto"/>
        <w:jc w:val="both"/>
        <w:rPr>
          <w:rFonts w:ascii="Arial" w:hAnsi="Arial" w:cs="Arial"/>
          <w:color w:val="000000"/>
          <w:sz w:val="24"/>
          <w:szCs w:val="24"/>
        </w:rPr>
      </w:pPr>
    </w:p>
    <w:p w14:paraId="2946F3D7" w14:textId="77777777" w:rsidR="003B0D6B" w:rsidRDefault="003B0D6B" w:rsidP="00145A3D">
      <w:pPr>
        <w:tabs>
          <w:tab w:val="left" w:pos="284"/>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lastRenderedPageBreak/>
        <w:t>-</w:t>
      </w:r>
      <w:r>
        <w:rPr>
          <w:rFonts w:ascii="Arial" w:hAnsi="Arial" w:cs="Arial"/>
          <w:color w:val="000000"/>
          <w:sz w:val="24"/>
          <w:szCs w:val="24"/>
        </w:rPr>
        <w:tab/>
      </w:r>
      <w:r w:rsidRPr="00B3438A">
        <w:rPr>
          <w:rFonts w:ascii="Arial" w:hAnsi="Arial" w:cs="Arial"/>
          <w:color w:val="000000"/>
          <w:sz w:val="24"/>
          <w:szCs w:val="24"/>
        </w:rPr>
        <w:t xml:space="preserve">I castelli, la cinta muraria e la murata sono iscritti nella Lista del Patrimonio mondiale dell’UNESCO, ciò che rappresenta, dal profilo meramente turistico, un fattore d’attrazione in sé. Del resto, anche Svizzera Turismo dedica un’attenzione ed uno spazio particolare ai siti UNESCO. </w:t>
      </w:r>
    </w:p>
    <w:p w14:paraId="220556EC" w14:textId="77777777" w:rsidR="003B0D6B" w:rsidRDefault="003B0D6B" w:rsidP="00145A3D">
      <w:pPr>
        <w:tabs>
          <w:tab w:val="left" w:pos="284"/>
          <w:tab w:val="left" w:pos="851"/>
        </w:tabs>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Pr="00B3438A">
        <w:rPr>
          <w:rFonts w:ascii="Arial" w:hAnsi="Arial" w:cs="Arial"/>
          <w:color w:val="000000"/>
          <w:sz w:val="24"/>
          <w:szCs w:val="24"/>
        </w:rPr>
        <w:t>Il complesso monumentale di Bellinzona gode di un’intrinseca bellezza, esercitando il fascino tipico delle</w:t>
      </w:r>
      <w:r>
        <w:rPr>
          <w:rFonts w:ascii="Arial" w:hAnsi="Arial" w:cs="Arial"/>
          <w:color w:val="000000"/>
          <w:sz w:val="24"/>
          <w:szCs w:val="24"/>
        </w:rPr>
        <w:t xml:space="preserve"> </w:t>
      </w:r>
      <w:r w:rsidRPr="00B3438A">
        <w:rPr>
          <w:rFonts w:ascii="Arial" w:hAnsi="Arial" w:cs="Arial"/>
          <w:color w:val="000000"/>
          <w:sz w:val="24"/>
          <w:szCs w:val="24"/>
        </w:rPr>
        <w:t xml:space="preserve">vestigia medioevali. In questo senso si ricorda che il Castello di Montebello ha un ruolo nel percorso “Grand Tour of Switzerland”, considerato che uno dei punti di interesse da immortalare si trova entro il suo perimetro. Si ricorda pure che il tema dei castelli trova un apposito spazio nella strategia comunicativa di Svizzera Turismo. </w:t>
      </w:r>
    </w:p>
    <w:p w14:paraId="41E47114" w14:textId="55AD10A3" w:rsidR="003B0D6B" w:rsidRDefault="003B0D6B" w:rsidP="00145A3D">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Pr="00B3438A">
        <w:rPr>
          <w:rFonts w:ascii="Arial" w:hAnsi="Arial" w:cs="Arial"/>
          <w:color w:val="000000"/>
          <w:sz w:val="24"/>
          <w:szCs w:val="24"/>
        </w:rPr>
        <w:t>La Fortezza propone al proprio interno un’offerta culturale composta da mostre permanenti (Museo</w:t>
      </w:r>
      <w:r w:rsidR="00E3249D">
        <w:rPr>
          <w:rFonts w:ascii="Arial" w:hAnsi="Arial" w:cs="Arial"/>
          <w:color w:val="000000"/>
          <w:sz w:val="24"/>
          <w:szCs w:val="24"/>
        </w:rPr>
        <w:t xml:space="preserve"> nell’Ala Sud a Castel Grande e </w:t>
      </w:r>
      <w:r w:rsidRPr="00B3438A">
        <w:rPr>
          <w:rFonts w:ascii="Arial" w:hAnsi="Arial" w:cs="Arial"/>
          <w:color w:val="000000"/>
          <w:sz w:val="24"/>
          <w:szCs w:val="24"/>
        </w:rPr>
        <w:t xml:space="preserve">“Archeologia Montebello” a Montebello) ed esposizioni temporanee (nella Sala dell’Arsenale di Castel Grande e a Sasso Corbaro). Il progetto di valorizzazione propone il rinnovo della “permanente” nell’Ala Sud di Castel Grande, una nuova mostra presso la Cà Bianca, un nuovo percorso espositivo nella galleria della Murata, una nuova mostra permanente a Sasso Corbaro e nuove esposizioni temporanee a Castel Grande. </w:t>
      </w:r>
    </w:p>
    <w:p w14:paraId="73D2E1D5" w14:textId="77777777" w:rsidR="003B0D6B" w:rsidRDefault="003B0D6B" w:rsidP="003B0D6B">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sidRPr="00B3438A">
        <w:rPr>
          <w:rFonts w:ascii="Arial" w:hAnsi="Arial" w:cs="Arial"/>
          <w:color w:val="000000"/>
          <w:sz w:val="24"/>
          <w:szCs w:val="24"/>
        </w:rPr>
        <w:t xml:space="preserve">La combinazione di spazi esterni suggestivi e – soprattutto con il progetto di valorizzazione – di percorsi espositivi interni, permetterà alla Fortezza di dare vita ad una proposta turistica attrattiva e destagionalizzata. </w:t>
      </w:r>
    </w:p>
    <w:p w14:paraId="7C2E92D9"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21C49362"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D97AFB">
        <w:rPr>
          <w:rFonts w:ascii="Arial" w:hAnsi="Arial" w:cs="Arial"/>
          <w:color w:val="000000"/>
          <w:sz w:val="24"/>
          <w:szCs w:val="24"/>
        </w:rPr>
        <w:t xml:space="preserve">L’analisi, basata anche su sondaggi, recensioni e approfondimenti, ha permesso di identificare alcuni elementi di debolezza percepiti oggi dai visitatori e che diminuiscono la capacità della Fortezza di esprimere il suo potenziale d’attrazione e di promozione economica. Questi i punti in sintesi: </w:t>
      </w:r>
    </w:p>
    <w:p w14:paraId="0D56D685" w14:textId="77777777" w:rsidR="003B0D6B" w:rsidRPr="00D97AFB" w:rsidRDefault="003B0D6B" w:rsidP="003B0D6B">
      <w:pPr>
        <w:autoSpaceDE w:val="0"/>
        <w:autoSpaceDN w:val="0"/>
        <w:adjustRightInd w:val="0"/>
        <w:spacing w:after="0" w:line="240" w:lineRule="auto"/>
        <w:jc w:val="both"/>
        <w:rPr>
          <w:rFonts w:ascii="Arial" w:hAnsi="Arial" w:cs="Arial"/>
          <w:color w:val="000000"/>
          <w:sz w:val="24"/>
          <w:szCs w:val="24"/>
        </w:rPr>
      </w:pPr>
    </w:p>
    <w:p w14:paraId="57705D78" w14:textId="77777777" w:rsidR="003B0D6B" w:rsidRPr="00D97AFB" w:rsidRDefault="003B0D6B" w:rsidP="00145A3D">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1.</w:t>
      </w:r>
      <w:r>
        <w:rPr>
          <w:rFonts w:ascii="Arial" w:hAnsi="Arial" w:cs="Arial"/>
          <w:color w:val="000000"/>
          <w:sz w:val="24"/>
          <w:szCs w:val="24"/>
        </w:rPr>
        <w:tab/>
      </w:r>
      <w:r w:rsidRPr="00D97AFB">
        <w:rPr>
          <w:rFonts w:ascii="Arial" w:hAnsi="Arial" w:cs="Arial"/>
          <w:color w:val="000000"/>
          <w:sz w:val="24"/>
          <w:szCs w:val="24"/>
        </w:rPr>
        <w:t xml:space="preserve">Scarsità di contenuti e di attività collaterali; </w:t>
      </w:r>
    </w:p>
    <w:p w14:paraId="0CBEA46E" w14:textId="77777777" w:rsidR="003B0D6B" w:rsidRPr="00D97AFB" w:rsidRDefault="003B0D6B" w:rsidP="00145A3D">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2.</w:t>
      </w:r>
      <w:r>
        <w:rPr>
          <w:rFonts w:ascii="Arial" w:hAnsi="Arial" w:cs="Arial"/>
          <w:color w:val="000000"/>
          <w:sz w:val="24"/>
          <w:szCs w:val="24"/>
        </w:rPr>
        <w:tab/>
      </w:r>
      <w:r w:rsidRPr="00D97AFB">
        <w:rPr>
          <w:rFonts w:ascii="Arial" w:hAnsi="Arial" w:cs="Arial"/>
          <w:color w:val="000000"/>
          <w:sz w:val="24"/>
          <w:szCs w:val="24"/>
        </w:rPr>
        <w:t xml:space="preserve">Insufficiente chiarezza sulla distinzione tra aree libere e aree a pagamento e i motivi di tali differenziazioni; </w:t>
      </w:r>
    </w:p>
    <w:p w14:paraId="08B6CFA7" w14:textId="50658197" w:rsidR="003B0D6B" w:rsidRPr="00D97AFB" w:rsidRDefault="003B0D6B" w:rsidP="00145A3D">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3.</w:t>
      </w:r>
      <w:r>
        <w:rPr>
          <w:rFonts w:ascii="Arial" w:hAnsi="Arial" w:cs="Arial"/>
          <w:color w:val="000000"/>
          <w:sz w:val="24"/>
          <w:szCs w:val="24"/>
        </w:rPr>
        <w:tab/>
        <w:t>M</w:t>
      </w:r>
      <w:r w:rsidRPr="00D97AFB">
        <w:rPr>
          <w:rFonts w:ascii="Arial" w:hAnsi="Arial" w:cs="Arial"/>
          <w:color w:val="000000"/>
          <w:sz w:val="24"/>
          <w:szCs w:val="24"/>
        </w:rPr>
        <w:t>ostre criticate per dimensione, qualità e</w:t>
      </w:r>
      <w:r w:rsidR="00E3249D">
        <w:rPr>
          <w:rFonts w:ascii="Arial" w:hAnsi="Arial" w:cs="Arial"/>
          <w:color w:val="000000"/>
          <w:sz w:val="24"/>
          <w:szCs w:val="24"/>
        </w:rPr>
        <w:t xml:space="preserve"> </w:t>
      </w:r>
      <w:r w:rsidRPr="00D97AFB">
        <w:rPr>
          <w:rFonts w:ascii="Arial" w:hAnsi="Arial" w:cs="Arial"/>
          <w:color w:val="000000"/>
          <w:sz w:val="24"/>
          <w:szCs w:val="24"/>
        </w:rPr>
        <w:t xml:space="preserve">“focus” (assenza della storia); </w:t>
      </w:r>
    </w:p>
    <w:p w14:paraId="6848FC47" w14:textId="77777777" w:rsidR="003B0D6B" w:rsidRPr="00D97AFB" w:rsidRDefault="003B0D6B" w:rsidP="00145A3D">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4.</w:t>
      </w:r>
      <w:r>
        <w:rPr>
          <w:rFonts w:ascii="Arial" w:hAnsi="Arial" w:cs="Arial"/>
          <w:color w:val="000000"/>
          <w:sz w:val="24"/>
          <w:szCs w:val="24"/>
        </w:rPr>
        <w:tab/>
        <w:t>S</w:t>
      </w:r>
      <w:r w:rsidRPr="00D97AFB">
        <w:rPr>
          <w:rFonts w:ascii="Arial" w:hAnsi="Arial" w:cs="Arial"/>
          <w:color w:val="000000"/>
          <w:sz w:val="24"/>
          <w:szCs w:val="24"/>
        </w:rPr>
        <w:t xml:space="preserve">carsità di servizi ristorativi in linea con le attese del visitatore; </w:t>
      </w:r>
    </w:p>
    <w:p w14:paraId="53031BFD" w14:textId="77777777" w:rsidR="003B0D6B" w:rsidRPr="00D97AFB" w:rsidRDefault="003B0D6B" w:rsidP="00145A3D">
      <w:pPr>
        <w:autoSpaceDE w:val="0"/>
        <w:autoSpaceDN w:val="0"/>
        <w:adjustRightInd w:val="0"/>
        <w:spacing w:after="0" w:line="240" w:lineRule="auto"/>
        <w:ind w:left="284" w:hanging="284"/>
        <w:jc w:val="both"/>
        <w:rPr>
          <w:rFonts w:ascii="Arial" w:hAnsi="Arial" w:cs="Arial"/>
          <w:color w:val="000000"/>
          <w:sz w:val="24"/>
          <w:szCs w:val="24"/>
        </w:rPr>
      </w:pPr>
      <w:r>
        <w:rPr>
          <w:rFonts w:ascii="Arial" w:hAnsi="Arial" w:cs="Arial"/>
          <w:color w:val="000000"/>
          <w:sz w:val="24"/>
          <w:szCs w:val="24"/>
        </w:rPr>
        <w:t>5.</w:t>
      </w:r>
      <w:r>
        <w:rPr>
          <w:rFonts w:ascii="Arial" w:hAnsi="Arial" w:cs="Arial"/>
          <w:color w:val="000000"/>
          <w:sz w:val="24"/>
          <w:szCs w:val="24"/>
        </w:rPr>
        <w:tab/>
        <w:t>D</w:t>
      </w:r>
      <w:r w:rsidRPr="00D97AFB">
        <w:rPr>
          <w:rFonts w:ascii="Arial" w:hAnsi="Arial" w:cs="Arial"/>
          <w:color w:val="000000"/>
          <w:sz w:val="24"/>
          <w:szCs w:val="24"/>
        </w:rPr>
        <w:t xml:space="preserve">ifficoltà di accesso a Montebello e Sasso Corbaro, con trasporti non sufficientemente adattati alle necessità del visitatore; </w:t>
      </w:r>
    </w:p>
    <w:p w14:paraId="39559DD7" w14:textId="77777777" w:rsidR="003B0D6B" w:rsidRDefault="003B0D6B" w:rsidP="00145A3D">
      <w:pPr>
        <w:pStyle w:val="Default"/>
        <w:ind w:left="284" w:hanging="284"/>
        <w:jc w:val="both"/>
        <w:rPr>
          <w:rFonts w:ascii="Arial" w:hAnsi="Arial" w:cs="Arial"/>
        </w:rPr>
      </w:pPr>
      <w:r>
        <w:rPr>
          <w:rFonts w:ascii="Arial" w:hAnsi="Arial" w:cs="Arial"/>
        </w:rPr>
        <w:t>6.</w:t>
      </w:r>
      <w:r>
        <w:rPr>
          <w:rFonts w:ascii="Arial" w:hAnsi="Arial" w:cs="Arial"/>
        </w:rPr>
        <w:tab/>
        <w:t>I</w:t>
      </w:r>
      <w:r w:rsidRPr="00D97AFB">
        <w:rPr>
          <w:rFonts w:ascii="Arial" w:hAnsi="Arial" w:cs="Arial"/>
        </w:rPr>
        <w:t>nsufficiente segnaletica e informazioni turistiche.</w:t>
      </w:r>
    </w:p>
    <w:p w14:paraId="0A9B9130" w14:textId="77777777" w:rsidR="00F61DBA" w:rsidRDefault="00F61DBA" w:rsidP="003B0D6B">
      <w:pPr>
        <w:pStyle w:val="Default"/>
        <w:jc w:val="both"/>
        <w:rPr>
          <w:rFonts w:ascii="Arial" w:hAnsi="Arial" w:cs="Arial"/>
        </w:rPr>
      </w:pPr>
    </w:p>
    <w:p w14:paraId="0551BD72"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B37B4">
        <w:rPr>
          <w:rFonts w:ascii="Arial" w:hAnsi="Arial" w:cs="Arial"/>
          <w:color w:val="000000"/>
          <w:sz w:val="24"/>
          <w:szCs w:val="24"/>
        </w:rPr>
        <w:t>Il progetto di valorizzazione qui in discussione intende porre rimedio a quest</w:t>
      </w:r>
      <w:r>
        <w:rPr>
          <w:rFonts w:ascii="Arial" w:hAnsi="Arial" w:cs="Arial"/>
          <w:color w:val="000000"/>
          <w:sz w:val="24"/>
          <w:szCs w:val="24"/>
        </w:rPr>
        <w:t>e</w:t>
      </w:r>
      <w:r w:rsidRPr="007B37B4">
        <w:rPr>
          <w:rFonts w:ascii="Arial" w:hAnsi="Arial" w:cs="Arial"/>
          <w:color w:val="000000"/>
          <w:sz w:val="24"/>
          <w:szCs w:val="24"/>
        </w:rPr>
        <w:t xml:space="preserve"> “debolezz</w:t>
      </w:r>
      <w:r>
        <w:rPr>
          <w:rFonts w:ascii="Arial" w:hAnsi="Arial" w:cs="Arial"/>
          <w:color w:val="000000"/>
          <w:sz w:val="24"/>
          <w:szCs w:val="24"/>
        </w:rPr>
        <w:t>e</w:t>
      </w:r>
      <w:r w:rsidRPr="007B37B4">
        <w:rPr>
          <w:rFonts w:ascii="Arial" w:hAnsi="Arial" w:cs="Arial"/>
          <w:color w:val="000000"/>
          <w:sz w:val="24"/>
          <w:szCs w:val="24"/>
        </w:rPr>
        <w:t xml:space="preserve">” contribuendo a far esprimere il pieno potenziale della Fortezza anche quale vettore di sviluppo economico. Oltre ai chiari obiettivi di incremento dell’offerta culturale e all’imprescindibile esigenza di assicurare la corretta conservazione di questo patrimonio monumentale, il progetto di valorizzazione deve pertanto essere letto anche nella sua chiave di promozione economica regionale e cantonale. </w:t>
      </w:r>
    </w:p>
    <w:p w14:paraId="2BDD775C" w14:textId="77777777" w:rsidR="003B0D6B" w:rsidRPr="007B37B4" w:rsidRDefault="003B0D6B" w:rsidP="003B0D6B">
      <w:pPr>
        <w:autoSpaceDE w:val="0"/>
        <w:autoSpaceDN w:val="0"/>
        <w:adjustRightInd w:val="0"/>
        <w:spacing w:after="0" w:line="240" w:lineRule="auto"/>
        <w:jc w:val="both"/>
        <w:rPr>
          <w:rFonts w:ascii="Arial" w:hAnsi="Arial" w:cs="Arial"/>
          <w:color w:val="000000"/>
          <w:sz w:val="24"/>
          <w:szCs w:val="24"/>
        </w:rPr>
      </w:pPr>
    </w:p>
    <w:p w14:paraId="6A38E00F"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r w:rsidRPr="007B37B4">
        <w:rPr>
          <w:rFonts w:ascii="Arial" w:hAnsi="Arial" w:cs="Arial"/>
          <w:color w:val="000000"/>
          <w:sz w:val="24"/>
          <w:szCs w:val="24"/>
        </w:rPr>
        <w:t xml:space="preserve">Il potenziamento dell’offerta espositiva e la sua estensione lungo tutto l’asse della Fortezza (i tre castelli, la cinta muraria e la murata) sono anche l’occasione per trasformare la Fortezza da destinazione di un turismo di giornata ad attrazione in grado di far vivere al visitatore un’esperienza su più giorni, e diventare, da sola, motivo sufficiente per raggiungere come turista il Ticino. </w:t>
      </w:r>
    </w:p>
    <w:p w14:paraId="322973DB" w14:textId="77777777"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11B842D4" w14:textId="77777777" w:rsidR="0091088B" w:rsidRDefault="0091088B" w:rsidP="003B0D6B">
      <w:pPr>
        <w:autoSpaceDE w:val="0"/>
        <w:autoSpaceDN w:val="0"/>
        <w:adjustRightInd w:val="0"/>
        <w:spacing w:after="0" w:line="240" w:lineRule="auto"/>
        <w:jc w:val="both"/>
        <w:rPr>
          <w:rFonts w:ascii="Arial" w:hAnsi="Arial" w:cs="Arial"/>
          <w:color w:val="000000"/>
          <w:sz w:val="24"/>
          <w:szCs w:val="24"/>
        </w:rPr>
      </w:pPr>
    </w:p>
    <w:p w14:paraId="7B4E6FC6" w14:textId="0D49A8F2" w:rsidR="003B0D6B" w:rsidRPr="006061ED" w:rsidRDefault="00C24B8C" w:rsidP="00C24B8C">
      <w:pPr>
        <w:tabs>
          <w:tab w:val="left" w:pos="426"/>
        </w:tabs>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lastRenderedPageBreak/>
        <w:t>8.</w:t>
      </w:r>
      <w:r>
        <w:rPr>
          <w:rFonts w:ascii="Arial" w:hAnsi="Arial" w:cs="Arial"/>
          <w:b/>
          <w:color w:val="000000"/>
          <w:sz w:val="24"/>
          <w:szCs w:val="24"/>
        </w:rPr>
        <w:tab/>
      </w:r>
      <w:r w:rsidR="003B0D6B" w:rsidRPr="006061ED">
        <w:rPr>
          <w:rFonts w:ascii="Arial" w:hAnsi="Arial" w:cs="Arial"/>
          <w:b/>
          <w:color w:val="000000"/>
          <w:sz w:val="24"/>
          <w:szCs w:val="24"/>
        </w:rPr>
        <w:t>Aspetti finanziari</w:t>
      </w:r>
    </w:p>
    <w:p w14:paraId="0B22E942" w14:textId="78D4DBC9" w:rsidR="003B0D6B" w:rsidRDefault="003B0D6B" w:rsidP="003B0D6B">
      <w:pPr>
        <w:autoSpaceDE w:val="0"/>
        <w:autoSpaceDN w:val="0"/>
        <w:adjustRightInd w:val="0"/>
        <w:spacing w:after="0" w:line="240" w:lineRule="auto"/>
        <w:jc w:val="both"/>
        <w:rPr>
          <w:rFonts w:ascii="Arial" w:hAnsi="Arial" w:cs="Arial"/>
          <w:color w:val="000000"/>
          <w:sz w:val="24"/>
          <w:szCs w:val="24"/>
        </w:rPr>
      </w:pPr>
    </w:p>
    <w:p w14:paraId="1900B44C" w14:textId="1B4EDA1A" w:rsidR="003D49FA" w:rsidRDefault="003D49FA"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Con questo messaggio, si propone una partecipazione cantonale</w:t>
      </w:r>
      <w:r w:rsidR="00E41858">
        <w:rPr>
          <w:rFonts w:ascii="Arial" w:hAnsi="Arial" w:cs="Arial"/>
          <w:color w:val="000000"/>
          <w:sz w:val="24"/>
          <w:szCs w:val="24"/>
        </w:rPr>
        <w:t xml:space="preserve"> complessiva</w:t>
      </w:r>
      <w:r>
        <w:rPr>
          <w:rFonts w:ascii="Arial" w:hAnsi="Arial" w:cs="Arial"/>
          <w:color w:val="000000"/>
          <w:sz w:val="24"/>
          <w:szCs w:val="24"/>
        </w:rPr>
        <w:t xml:space="preserve"> per un importo massimo di 8 milioni di franchi, di </w:t>
      </w:r>
      <w:r w:rsidR="00FA275B">
        <w:rPr>
          <w:rFonts w:ascii="Arial" w:hAnsi="Arial" w:cs="Arial"/>
          <w:color w:val="000000"/>
          <w:sz w:val="24"/>
          <w:szCs w:val="24"/>
        </w:rPr>
        <w:t>cui il 50%</w:t>
      </w:r>
      <w:r>
        <w:rPr>
          <w:rFonts w:ascii="Arial" w:hAnsi="Arial" w:cs="Arial"/>
          <w:color w:val="000000"/>
          <w:sz w:val="24"/>
          <w:szCs w:val="24"/>
        </w:rPr>
        <w:t xml:space="preserve"> erogat</w:t>
      </w:r>
      <w:r w:rsidR="00FA275B">
        <w:rPr>
          <w:rFonts w:ascii="Arial" w:hAnsi="Arial" w:cs="Arial"/>
          <w:color w:val="000000"/>
          <w:sz w:val="24"/>
          <w:szCs w:val="24"/>
        </w:rPr>
        <w:t>o</w:t>
      </w:r>
      <w:r>
        <w:rPr>
          <w:rFonts w:ascii="Arial" w:hAnsi="Arial" w:cs="Arial"/>
          <w:color w:val="000000"/>
          <w:sz w:val="24"/>
          <w:szCs w:val="24"/>
        </w:rPr>
        <w:t xml:space="preserve"> tramite il Fondo Swisslos e </w:t>
      </w:r>
      <w:r w:rsidR="00FA275B">
        <w:rPr>
          <w:rFonts w:ascii="Arial" w:hAnsi="Arial" w:cs="Arial"/>
          <w:color w:val="000000"/>
          <w:sz w:val="24"/>
          <w:szCs w:val="24"/>
        </w:rPr>
        <w:t>il rimanente 50%</w:t>
      </w:r>
      <w:r>
        <w:rPr>
          <w:rFonts w:ascii="Arial" w:hAnsi="Arial" w:cs="Arial"/>
          <w:color w:val="000000"/>
          <w:sz w:val="24"/>
          <w:szCs w:val="24"/>
        </w:rPr>
        <w:t xml:space="preserve"> quale contributo </w:t>
      </w:r>
      <w:r w:rsidR="00E41858">
        <w:rPr>
          <w:rFonts w:ascii="Arial" w:hAnsi="Arial" w:cs="Arial"/>
          <w:color w:val="000000"/>
          <w:sz w:val="24"/>
          <w:szCs w:val="24"/>
        </w:rPr>
        <w:t xml:space="preserve">all’investimento </w:t>
      </w:r>
      <w:r>
        <w:rPr>
          <w:rFonts w:ascii="Arial" w:hAnsi="Arial" w:cs="Arial"/>
          <w:color w:val="000000"/>
          <w:sz w:val="24"/>
          <w:szCs w:val="24"/>
        </w:rPr>
        <w:t>del Cantone</w:t>
      </w:r>
      <w:r w:rsidR="00FA275B">
        <w:rPr>
          <w:rFonts w:ascii="Arial" w:hAnsi="Arial" w:cs="Arial"/>
          <w:color w:val="000000"/>
          <w:sz w:val="24"/>
          <w:szCs w:val="24"/>
        </w:rPr>
        <w:t>,</w:t>
      </w:r>
      <w:r>
        <w:rPr>
          <w:rFonts w:ascii="Arial" w:hAnsi="Arial" w:cs="Arial"/>
          <w:color w:val="000000"/>
          <w:sz w:val="24"/>
          <w:szCs w:val="24"/>
        </w:rPr>
        <w:t xml:space="preserve"> in quanto proprietario della fortezza.</w:t>
      </w:r>
      <w:r w:rsidR="007E6DC7">
        <w:rPr>
          <w:rFonts w:ascii="Arial" w:hAnsi="Arial" w:cs="Arial"/>
          <w:color w:val="000000"/>
          <w:sz w:val="24"/>
          <w:szCs w:val="24"/>
        </w:rPr>
        <w:t xml:space="preserve"> </w:t>
      </w:r>
      <w:r w:rsidR="00125805" w:rsidRPr="00125805">
        <w:rPr>
          <w:rFonts w:ascii="Arial" w:hAnsi="Arial" w:cs="Arial"/>
          <w:color w:val="000000"/>
          <w:sz w:val="24"/>
          <w:szCs w:val="24"/>
        </w:rPr>
        <w:t xml:space="preserve">La parte a carico del </w:t>
      </w:r>
      <w:r w:rsidR="007E6DC7" w:rsidRPr="007E6DC7">
        <w:rPr>
          <w:rFonts w:ascii="Arial" w:hAnsi="Arial" w:cs="Arial"/>
          <w:color w:val="000000"/>
          <w:sz w:val="24"/>
          <w:szCs w:val="24"/>
        </w:rPr>
        <w:t>Fondo Swisslos andrà a finanziare i costi relativi agli aspetti culturali indicati sopra nella tabella al punto 5, colonna Contenuti e messa in scena.</w:t>
      </w:r>
      <w:r>
        <w:rPr>
          <w:rFonts w:ascii="Arial" w:hAnsi="Arial" w:cs="Arial"/>
          <w:color w:val="000000"/>
          <w:sz w:val="24"/>
          <w:szCs w:val="24"/>
        </w:rPr>
        <w:t xml:space="preserve"> Nel contempo</w:t>
      </w:r>
      <w:r w:rsidR="00FA275B">
        <w:rPr>
          <w:rFonts w:ascii="Arial" w:hAnsi="Arial" w:cs="Arial"/>
          <w:color w:val="000000"/>
          <w:sz w:val="24"/>
          <w:szCs w:val="24"/>
        </w:rPr>
        <w:t>,</w:t>
      </w:r>
      <w:r>
        <w:rPr>
          <w:rFonts w:ascii="Arial" w:hAnsi="Arial" w:cs="Arial"/>
          <w:color w:val="000000"/>
          <w:sz w:val="24"/>
          <w:szCs w:val="24"/>
        </w:rPr>
        <w:t xml:space="preserve"> il Canton</w:t>
      </w:r>
      <w:r w:rsidR="00095060">
        <w:rPr>
          <w:rFonts w:ascii="Arial" w:hAnsi="Arial" w:cs="Arial"/>
          <w:color w:val="000000"/>
          <w:sz w:val="24"/>
          <w:szCs w:val="24"/>
        </w:rPr>
        <w:t>e</w:t>
      </w:r>
      <w:r>
        <w:rPr>
          <w:rFonts w:ascii="Arial" w:hAnsi="Arial" w:cs="Arial"/>
          <w:color w:val="000000"/>
          <w:sz w:val="24"/>
          <w:szCs w:val="24"/>
        </w:rPr>
        <w:t xml:space="preserve"> si impegnerà a sostenere la richiesta di finanziamenti federali. Qualora il contributo federale dovesse eccedere 3 milioni di franchi, </w:t>
      </w:r>
      <w:r w:rsidR="00FA275B">
        <w:rPr>
          <w:rFonts w:ascii="Arial" w:hAnsi="Arial" w:cs="Arial"/>
          <w:color w:val="000000"/>
          <w:sz w:val="24"/>
          <w:szCs w:val="24"/>
        </w:rPr>
        <w:t>l’eccedenza</w:t>
      </w:r>
      <w:r>
        <w:rPr>
          <w:rFonts w:ascii="Arial" w:hAnsi="Arial" w:cs="Arial"/>
          <w:color w:val="000000"/>
          <w:sz w:val="24"/>
          <w:szCs w:val="24"/>
        </w:rPr>
        <w:t xml:space="preserve"> andrebbe a ridurre l’investimento della Città e il contributo del Cantone in misura paritetica.</w:t>
      </w:r>
    </w:p>
    <w:p w14:paraId="3C919AA8" w14:textId="678D028E" w:rsidR="003D49FA" w:rsidRDefault="003D49FA" w:rsidP="003B0D6B">
      <w:pPr>
        <w:autoSpaceDE w:val="0"/>
        <w:autoSpaceDN w:val="0"/>
        <w:adjustRightInd w:val="0"/>
        <w:spacing w:after="0" w:line="240" w:lineRule="auto"/>
        <w:jc w:val="both"/>
        <w:rPr>
          <w:rFonts w:ascii="Arial" w:hAnsi="Arial" w:cs="Arial"/>
          <w:color w:val="000000"/>
          <w:sz w:val="24"/>
          <w:szCs w:val="24"/>
        </w:rPr>
      </w:pPr>
    </w:p>
    <w:p w14:paraId="27A7DF79" w14:textId="6A5E95CC" w:rsidR="003D49FA" w:rsidRDefault="00E41858"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La parte erogata tramite il Fondo Swisslos sarà versata in ragione di 1'000'000</w:t>
      </w:r>
      <w:r w:rsidR="006E6D39">
        <w:rPr>
          <w:rFonts w:ascii="Arial" w:hAnsi="Arial" w:cs="Arial"/>
          <w:color w:val="000000"/>
          <w:sz w:val="24"/>
          <w:szCs w:val="24"/>
        </w:rPr>
        <w:t>di franchi</w:t>
      </w:r>
      <w:r w:rsidR="0053365C">
        <w:rPr>
          <w:rFonts w:ascii="Arial" w:hAnsi="Arial" w:cs="Arial"/>
          <w:color w:val="000000"/>
          <w:sz w:val="24"/>
          <w:szCs w:val="24"/>
        </w:rPr>
        <w:t xml:space="preserve"> </w:t>
      </w:r>
      <w:r w:rsidR="00A53B79">
        <w:rPr>
          <w:rFonts w:ascii="Arial" w:hAnsi="Arial" w:cs="Arial"/>
          <w:color w:val="000000"/>
          <w:sz w:val="24"/>
          <w:szCs w:val="24"/>
        </w:rPr>
        <w:t xml:space="preserve">all’anno, </w:t>
      </w:r>
      <w:r>
        <w:rPr>
          <w:rFonts w:ascii="Arial" w:hAnsi="Arial" w:cs="Arial"/>
          <w:color w:val="000000"/>
          <w:sz w:val="24"/>
          <w:szCs w:val="24"/>
        </w:rPr>
        <w:t xml:space="preserve">tenuto conto dell’andamento del progetto. </w:t>
      </w:r>
      <w:r w:rsidR="003D49FA">
        <w:rPr>
          <w:rFonts w:ascii="Arial" w:hAnsi="Arial" w:cs="Arial"/>
          <w:color w:val="000000"/>
          <w:sz w:val="24"/>
          <w:szCs w:val="24"/>
        </w:rPr>
        <w:t>Per quanto riguarda invece il contributo cantonale</w:t>
      </w:r>
      <w:r>
        <w:rPr>
          <w:rFonts w:ascii="Arial" w:hAnsi="Arial" w:cs="Arial"/>
          <w:color w:val="000000"/>
          <w:sz w:val="24"/>
          <w:szCs w:val="24"/>
        </w:rPr>
        <w:t xml:space="preserve"> all’investimento, </w:t>
      </w:r>
      <w:r w:rsidR="003D49FA">
        <w:rPr>
          <w:rFonts w:ascii="Arial" w:hAnsi="Arial" w:cs="Arial"/>
          <w:color w:val="000000"/>
          <w:sz w:val="24"/>
          <w:szCs w:val="24"/>
        </w:rPr>
        <w:t xml:space="preserve">il versamento potrà avvenire </w:t>
      </w:r>
      <w:r w:rsidR="00624CF7">
        <w:rPr>
          <w:rFonts w:ascii="Arial" w:hAnsi="Arial" w:cs="Arial"/>
          <w:color w:val="000000"/>
          <w:sz w:val="24"/>
          <w:szCs w:val="24"/>
        </w:rPr>
        <w:t xml:space="preserve">solo </w:t>
      </w:r>
      <w:r w:rsidR="003D49FA">
        <w:rPr>
          <w:rFonts w:ascii="Arial" w:hAnsi="Arial" w:cs="Arial"/>
          <w:color w:val="000000"/>
          <w:sz w:val="24"/>
          <w:szCs w:val="24"/>
        </w:rPr>
        <w:t>a partire dall’anno 2028</w:t>
      </w:r>
      <w:r w:rsidR="00624CF7">
        <w:rPr>
          <w:rFonts w:ascii="Arial" w:hAnsi="Arial" w:cs="Arial"/>
          <w:color w:val="000000"/>
          <w:sz w:val="24"/>
          <w:szCs w:val="24"/>
        </w:rPr>
        <w:t xml:space="preserve"> in base alle dotazioni di piano finanziario 2028-2031</w:t>
      </w:r>
      <w:r w:rsidR="00FA275B">
        <w:rPr>
          <w:rFonts w:ascii="Arial" w:hAnsi="Arial" w:cs="Arial"/>
          <w:color w:val="000000"/>
          <w:sz w:val="24"/>
          <w:szCs w:val="24"/>
        </w:rPr>
        <w:t>,</w:t>
      </w:r>
      <w:r w:rsidR="00624CF7">
        <w:rPr>
          <w:rFonts w:ascii="Arial" w:hAnsi="Arial" w:cs="Arial"/>
          <w:color w:val="000000"/>
          <w:sz w:val="24"/>
          <w:szCs w:val="24"/>
        </w:rPr>
        <w:t xml:space="preserve"> che saranno definite</w:t>
      </w:r>
      <w:r>
        <w:rPr>
          <w:rFonts w:ascii="Arial" w:hAnsi="Arial" w:cs="Arial"/>
          <w:color w:val="000000"/>
          <w:sz w:val="24"/>
          <w:szCs w:val="24"/>
        </w:rPr>
        <w:t xml:space="preserve"> e all’andamento del progetto</w:t>
      </w:r>
      <w:r w:rsidR="003D49FA">
        <w:rPr>
          <w:rFonts w:ascii="Arial" w:hAnsi="Arial" w:cs="Arial"/>
          <w:color w:val="000000"/>
          <w:sz w:val="24"/>
          <w:szCs w:val="24"/>
        </w:rPr>
        <w:t>.</w:t>
      </w:r>
    </w:p>
    <w:p w14:paraId="7FE1AB50" w14:textId="77777777" w:rsidR="009B7803" w:rsidRDefault="009B7803" w:rsidP="003B0D6B">
      <w:pPr>
        <w:autoSpaceDE w:val="0"/>
        <w:autoSpaceDN w:val="0"/>
        <w:adjustRightInd w:val="0"/>
        <w:spacing w:after="0" w:line="240" w:lineRule="auto"/>
        <w:jc w:val="both"/>
        <w:rPr>
          <w:rFonts w:ascii="Arial" w:hAnsi="Arial" w:cs="Arial"/>
          <w:b/>
          <w:color w:val="000000"/>
          <w:sz w:val="24"/>
          <w:szCs w:val="24"/>
        </w:rPr>
      </w:pPr>
    </w:p>
    <w:p w14:paraId="157EE60C" w14:textId="5FC2AE90" w:rsidR="006C6431" w:rsidRPr="006C6431" w:rsidRDefault="00C24B8C" w:rsidP="00C24B8C">
      <w:pPr>
        <w:tabs>
          <w:tab w:val="left" w:pos="426"/>
        </w:tabs>
        <w:autoSpaceDE w:val="0"/>
        <w:autoSpaceDN w:val="0"/>
        <w:adjustRightInd w:val="0"/>
        <w:spacing w:after="0" w:line="240" w:lineRule="auto"/>
        <w:jc w:val="both"/>
        <w:rPr>
          <w:rFonts w:ascii="Arial" w:hAnsi="Arial" w:cs="Arial"/>
          <w:b/>
          <w:color w:val="000000"/>
          <w:sz w:val="24"/>
          <w:szCs w:val="24"/>
        </w:rPr>
      </w:pPr>
      <w:r>
        <w:rPr>
          <w:rFonts w:ascii="Arial" w:hAnsi="Arial" w:cs="Arial"/>
          <w:b/>
          <w:color w:val="000000"/>
          <w:sz w:val="24"/>
          <w:szCs w:val="24"/>
        </w:rPr>
        <w:t>9.</w:t>
      </w:r>
      <w:r>
        <w:rPr>
          <w:rFonts w:ascii="Arial" w:hAnsi="Arial" w:cs="Arial"/>
          <w:b/>
          <w:color w:val="000000"/>
          <w:sz w:val="24"/>
          <w:szCs w:val="24"/>
        </w:rPr>
        <w:tab/>
      </w:r>
      <w:r w:rsidR="006C6431" w:rsidRPr="006C6431">
        <w:rPr>
          <w:rFonts w:ascii="Arial" w:hAnsi="Arial" w:cs="Arial"/>
          <w:b/>
          <w:color w:val="000000"/>
          <w:sz w:val="24"/>
          <w:szCs w:val="24"/>
        </w:rPr>
        <w:t xml:space="preserve">Congruenze con le linee direttive </w:t>
      </w:r>
      <w:r w:rsidR="003E6D2C">
        <w:rPr>
          <w:rFonts w:ascii="Arial" w:hAnsi="Arial" w:cs="Arial"/>
          <w:b/>
          <w:color w:val="000000"/>
          <w:sz w:val="24"/>
          <w:szCs w:val="24"/>
        </w:rPr>
        <w:t xml:space="preserve">e </w:t>
      </w:r>
      <w:r w:rsidR="006C6431" w:rsidRPr="006C6431">
        <w:rPr>
          <w:rFonts w:ascii="Arial" w:hAnsi="Arial" w:cs="Arial"/>
          <w:b/>
          <w:color w:val="000000"/>
          <w:sz w:val="24"/>
          <w:szCs w:val="24"/>
        </w:rPr>
        <w:t>il piano finanziario</w:t>
      </w:r>
    </w:p>
    <w:p w14:paraId="700E7F7A" w14:textId="0318BAA1" w:rsidR="006C6431" w:rsidRDefault="006C6431" w:rsidP="003B0D6B">
      <w:pPr>
        <w:autoSpaceDE w:val="0"/>
        <w:autoSpaceDN w:val="0"/>
        <w:adjustRightInd w:val="0"/>
        <w:spacing w:after="0" w:line="240" w:lineRule="auto"/>
        <w:jc w:val="both"/>
        <w:rPr>
          <w:rFonts w:ascii="Arial" w:hAnsi="Arial" w:cs="Arial"/>
          <w:color w:val="000000"/>
          <w:sz w:val="24"/>
          <w:szCs w:val="24"/>
        </w:rPr>
      </w:pPr>
    </w:p>
    <w:p w14:paraId="66BC6909" w14:textId="35E68BF5" w:rsidR="006C6431" w:rsidRPr="00C24B8C" w:rsidRDefault="00C24B8C" w:rsidP="003B0D6B">
      <w:pPr>
        <w:autoSpaceDE w:val="0"/>
        <w:autoSpaceDN w:val="0"/>
        <w:adjustRightInd w:val="0"/>
        <w:spacing w:after="0" w:line="240" w:lineRule="auto"/>
        <w:jc w:val="both"/>
        <w:rPr>
          <w:rFonts w:ascii="Arial" w:hAnsi="Arial" w:cs="Arial"/>
          <w:b/>
          <w:color w:val="000000"/>
          <w:sz w:val="24"/>
          <w:szCs w:val="24"/>
        </w:rPr>
      </w:pPr>
      <w:r w:rsidRPr="00C24B8C">
        <w:rPr>
          <w:rFonts w:ascii="Arial" w:hAnsi="Arial" w:cs="Arial"/>
          <w:b/>
          <w:color w:val="000000"/>
          <w:sz w:val="24"/>
          <w:szCs w:val="24"/>
        </w:rPr>
        <w:t>9</w:t>
      </w:r>
      <w:r w:rsidR="00FD6F7F" w:rsidRPr="00C24B8C">
        <w:rPr>
          <w:rFonts w:ascii="Arial" w:hAnsi="Arial" w:cs="Arial"/>
          <w:b/>
          <w:color w:val="000000"/>
          <w:sz w:val="24"/>
          <w:szCs w:val="24"/>
        </w:rPr>
        <w:t>.1. Relazione con le linee direttive</w:t>
      </w:r>
    </w:p>
    <w:p w14:paraId="0E7F4E94" w14:textId="2402C80B" w:rsidR="00FD6F7F" w:rsidRDefault="00FD6F7F" w:rsidP="003B0D6B">
      <w:pPr>
        <w:autoSpaceDE w:val="0"/>
        <w:autoSpaceDN w:val="0"/>
        <w:adjustRightInd w:val="0"/>
        <w:spacing w:after="0" w:line="240" w:lineRule="auto"/>
        <w:jc w:val="both"/>
        <w:rPr>
          <w:rFonts w:ascii="Arial" w:hAnsi="Arial" w:cs="Arial"/>
          <w:color w:val="000000"/>
          <w:sz w:val="24"/>
          <w:szCs w:val="24"/>
        </w:rPr>
      </w:pPr>
    </w:p>
    <w:p w14:paraId="7E4D43A0" w14:textId="433ABB75" w:rsidR="00FD6F7F" w:rsidRDefault="00FD6F7F"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Le proposte avanzate in questo messaggio rientrano negli obiettivi di legislatura relativi all’asse strategico “Sviluppo e attrattiva del Cantone Ticino</w:t>
      </w:r>
      <w:r w:rsidR="005C2FA2">
        <w:rPr>
          <w:rFonts w:ascii="Arial" w:hAnsi="Arial" w:cs="Arial"/>
          <w:color w:val="000000"/>
          <w:sz w:val="24"/>
          <w:szCs w:val="24"/>
        </w:rPr>
        <w:t>”</w:t>
      </w:r>
      <w:r>
        <w:rPr>
          <w:rFonts w:ascii="Arial" w:hAnsi="Arial" w:cs="Arial"/>
          <w:color w:val="000000"/>
          <w:sz w:val="24"/>
          <w:szCs w:val="24"/>
        </w:rPr>
        <w:t>.</w:t>
      </w:r>
    </w:p>
    <w:p w14:paraId="13953834" w14:textId="488BC513" w:rsidR="00FD6F7F" w:rsidRDefault="00FD6F7F" w:rsidP="003B0D6B">
      <w:pPr>
        <w:autoSpaceDE w:val="0"/>
        <w:autoSpaceDN w:val="0"/>
        <w:adjustRightInd w:val="0"/>
        <w:spacing w:after="0" w:line="240" w:lineRule="auto"/>
        <w:jc w:val="both"/>
        <w:rPr>
          <w:rFonts w:ascii="Arial" w:hAnsi="Arial" w:cs="Arial"/>
          <w:color w:val="000000"/>
          <w:sz w:val="24"/>
          <w:szCs w:val="24"/>
        </w:rPr>
      </w:pPr>
    </w:p>
    <w:p w14:paraId="3514586C" w14:textId="6E0338EE" w:rsidR="009864C2" w:rsidRPr="00A2424B" w:rsidRDefault="00C24B8C" w:rsidP="003B0D6B">
      <w:pPr>
        <w:autoSpaceDE w:val="0"/>
        <w:autoSpaceDN w:val="0"/>
        <w:adjustRightInd w:val="0"/>
        <w:spacing w:after="0" w:line="240" w:lineRule="auto"/>
        <w:jc w:val="both"/>
        <w:rPr>
          <w:rFonts w:ascii="Arial" w:hAnsi="Arial" w:cs="Arial"/>
          <w:b/>
          <w:color w:val="000000"/>
          <w:sz w:val="24"/>
          <w:szCs w:val="24"/>
        </w:rPr>
      </w:pPr>
      <w:r w:rsidRPr="00A2424B">
        <w:rPr>
          <w:rFonts w:ascii="Arial" w:hAnsi="Arial" w:cs="Arial"/>
          <w:b/>
          <w:color w:val="000000"/>
          <w:sz w:val="24"/>
          <w:szCs w:val="24"/>
        </w:rPr>
        <w:t>9</w:t>
      </w:r>
      <w:r w:rsidR="009864C2" w:rsidRPr="00A2424B">
        <w:rPr>
          <w:rFonts w:ascii="Arial" w:hAnsi="Arial" w:cs="Arial"/>
          <w:b/>
          <w:color w:val="000000"/>
          <w:sz w:val="24"/>
          <w:szCs w:val="24"/>
        </w:rPr>
        <w:t>.2. Relazioni con il Piano finanziario degli investimenti</w:t>
      </w:r>
    </w:p>
    <w:p w14:paraId="78594CA5" w14:textId="77777777" w:rsidR="009864C2" w:rsidRDefault="009864C2" w:rsidP="003B0D6B">
      <w:pPr>
        <w:autoSpaceDE w:val="0"/>
        <w:autoSpaceDN w:val="0"/>
        <w:adjustRightInd w:val="0"/>
        <w:spacing w:after="0" w:line="240" w:lineRule="auto"/>
        <w:jc w:val="both"/>
        <w:rPr>
          <w:rFonts w:ascii="Arial" w:hAnsi="Arial" w:cs="Arial"/>
          <w:color w:val="000000"/>
          <w:sz w:val="24"/>
          <w:szCs w:val="24"/>
        </w:rPr>
      </w:pPr>
    </w:p>
    <w:p w14:paraId="19C1181A" w14:textId="39BE5B16" w:rsidR="00FD6F7F" w:rsidRDefault="00FD6F7F" w:rsidP="003B0D6B">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La </w:t>
      </w:r>
      <w:r w:rsidR="009864C2">
        <w:rPr>
          <w:rFonts w:ascii="Arial" w:hAnsi="Arial" w:cs="Arial"/>
          <w:color w:val="000000"/>
          <w:sz w:val="24"/>
          <w:szCs w:val="24"/>
        </w:rPr>
        <w:t>partecipazione</w:t>
      </w:r>
      <w:r>
        <w:rPr>
          <w:rFonts w:ascii="Arial" w:hAnsi="Arial" w:cs="Arial"/>
          <w:color w:val="000000"/>
          <w:sz w:val="24"/>
          <w:szCs w:val="24"/>
        </w:rPr>
        <w:t xml:space="preserve"> complessiva </w:t>
      </w:r>
      <w:r w:rsidR="009864C2">
        <w:rPr>
          <w:rFonts w:ascii="Arial" w:hAnsi="Arial" w:cs="Arial"/>
          <w:color w:val="000000"/>
          <w:sz w:val="24"/>
          <w:szCs w:val="24"/>
        </w:rPr>
        <w:t>del Cantone</w:t>
      </w:r>
      <w:r w:rsidR="00FA275B">
        <w:rPr>
          <w:rFonts w:ascii="Arial" w:hAnsi="Arial" w:cs="Arial"/>
          <w:color w:val="000000"/>
          <w:sz w:val="24"/>
          <w:szCs w:val="24"/>
        </w:rPr>
        <w:t>, pari a</w:t>
      </w:r>
      <w:r>
        <w:rPr>
          <w:rFonts w:ascii="Arial" w:hAnsi="Arial" w:cs="Arial"/>
          <w:color w:val="000000"/>
          <w:sz w:val="24"/>
          <w:szCs w:val="24"/>
        </w:rPr>
        <w:t xml:space="preserve"> 8'000'000</w:t>
      </w:r>
      <w:r w:rsidR="00E13E2B">
        <w:rPr>
          <w:rFonts w:ascii="Arial" w:hAnsi="Arial" w:cs="Arial"/>
          <w:color w:val="000000"/>
          <w:sz w:val="24"/>
          <w:szCs w:val="24"/>
        </w:rPr>
        <w:t xml:space="preserve"> di franchi</w:t>
      </w:r>
      <w:r w:rsidR="00E41858">
        <w:rPr>
          <w:rFonts w:ascii="Arial" w:hAnsi="Arial" w:cs="Arial"/>
          <w:color w:val="000000"/>
          <w:sz w:val="24"/>
          <w:szCs w:val="24"/>
        </w:rPr>
        <w:t xml:space="preserve"> è così suddivisa:</w:t>
      </w:r>
    </w:p>
    <w:p w14:paraId="5CF950F0" w14:textId="77777777" w:rsidR="00A2424B" w:rsidRDefault="00A2424B" w:rsidP="003B0D6B">
      <w:pPr>
        <w:autoSpaceDE w:val="0"/>
        <w:autoSpaceDN w:val="0"/>
        <w:adjustRightInd w:val="0"/>
        <w:spacing w:after="0" w:line="240" w:lineRule="auto"/>
        <w:jc w:val="both"/>
        <w:rPr>
          <w:rFonts w:ascii="Arial" w:hAnsi="Arial" w:cs="Arial"/>
          <w:color w:val="000000"/>
          <w:sz w:val="24"/>
          <w:szCs w:val="24"/>
        </w:rPr>
      </w:pPr>
    </w:p>
    <w:p w14:paraId="6BC5BBE3" w14:textId="6E2CEBFD" w:rsidR="009864C2" w:rsidRDefault="00E41858" w:rsidP="00A2424B">
      <w:pPr>
        <w:pStyle w:val="Paragrafoelenco"/>
        <w:numPr>
          <w:ilvl w:val="0"/>
          <w:numId w:val="18"/>
        </w:numPr>
        <w:autoSpaceDE w:val="0"/>
        <w:autoSpaceDN w:val="0"/>
        <w:adjustRightInd w:val="0"/>
        <w:spacing w:after="0" w:line="240" w:lineRule="auto"/>
        <w:ind w:left="426" w:hanging="426"/>
        <w:jc w:val="both"/>
        <w:rPr>
          <w:rFonts w:ascii="Arial" w:hAnsi="Arial" w:cs="Arial"/>
          <w:color w:val="000000"/>
          <w:sz w:val="24"/>
          <w:szCs w:val="24"/>
        </w:rPr>
      </w:pPr>
      <w:r>
        <w:rPr>
          <w:rFonts w:ascii="Arial" w:hAnsi="Arial" w:cs="Arial"/>
          <w:color w:val="000000"/>
          <w:sz w:val="24"/>
          <w:szCs w:val="24"/>
        </w:rPr>
        <w:t>Fondo Swisslos, CRB 417, conto 36350084 “Contribut</w:t>
      </w:r>
      <w:r w:rsidR="006A0E4B">
        <w:rPr>
          <w:rFonts w:ascii="Arial" w:hAnsi="Arial" w:cs="Arial"/>
          <w:color w:val="000000"/>
          <w:sz w:val="24"/>
          <w:szCs w:val="24"/>
        </w:rPr>
        <w:t>i</w:t>
      </w:r>
      <w:r>
        <w:rPr>
          <w:rFonts w:ascii="Arial" w:hAnsi="Arial" w:cs="Arial"/>
          <w:color w:val="000000"/>
          <w:sz w:val="24"/>
          <w:szCs w:val="24"/>
        </w:rPr>
        <w:t xml:space="preserve"> all’ETB per gestione castelli” per un importo di 4 milioni di franchi, che s</w:t>
      </w:r>
      <w:r w:rsidR="006E6D39">
        <w:rPr>
          <w:rFonts w:ascii="Arial" w:hAnsi="Arial" w:cs="Arial"/>
          <w:color w:val="000000"/>
          <w:sz w:val="24"/>
          <w:szCs w:val="24"/>
        </w:rPr>
        <w:t xml:space="preserve">aranno erogati in ragione di </w:t>
      </w:r>
      <w:r>
        <w:rPr>
          <w:rFonts w:ascii="Arial" w:hAnsi="Arial" w:cs="Arial"/>
          <w:color w:val="000000"/>
          <w:sz w:val="24"/>
          <w:szCs w:val="24"/>
        </w:rPr>
        <w:t xml:space="preserve">1'000'000 </w:t>
      </w:r>
      <w:r w:rsidR="006E6D39">
        <w:rPr>
          <w:rFonts w:ascii="Arial" w:hAnsi="Arial" w:cs="Arial"/>
          <w:color w:val="000000"/>
          <w:sz w:val="24"/>
          <w:szCs w:val="24"/>
        </w:rPr>
        <w:t xml:space="preserve">di franchi </w:t>
      </w:r>
      <w:r>
        <w:rPr>
          <w:rFonts w:ascii="Arial" w:hAnsi="Arial" w:cs="Arial"/>
          <w:color w:val="000000"/>
          <w:sz w:val="24"/>
          <w:szCs w:val="24"/>
        </w:rPr>
        <w:t>all’anno</w:t>
      </w:r>
      <w:r w:rsidR="00FA275B">
        <w:rPr>
          <w:rFonts w:ascii="Arial" w:hAnsi="Arial" w:cs="Arial"/>
          <w:color w:val="000000"/>
          <w:sz w:val="24"/>
          <w:szCs w:val="24"/>
        </w:rPr>
        <w:t>,</w:t>
      </w:r>
      <w:r>
        <w:rPr>
          <w:rFonts w:ascii="Arial" w:hAnsi="Arial" w:cs="Arial"/>
          <w:color w:val="000000"/>
          <w:sz w:val="24"/>
          <w:szCs w:val="24"/>
        </w:rPr>
        <w:t xml:space="preserve"> tenuto conto dell’andamento del progetto;</w:t>
      </w:r>
    </w:p>
    <w:p w14:paraId="0D762D34" w14:textId="70BF3C9A" w:rsidR="00006E77" w:rsidRDefault="006A0E4B" w:rsidP="00A2424B">
      <w:pPr>
        <w:pStyle w:val="Paragrafoelenco"/>
        <w:numPr>
          <w:ilvl w:val="0"/>
          <w:numId w:val="18"/>
        </w:numPr>
        <w:autoSpaceDE w:val="0"/>
        <w:autoSpaceDN w:val="0"/>
        <w:adjustRightInd w:val="0"/>
        <w:spacing w:after="0" w:line="240" w:lineRule="auto"/>
        <w:ind w:left="425" w:hanging="425"/>
        <w:jc w:val="both"/>
        <w:rPr>
          <w:rFonts w:ascii="Arial" w:hAnsi="Arial" w:cs="Arial"/>
          <w:color w:val="000000"/>
          <w:sz w:val="24"/>
          <w:szCs w:val="24"/>
        </w:rPr>
      </w:pPr>
      <w:r>
        <w:rPr>
          <w:rFonts w:ascii="Arial" w:hAnsi="Arial" w:cs="Arial"/>
          <w:color w:val="000000"/>
          <w:sz w:val="24"/>
          <w:szCs w:val="24"/>
        </w:rPr>
        <w:t>C</w:t>
      </w:r>
      <w:r w:rsidR="009864C2">
        <w:rPr>
          <w:rFonts w:ascii="Arial" w:hAnsi="Arial" w:cs="Arial"/>
          <w:color w:val="000000"/>
          <w:sz w:val="24"/>
          <w:szCs w:val="24"/>
        </w:rPr>
        <w:t>ontributo cantonale</w:t>
      </w:r>
      <w:r w:rsidR="00E41858">
        <w:rPr>
          <w:rFonts w:ascii="Arial" w:hAnsi="Arial" w:cs="Arial"/>
          <w:color w:val="000000"/>
          <w:sz w:val="24"/>
          <w:szCs w:val="24"/>
        </w:rPr>
        <w:t xml:space="preserve"> all’investimento</w:t>
      </w:r>
      <w:r w:rsidR="009864C2">
        <w:rPr>
          <w:rFonts w:ascii="Arial" w:hAnsi="Arial" w:cs="Arial"/>
          <w:color w:val="000000"/>
          <w:sz w:val="24"/>
          <w:szCs w:val="24"/>
        </w:rPr>
        <w:t xml:space="preserve">, </w:t>
      </w:r>
      <w:r w:rsidR="008A7812">
        <w:rPr>
          <w:rFonts w:ascii="Arial" w:hAnsi="Arial" w:cs="Arial"/>
          <w:color w:val="000000"/>
          <w:sz w:val="24"/>
          <w:szCs w:val="24"/>
        </w:rPr>
        <w:t xml:space="preserve">previsto nel Piano finanziario degli investimenti (PFI), settore </w:t>
      </w:r>
      <w:r w:rsidR="00F61DBA">
        <w:rPr>
          <w:rFonts w:ascii="Arial" w:hAnsi="Arial" w:cs="Arial"/>
          <w:color w:val="000000"/>
          <w:sz w:val="24"/>
          <w:szCs w:val="24"/>
        </w:rPr>
        <w:t>11</w:t>
      </w:r>
      <w:r w:rsidR="008A7812">
        <w:rPr>
          <w:rFonts w:ascii="Arial" w:hAnsi="Arial" w:cs="Arial"/>
          <w:color w:val="000000"/>
          <w:sz w:val="24"/>
          <w:szCs w:val="24"/>
        </w:rPr>
        <w:t>, posizione</w:t>
      </w:r>
      <w:r w:rsidR="009864C2">
        <w:rPr>
          <w:rFonts w:ascii="Arial" w:hAnsi="Arial" w:cs="Arial"/>
          <w:color w:val="000000"/>
          <w:sz w:val="24"/>
          <w:szCs w:val="24"/>
        </w:rPr>
        <w:t xml:space="preserve"> </w:t>
      </w:r>
      <w:r w:rsidR="00C5487E">
        <w:rPr>
          <w:rFonts w:ascii="Arial" w:hAnsi="Arial" w:cs="Arial"/>
          <w:color w:val="000000"/>
          <w:sz w:val="24"/>
          <w:szCs w:val="24"/>
        </w:rPr>
        <w:t>119 1</w:t>
      </w:r>
      <w:r w:rsidR="009864C2">
        <w:rPr>
          <w:rFonts w:ascii="Arial" w:hAnsi="Arial" w:cs="Arial"/>
          <w:color w:val="000000"/>
          <w:sz w:val="24"/>
          <w:szCs w:val="24"/>
        </w:rPr>
        <w:t xml:space="preserve">, WBS </w:t>
      </w:r>
      <w:r w:rsidR="00C5487E">
        <w:rPr>
          <w:rFonts w:ascii="Arial" w:hAnsi="Arial" w:cs="Arial"/>
          <w:color w:val="000000"/>
          <w:sz w:val="24"/>
          <w:szCs w:val="24"/>
        </w:rPr>
        <w:t>941 58 6244</w:t>
      </w:r>
      <w:r w:rsidR="009864C2">
        <w:rPr>
          <w:rFonts w:ascii="Arial" w:hAnsi="Arial" w:cs="Arial"/>
          <w:color w:val="000000"/>
          <w:sz w:val="24"/>
          <w:szCs w:val="24"/>
        </w:rPr>
        <w:t xml:space="preserve"> per un importo di</w:t>
      </w:r>
      <w:r w:rsidR="00E41858">
        <w:rPr>
          <w:rFonts w:ascii="Arial" w:hAnsi="Arial" w:cs="Arial"/>
          <w:color w:val="000000"/>
          <w:sz w:val="24"/>
          <w:szCs w:val="24"/>
        </w:rPr>
        <w:t xml:space="preserve"> 4</w:t>
      </w:r>
      <w:r w:rsidR="006E6D39">
        <w:rPr>
          <w:rFonts w:ascii="Arial" w:hAnsi="Arial" w:cs="Arial"/>
          <w:color w:val="000000"/>
          <w:sz w:val="24"/>
          <w:szCs w:val="24"/>
        </w:rPr>
        <w:t>'000</w:t>
      </w:r>
      <w:r w:rsidR="008A7812">
        <w:rPr>
          <w:rFonts w:ascii="Arial" w:hAnsi="Arial" w:cs="Arial"/>
          <w:color w:val="000000"/>
          <w:sz w:val="24"/>
          <w:szCs w:val="24"/>
        </w:rPr>
        <w:t>'</w:t>
      </w:r>
      <w:r w:rsidR="006E6D39">
        <w:rPr>
          <w:rFonts w:ascii="Arial" w:hAnsi="Arial" w:cs="Arial"/>
          <w:color w:val="000000"/>
          <w:sz w:val="24"/>
          <w:szCs w:val="24"/>
        </w:rPr>
        <w:t>000</w:t>
      </w:r>
      <w:r w:rsidR="00E716B3">
        <w:rPr>
          <w:rFonts w:ascii="Arial" w:hAnsi="Arial" w:cs="Arial"/>
          <w:color w:val="000000"/>
          <w:sz w:val="24"/>
          <w:szCs w:val="24"/>
        </w:rPr>
        <w:t xml:space="preserve"> di franchi</w:t>
      </w:r>
      <w:r w:rsidR="00006E77">
        <w:rPr>
          <w:rFonts w:ascii="Arial" w:hAnsi="Arial" w:cs="Arial"/>
          <w:color w:val="000000"/>
          <w:sz w:val="24"/>
          <w:szCs w:val="24"/>
        </w:rPr>
        <w:t>.</w:t>
      </w:r>
    </w:p>
    <w:p w14:paraId="30271C4C" w14:textId="77777777" w:rsidR="00D269C1" w:rsidRDefault="00D269C1" w:rsidP="00006E77">
      <w:pPr>
        <w:autoSpaceDE w:val="0"/>
        <w:autoSpaceDN w:val="0"/>
        <w:adjustRightInd w:val="0"/>
        <w:spacing w:after="0" w:line="240" w:lineRule="auto"/>
        <w:ind w:left="426"/>
        <w:jc w:val="both"/>
        <w:rPr>
          <w:rFonts w:ascii="Arial" w:hAnsi="Arial" w:cs="Arial"/>
          <w:color w:val="000000"/>
          <w:sz w:val="24"/>
          <w:szCs w:val="24"/>
        </w:rPr>
      </w:pPr>
    </w:p>
    <w:p w14:paraId="2DD801CD" w14:textId="21CF7E25" w:rsidR="009864C2" w:rsidRDefault="009864C2" w:rsidP="00006E77">
      <w:pPr>
        <w:autoSpaceDE w:val="0"/>
        <w:autoSpaceDN w:val="0"/>
        <w:adjustRightInd w:val="0"/>
        <w:spacing w:after="0" w:line="240" w:lineRule="auto"/>
        <w:ind w:left="426"/>
        <w:jc w:val="both"/>
        <w:rPr>
          <w:rFonts w:ascii="Arial" w:hAnsi="Arial" w:cs="Arial"/>
          <w:color w:val="000000"/>
          <w:sz w:val="24"/>
          <w:szCs w:val="24"/>
        </w:rPr>
      </w:pPr>
      <w:r w:rsidRPr="000E353D">
        <w:rPr>
          <w:rFonts w:ascii="Arial" w:hAnsi="Arial" w:cs="Arial"/>
          <w:color w:val="000000"/>
          <w:sz w:val="24"/>
          <w:szCs w:val="24"/>
        </w:rPr>
        <w:t>Si rileva che il credito in oggetto non figura nel piano finanziario 2024-2027 per cui il contributo non potrà essere erogato prima del 2028</w:t>
      </w:r>
      <w:r w:rsidR="00624CF7" w:rsidRPr="000E353D">
        <w:rPr>
          <w:rFonts w:ascii="Arial" w:hAnsi="Arial" w:cs="Arial"/>
          <w:color w:val="000000"/>
          <w:sz w:val="24"/>
          <w:szCs w:val="24"/>
        </w:rPr>
        <w:t xml:space="preserve"> in base alle dotazioni di piano finanziario 2028-2031</w:t>
      </w:r>
      <w:r w:rsidR="0088064E">
        <w:rPr>
          <w:rFonts w:ascii="Arial" w:hAnsi="Arial" w:cs="Arial"/>
          <w:color w:val="000000"/>
          <w:sz w:val="24"/>
          <w:szCs w:val="24"/>
        </w:rPr>
        <w:t>,</w:t>
      </w:r>
      <w:r w:rsidR="00624CF7" w:rsidRPr="000E353D">
        <w:rPr>
          <w:rFonts w:ascii="Arial" w:hAnsi="Arial" w:cs="Arial"/>
          <w:color w:val="000000"/>
          <w:sz w:val="24"/>
          <w:szCs w:val="24"/>
        </w:rPr>
        <w:t xml:space="preserve"> che saranno definite</w:t>
      </w:r>
      <w:r w:rsidR="00E41858" w:rsidRPr="000E353D">
        <w:rPr>
          <w:rFonts w:ascii="Arial" w:hAnsi="Arial" w:cs="Arial"/>
          <w:color w:val="000000"/>
          <w:sz w:val="24"/>
          <w:szCs w:val="24"/>
        </w:rPr>
        <w:t xml:space="preserve"> e all’andamento del progetto</w:t>
      </w:r>
      <w:r w:rsidRPr="000E353D">
        <w:rPr>
          <w:rFonts w:ascii="Arial" w:hAnsi="Arial" w:cs="Arial"/>
          <w:color w:val="000000"/>
          <w:sz w:val="24"/>
          <w:szCs w:val="24"/>
        </w:rPr>
        <w:t>.</w:t>
      </w:r>
    </w:p>
    <w:p w14:paraId="74936B7E" w14:textId="77777777" w:rsidR="00006E77" w:rsidRDefault="00006E77" w:rsidP="00006E77">
      <w:pPr>
        <w:autoSpaceDE w:val="0"/>
        <w:autoSpaceDN w:val="0"/>
        <w:adjustRightInd w:val="0"/>
        <w:spacing w:after="0" w:line="240" w:lineRule="auto"/>
        <w:ind w:left="426"/>
        <w:jc w:val="both"/>
        <w:rPr>
          <w:rFonts w:ascii="Arial" w:hAnsi="Arial" w:cs="Arial"/>
          <w:color w:val="000000"/>
          <w:sz w:val="24"/>
          <w:szCs w:val="24"/>
        </w:rPr>
      </w:pPr>
    </w:p>
    <w:p w14:paraId="262C739F" w14:textId="2B39F3CB" w:rsidR="00FA275B" w:rsidRDefault="00F61DBA" w:rsidP="00006E77">
      <w:pPr>
        <w:autoSpaceDE w:val="0"/>
        <w:autoSpaceDN w:val="0"/>
        <w:adjustRightInd w:val="0"/>
        <w:spacing w:after="0" w:line="240" w:lineRule="auto"/>
        <w:ind w:left="426"/>
        <w:jc w:val="both"/>
        <w:rPr>
          <w:rFonts w:ascii="Arial" w:hAnsi="Arial" w:cs="Arial"/>
          <w:color w:val="000000"/>
          <w:sz w:val="24"/>
          <w:szCs w:val="24"/>
        </w:rPr>
      </w:pPr>
      <w:r>
        <w:rPr>
          <w:rFonts w:ascii="Arial" w:hAnsi="Arial" w:cs="Arial"/>
          <w:color w:val="000000"/>
          <w:sz w:val="24"/>
          <w:szCs w:val="24"/>
        </w:rPr>
        <w:t>Lo stanziamento del credito proposto con l’allegato decreto legislativo richiede l’approvazione da parte della maggioranza assoluta dei membri del Gran Consiglio (cfr. art. 5 cpv. 3 LGF).</w:t>
      </w:r>
    </w:p>
    <w:p w14:paraId="7DAA4E80" w14:textId="77777777" w:rsidR="00D269C1" w:rsidRDefault="00D269C1" w:rsidP="00006E77">
      <w:pPr>
        <w:autoSpaceDE w:val="0"/>
        <w:autoSpaceDN w:val="0"/>
        <w:adjustRightInd w:val="0"/>
        <w:spacing w:after="0" w:line="240" w:lineRule="auto"/>
        <w:ind w:left="426"/>
        <w:jc w:val="both"/>
        <w:rPr>
          <w:rFonts w:ascii="Arial" w:hAnsi="Arial" w:cs="Arial"/>
          <w:color w:val="000000"/>
          <w:sz w:val="24"/>
          <w:szCs w:val="24"/>
        </w:rPr>
      </w:pPr>
    </w:p>
    <w:p w14:paraId="467B5262" w14:textId="610603A5" w:rsidR="00600AD7" w:rsidRDefault="00600AD7" w:rsidP="00600AD7">
      <w:pPr>
        <w:tabs>
          <w:tab w:val="left" w:pos="426"/>
        </w:tabs>
        <w:spacing w:after="0" w:line="240" w:lineRule="auto"/>
        <w:jc w:val="both"/>
        <w:rPr>
          <w:rFonts w:ascii="Arial" w:hAnsi="Arial" w:cs="Arial"/>
          <w:b/>
          <w:sz w:val="24"/>
          <w:szCs w:val="24"/>
        </w:rPr>
      </w:pPr>
      <w:r w:rsidRPr="006061ED">
        <w:rPr>
          <w:rFonts w:ascii="Arial" w:hAnsi="Arial" w:cs="Arial"/>
          <w:b/>
          <w:sz w:val="24"/>
          <w:szCs w:val="24"/>
        </w:rPr>
        <w:t>1</w:t>
      </w:r>
      <w:r>
        <w:rPr>
          <w:rFonts w:ascii="Arial" w:hAnsi="Arial" w:cs="Arial"/>
          <w:b/>
          <w:sz w:val="24"/>
          <w:szCs w:val="24"/>
        </w:rPr>
        <w:t>0</w:t>
      </w:r>
      <w:r w:rsidR="00F61DBA">
        <w:rPr>
          <w:rFonts w:ascii="Arial" w:hAnsi="Arial" w:cs="Arial"/>
          <w:b/>
          <w:sz w:val="24"/>
          <w:szCs w:val="24"/>
        </w:rPr>
        <w:t>.</w:t>
      </w:r>
      <w:r>
        <w:rPr>
          <w:rFonts w:ascii="Arial" w:hAnsi="Arial" w:cs="Arial"/>
          <w:b/>
          <w:sz w:val="24"/>
          <w:szCs w:val="24"/>
        </w:rPr>
        <w:tab/>
        <w:t>Atti parlamentari</w:t>
      </w:r>
    </w:p>
    <w:p w14:paraId="4F195070" w14:textId="77777777" w:rsidR="00600AD7" w:rsidRDefault="00600AD7" w:rsidP="00600AD7">
      <w:pPr>
        <w:tabs>
          <w:tab w:val="left" w:pos="426"/>
        </w:tabs>
        <w:spacing w:after="0" w:line="240" w:lineRule="auto"/>
        <w:jc w:val="both"/>
        <w:rPr>
          <w:rFonts w:ascii="Arial" w:hAnsi="Arial" w:cs="Arial"/>
          <w:b/>
          <w:sz w:val="24"/>
          <w:szCs w:val="24"/>
        </w:rPr>
      </w:pPr>
    </w:p>
    <w:p w14:paraId="681C60ED" w14:textId="77777777" w:rsidR="00600AD7" w:rsidRDefault="00600AD7" w:rsidP="00600AD7">
      <w:pPr>
        <w:spacing w:after="0" w:line="240" w:lineRule="auto"/>
        <w:jc w:val="both"/>
        <w:rPr>
          <w:rFonts w:ascii="Arial" w:hAnsi="Arial" w:cs="Arial"/>
          <w:sz w:val="24"/>
          <w:szCs w:val="24"/>
        </w:rPr>
      </w:pPr>
      <w:r>
        <w:rPr>
          <w:rFonts w:ascii="Arial" w:hAnsi="Arial" w:cs="Arial"/>
          <w:sz w:val="24"/>
          <w:szCs w:val="24"/>
        </w:rPr>
        <w:t>Con questo messaggio, e il relativo disegno di legge dedotto in approvazione, si dà seguito al seguente atto parlamentare:</w:t>
      </w:r>
    </w:p>
    <w:p w14:paraId="0043F1FA" w14:textId="77777777" w:rsidR="00600AD7" w:rsidRDefault="00600AD7" w:rsidP="00600AD7">
      <w:pPr>
        <w:spacing w:after="0" w:line="240" w:lineRule="auto"/>
        <w:ind w:left="142" w:hanging="142"/>
        <w:jc w:val="both"/>
        <w:rPr>
          <w:rFonts w:ascii="Arial" w:hAnsi="Arial" w:cs="Arial"/>
          <w:sz w:val="24"/>
          <w:szCs w:val="24"/>
        </w:rPr>
      </w:pPr>
      <w:r>
        <w:rPr>
          <w:rFonts w:ascii="Arial" w:hAnsi="Arial" w:cs="Arial"/>
          <w:sz w:val="24"/>
          <w:szCs w:val="24"/>
        </w:rPr>
        <w:t>- i</w:t>
      </w:r>
      <w:r w:rsidRPr="00100EBA">
        <w:rPr>
          <w:rFonts w:ascii="Arial" w:hAnsi="Arial" w:cs="Arial"/>
          <w:sz w:val="24"/>
          <w:szCs w:val="24"/>
        </w:rPr>
        <w:t>nterrogazione</w:t>
      </w:r>
      <w:r>
        <w:rPr>
          <w:rFonts w:ascii="Arial" w:hAnsi="Arial" w:cs="Arial"/>
          <w:sz w:val="24"/>
          <w:szCs w:val="24"/>
        </w:rPr>
        <w:t xml:space="preserve"> 6.25</w:t>
      </w:r>
      <w:r w:rsidRPr="00960BA4">
        <w:rPr>
          <w:rFonts w:ascii="Arial" w:hAnsi="Arial" w:cs="Arial"/>
          <w:sz w:val="24"/>
          <w:szCs w:val="24"/>
        </w:rPr>
        <w:t xml:space="preserve"> </w:t>
      </w:r>
      <w:r>
        <w:rPr>
          <w:rFonts w:ascii="Arial" w:hAnsi="Arial" w:cs="Arial"/>
          <w:sz w:val="24"/>
          <w:szCs w:val="24"/>
        </w:rPr>
        <w:t>“</w:t>
      </w:r>
      <w:r w:rsidRPr="00100EBA">
        <w:rPr>
          <w:rFonts w:ascii="Arial" w:hAnsi="Arial" w:cs="Arial"/>
          <w:sz w:val="24"/>
          <w:szCs w:val="24"/>
        </w:rPr>
        <w:t>Attesa valorizzazione della Fortezza di Bellinzona</w:t>
      </w:r>
      <w:r>
        <w:rPr>
          <w:rFonts w:ascii="Arial" w:hAnsi="Arial" w:cs="Arial"/>
          <w:sz w:val="24"/>
          <w:szCs w:val="24"/>
        </w:rPr>
        <w:t>” del</w:t>
      </w:r>
      <w:r w:rsidRPr="00100EBA">
        <w:rPr>
          <w:rFonts w:ascii="Arial" w:hAnsi="Arial" w:cs="Arial"/>
          <w:sz w:val="24"/>
          <w:szCs w:val="24"/>
        </w:rPr>
        <w:t xml:space="preserve"> 13 gennaio </w:t>
      </w:r>
      <w:r>
        <w:rPr>
          <w:rFonts w:ascii="Arial" w:hAnsi="Arial" w:cs="Arial"/>
          <w:sz w:val="24"/>
          <w:szCs w:val="24"/>
        </w:rPr>
        <w:t>2025</w:t>
      </w:r>
    </w:p>
    <w:p w14:paraId="3AEEA85F" w14:textId="6FE7D222" w:rsidR="003B0D6B" w:rsidRDefault="003B0D6B" w:rsidP="00A2424B">
      <w:pPr>
        <w:tabs>
          <w:tab w:val="left" w:pos="426"/>
        </w:tabs>
        <w:spacing w:after="0" w:line="240" w:lineRule="auto"/>
        <w:jc w:val="both"/>
        <w:rPr>
          <w:rFonts w:ascii="Arial" w:hAnsi="Arial" w:cs="Arial"/>
          <w:b/>
          <w:sz w:val="24"/>
          <w:szCs w:val="24"/>
        </w:rPr>
      </w:pPr>
      <w:r w:rsidRPr="006061ED">
        <w:rPr>
          <w:rFonts w:ascii="Arial" w:hAnsi="Arial" w:cs="Arial"/>
          <w:b/>
          <w:sz w:val="24"/>
          <w:szCs w:val="24"/>
        </w:rPr>
        <w:lastRenderedPageBreak/>
        <w:t>1</w:t>
      </w:r>
      <w:r w:rsidR="00600AD7">
        <w:rPr>
          <w:rFonts w:ascii="Arial" w:hAnsi="Arial" w:cs="Arial"/>
          <w:b/>
          <w:sz w:val="24"/>
          <w:szCs w:val="24"/>
        </w:rPr>
        <w:t>1</w:t>
      </w:r>
      <w:r w:rsidR="00F61DBA">
        <w:rPr>
          <w:rFonts w:ascii="Arial" w:hAnsi="Arial" w:cs="Arial"/>
          <w:b/>
          <w:sz w:val="24"/>
          <w:szCs w:val="24"/>
        </w:rPr>
        <w:t>.</w:t>
      </w:r>
      <w:r w:rsidR="00A2424B">
        <w:rPr>
          <w:rFonts w:ascii="Arial" w:hAnsi="Arial" w:cs="Arial"/>
          <w:b/>
          <w:sz w:val="24"/>
          <w:szCs w:val="24"/>
        </w:rPr>
        <w:tab/>
      </w:r>
      <w:r w:rsidR="00600AD7">
        <w:rPr>
          <w:rFonts w:ascii="Arial" w:hAnsi="Arial" w:cs="Arial"/>
          <w:b/>
          <w:sz w:val="24"/>
          <w:szCs w:val="24"/>
        </w:rPr>
        <w:t>Conclusioni</w:t>
      </w:r>
    </w:p>
    <w:p w14:paraId="2B7560C2" w14:textId="77777777" w:rsidR="00033345" w:rsidRDefault="00033345" w:rsidP="00A2424B">
      <w:pPr>
        <w:tabs>
          <w:tab w:val="left" w:pos="426"/>
        </w:tabs>
        <w:spacing w:after="0" w:line="240" w:lineRule="auto"/>
        <w:jc w:val="both"/>
        <w:rPr>
          <w:rFonts w:ascii="Arial" w:hAnsi="Arial" w:cs="Arial"/>
          <w:b/>
          <w:sz w:val="24"/>
          <w:szCs w:val="24"/>
        </w:rPr>
      </w:pPr>
    </w:p>
    <w:p w14:paraId="0D7A2E6C" w14:textId="3CAC39C8" w:rsidR="00A2424B" w:rsidRDefault="00F61DBA" w:rsidP="00A2424B">
      <w:pPr>
        <w:tabs>
          <w:tab w:val="left" w:pos="426"/>
        </w:tabs>
        <w:spacing w:after="0" w:line="240" w:lineRule="auto"/>
        <w:jc w:val="both"/>
        <w:rPr>
          <w:rFonts w:ascii="Arial" w:hAnsi="Arial" w:cs="Arial"/>
          <w:sz w:val="24"/>
          <w:szCs w:val="24"/>
        </w:rPr>
      </w:pPr>
      <w:r w:rsidRPr="00F61DBA">
        <w:rPr>
          <w:rFonts w:ascii="Arial" w:hAnsi="Arial" w:cs="Arial"/>
          <w:sz w:val="24"/>
          <w:szCs w:val="24"/>
        </w:rPr>
        <w:t xml:space="preserve">In considerazione di quanto precede, vi invitiamo ad approvare l’allegato disegno di </w:t>
      </w:r>
      <w:r>
        <w:rPr>
          <w:rFonts w:ascii="Arial" w:hAnsi="Arial" w:cs="Arial"/>
          <w:sz w:val="24"/>
          <w:szCs w:val="24"/>
        </w:rPr>
        <w:t>D</w:t>
      </w:r>
      <w:r w:rsidRPr="00F61DBA">
        <w:rPr>
          <w:rFonts w:ascii="Arial" w:hAnsi="Arial" w:cs="Arial"/>
          <w:sz w:val="24"/>
          <w:szCs w:val="24"/>
        </w:rPr>
        <w:t>ecreto legislativo</w:t>
      </w:r>
      <w:r>
        <w:rPr>
          <w:rFonts w:ascii="Arial" w:hAnsi="Arial" w:cs="Arial"/>
          <w:sz w:val="24"/>
          <w:szCs w:val="24"/>
        </w:rPr>
        <w:t>.</w:t>
      </w:r>
    </w:p>
    <w:p w14:paraId="7FCFF39C" w14:textId="6BF45180" w:rsidR="00F61DBA" w:rsidRDefault="00F61DBA" w:rsidP="00A2424B">
      <w:pPr>
        <w:tabs>
          <w:tab w:val="left" w:pos="426"/>
        </w:tabs>
        <w:spacing w:after="0" w:line="240" w:lineRule="auto"/>
        <w:jc w:val="both"/>
        <w:rPr>
          <w:rFonts w:ascii="Arial" w:hAnsi="Arial" w:cs="Arial"/>
          <w:sz w:val="24"/>
          <w:szCs w:val="24"/>
        </w:rPr>
      </w:pPr>
    </w:p>
    <w:p w14:paraId="16E799E8" w14:textId="430E3918" w:rsidR="00F61DBA" w:rsidRPr="00F61DBA" w:rsidRDefault="00F61DBA" w:rsidP="00A2424B">
      <w:pPr>
        <w:tabs>
          <w:tab w:val="left" w:pos="426"/>
        </w:tabs>
        <w:spacing w:after="0" w:line="240" w:lineRule="auto"/>
        <w:jc w:val="both"/>
        <w:rPr>
          <w:rFonts w:ascii="Arial" w:hAnsi="Arial" w:cs="Arial"/>
          <w:sz w:val="24"/>
          <w:szCs w:val="24"/>
        </w:rPr>
      </w:pPr>
      <w:r>
        <w:rPr>
          <w:rFonts w:ascii="Arial" w:hAnsi="Arial" w:cs="Arial"/>
          <w:sz w:val="24"/>
          <w:szCs w:val="24"/>
        </w:rPr>
        <w:t>Vogliate gradire, signor</w:t>
      </w:r>
      <w:r w:rsidR="00033345">
        <w:rPr>
          <w:rFonts w:ascii="Arial" w:hAnsi="Arial" w:cs="Arial"/>
          <w:sz w:val="24"/>
          <w:szCs w:val="24"/>
        </w:rPr>
        <w:t xml:space="preserve"> Presidente, signore</w:t>
      </w:r>
      <w:r w:rsidR="00D269C1">
        <w:rPr>
          <w:rFonts w:ascii="Arial" w:hAnsi="Arial" w:cs="Arial"/>
          <w:sz w:val="24"/>
          <w:szCs w:val="24"/>
        </w:rPr>
        <w:t xml:space="preserve"> deputate </w:t>
      </w:r>
      <w:r w:rsidR="00033345">
        <w:rPr>
          <w:rFonts w:ascii="Arial" w:hAnsi="Arial" w:cs="Arial"/>
          <w:sz w:val="24"/>
          <w:szCs w:val="24"/>
        </w:rPr>
        <w:t xml:space="preserve">e signori </w:t>
      </w:r>
      <w:r w:rsidR="0091088B">
        <w:rPr>
          <w:rFonts w:ascii="Arial" w:hAnsi="Arial" w:cs="Arial"/>
          <w:sz w:val="24"/>
          <w:szCs w:val="24"/>
        </w:rPr>
        <w:t>d</w:t>
      </w:r>
      <w:r>
        <w:rPr>
          <w:rFonts w:ascii="Arial" w:hAnsi="Arial" w:cs="Arial"/>
          <w:sz w:val="24"/>
          <w:szCs w:val="24"/>
        </w:rPr>
        <w:t>eputati, l’espressione della nostra massima stima.</w:t>
      </w:r>
    </w:p>
    <w:p w14:paraId="726BDE75" w14:textId="265BEDE0" w:rsidR="009B7803" w:rsidRDefault="009B7803" w:rsidP="003B0D6B">
      <w:pPr>
        <w:spacing w:after="0" w:line="240" w:lineRule="auto"/>
        <w:jc w:val="both"/>
        <w:rPr>
          <w:rFonts w:ascii="Arial" w:hAnsi="Arial" w:cs="Arial"/>
          <w:sz w:val="24"/>
          <w:szCs w:val="24"/>
        </w:rPr>
      </w:pPr>
    </w:p>
    <w:p w14:paraId="2FC18078" w14:textId="77777777" w:rsidR="00AA7ED6" w:rsidRDefault="00AA7ED6" w:rsidP="003B0D6B">
      <w:pPr>
        <w:spacing w:after="0" w:line="240" w:lineRule="auto"/>
        <w:jc w:val="both"/>
        <w:rPr>
          <w:rFonts w:ascii="Arial" w:hAnsi="Arial" w:cs="Arial"/>
          <w:sz w:val="24"/>
          <w:szCs w:val="24"/>
        </w:rPr>
      </w:pPr>
    </w:p>
    <w:p w14:paraId="30A4B1C8" w14:textId="77777777" w:rsidR="003B0D6B" w:rsidRDefault="003B0D6B" w:rsidP="003B0D6B">
      <w:pPr>
        <w:spacing w:after="0" w:line="240" w:lineRule="auto"/>
        <w:jc w:val="both"/>
        <w:rPr>
          <w:rFonts w:ascii="Arial" w:hAnsi="Arial" w:cs="Arial"/>
          <w:sz w:val="24"/>
          <w:szCs w:val="24"/>
        </w:rPr>
      </w:pPr>
      <w:r>
        <w:rPr>
          <w:rFonts w:ascii="Arial" w:hAnsi="Arial" w:cs="Arial"/>
          <w:sz w:val="24"/>
          <w:szCs w:val="24"/>
        </w:rPr>
        <w:t>Per il Consiglio di Stato</w:t>
      </w:r>
    </w:p>
    <w:p w14:paraId="279A6D91" w14:textId="77777777" w:rsidR="003B0D6B" w:rsidRDefault="003B0D6B" w:rsidP="003B0D6B">
      <w:pPr>
        <w:spacing w:after="0" w:line="240" w:lineRule="auto"/>
        <w:jc w:val="both"/>
        <w:rPr>
          <w:rFonts w:ascii="Arial" w:hAnsi="Arial" w:cs="Arial"/>
          <w:sz w:val="24"/>
          <w:szCs w:val="24"/>
        </w:rPr>
      </w:pPr>
    </w:p>
    <w:p w14:paraId="6A6A19CE" w14:textId="72E5BC48" w:rsidR="003B0D6B" w:rsidRDefault="001C7EEF" w:rsidP="003B0D6B">
      <w:pPr>
        <w:spacing w:after="0" w:line="240" w:lineRule="auto"/>
        <w:jc w:val="both"/>
        <w:rPr>
          <w:rFonts w:ascii="Arial" w:hAnsi="Arial" w:cs="Arial"/>
          <w:sz w:val="24"/>
          <w:szCs w:val="24"/>
        </w:rPr>
      </w:pPr>
      <w:r>
        <w:rPr>
          <w:rFonts w:ascii="Arial" w:hAnsi="Arial" w:cs="Arial"/>
          <w:sz w:val="24"/>
          <w:szCs w:val="24"/>
        </w:rPr>
        <w:t>Il Presidente: Claudio Zali</w:t>
      </w:r>
    </w:p>
    <w:p w14:paraId="036CF4A4" w14:textId="77777777" w:rsidR="003B0D6B" w:rsidRDefault="003B0D6B" w:rsidP="003B0D6B">
      <w:pPr>
        <w:spacing w:after="0" w:line="240" w:lineRule="auto"/>
        <w:jc w:val="both"/>
        <w:rPr>
          <w:rFonts w:ascii="Arial" w:hAnsi="Arial" w:cs="Arial"/>
          <w:sz w:val="24"/>
          <w:szCs w:val="24"/>
        </w:rPr>
      </w:pPr>
      <w:r>
        <w:rPr>
          <w:rFonts w:ascii="Arial" w:hAnsi="Arial" w:cs="Arial"/>
          <w:sz w:val="24"/>
          <w:szCs w:val="24"/>
        </w:rPr>
        <w:t>Il Cancelliere: Arnoldo Coduri</w:t>
      </w:r>
    </w:p>
    <w:p w14:paraId="2F69068C" w14:textId="26B5C5C7" w:rsidR="00CD72D9" w:rsidRPr="00802923" w:rsidRDefault="003B0D6B" w:rsidP="00404F87">
      <w:pPr>
        <w:spacing w:after="0" w:line="240" w:lineRule="auto"/>
        <w:rPr>
          <w:rFonts w:ascii="Arial" w:eastAsia="Arial" w:hAnsi="Arial" w:cs="Arial"/>
          <w:sz w:val="24"/>
          <w:szCs w:val="24"/>
        </w:rPr>
      </w:pPr>
      <w:r>
        <w:rPr>
          <w:rFonts w:ascii="Arial" w:hAnsi="Arial" w:cs="Arial"/>
          <w:sz w:val="24"/>
          <w:szCs w:val="24"/>
        </w:rPr>
        <w:br w:type="page"/>
      </w:r>
    </w:p>
    <w:p w14:paraId="636A5A45" w14:textId="77777777" w:rsidR="00404F87" w:rsidRDefault="00404F87" w:rsidP="00404F87">
      <w:pPr>
        <w:spacing w:after="0" w:line="240" w:lineRule="auto"/>
        <w:rPr>
          <w:rFonts w:ascii="Arial" w:eastAsia="Arial" w:hAnsi="Arial" w:cs="Arial"/>
          <w:sz w:val="24"/>
          <w:szCs w:val="24"/>
        </w:rPr>
      </w:pPr>
      <w:r w:rsidRPr="00802923">
        <w:rPr>
          <w:rFonts w:ascii="Arial" w:eastAsia="Arial" w:hAnsi="Arial" w:cs="Arial"/>
          <w:sz w:val="24"/>
          <w:szCs w:val="24"/>
        </w:rPr>
        <w:lastRenderedPageBreak/>
        <w:t>Disegno di</w:t>
      </w:r>
    </w:p>
    <w:p w14:paraId="0215E95A" w14:textId="77777777" w:rsidR="00404F87" w:rsidRDefault="00404F87" w:rsidP="00404F87">
      <w:pPr>
        <w:spacing w:after="0" w:line="240" w:lineRule="auto"/>
        <w:rPr>
          <w:rFonts w:ascii="Arial" w:hAnsi="Arial" w:cs="Arial"/>
          <w:sz w:val="24"/>
          <w:szCs w:val="24"/>
        </w:rPr>
      </w:pPr>
    </w:p>
    <w:p w14:paraId="1DA5E4D5" w14:textId="77777777" w:rsidR="00404F87" w:rsidRPr="00802923" w:rsidRDefault="00404F87" w:rsidP="00404F87">
      <w:pPr>
        <w:spacing w:after="0" w:line="240" w:lineRule="auto"/>
        <w:jc w:val="both"/>
        <w:rPr>
          <w:rFonts w:ascii="Arial" w:eastAsia="Arial" w:hAnsi="Arial" w:cs="Arial"/>
          <w:b/>
          <w:sz w:val="24"/>
          <w:szCs w:val="24"/>
        </w:rPr>
      </w:pPr>
      <w:r w:rsidRPr="00802923">
        <w:rPr>
          <w:rFonts w:ascii="Arial" w:eastAsia="Arial" w:hAnsi="Arial" w:cs="Arial"/>
          <w:b/>
          <w:sz w:val="24"/>
          <w:szCs w:val="24"/>
        </w:rPr>
        <w:t>D</w:t>
      </w:r>
      <w:r>
        <w:rPr>
          <w:rFonts w:ascii="Arial" w:eastAsia="Arial" w:hAnsi="Arial" w:cs="Arial"/>
          <w:b/>
          <w:sz w:val="24"/>
          <w:szCs w:val="24"/>
        </w:rPr>
        <w:t>ecreto legislativo</w:t>
      </w:r>
    </w:p>
    <w:p w14:paraId="00488FA2" w14:textId="77777777" w:rsidR="00404F87" w:rsidRPr="00802923" w:rsidRDefault="00404F87" w:rsidP="00404F87">
      <w:pPr>
        <w:spacing w:after="0" w:line="240" w:lineRule="auto"/>
        <w:jc w:val="both"/>
        <w:rPr>
          <w:rFonts w:ascii="Arial" w:eastAsia="Arial" w:hAnsi="Arial" w:cs="Arial"/>
          <w:b/>
          <w:sz w:val="24"/>
          <w:szCs w:val="24"/>
        </w:rPr>
      </w:pPr>
      <w:r>
        <w:rPr>
          <w:rFonts w:ascii="Arial" w:eastAsia="Arial" w:hAnsi="Arial" w:cs="Arial"/>
          <w:b/>
          <w:sz w:val="24"/>
          <w:szCs w:val="24"/>
        </w:rPr>
        <w:t>concernente la concessione di un contributo</w:t>
      </w:r>
      <w:r w:rsidRPr="00600AD7">
        <w:rPr>
          <w:rFonts w:ascii="Arial" w:eastAsia="Arial" w:hAnsi="Arial" w:cs="Arial"/>
          <w:b/>
          <w:sz w:val="24"/>
          <w:szCs w:val="24"/>
        </w:rPr>
        <w:t xml:space="preserve"> di 8'000'000 di franchi all’investimento di 18'565'000 franchi della Città di Bellinzona per la realizzazione della </w:t>
      </w:r>
      <w:r>
        <w:rPr>
          <w:rFonts w:ascii="Arial" w:eastAsia="Arial" w:hAnsi="Arial" w:cs="Arial"/>
          <w:b/>
          <w:sz w:val="24"/>
          <w:szCs w:val="24"/>
        </w:rPr>
        <w:t>fase 1a</w:t>
      </w:r>
      <w:r w:rsidRPr="00600AD7">
        <w:rPr>
          <w:rFonts w:ascii="Arial" w:eastAsia="Arial" w:hAnsi="Arial" w:cs="Arial"/>
          <w:b/>
          <w:sz w:val="24"/>
          <w:szCs w:val="24"/>
        </w:rPr>
        <w:t xml:space="preserve"> del progetto di valorizzazione della Fortezza di Bellinzona </w:t>
      </w:r>
    </w:p>
    <w:p w14:paraId="7ABAF292" w14:textId="77777777"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rPr>
        <w:t>del …………………….</w:t>
      </w:r>
    </w:p>
    <w:p w14:paraId="70F8B822" w14:textId="77777777" w:rsidR="00404F87" w:rsidRPr="00802923" w:rsidRDefault="00404F87" w:rsidP="00404F87">
      <w:pPr>
        <w:spacing w:after="0" w:line="240" w:lineRule="auto"/>
        <w:jc w:val="both"/>
        <w:rPr>
          <w:rFonts w:ascii="Arial" w:eastAsia="Arial" w:hAnsi="Arial" w:cs="Arial"/>
          <w:b/>
          <w:sz w:val="24"/>
          <w:szCs w:val="24"/>
        </w:rPr>
      </w:pPr>
    </w:p>
    <w:p w14:paraId="10BCEA90" w14:textId="77777777"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rPr>
        <w:t>IL GRAN CONSIGLIO</w:t>
      </w:r>
    </w:p>
    <w:p w14:paraId="3A7F53AE" w14:textId="77777777"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rPr>
        <w:t>DELLA REPUBBLICA E CANTONE TICINO</w:t>
      </w:r>
    </w:p>
    <w:p w14:paraId="41BA0AFC" w14:textId="77777777" w:rsidR="00404F87" w:rsidRPr="00802923" w:rsidRDefault="00404F87" w:rsidP="00404F87">
      <w:pPr>
        <w:spacing w:after="0" w:line="240" w:lineRule="auto"/>
        <w:jc w:val="both"/>
        <w:rPr>
          <w:rFonts w:ascii="Arial" w:eastAsia="Arial" w:hAnsi="Arial" w:cs="Arial"/>
          <w:sz w:val="24"/>
          <w:szCs w:val="24"/>
        </w:rPr>
      </w:pPr>
    </w:p>
    <w:p w14:paraId="1944380C" w14:textId="0B7C204A"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rPr>
        <w:t xml:space="preserve">visto il messaggio del Consiglio di Stato n. </w:t>
      </w:r>
      <w:r w:rsidR="00D269C1">
        <w:rPr>
          <w:rFonts w:ascii="Arial" w:eastAsia="Arial" w:hAnsi="Arial" w:cs="Arial"/>
          <w:sz w:val="24"/>
          <w:szCs w:val="24"/>
        </w:rPr>
        <w:t>8682</w:t>
      </w:r>
      <w:r w:rsidRPr="00802923">
        <w:rPr>
          <w:rFonts w:ascii="Arial" w:eastAsia="Arial" w:hAnsi="Arial" w:cs="Arial"/>
          <w:sz w:val="24"/>
          <w:szCs w:val="24"/>
        </w:rPr>
        <w:t xml:space="preserve"> del </w:t>
      </w:r>
      <w:r w:rsidR="00D269C1">
        <w:rPr>
          <w:rFonts w:ascii="Arial" w:eastAsia="Arial" w:hAnsi="Arial" w:cs="Arial"/>
          <w:sz w:val="24"/>
          <w:szCs w:val="24"/>
        </w:rPr>
        <w:t>22 aprile 2026,</w:t>
      </w:r>
    </w:p>
    <w:p w14:paraId="6926D74F" w14:textId="77777777" w:rsidR="00404F87" w:rsidRPr="00802923" w:rsidRDefault="00404F87" w:rsidP="00404F87">
      <w:pPr>
        <w:spacing w:after="0" w:line="240" w:lineRule="auto"/>
        <w:jc w:val="both"/>
        <w:rPr>
          <w:rFonts w:ascii="Arial" w:eastAsia="Arial" w:hAnsi="Arial" w:cs="Arial"/>
          <w:sz w:val="24"/>
          <w:szCs w:val="24"/>
        </w:rPr>
      </w:pPr>
    </w:p>
    <w:p w14:paraId="121EDF53" w14:textId="77777777"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rPr>
        <w:t>decreta:</w:t>
      </w:r>
    </w:p>
    <w:p w14:paraId="456A1CAA" w14:textId="77777777" w:rsidR="00404F87" w:rsidRPr="00802923" w:rsidRDefault="00404F87" w:rsidP="00404F87">
      <w:pPr>
        <w:spacing w:after="0" w:line="240" w:lineRule="auto"/>
        <w:jc w:val="both"/>
        <w:rPr>
          <w:rFonts w:ascii="Arial" w:eastAsia="Arial" w:hAnsi="Arial" w:cs="Arial"/>
          <w:b/>
          <w:sz w:val="24"/>
          <w:szCs w:val="24"/>
        </w:rPr>
      </w:pPr>
    </w:p>
    <w:p w14:paraId="12DA715D" w14:textId="77777777" w:rsidR="00404F87" w:rsidRPr="00802923" w:rsidRDefault="00404F87" w:rsidP="00404F87">
      <w:pPr>
        <w:spacing w:after="0" w:line="240" w:lineRule="auto"/>
        <w:jc w:val="both"/>
        <w:rPr>
          <w:rFonts w:ascii="Arial" w:eastAsia="Arial" w:hAnsi="Arial" w:cs="Arial"/>
          <w:b/>
          <w:sz w:val="24"/>
          <w:szCs w:val="24"/>
        </w:rPr>
      </w:pPr>
      <w:r w:rsidRPr="00802923">
        <w:rPr>
          <w:rFonts w:ascii="Arial" w:eastAsia="Arial" w:hAnsi="Arial" w:cs="Arial"/>
          <w:b/>
          <w:sz w:val="24"/>
          <w:szCs w:val="24"/>
        </w:rPr>
        <w:t>Art. 1</w:t>
      </w:r>
    </w:p>
    <w:p w14:paraId="613BBAD3" w14:textId="77777777"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rPr>
        <w:t xml:space="preserve">È </w:t>
      </w:r>
      <w:r>
        <w:rPr>
          <w:rFonts w:ascii="Arial" w:eastAsia="Arial" w:hAnsi="Arial" w:cs="Arial"/>
          <w:sz w:val="24"/>
          <w:szCs w:val="24"/>
        </w:rPr>
        <w:t>concesso un contributo</w:t>
      </w:r>
      <w:r w:rsidRPr="00802923">
        <w:rPr>
          <w:rFonts w:ascii="Arial" w:eastAsia="Arial" w:hAnsi="Arial" w:cs="Arial"/>
          <w:sz w:val="24"/>
          <w:szCs w:val="24"/>
        </w:rPr>
        <w:t xml:space="preserve"> di 8'000'000 di franchi alla Città di Bellinzona per la realizzazione </w:t>
      </w:r>
      <w:r>
        <w:rPr>
          <w:rFonts w:ascii="Arial" w:eastAsia="Arial" w:hAnsi="Arial" w:cs="Arial"/>
          <w:sz w:val="24"/>
          <w:szCs w:val="24"/>
        </w:rPr>
        <w:t xml:space="preserve">della fase 1a </w:t>
      </w:r>
      <w:r w:rsidRPr="00802923">
        <w:rPr>
          <w:rFonts w:ascii="Arial" w:eastAsia="Arial" w:hAnsi="Arial" w:cs="Arial"/>
          <w:sz w:val="24"/>
          <w:szCs w:val="24"/>
        </w:rPr>
        <w:t>del progetto di valorizzazione della Fortezza di Bellinzona</w:t>
      </w:r>
      <w:r>
        <w:rPr>
          <w:rFonts w:ascii="Arial" w:eastAsia="Arial" w:hAnsi="Arial" w:cs="Arial"/>
          <w:sz w:val="24"/>
          <w:szCs w:val="24"/>
        </w:rPr>
        <w:t>.</w:t>
      </w:r>
    </w:p>
    <w:p w14:paraId="4B7B19C7" w14:textId="77777777" w:rsidR="00404F87" w:rsidRPr="00802923" w:rsidRDefault="00404F87" w:rsidP="00404F87">
      <w:pPr>
        <w:spacing w:after="0" w:line="240" w:lineRule="auto"/>
        <w:jc w:val="both"/>
        <w:rPr>
          <w:rFonts w:ascii="Arial" w:eastAsia="Arial" w:hAnsi="Arial" w:cs="Arial"/>
          <w:sz w:val="24"/>
          <w:szCs w:val="24"/>
        </w:rPr>
      </w:pPr>
    </w:p>
    <w:p w14:paraId="4C98BB10" w14:textId="77777777" w:rsidR="00404F87" w:rsidRPr="00802923" w:rsidRDefault="00404F87" w:rsidP="00404F87">
      <w:pPr>
        <w:spacing w:after="0" w:line="240" w:lineRule="auto"/>
        <w:jc w:val="both"/>
        <w:rPr>
          <w:rFonts w:ascii="Arial" w:eastAsia="Arial" w:hAnsi="Arial" w:cs="Arial"/>
          <w:b/>
          <w:sz w:val="24"/>
          <w:szCs w:val="24"/>
        </w:rPr>
      </w:pPr>
      <w:r w:rsidRPr="00802923">
        <w:rPr>
          <w:rFonts w:ascii="Arial" w:eastAsia="Arial" w:hAnsi="Arial" w:cs="Arial"/>
          <w:b/>
          <w:sz w:val="24"/>
          <w:szCs w:val="24"/>
        </w:rPr>
        <w:t>Art. 2</w:t>
      </w:r>
    </w:p>
    <w:p w14:paraId="1A4D3180" w14:textId="77777777" w:rsidR="00404F87" w:rsidRPr="00802923" w:rsidRDefault="00404F87" w:rsidP="00404F87">
      <w:pPr>
        <w:spacing w:after="0" w:line="240" w:lineRule="auto"/>
        <w:contextualSpacing/>
        <w:jc w:val="both"/>
        <w:rPr>
          <w:rFonts w:ascii="Arial" w:eastAsia="Arial" w:hAnsi="Arial" w:cs="Arial"/>
          <w:sz w:val="24"/>
          <w:szCs w:val="24"/>
        </w:rPr>
      </w:pPr>
      <w:r w:rsidRPr="00802923">
        <w:rPr>
          <w:rFonts w:ascii="Arial" w:eastAsia="Arial" w:hAnsi="Arial" w:cs="Arial"/>
          <w:sz w:val="24"/>
          <w:szCs w:val="24"/>
          <w:vertAlign w:val="superscript"/>
        </w:rPr>
        <w:t>1</w:t>
      </w:r>
      <w:r w:rsidRPr="00802923">
        <w:rPr>
          <w:rFonts w:ascii="Arial" w:eastAsia="Arial" w:hAnsi="Arial" w:cs="Arial"/>
          <w:sz w:val="24"/>
          <w:szCs w:val="24"/>
        </w:rPr>
        <w:t xml:space="preserve">Il contributo </w:t>
      </w:r>
      <w:r>
        <w:rPr>
          <w:rFonts w:ascii="Arial" w:eastAsia="Arial" w:hAnsi="Arial" w:cs="Arial"/>
          <w:sz w:val="24"/>
          <w:szCs w:val="24"/>
        </w:rPr>
        <w:t>di cui all’art. 1</w:t>
      </w:r>
      <w:r w:rsidRPr="00802923">
        <w:rPr>
          <w:rFonts w:ascii="Arial" w:eastAsia="Arial" w:hAnsi="Arial" w:cs="Arial"/>
          <w:sz w:val="24"/>
          <w:szCs w:val="24"/>
        </w:rPr>
        <w:t xml:space="preserve"> è basato sul preventivo elaborato dalla Città </w:t>
      </w:r>
      <w:r>
        <w:rPr>
          <w:rFonts w:ascii="Arial" w:eastAsia="Arial" w:hAnsi="Arial" w:cs="Arial"/>
          <w:sz w:val="24"/>
          <w:szCs w:val="24"/>
        </w:rPr>
        <w:t xml:space="preserve">di Bellinzona </w:t>
      </w:r>
      <w:r w:rsidRPr="00802923">
        <w:rPr>
          <w:rFonts w:ascii="Arial" w:eastAsia="Arial" w:hAnsi="Arial" w:cs="Arial"/>
          <w:sz w:val="24"/>
          <w:szCs w:val="24"/>
        </w:rPr>
        <w:t xml:space="preserve">e sarà esigibile in base alle spese di consuntivo, con possibilità di acconti in base all’avanzamento dei lavori. </w:t>
      </w:r>
    </w:p>
    <w:p w14:paraId="1E70C96E" w14:textId="77777777"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vertAlign w:val="superscript"/>
        </w:rPr>
        <w:t>2</w:t>
      </w:r>
      <w:r w:rsidRPr="00802923">
        <w:rPr>
          <w:rFonts w:ascii="Arial" w:eastAsia="Arial" w:hAnsi="Arial" w:cs="Arial"/>
          <w:sz w:val="24"/>
          <w:szCs w:val="24"/>
        </w:rPr>
        <w:t xml:space="preserve">Qualora il contributo federale dovesse eccedere </w:t>
      </w:r>
      <w:r>
        <w:rPr>
          <w:rFonts w:ascii="Arial" w:eastAsia="Arial" w:hAnsi="Arial" w:cs="Arial"/>
          <w:sz w:val="24"/>
          <w:szCs w:val="24"/>
        </w:rPr>
        <w:t xml:space="preserve">i </w:t>
      </w:r>
      <w:r w:rsidRPr="00802923">
        <w:rPr>
          <w:rFonts w:ascii="Arial" w:eastAsia="Arial" w:hAnsi="Arial" w:cs="Arial"/>
          <w:sz w:val="24"/>
          <w:szCs w:val="24"/>
        </w:rPr>
        <w:t>3'000'000 di franchi, l</w:t>
      </w:r>
      <w:r>
        <w:rPr>
          <w:rFonts w:ascii="Arial" w:eastAsia="Arial" w:hAnsi="Arial" w:cs="Arial"/>
          <w:sz w:val="24"/>
          <w:szCs w:val="24"/>
        </w:rPr>
        <w:t>’eccedenza</w:t>
      </w:r>
      <w:r w:rsidRPr="00802923">
        <w:rPr>
          <w:rFonts w:ascii="Arial" w:eastAsia="Arial" w:hAnsi="Arial" w:cs="Arial"/>
          <w:sz w:val="24"/>
          <w:szCs w:val="24"/>
        </w:rPr>
        <w:t xml:space="preserve"> andrà a ridurre l’investimento della Città </w:t>
      </w:r>
      <w:r>
        <w:rPr>
          <w:rFonts w:ascii="Arial" w:eastAsia="Arial" w:hAnsi="Arial" w:cs="Arial"/>
          <w:sz w:val="24"/>
          <w:szCs w:val="24"/>
        </w:rPr>
        <w:t xml:space="preserve">di Bellinzona </w:t>
      </w:r>
      <w:r w:rsidRPr="00802923">
        <w:rPr>
          <w:rFonts w:ascii="Arial" w:eastAsia="Arial" w:hAnsi="Arial" w:cs="Arial"/>
          <w:sz w:val="24"/>
          <w:szCs w:val="24"/>
        </w:rPr>
        <w:t>e il contributo del Cantone in misura paritetica.</w:t>
      </w:r>
    </w:p>
    <w:p w14:paraId="67EC30D7" w14:textId="77777777" w:rsidR="00404F87" w:rsidRPr="00802923" w:rsidRDefault="00404F87" w:rsidP="00404F87">
      <w:pPr>
        <w:spacing w:after="0" w:line="240" w:lineRule="auto"/>
        <w:jc w:val="both"/>
        <w:rPr>
          <w:rFonts w:ascii="Arial" w:eastAsia="Arial" w:hAnsi="Arial" w:cs="Arial"/>
          <w:sz w:val="24"/>
          <w:szCs w:val="24"/>
        </w:rPr>
      </w:pPr>
    </w:p>
    <w:p w14:paraId="6B1A8491" w14:textId="77777777" w:rsidR="00404F87" w:rsidRPr="00802923" w:rsidRDefault="00404F87" w:rsidP="00404F87">
      <w:pPr>
        <w:spacing w:after="0" w:line="240" w:lineRule="auto"/>
        <w:jc w:val="both"/>
        <w:rPr>
          <w:rFonts w:ascii="Arial" w:eastAsia="Arial" w:hAnsi="Arial" w:cs="Arial"/>
          <w:b/>
          <w:sz w:val="24"/>
          <w:szCs w:val="24"/>
        </w:rPr>
      </w:pPr>
      <w:r w:rsidRPr="00802923">
        <w:rPr>
          <w:rFonts w:ascii="Arial" w:eastAsia="Arial" w:hAnsi="Arial" w:cs="Arial"/>
          <w:b/>
          <w:sz w:val="24"/>
          <w:szCs w:val="24"/>
        </w:rPr>
        <w:t>Art. 3</w:t>
      </w:r>
    </w:p>
    <w:p w14:paraId="735C8E0F" w14:textId="77777777" w:rsidR="00404F87" w:rsidRPr="00802923" w:rsidRDefault="00404F87" w:rsidP="00404F87">
      <w:pPr>
        <w:spacing w:after="0" w:line="240" w:lineRule="auto"/>
        <w:jc w:val="both"/>
        <w:rPr>
          <w:rFonts w:ascii="Arial" w:eastAsia="Arial" w:hAnsi="Arial" w:cs="Arial"/>
          <w:sz w:val="24"/>
          <w:szCs w:val="24"/>
        </w:rPr>
      </w:pPr>
      <w:r w:rsidRPr="00802923">
        <w:rPr>
          <w:rFonts w:ascii="Arial" w:eastAsia="Arial" w:hAnsi="Arial" w:cs="Arial"/>
          <w:sz w:val="24"/>
          <w:szCs w:val="24"/>
        </w:rPr>
        <w:t xml:space="preserve">Il contributo cantonale è </w:t>
      </w:r>
      <w:r>
        <w:rPr>
          <w:rFonts w:ascii="Arial" w:eastAsia="Arial" w:hAnsi="Arial" w:cs="Arial"/>
          <w:sz w:val="24"/>
          <w:szCs w:val="24"/>
        </w:rPr>
        <w:t>iscritto per metà ai</w:t>
      </w:r>
      <w:r w:rsidRPr="00802923">
        <w:rPr>
          <w:rFonts w:ascii="Arial" w:eastAsia="Arial" w:hAnsi="Arial" w:cs="Arial"/>
          <w:sz w:val="24"/>
          <w:szCs w:val="24"/>
        </w:rPr>
        <w:t xml:space="preserve"> conti di gestione corrente del Fondo Swis</w:t>
      </w:r>
      <w:r>
        <w:rPr>
          <w:rFonts w:ascii="Arial" w:eastAsia="Arial" w:hAnsi="Arial" w:cs="Arial"/>
          <w:sz w:val="24"/>
          <w:szCs w:val="24"/>
        </w:rPr>
        <w:t>s</w:t>
      </w:r>
      <w:r w:rsidRPr="00802923">
        <w:rPr>
          <w:rFonts w:ascii="Arial" w:eastAsia="Arial" w:hAnsi="Arial" w:cs="Arial"/>
          <w:sz w:val="24"/>
          <w:szCs w:val="24"/>
        </w:rPr>
        <w:t xml:space="preserve">los e </w:t>
      </w:r>
      <w:r>
        <w:rPr>
          <w:rFonts w:ascii="Arial" w:eastAsia="Arial" w:hAnsi="Arial" w:cs="Arial"/>
          <w:sz w:val="24"/>
          <w:szCs w:val="24"/>
        </w:rPr>
        <w:t>per metà al</w:t>
      </w:r>
      <w:r w:rsidRPr="00802923">
        <w:rPr>
          <w:rFonts w:ascii="Arial" w:eastAsia="Arial" w:hAnsi="Arial" w:cs="Arial"/>
          <w:sz w:val="24"/>
          <w:szCs w:val="24"/>
        </w:rPr>
        <w:t xml:space="preserve"> conto degli investimenti del Dipartimento delle finanze e dell’economia</w:t>
      </w:r>
      <w:r>
        <w:rPr>
          <w:rFonts w:ascii="Arial" w:eastAsia="Arial" w:hAnsi="Arial" w:cs="Arial"/>
          <w:sz w:val="24"/>
          <w:szCs w:val="24"/>
        </w:rPr>
        <w:t>, Sezione della logistica</w:t>
      </w:r>
      <w:r w:rsidRPr="00802923">
        <w:rPr>
          <w:rFonts w:ascii="Arial" w:eastAsia="Arial" w:hAnsi="Arial" w:cs="Arial"/>
          <w:sz w:val="24"/>
          <w:szCs w:val="24"/>
        </w:rPr>
        <w:t>.</w:t>
      </w:r>
    </w:p>
    <w:p w14:paraId="40C2B821" w14:textId="77777777" w:rsidR="00404F87" w:rsidRPr="00802923" w:rsidRDefault="00404F87" w:rsidP="00404F87">
      <w:pPr>
        <w:spacing w:after="0" w:line="240" w:lineRule="auto"/>
        <w:jc w:val="both"/>
        <w:rPr>
          <w:rFonts w:ascii="Arial" w:eastAsia="Arial" w:hAnsi="Arial" w:cs="Arial"/>
          <w:b/>
          <w:sz w:val="24"/>
          <w:szCs w:val="24"/>
        </w:rPr>
      </w:pPr>
    </w:p>
    <w:p w14:paraId="091EAC5F" w14:textId="77777777" w:rsidR="00404F87" w:rsidRPr="00802923" w:rsidRDefault="00404F87" w:rsidP="00404F87">
      <w:pPr>
        <w:spacing w:after="0" w:line="240" w:lineRule="auto"/>
        <w:jc w:val="both"/>
        <w:rPr>
          <w:rFonts w:ascii="Arial" w:eastAsia="Arial" w:hAnsi="Arial" w:cs="Arial"/>
          <w:b/>
          <w:sz w:val="24"/>
          <w:szCs w:val="24"/>
        </w:rPr>
      </w:pPr>
      <w:r w:rsidRPr="00802923">
        <w:rPr>
          <w:rFonts w:ascii="Arial" w:eastAsia="Arial" w:hAnsi="Arial" w:cs="Arial"/>
          <w:b/>
          <w:sz w:val="24"/>
          <w:szCs w:val="24"/>
        </w:rPr>
        <w:t xml:space="preserve">Art. 4 </w:t>
      </w:r>
    </w:p>
    <w:p w14:paraId="78C77EF1" w14:textId="77777777" w:rsidR="00404F87" w:rsidRPr="0023652E" w:rsidRDefault="00404F87" w:rsidP="00404F87">
      <w:pPr>
        <w:spacing w:after="0" w:line="240" w:lineRule="auto"/>
        <w:jc w:val="both"/>
        <w:rPr>
          <w:rFonts w:ascii="Arial" w:eastAsia="Arial" w:hAnsi="Arial" w:cs="Arial"/>
          <w:sz w:val="24"/>
          <w:szCs w:val="24"/>
        </w:rPr>
      </w:pPr>
      <w:r w:rsidRPr="00420F5F">
        <w:rPr>
          <w:rFonts w:ascii="Arial" w:eastAsia="Arial" w:hAnsi="Arial" w:cs="Arial"/>
          <w:sz w:val="24"/>
          <w:szCs w:val="24"/>
          <w:vertAlign w:val="superscript"/>
        </w:rPr>
        <w:t>1</w:t>
      </w:r>
      <w:r>
        <w:rPr>
          <w:rFonts w:ascii="Arial" w:eastAsia="Arial" w:hAnsi="Arial" w:cs="Arial"/>
          <w:sz w:val="24"/>
          <w:szCs w:val="24"/>
        </w:rPr>
        <w:t>I</w:t>
      </w:r>
      <w:r w:rsidRPr="00802923">
        <w:rPr>
          <w:rFonts w:ascii="Arial" w:eastAsia="Arial" w:hAnsi="Arial" w:cs="Arial"/>
          <w:sz w:val="24"/>
          <w:szCs w:val="24"/>
        </w:rPr>
        <w:t xml:space="preserve">l presente decreto legislativo </w:t>
      </w:r>
      <w:r w:rsidRPr="0023652E">
        <w:rPr>
          <w:rFonts w:ascii="Arial" w:eastAsia="Arial" w:hAnsi="Arial" w:cs="Arial"/>
          <w:sz w:val="24"/>
          <w:szCs w:val="24"/>
        </w:rPr>
        <w:t>sottostà a referendum facoltativo.</w:t>
      </w:r>
    </w:p>
    <w:p w14:paraId="05F1F446" w14:textId="185DD9DE" w:rsidR="003B0D6B" w:rsidRDefault="00404F87" w:rsidP="00D269C1">
      <w:pPr>
        <w:spacing w:after="0" w:line="240" w:lineRule="auto"/>
        <w:rPr>
          <w:rFonts w:ascii="Arial" w:hAnsi="Arial" w:cs="Arial"/>
          <w:sz w:val="24"/>
          <w:szCs w:val="24"/>
        </w:rPr>
      </w:pPr>
      <w:r w:rsidRPr="00420F5F">
        <w:rPr>
          <w:rFonts w:ascii="Arial" w:eastAsia="Arial" w:hAnsi="Arial" w:cs="Arial"/>
          <w:sz w:val="24"/>
          <w:szCs w:val="24"/>
          <w:vertAlign w:val="superscript"/>
        </w:rPr>
        <w:t>2</w:t>
      </w:r>
      <w:r w:rsidRPr="0023652E">
        <w:rPr>
          <w:rFonts w:ascii="Arial" w:eastAsia="Arial" w:hAnsi="Arial" w:cs="Arial"/>
          <w:sz w:val="24"/>
          <w:szCs w:val="24"/>
        </w:rPr>
        <w:t>Esso entra in vigore immediatamente.</w:t>
      </w:r>
    </w:p>
    <w:sectPr w:rsidR="003B0D6B" w:rsidSect="002F18ED">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F13E9" w14:textId="77777777" w:rsidR="000E353D" w:rsidRDefault="000E353D" w:rsidP="00F657BF">
      <w:r>
        <w:separator/>
      </w:r>
    </w:p>
  </w:endnote>
  <w:endnote w:type="continuationSeparator" w:id="0">
    <w:p w14:paraId="706352DA" w14:textId="77777777" w:rsidR="000E353D" w:rsidRDefault="000E353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AF" w:usb1="5000205A" w:usb2="00000000" w:usb3="00000000" w:csb0="0000009B" w:csb1="00000000"/>
  </w:font>
  <w:font w:name="TisaOT-Light">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saOT-Medi">
    <w:altName w:val="Cambria"/>
    <w:panose1 w:val="00000000000000000000"/>
    <w:charset w:val="00"/>
    <w:family w:val="roman"/>
    <w:notTrueType/>
    <w:pitch w:val="default"/>
    <w:sig w:usb0="00000003" w:usb1="00000000" w:usb2="00000000" w:usb3="00000000" w:csb0="00000001" w:csb1="00000000"/>
  </w:font>
  <w:font w:name="TisaOT-MediIt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7B820" w14:textId="77777777" w:rsidR="00356801" w:rsidRDefault="0035680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0E353D" w:rsidRPr="003D1008" w14:paraId="19B5ABFF" w14:textId="77777777" w:rsidTr="002F18ED">
      <w:trPr>
        <w:trHeight w:hRule="exact" w:val="737"/>
      </w:trPr>
      <w:tc>
        <w:tcPr>
          <w:tcW w:w="4695" w:type="dxa"/>
        </w:tcPr>
        <w:p w14:paraId="230699EC" w14:textId="77777777" w:rsidR="000E353D" w:rsidRPr="003D1008" w:rsidRDefault="000E353D" w:rsidP="002F18ED">
          <w:pPr>
            <w:tabs>
              <w:tab w:val="center" w:pos="2382"/>
            </w:tabs>
          </w:pPr>
        </w:p>
      </w:tc>
      <w:tc>
        <w:tcPr>
          <w:tcW w:w="721" w:type="dxa"/>
        </w:tcPr>
        <w:p w14:paraId="4F4BB3D9" w14:textId="77777777" w:rsidR="000E353D" w:rsidRPr="003D1008" w:rsidRDefault="000E353D" w:rsidP="002F18ED">
          <w:pPr>
            <w:jc w:val="center"/>
          </w:pPr>
          <w:r w:rsidRPr="003D1008">
            <w:rPr>
              <w:noProof/>
              <w:lang w:eastAsia="it-CH"/>
            </w:rPr>
            <w:drawing>
              <wp:anchor distT="0" distB="0" distL="114300" distR="114300" simplePos="0" relativeHeight="251669504" behindDoc="0" locked="1" layoutInCell="1" allowOverlap="1" wp14:anchorId="1761EE99" wp14:editId="230B144A">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63F76C2" w14:textId="77777777" w:rsidR="000E353D" w:rsidRPr="003D1008" w:rsidRDefault="000E353D" w:rsidP="002F18ED">
          <w:pPr>
            <w:jc w:val="center"/>
          </w:pPr>
          <w:r w:rsidRPr="003D1008">
            <w:rPr>
              <w:noProof/>
              <w:lang w:eastAsia="it-CH"/>
            </w:rPr>
            <w:drawing>
              <wp:anchor distT="0" distB="0" distL="114300" distR="114300" simplePos="0" relativeHeight="251670528" behindDoc="0" locked="1" layoutInCell="1" allowOverlap="1" wp14:anchorId="7B1610E7" wp14:editId="18936CB3">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BBBABAB" w14:textId="77777777" w:rsidR="000E353D" w:rsidRPr="003D1008" w:rsidRDefault="000E353D" w:rsidP="002F18ED"/>
      </w:tc>
    </w:tr>
  </w:tbl>
  <w:p w14:paraId="69940643" w14:textId="77777777" w:rsidR="000E353D" w:rsidRDefault="000E353D" w:rsidP="002F18ED">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15BB1" w14:textId="77777777" w:rsidR="000E353D" w:rsidRDefault="000E353D">
    <w:pPr>
      <w:pStyle w:val="Pidipagina"/>
      <w:jc w:val="center"/>
    </w:pPr>
  </w:p>
  <w:p w14:paraId="03C78459" w14:textId="77777777" w:rsidR="000E353D" w:rsidRPr="008C6C46" w:rsidRDefault="000E353D" w:rsidP="002F18ED">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4C554" w14:textId="77777777" w:rsidR="000E353D" w:rsidRDefault="000E353D" w:rsidP="00F657BF">
      <w:r>
        <w:separator/>
      </w:r>
    </w:p>
  </w:footnote>
  <w:footnote w:type="continuationSeparator" w:id="0">
    <w:p w14:paraId="067EEBA8" w14:textId="77777777" w:rsidR="000E353D" w:rsidRDefault="000E353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28063" w14:textId="77777777" w:rsidR="00356801" w:rsidRDefault="0035680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0E353D" w:rsidRPr="002747E7" w14:paraId="4D66EA01" w14:textId="77777777" w:rsidTr="002F18ED">
      <w:trPr>
        <w:trHeight w:val="562"/>
      </w:trPr>
      <w:tc>
        <w:tcPr>
          <w:tcW w:w="8383" w:type="dxa"/>
          <w:tcBorders>
            <w:left w:val="single" w:sz="4" w:space="0" w:color="auto"/>
            <w:bottom w:val="single" w:sz="4" w:space="0" w:color="auto"/>
          </w:tcBorders>
          <w:tcMar>
            <w:left w:w="142" w:type="dxa"/>
          </w:tcMar>
          <w:vAlign w:val="bottom"/>
        </w:tcPr>
        <w:p w14:paraId="7EDB0F2A" w14:textId="77777777" w:rsidR="000E353D" w:rsidRDefault="00415985" w:rsidP="009B28CD">
          <w:pPr>
            <w:pStyle w:val="Page"/>
            <w:spacing w:after="0" w:line="240" w:lineRule="auto"/>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9A3C9DAF-405D-4678-BC15-51D9FE557469}"/>
              <w:text w:multiLine="1"/>
            </w:sdtPr>
            <w:sdtEndPr/>
            <w:sdtContent>
              <w:r w:rsidR="000E353D">
                <w:rPr>
                  <w:rFonts w:ascii="Gill Alt One MT Light" w:hAnsi="Gill Alt One MT Light"/>
                  <w:sz w:val="16"/>
                  <w:szCs w:val="16"/>
                </w:rPr>
                <w:t>Repubblica e Cantone Ticino</w:t>
              </w:r>
            </w:sdtContent>
          </w:sdt>
        </w:p>
        <w:p w14:paraId="35127B32" w14:textId="77777777" w:rsidR="0091088B" w:rsidRPr="0091088B" w:rsidRDefault="0091088B" w:rsidP="0091088B">
          <w:pPr>
            <w:pStyle w:val="Page"/>
            <w:spacing w:after="0" w:line="240" w:lineRule="auto"/>
            <w:rPr>
              <w:rFonts w:ascii="Gill Alt One MT Light" w:hAnsi="Gill Alt One MT Light"/>
              <w:sz w:val="16"/>
              <w:szCs w:val="16"/>
            </w:rPr>
          </w:pPr>
          <w:r w:rsidRPr="0091088B">
            <w:rPr>
              <w:rFonts w:ascii="Gill Alt One MT Light" w:hAnsi="Gill Alt One MT Light"/>
              <w:sz w:val="16"/>
              <w:szCs w:val="16"/>
            </w:rPr>
            <w:t>Dipartimento del territorio</w:t>
          </w:r>
        </w:p>
        <w:p w14:paraId="210D0642" w14:textId="77777777" w:rsidR="0091088B" w:rsidRPr="0091088B" w:rsidRDefault="0091088B" w:rsidP="0091088B">
          <w:pPr>
            <w:pStyle w:val="Page"/>
            <w:spacing w:after="0" w:line="240" w:lineRule="auto"/>
            <w:rPr>
              <w:rFonts w:ascii="Gill Alt One MT Light" w:hAnsi="Gill Alt One MT Light"/>
              <w:sz w:val="16"/>
              <w:szCs w:val="16"/>
            </w:rPr>
          </w:pPr>
          <w:r w:rsidRPr="0091088B">
            <w:rPr>
              <w:rFonts w:ascii="Gill Alt One MT Light" w:hAnsi="Gill Alt One MT Light"/>
              <w:sz w:val="16"/>
              <w:szCs w:val="16"/>
            </w:rPr>
            <w:t>Dipartimento delle finanze e dell'economia</w:t>
          </w:r>
        </w:p>
        <w:p w14:paraId="34E1B7D4" w14:textId="0BB5C455" w:rsidR="000E353D" w:rsidRPr="00E8185F" w:rsidRDefault="0091088B" w:rsidP="0091088B">
          <w:pPr>
            <w:pStyle w:val="Page"/>
            <w:spacing w:line="240" w:lineRule="auto"/>
            <w:rPr>
              <w:rFonts w:ascii="Gill Alt One MT Light" w:hAnsi="Gill Alt One MT Light"/>
              <w:sz w:val="16"/>
              <w:szCs w:val="16"/>
            </w:rPr>
          </w:pPr>
          <w:r w:rsidRPr="0091088B">
            <w:rPr>
              <w:rFonts w:ascii="Gill Alt One MT Light" w:hAnsi="Gill Alt One MT Light"/>
              <w:sz w:val="16"/>
              <w:szCs w:val="16"/>
            </w:rPr>
            <w:t>Dipartimento dell'educazione, della cultura e dello sport</w:t>
          </w:r>
        </w:p>
      </w:tc>
      <w:tc>
        <w:tcPr>
          <w:tcW w:w="1710" w:type="dxa"/>
          <w:tcBorders>
            <w:bottom w:val="single" w:sz="4" w:space="0" w:color="auto"/>
          </w:tcBorders>
          <w:vAlign w:val="bottom"/>
        </w:tcPr>
        <w:p w14:paraId="52562219" w14:textId="4817143D" w:rsidR="000E353D" w:rsidRPr="004204CB" w:rsidRDefault="000E353D" w:rsidP="002F18ED">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353A8">
            <w:rPr>
              <w:noProof/>
              <w:sz w:val="24"/>
            </w:rPr>
            <w:t>16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353A8">
            <w:rPr>
              <w:noProof/>
              <w:sz w:val="24"/>
            </w:rPr>
            <w:t>17</w:t>
          </w:r>
          <w:r w:rsidRPr="004204CB">
            <w:rPr>
              <w:noProof/>
              <w:sz w:val="24"/>
            </w:rPr>
            <w:fldChar w:fldCharType="end"/>
          </w:r>
        </w:p>
      </w:tc>
    </w:tr>
    <w:tr w:rsidR="000E353D" w:rsidRPr="009E444B" w14:paraId="07031216" w14:textId="77777777" w:rsidTr="002F18ED">
      <w:trPr>
        <w:trHeight w:val="334"/>
      </w:trPr>
      <w:sdt>
        <w:sdtPr>
          <w:rPr>
            <w:rFonts w:ascii="Gill Sans Display MT Pro BdCn" w:hAnsi="Gill Sans Display MT Pro BdCn"/>
            <w:sz w:val="18"/>
            <w:szCs w:val="18"/>
          </w:rPr>
          <w:alias w:val="CustomElements.Fields.Titolo2"/>
          <w:id w:val="48588533"/>
          <w:dataBinding w:xpath="//Text[@id='CustomElements.Fields.Titolo2']" w:storeItemID="{9A3C9DAF-405D-4678-BC15-51D9FE557469}"/>
          <w:text w:multiLine="1"/>
        </w:sdtPr>
        <w:sdtEndPr/>
        <w:sdtContent>
          <w:tc>
            <w:tcPr>
              <w:tcW w:w="8383" w:type="dxa"/>
              <w:tcBorders>
                <w:left w:val="single" w:sz="4" w:space="0" w:color="auto"/>
              </w:tcBorders>
              <w:tcMar>
                <w:top w:w="0" w:type="dxa"/>
                <w:left w:w="142" w:type="dxa"/>
              </w:tcMar>
            </w:tcPr>
            <w:p w14:paraId="002C08CD" w14:textId="70862748" w:rsidR="000E353D" w:rsidRPr="00E8185F" w:rsidRDefault="00885C80" w:rsidP="002F18ED">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8682 del 22 aprile 2026</w:t>
              </w:r>
            </w:p>
          </w:tc>
        </w:sdtContent>
      </w:sdt>
      <w:tc>
        <w:tcPr>
          <w:tcW w:w="1710" w:type="dxa"/>
          <w:tcBorders>
            <w:top w:val="single" w:sz="4" w:space="0" w:color="auto"/>
          </w:tcBorders>
        </w:tcPr>
        <w:p w14:paraId="345A4B2F" w14:textId="77777777" w:rsidR="000E353D" w:rsidRPr="00E043A3" w:rsidRDefault="000E353D" w:rsidP="002F18ED">
          <w:pPr>
            <w:pStyle w:val="InvisibleLine"/>
            <w:rPr>
              <w:lang w:val="de-DE"/>
            </w:rPr>
          </w:pPr>
        </w:p>
      </w:tc>
    </w:tr>
  </w:tbl>
  <w:p w14:paraId="1BD986D9" w14:textId="77777777" w:rsidR="000E353D" w:rsidRPr="00980362" w:rsidRDefault="000E353D" w:rsidP="002F18ED">
    <w:pPr>
      <w:pStyle w:val="Intestazione"/>
    </w:pPr>
    <w:r>
      <w:rPr>
        <w:noProof/>
        <w:lang w:val="it-CH" w:eastAsia="it-CH"/>
      </w:rPr>
      <mc:AlternateContent>
        <mc:Choice Requires="wps">
          <w:drawing>
            <wp:anchor distT="0" distB="0" distL="114300" distR="114300" simplePos="0" relativeHeight="251665408" behindDoc="1" locked="1" layoutInCell="1" allowOverlap="1" wp14:anchorId="047C0479" wp14:editId="24C43CE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A3C9DAF-405D-4678-BC15-51D9FE557469}"/>
                            <w:text w:multiLine="1"/>
                          </w:sdtPr>
                          <w:sdtEndPr/>
                          <w:sdtContent>
                            <w:p w14:paraId="5159F169" w14:textId="77777777" w:rsidR="000E353D" w:rsidRPr="00411371" w:rsidRDefault="000E353D" w:rsidP="002F18ED">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7C0479"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aFJYwIAAD8FAAAOAAAAZHJzL2Uyb0RvYy54bWysVMFu2zAMvQ/YPwi6r066rSiCOkWWosOA&#10;oi2aDj0rspQYk0WNYmJnXz9KttOi26XDfBBo6fGJfCR1cdk1TuwNxhp8KacnEymM11DVflPK74/X&#10;H86liKR8pRx4U8qDifJy/v7dRRtm5hS24CqDgkl8nLWhlFuiMCuKqLemUfEEgvF8aAEbRfyLm6JC&#10;1TJ744rTyeSsaAGrgKBNjLx71R/Keea31mi6szYaEq6UHBvlFfO6Tmsxv1CzDaqwrfUQhvqHKBpV&#10;e770SHWlSIkd1n9QNbVGiGDpRENTgLW1NjkHzmY6eZXNaquCybmwODEcZYr/j1bf7lfhHgV1X6Dj&#10;AiZB2hBnkTdTPp3FRiCwbtPzSf5ymhy4YDgrejiqaDoSmjfPzz4loBSazwavRFv0bIk1YKSvBhqR&#10;jFIilynTqv1NpB46QhLcw3XtXC6V86It5dnHz5PscDxhcucT1uSiDzTPmWSLDs4kjPMPxoq6yhmk&#10;jdxuZulQ7BU3itLaeMpaZF5GJ5TlIN7iOOCfo3qLc5/HeDN4Ojo3tQfM2b8Ku/oxhmx7PGv+Iu9k&#10;UrfuhgqvoTpw4XNtuVgx6Ouaq3GjIt0r5CHgTR5suuPFOmDVYbCk2AL++tt+wnNv8qkULQ9VKePP&#10;nUIjhfvmuWuZkkYDR2M9Gn7XLIHln+ZosskOSG40LULzxPO+SLfwkfKa7yqlJhx/ltQPN78Y2iwW&#10;GcaTFhTd+FXQiTzVI3XXY/ekMAwtSNy9tzAOnJq96sQemzw9LHYEts5tmiTtdRyk5inNjT68KOkZ&#10;ePmfUc/v3vw3AAAA//8DAFBLAwQUAAYACAAAACEAFHIRr+MAAAAPAQAADwAAAGRycy9kb3ducmV2&#10;LnhtbEyPwU7DMAyG70i8Q2Qkblva0q2jNJ0YElcmxg4c09ZryxKnarKte3vMiR1tf/r9/cV6skac&#10;cfS9IwXxPAKBVLump1bB/ut9tgLhg6ZGG0eo4Ioe1uX9XaHzxl3oE8+70AoOIZ9rBV0IQy6lrzu0&#10;2s/dgMS3gxutDjyOrWxGfeFwa2QSRUtpdU/8odMDvnVYH3cnq+DDVNF287M5jPH3ljDrjia+7pV6&#10;fJheX0AEnMI/DH/6rA4lO1XuRI0XRkGaLhaMKpg9RatFAoKZLHnmfhXv4ixJlyDLQt72KH8BAAD/&#10;/wMAUEsBAi0AFAAGAAgAAAAhALaDOJL+AAAA4QEAABMAAAAAAAAAAAAAAAAAAAAAAFtDb250ZW50&#10;X1R5cGVzXS54bWxQSwECLQAUAAYACAAAACEAOP0h/9YAAACUAQAACwAAAAAAAAAAAAAAAAAvAQAA&#10;X3JlbHMvLnJlbHNQSwECLQAUAAYACAAAACEARh2hSWMCAAA/BQAADgAAAAAAAAAAAAAAAAAuAgAA&#10;ZHJzL2Uyb0RvYy54bWxQSwECLQAUAAYACAAAACEAFHIRr+MAAAAPAQAADwAAAAAAAAAAAAAAAAC9&#10;BAAAZHJzL2Rvd25yZXYueG1sUEsFBgAAAAAEAAQA8wAAAM0FAAAAAA==&#10;" filled="f" stroked="f" strokeweight=".5pt">
              <v:textbox inset="0,0,0,0">
                <w:txbxContent>
                  <w:sdt>
                    <w:sdtPr>
                      <w:rPr>
                        <w:lang w:val="it-CH"/>
                      </w:rPr>
                      <w:alias w:val="CustomElements.Texts.Draft"/>
                      <w:id w:val="1849289353"/>
                      <w:dataBinding w:xpath="//Text[@id='CustomElements.Texts.Draft']" w:storeItemID="{C41A4FB7-2841-4AD9-A665-102C452C179A}"/>
                      <w:text w:multiLine="1"/>
                    </w:sdtPr>
                    <w:sdtEndPr/>
                    <w:sdtContent>
                      <w:p w14:paraId="5159F169" w14:textId="77777777" w:rsidR="000E353D" w:rsidRPr="00411371" w:rsidRDefault="000E353D" w:rsidP="002F18ED">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0E353D" w:rsidRPr="0004624C" w14:paraId="1B1EBEA9" w14:textId="77777777" w:rsidTr="002F18ED">
      <w:trPr>
        <w:trHeight w:hRule="exact" w:val="584"/>
      </w:trPr>
      <w:tc>
        <w:tcPr>
          <w:tcW w:w="2440" w:type="pct"/>
          <w:gridSpan w:val="3"/>
          <w:tcBorders>
            <w:top w:val="nil"/>
            <w:left w:val="nil"/>
            <w:bottom w:val="single" w:sz="4" w:space="0" w:color="auto"/>
          </w:tcBorders>
        </w:tcPr>
        <w:p w14:paraId="04F965CD" w14:textId="77777777" w:rsidR="000E353D" w:rsidRDefault="000E353D" w:rsidP="002F18ED">
          <w:pPr>
            <w:pStyle w:val="InvisibleLine"/>
            <w:spacing w:line="240" w:lineRule="auto"/>
            <w:ind w:left="15"/>
            <w:rPr>
              <w:rFonts w:ascii="Gill Alt One MT Light" w:hAnsi="Gill Alt One MT Light"/>
              <w:sz w:val="16"/>
              <w:lang w:val="it-CH"/>
            </w:rPr>
          </w:pPr>
        </w:p>
        <w:p w14:paraId="6EC32989" w14:textId="77777777" w:rsidR="000E353D" w:rsidRDefault="000E353D" w:rsidP="002F18ED">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501D5239" w14:textId="77777777" w:rsidR="000E353D" w:rsidRPr="008966E7" w:rsidRDefault="000E353D" w:rsidP="002F18ED">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FE82C74" w14:textId="77777777" w:rsidR="000E353D" w:rsidRPr="003108C0" w:rsidRDefault="000E353D" w:rsidP="002F18ED">
          <w:pPr>
            <w:pStyle w:val="Level"/>
            <w:ind w:left="150"/>
            <w:rPr>
              <w:sz w:val="16"/>
            </w:rPr>
          </w:pPr>
        </w:p>
      </w:tc>
      <w:tc>
        <w:tcPr>
          <w:tcW w:w="209" w:type="pct"/>
          <w:tcBorders>
            <w:top w:val="nil"/>
            <w:bottom w:val="single" w:sz="4" w:space="0" w:color="auto"/>
          </w:tcBorders>
        </w:tcPr>
        <w:p w14:paraId="58FE0627" w14:textId="77777777" w:rsidR="000E353D" w:rsidRDefault="000E353D" w:rsidP="002F18ED">
          <w:pPr>
            <w:pStyle w:val="InvisibleLine"/>
            <w:ind w:left="150"/>
          </w:pPr>
          <w:r>
            <w:rPr>
              <w:noProof/>
              <w:lang w:val="it-CH" w:eastAsia="it-CH"/>
            </w:rPr>
            <w:drawing>
              <wp:anchor distT="0" distB="0" distL="114300" distR="114300" simplePos="0" relativeHeight="251667456" behindDoc="1" locked="1" layoutInCell="1" allowOverlap="1" wp14:anchorId="6ABDCF63" wp14:editId="0ECA0A4B">
                <wp:simplePos x="0" y="0"/>
                <wp:positionH relativeFrom="column">
                  <wp:posOffset>-92710</wp:posOffset>
                </wp:positionH>
                <wp:positionV relativeFrom="page">
                  <wp:posOffset>-119380</wp:posOffset>
                </wp:positionV>
                <wp:extent cx="276653" cy="467995"/>
                <wp:effectExtent l="0" t="0" r="0" b="8255"/>
                <wp:wrapNone/>
                <wp:docPr id="6" name="ooImg_651187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243EDFDC" w14:textId="7752ACDA" w:rsidR="000E353D" w:rsidRPr="004204CB" w:rsidRDefault="000E353D" w:rsidP="002F18ED">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D353A8">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D353A8">
            <w:rPr>
              <w:rFonts w:asciiTheme="minorHAnsi" w:hAnsiTheme="minorHAnsi" w:cstheme="minorHAnsi"/>
              <w:noProof/>
              <w:sz w:val="24"/>
            </w:rPr>
            <w:t>17</w:t>
          </w:r>
          <w:r w:rsidRPr="004204CB">
            <w:rPr>
              <w:rFonts w:asciiTheme="minorHAnsi" w:hAnsiTheme="minorHAnsi" w:cstheme="minorHAnsi"/>
              <w:noProof/>
              <w:sz w:val="24"/>
            </w:rPr>
            <w:fldChar w:fldCharType="end"/>
          </w:r>
        </w:p>
      </w:tc>
    </w:tr>
    <w:tr w:rsidR="000E353D" w:rsidRPr="0004624C" w14:paraId="5D768B3B" w14:textId="77777777" w:rsidTr="002F18ED">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A3C9DAF-405D-4678-BC15-51D9FE557469}"/>
          <w:text w:multiLine="1"/>
        </w:sdtPr>
        <w:sdtEndPr/>
        <w:sdtContent>
          <w:tc>
            <w:tcPr>
              <w:tcW w:w="5000" w:type="pct"/>
              <w:gridSpan w:val="6"/>
              <w:tcBorders>
                <w:left w:val="nil"/>
                <w:right w:val="nil"/>
              </w:tcBorders>
              <w:noWrap/>
              <w:tcMar>
                <w:top w:w="0" w:type="dxa"/>
              </w:tcMar>
              <w:vAlign w:val="bottom"/>
            </w:tcPr>
            <w:p w14:paraId="058514AB" w14:textId="77777777" w:rsidR="000E353D" w:rsidRPr="008C03B5" w:rsidRDefault="000E353D" w:rsidP="002F18ED">
              <w:pPr>
                <w:pStyle w:val="HeaderDecisione"/>
                <w:tabs>
                  <w:tab w:val="left" w:pos="1459"/>
                </w:tabs>
                <w:spacing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0E353D" w:rsidRPr="0004624C" w14:paraId="09DB3F85" w14:textId="77777777" w:rsidTr="002F18ED">
      <w:trPr>
        <w:trHeight w:hRule="exact" w:val="306"/>
      </w:trPr>
      <w:tc>
        <w:tcPr>
          <w:tcW w:w="670" w:type="pct"/>
          <w:tcBorders>
            <w:left w:val="nil"/>
            <w:bottom w:val="nil"/>
          </w:tcBorders>
          <w:noWrap/>
          <w:tcMar>
            <w:top w:w="57" w:type="dxa"/>
            <w:left w:w="142" w:type="dxa"/>
          </w:tcMar>
        </w:tcPr>
        <w:p w14:paraId="27C84F98" w14:textId="77777777" w:rsidR="000E353D" w:rsidRPr="00C7320A" w:rsidRDefault="000E353D" w:rsidP="002F18ED">
          <w:pPr>
            <w:pStyle w:val="Level"/>
            <w:spacing w:before="60"/>
            <w:rPr>
              <w:rFonts w:ascii="Gill Alt One MT Light" w:hAnsi="Gill Alt One MT Light"/>
              <w:sz w:val="16"/>
            </w:rPr>
          </w:pPr>
          <w:r w:rsidRPr="00C7320A">
            <w:rPr>
              <w:rFonts w:ascii="Gill Alt One MT Light" w:hAnsi="Gill Alt One MT Light"/>
              <w:sz w:val="16"/>
            </w:rPr>
            <w:t>numero</w:t>
          </w:r>
        </w:p>
        <w:p w14:paraId="4AA2490B" w14:textId="77777777" w:rsidR="000E353D" w:rsidRPr="00C7320A" w:rsidRDefault="000E353D" w:rsidP="002F18ED">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ED90822" w14:textId="77777777" w:rsidR="000E353D" w:rsidRPr="00C7320A" w:rsidRDefault="000E353D" w:rsidP="002F18ED">
          <w:pPr>
            <w:pStyle w:val="Level"/>
            <w:spacing w:before="60"/>
            <w:rPr>
              <w:rFonts w:ascii="Gill Alt One MT Light" w:hAnsi="Gill Alt One MT Light"/>
              <w:sz w:val="16"/>
            </w:rPr>
          </w:pPr>
          <w:r w:rsidRPr="00C7320A">
            <w:rPr>
              <w:rFonts w:ascii="Gill Alt One MT Light" w:hAnsi="Gill Alt One MT Light"/>
              <w:sz w:val="16"/>
            </w:rPr>
            <w:t>data</w:t>
          </w:r>
        </w:p>
        <w:p w14:paraId="7719D1B8" w14:textId="77777777" w:rsidR="000E353D" w:rsidRPr="00C7320A" w:rsidRDefault="000E353D" w:rsidP="002F18ED">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48F8A16" w14:textId="77777777" w:rsidR="000E353D" w:rsidRPr="00C7320A" w:rsidRDefault="000E353D" w:rsidP="002F18ED">
          <w:pPr>
            <w:pStyle w:val="Level"/>
            <w:spacing w:before="60"/>
            <w:rPr>
              <w:rFonts w:ascii="Gill Alt One MT Light" w:hAnsi="Gill Alt One MT Light"/>
              <w:sz w:val="16"/>
            </w:rPr>
          </w:pPr>
          <w:r>
            <w:rPr>
              <w:rFonts w:ascii="Gill Alt One MT Light" w:hAnsi="Gill Alt One MT Light"/>
              <w:sz w:val="16"/>
            </w:rPr>
            <w:t>competenza</w:t>
          </w:r>
        </w:p>
        <w:p w14:paraId="01B14CC8" w14:textId="77777777" w:rsidR="000E353D" w:rsidRPr="008C03B5" w:rsidRDefault="000E353D" w:rsidP="002F18ED">
          <w:pPr>
            <w:pStyle w:val="Level"/>
            <w:spacing w:before="60" w:line="240" w:lineRule="auto"/>
            <w:rPr>
              <w:rFonts w:ascii="Gill Alt One MT Light" w:hAnsi="Gill Alt One MT Light"/>
              <w:sz w:val="16"/>
            </w:rPr>
          </w:pPr>
        </w:p>
      </w:tc>
    </w:tr>
    <w:tr w:rsidR="000E353D" w:rsidRPr="0004624C" w14:paraId="62063C44" w14:textId="77777777" w:rsidTr="00356801">
      <w:trPr>
        <w:trHeight w:hRule="exact" w:val="794"/>
      </w:trPr>
      <w:tc>
        <w:tcPr>
          <w:tcW w:w="670" w:type="pct"/>
          <w:tcBorders>
            <w:top w:val="nil"/>
            <w:left w:val="nil"/>
            <w:bottom w:val="single" w:sz="4" w:space="0" w:color="auto"/>
            <w:right w:val="nil"/>
          </w:tcBorders>
          <w:noWrap/>
          <w:tcMar>
            <w:top w:w="0" w:type="dxa"/>
          </w:tcMar>
        </w:tcPr>
        <w:p w14:paraId="3B2080E6" w14:textId="43BC26FC" w:rsidR="000E353D" w:rsidRPr="00BE22A2" w:rsidRDefault="00415985" w:rsidP="002F18ED">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A3C9DAF-405D-4678-BC15-51D9FE557469}"/>
              <w:text w:multiLine="1"/>
            </w:sdtPr>
            <w:sdtEndPr/>
            <w:sdtContent>
              <w:r w:rsidR="00885C80">
                <w:rPr>
                  <w:rFonts w:cstheme="minorHAnsi"/>
                  <w:b/>
                  <w:sz w:val="24"/>
                  <w:szCs w:val="24"/>
                </w:rPr>
                <w:t>8682</w:t>
              </w:r>
            </w:sdtContent>
          </w:sdt>
        </w:p>
      </w:tc>
      <w:sdt>
        <w:sdtPr>
          <w:rPr>
            <w:sz w:val="24"/>
          </w:rPr>
          <w:alias w:val="DocParam.Date"/>
          <w:id w:val="-464426178"/>
          <w:dataBinding w:xpath="//DateTime[@id='DocParam.Date']" w:storeItemID="{9A3C9DAF-405D-4678-BC15-51D9FE557469}"/>
          <w:date w:fullDate="2026-04-2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68FDCF22" w14:textId="4ECD1F2C" w:rsidR="000E353D" w:rsidRPr="002A0371" w:rsidRDefault="00356801" w:rsidP="002F18ED">
              <w:pPr>
                <w:pStyle w:val="Data"/>
              </w:pPr>
              <w:r>
                <w:rPr>
                  <w:sz w:val="24"/>
                </w:rPr>
                <w:t>22 aprile 2026</w:t>
              </w:r>
            </w:p>
          </w:tc>
        </w:sdtContent>
      </w:sdt>
      <w:tc>
        <w:tcPr>
          <w:tcW w:w="3218" w:type="pct"/>
          <w:gridSpan w:val="4"/>
          <w:tcBorders>
            <w:top w:val="nil"/>
            <w:left w:val="nil"/>
            <w:bottom w:val="nil"/>
            <w:right w:val="nil"/>
          </w:tcBorders>
        </w:tcPr>
        <w:p w14:paraId="6C00493B" w14:textId="5D5959BE" w:rsidR="000E353D" w:rsidRPr="003B0D6B" w:rsidRDefault="00356801" w:rsidP="00356801">
          <w:pPr>
            <w:pStyle w:val="Data"/>
            <w:spacing w:after="0" w:line="240" w:lineRule="auto"/>
            <w:rPr>
              <w:rFonts w:cstheme="minorHAnsi"/>
              <w:sz w:val="20"/>
              <w:szCs w:val="20"/>
            </w:rPr>
          </w:pPr>
          <w:r w:rsidRPr="00356801">
            <w:rPr>
              <w:rFonts w:cstheme="minorHAnsi"/>
            </w:rPr>
            <w:t>D</w:t>
          </w:r>
          <w:r w:rsidRPr="00356801">
            <w:rPr>
              <w:rFonts w:cstheme="minorHAnsi"/>
              <w:sz w:val="18"/>
              <w:szCs w:val="18"/>
            </w:rPr>
            <w:t>IPARTIMENTO DEL TERRITORIO</w:t>
          </w:r>
          <w:r>
            <w:rPr>
              <w:rFonts w:cstheme="minorHAnsi"/>
              <w:sz w:val="20"/>
              <w:szCs w:val="20"/>
            </w:rPr>
            <w:br/>
          </w:r>
          <w:r w:rsidRPr="00356801">
            <w:rPr>
              <w:rFonts w:cstheme="minorHAnsi"/>
            </w:rPr>
            <w:t>D</w:t>
          </w:r>
          <w:r w:rsidRPr="00356801">
            <w:rPr>
              <w:rFonts w:cstheme="minorHAnsi"/>
              <w:sz w:val="18"/>
              <w:szCs w:val="18"/>
            </w:rPr>
            <w:t>IPARTIMENTO DELLE FINANZE E DELL'ECONOMIA</w:t>
          </w:r>
          <w:r>
            <w:rPr>
              <w:rFonts w:cstheme="minorHAnsi"/>
              <w:sz w:val="20"/>
              <w:szCs w:val="20"/>
            </w:rPr>
            <w:br/>
          </w:r>
          <w:r w:rsidRPr="00356801">
            <w:rPr>
              <w:rFonts w:cstheme="minorHAnsi"/>
            </w:rPr>
            <w:t>D</w:t>
          </w:r>
          <w:r w:rsidRPr="00356801">
            <w:rPr>
              <w:rFonts w:cstheme="minorHAnsi"/>
              <w:sz w:val="18"/>
              <w:szCs w:val="18"/>
            </w:rPr>
            <w:t>IPARTIMENTO DELL'EDUCAZIONE, DELLA CULTURA E DELLO</w:t>
          </w:r>
          <w:r w:rsidRPr="00356801">
            <w:rPr>
              <w:rFonts w:cstheme="minorHAnsi"/>
              <w:sz w:val="16"/>
              <w:szCs w:val="16"/>
            </w:rPr>
            <w:t xml:space="preserve"> </w:t>
          </w:r>
          <w:r w:rsidRPr="00356801">
            <w:rPr>
              <w:rFonts w:cstheme="minorHAnsi"/>
              <w:sz w:val="18"/>
              <w:szCs w:val="18"/>
            </w:rPr>
            <w:t>SPORT</w:t>
          </w:r>
        </w:p>
      </w:tc>
    </w:tr>
    <w:tr w:rsidR="000E353D" w:rsidRPr="00C63927" w14:paraId="3504CEF6" w14:textId="77777777" w:rsidTr="002F18ED">
      <w:trPr>
        <w:trHeight w:hRule="exact" w:val="198"/>
      </w:trPr>
      <w:tc>
        <w:tcPr>
          <w:tcW w:w="5000" w:type="pct"/>
          <w:gridSpan w:val="6"/>
          <w:tcBorders>
            <w:left w:val="nil"/>
            <w:bottom w:val="nil"/>
            <w:right w:val="nil"/>
          </w:tcBorders>
          <w:noWrap/>
          <w:tcMar>
            <w:top w:w="57" w:type="dxa"/>
            <w:left w:w="85" w:type="dxa"/>
            <w:bottom w:w="170" w:type="dxa"/>
          </w:tcMar>
        </w:tcPr>
        <w:p w14:paraId="2442E2D5" w14:textId="77777777" w:rsidR="000E353D" w:rsidRPr="00C7320A" w:rsidRDefault="000E353D" w:rsidP="002F18ED">
          <w:pPr>
            <w:pStyle w:val="Level"/>
            <w:ind w:left="150"/>
            <w:rPr>
              <w:rFonts w:ascii="Gill Alt One MT Light" w:hAnsi="Gill Alt One MT Light"/>
              <w:sz w:val="16"/>
              <w:szCs w:val="16"/>
            </w:rPr>
          </w:pPr>
        </w:p>
      </w:tc>
    </w:tr>
  </w:tbl>
  <w:p w14:paraId="14847515" w14:textId="77777777" w:rsidR="000E353D" w:rsidRPr="00DA2879" w:rsidRDefault="000E353D" w:rsidP="002F18ED">
    <w:pPr>
      <w:pStyle w:val="Nessunaspaziatura"/>
      <w:spacing w:line="40" w:lineRule="exact"/>
    </w:pPr>
    <w:r>
      <w:rPr>
        <w:noProof/>
        <w:lang w:val="it-CH" w:eastAsia="it-CH"/>
      </w:rPr>
      <w:drawing>
        <wp:anchor distT="0" distB="0" distL="114300" distR="114300" simplePos="0" relativeHeight="251659264" behindDoc="1" locked="1" layoutInCell="1" allowOverlap="1" wp14:anchorId="77F9A65A" wp14:editId="3F6FB2FF">
          <wp:simplePos x="0" y="0"/>
          <wp:positionH relativeFrom="column">
            <wp:posOffset>3042920</wp:posOffset>
          </wp:positionH>
          <wp:positionV relativeFrom="page">
            <wp:posOffset>215265</wp:posOffset>
          </wp:positionV>
          <wp:extent cx="459464" cy="467995"/>
          <wp:effectExtent l="0" t="0" r="0" b="8255"/>
          <wp:wrapNone/>
          <wp:docPr id="7" name="ooImg_130094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B32B47B" wp14:editId="2342B657">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A3C9DAF-405D-4678-BC15-51D9FE557469}"/>
                            <w:text w:multiLine="1"/>
                          </w:sdtPr>
                          <w:sdtEndPr/>
                          <w:sdtContent>
                            <w:p w14:paraId="47C254C8" w14:textId="77777777" w:rsidR="000E353D" w:rsidRPr="00411371" w:rsidRDefault="000E353D" w:rsidP="002F18ED">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32B47B"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3gZAIAAEYFAAAOAAAAZHJzL2Uyb0RvYy54bWysVE1v2zAMvQ/YfxB0X510W1EEdYosRYcB&#10;RVs0HXpWZKkxJosaxcTOfv0o2U6LbJcO80Ggyccnfurismuc2BmMNfhSTk8mUhivoar9cym/P15/&#10;OJcikvKVcuBNKfcmysv5+3cXbZiZU9iAqwwKJvFx1oZSbojCrCii3phGxRMIxrPRAjaK+BefiwpV&#10;y+yNK04nk7OiBawCgjYxsvaqN8p55rfWaLqzNhoSrpQcG+UT87lOZzG/ULNnVGFT6yEM9Q9RNKr2&#10;fOmB6kqRElus/6Bqao0QwdKJhqYAa2ttcg6czXRylM1qo4LJuXBxYjiUKf4/Wn27W4V7FNR9gY4b&#10;mArShjiLrEz5dBYbgcB1m55P8pfT5MAFw7mi+0MVTUdCs/L87FMCSqHZNngl2qJnS6wBI3010Igk&#10;lBK5TZlW7W4i9dARkuAermvncqucF20pzz5+nmSHg4XJnU9Yk5s+0LxkkiXaO5Mwzj8YK+oqZ5AU&#10;edzM0qHYKR4UpbXxlGuReRmdUJaDeIvjgH+J6i3OfR7jzeDp4NzUHjBnfxR29WMM2fZ4rvmrvJNI&#10;3brjxF81eg3VnvufW8w9i0Ff19yUGxXpXiHvAit5v+mOD+uAiw+DJMUG8Nff9AnPI8pWKVrerVLG&#10;n1uFRgr3zfPwMiWNAo7CehT8tlkCd2Gao8kiOyC5UbQIzROv/SLdwiblNd9VSk04/iyp33F+OLRZ&#10;LDKMFy4ouvGroBN5aksassfuSWEYJpF4iG9h3Ds1OxrIHps8PSy2BLbO05oq29dxqDgva5734WFJ&#10;r8Hr/4x6ef7mvwEAAP//AwBQSwMEFAAGAAgAAAAhAMBzOb3iAAAADwEAAA8AAABkcnMvZG93bnJl&#10;di54bWxMj01PwzAMhu9I/IfISNy29ENlpTSdGBJXJsYOHNPWa8sSp2qyrfv3mBM72n70+nnL9WyN&#10;OOPkB0cK4mUEAqlx7UCdgv3X+yIH4YOmVhtHqOCKHtbV/V2pi9Zd6BPPu9AJDiFfaAV9CGMhpW96&#10;tNov3YjEt4ObrA48Tp1sJ33hcGtkEkVP0uqB+EOvR3zrsTnuTlbBh6mj7eZnc5ji7y3hqj+a+LpX&#10;6vFhfn0BEXAO/zD86bM6VOxUuxO1XhgFWZpnjCpYpFGePYNgJk8S7lfzLl4lWQqyKuVtj+oXAAD/&#10;/wMAUEsBAi0AFAAGAAgAAAAhALaDOJL+AAAA4QEAABMAAAAAAAAAAAAAAAAAAAAAAFtDb250ZW50&#10;X1R5cGVzXS54bWxQSwECLQAUAAYACAAAACEAOP0h/9YAAACUAQAACwAAAAAAAAAAAAAAAAAvAQAA&#10;X3JlbHMvLnJlbHNQSwECLQAUAAYACAAAACEAbLSN4GQCAABGBQAADgAAAAAAAAAAAAAAAAAuAgAA&#10;ZHJzL2Uyb0RvYy54bWxQSwECLQAUAAYACAAAACEAwHM5veIAAAAPAQAADwAAAAAAAAAAAAAAAAC+&#10;BAAAZHJzL2Rvd25yZXYueG1sUEsFBgAAAAAEAAQA8wAAAM0FAAAAAA==&#10;" filled="f" stroked="f" strokeweight=".5pt">
              <v:textbox inset="0,0,0,0">
                <w:txbxContent>
                  <w:sdt>
                    <w:sdtPr>
                      <w:rPr>
                        <w:lang w:val="it-CH"/>
                      </w:rPr>
                      <w:alias w:val="CustomElements.Texts.Draft"/>
                      <w:id w:val="1582408335"/>
                      <w:dataBinding w:xpath="//Text[@id='CustomElements.Texts.Draft']" w:storeItemID="{C41A4FB7-2841-4AD9-A665-102C452C179A}"/>
                      <w:text w:multiLine="1"/>
                    </w:sdtPr>
                    <w:sdtEndPr/>
                    <w:sdtContent>
                      <w:p w14:paraId="47C254C8" w14:textId="77777777" w:rsidR="000E353D" w:rsidRPr="00411371" w:rsidRDefault="000E353D" w:rsidP="002F18ED">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5A67B22"/>
    <w:multiLevelType w:val="hybridMultilevel"/>
    <w:tmpl w:val="9CDC0A3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5F604CF"/>
    <w:multiLevelType w:val="hybridMultilevel"/>
    <w:tmpl w:val="B2B8BE54"/>
    <w:lvl w:ilvl="0" w:tplc="95D6DE16">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5AC7541B"/>
    <w:multiLevelType w:val="hybridMultilevel"/>
    <w:tmpl w:val="61E29086"/>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5DED1EFE"/>
    <w:multiLevelType w:val="hybridMultilevel"/>
    <w:tmpl w:val="5018FAE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67770B81"/>
    <w:multiLevelType w:val="hybridMultilevel"/>
    <w:tmpl w:val="46E42BE8"/>
    <w:lvl w:ilvl="0" w:tplc="CCFC5E8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3A7170B"/>
    <w:multiLevelType w:val="hybridMultilevel"/>
    <w:tmpl w:val="DA44E71E"/>
    <w:lvl w:ilvl="0" w:tplc="3D9E3586">
      <w:start w:val="6"/>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16cid:durableId="1917088584">
    <w:abstractNumId w:val="11"/>
  </w:num>
  <w:num w:numId="2" w16cid:durableId="959998559">
    <w:abstractNumId w:val="17"/>
    <w:lvlOverride w:ilvl="0">
      <w:lvl w:ilvl="0">
        <w:start w:val="1"/>
        <w:numFmt w:val="decimal"/>
        <w:pStyle w:val="Titolo1"/>
        <w:lvlText w:val="%1"/>
        <w:lvlJc w:val="left"/>
        <w:pPr>
          <w:ind w:left="363" w:hanging="363"/>
        </w:pPr>
        <w:rPr>
          <w:rFonts w:ascii="Arial" w:hAnsi="Arial" w:cs="Arial" w:hint="default"/>
        </w:rPr>
      </w:lvl>
    </w:lvlOverride>
  </w:num>
  <w:num w:numId="3" w16cid:durableId="731582491">
    <w:abstractNumId w:val="10"/>
  </w:num>
  <w:num w:numId="4" w16cid:durableId="822353042">
    <w:abstractNumId w:val="16"/>
  </w:num>
  <w:num w:numId="5" w16cid:durableId="1269661449">
    <w:abstractNumId w:val="15"/>
  </w:num>
  <w:num w:numId="6" w16cid:durableId="1661075767">
    <w:abstractNumId w:val="12"/>
  </w:num>
  <w:num w:numId="7" w16cid:durableId="960452612">
    <w:abstractNumId w:val="14"/>
  </w:num>
  <w:num w:numId="8" w16cid:durableId="2105297190">
    <w:abstractNumId w:val="8"/>
  </w:num>
  <w:num w:numId="9" w16cid:durableId="1896233550">
    <w:abstractNumId w:val="3"/>
  </w:num>
  <w:num w:numId="10" w16cid:durableId="443381003">
    <w:abstractNumId w:val="2"/>
  </w:num>
  <w:num w:numId="11" w16cid:durableId="138424104">
    <w:abstractNumId w:val="1"/>
  </w:num>
  <w:num w:numId="12" w16cid:durableId="1608538173">
    <w:abstractNumId w:val="0"/>
  </w:num>
  <w:num w:numId="13" w16cid:durableId="935552405">
    <w:abstractNumId w:val="9"/>
  </w:num>
  <w:num w:numId="14" w16cid:durableId="1648511587">
    <w:abstractNumId w:val="7"/>
  </w:num>
  <w:num w:numId="15" w16cid:durableId="1266839584">
    <w:abstractNumId w:val="6"/>
  </w:num>
  <w:num w:numId="16" w16cid:durableId="951592818">
    <w:abstractNumId w:val="5"/>
  </w:num>
  <w:num w:numId="17" w16cid:durableId="1500971558">
    <w:abstractNumId w:val="4"/>
  </w:num>
  <w:num w:numId="18" w16cid:durableId="552084796">
    <w:abstractNumId w:val="22"/>
  </w:num>
  <w:num w:numId="19" w16cid:durableId="1826701655">
    <w:abstractNumId w:val="20"/>
  </w:num>
  <w:num w:numId="20" w16cid:durableId="488907014">
    <w:abstractNumId w:val="18"/>
  </w:num>
  <w:num w:numId="21" w16cid:durableId="388498593">
    <w:abstractNumId w:val="19"/>
  </w:num>
  <w:num w:numId="22" w16cid:durableId="1974556924">
    <w:abstractNumId w:val="21"/>
  </w:num>
  <w:num w:numId="23" w16cid:durableId="1652176255">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D6B"/>
    <w:rsid w:val="00006E77"/>
    <w:rsid w:val="00033345"/>
    <w:rsid w:val="00095060"/>
    <w:rsid w:val="000A45F9"/>
    <w:rsid w:val="000B14EE"/>
    <w:rsid w:val="000B6F59"/>
    <w:rsid w:val="000D32DF"/>
    <w:rsid w:val="000E353D"/>
    <w:rsid w:val="000E3B04"/>
    <w:rsid w:val="000F00AD"/>
    <w:rsid w:val="00120273"/>
    <w:rsid w:val="00125805"/>
    <w:rsid w:val="00131758"/>
    <w:rsid w:val="001336CC"/>
    <w:rsid w:val="00141EF9"/>
    <w:rsid w:val="00145A3D"/>
    <w:rsid w:val="00154AFB"/>
    <w:rsid w:val="00183379"/>
    <w:rsid w:val="001C588E"/>
    <w:rsid w:val="001C7EEF"/>
    <w:rsid w:val="0023259C"/>
    <w:rsid w:val="002367FD"/>
    <w:rsid w:val="00251050"/>
    <w:rsid w:val="002540E5"/>
    <w:rsid w:val="002818E3"/>
    <w:rsid w:val="002B133F"/>
    <w:rsid w:val="002B5D9F"/>
    <w:rsid w:val="002F18ED"/>
    <w:rsid w:val="002F43C3"/>
    <w:rsid w:val="00325519"/>
    <w:rsid w:val="00325975"/>
    <w:rsid w:val="00346DF9"/>
    <w:rsid w:val="00356801"/>
    <w:rsid w:val="00357D4F"/>
    <w:rsid w:val="00367415"/>
    <w:rsid w:val="00377A7D"/>
    <w:rsid w:val="00393FB4"/>
    <w:rsid w:val="00394CD7"/>
    <w:rsid w:val="003A6E25"/>
    <w:rsid w:val="003B0D6B"/>
    <w:rsid w:val="003B756D"/>
    <w:rsid w:val="003D49FA"/>
    <w:rsid w:val="003D564B"/>
    <w:rsid w:val="003E6D2C"/>
    <w:rsid w:val="003F4EB9"/>
    <w:rsid w:val="00403ADB"/>
    <w:rsid w:val="00404F87"/>
    <w:rsid w:val="00407271"/>
    <w:rsid w:val="00415985"/>
    <w:rsid w:val="0048010C"/>
    <w:rsid w:val="004925AE"/>
    <w:rsid w:val="004A32D9"/>
    <w:rsid w:val="004E04D5"/>
    <w:rsid w:val="004F68EC"/>
    <w:rsid w:val="00516F8B"/>
    <w:rsid w:val="00520C7A"/>
    <w:rsid w:val="00522B8E"/>
    <w:rsid w:val="0053365C"/>
    <w:rsid w:val="00553D66"/>
    <w:rsid w:val="00572FD3"/>
    <w:rsid w:val="0057771F"/>
    <w:rsid w:val="00586F02"/>
    <w:rsid w:val="00593686"/>
    <w:rsid w:val="005B755C"/>
    <w:rsid w:val="005C2FA2"/>
    <w:rsid w:val="005E3190"/>
    <w:rsid w:val="00600AD7"/>
    <w:rsid w:val="00624CF7"/>
    <w:rsid w:val="006511F1"/>
    <w:rsid w:val="006730B1"/>
    <w:rsid w:val="006A0E4B"/>
    <w:rsid w:val="006C4FF6"/>
    <w:rsid w:val="006C6431"/>
    <w:rsid w:val="006D0AC0"/>
    <w:rsid w:val="006E6D39"/>
    <w:rsid w:val="00707041"/>
    <w:rsid w:val="00714093"/>
    <w:rsid w:val="007200B8"/>
    <w:rsid w:val="00733FC8"/>
    <w:rsid w:val="007778B1"/>
    <w:rsid w:val="007C2BB6"/>
    <w:rsid w:val="007D381B"/>
    <w:rsid w:val="007E0BA8"/>
    <w:rsid w:val="007E6DC7"/>
    <w:rsid w:val="007F7FA1"/>
    <w:rsid w:val="008720C4"/>
    <w:rsid w:val="00872849"/>
    <w:rsid w:val="0088064E"/>
    <w:rsid w:val="00885C80"/>
    <w:rsid w:val="008A7812"/>
    <w:rsid w:val="008B6CAE"/>
    <w:rsid w:val="008E33A6"/>
    <w:rsid w:val="008E7B69"/>
    <w:rsid w:val="008F52AF"/>
    <w:rsid w:val="0091088B"/>
    <w:rsid w:val="00921B03"/>
    <w:rsid w:val="00933004"/>
    <w:rsid w:val="00962565"/>
    <w:rsid w:val="00974004"/>
    <w:rsid w:val="009864C2"/>
    <w:rsid w:val="009B28CD"/>
    <w:rsid w:val="009B7803"/>
    <w:rsid w:val="009C5E5A"/>
    <w:rsid w:val="009F40C3"/>
    <w:rsid w:val="00A2424B"/>
    <w:rsid w:val="00A53B79"/>
    <w:rsid w:val="00A542C5"/>
    <w:rsid w:val="00A61769"/>
    <w:rsid w:val="00A8037F"/>
    <w:rsid w:val="00AA7ED6"/>
    <w:rsid w:val="00AC4199"/>
    <w:rsid w:val="00AE366E"/>
    <w:rsid w:val="00AF0268"/>
    <w:rsid w:val="00AF2ABE"/>
    <w:rsid w:val="00B37AB4"/>
    <w:rsid w:val="00B71CEB"/>
    <w:rsid w:val="00B821CF"/>
    <w:rsid w:val="00B94BFB"/>
    <w:rsid w:val="00BC3C66"/>
    <w:rsid w:val="00BC7ED1"/>
    <w:rsid w:val="00BF0A1F"/>
    <w:rsid w:val="00C15575"/>
    <w:rsid w:val="00C24B8C"/>
    <w:rsid w:val="00C5487E"/>
    <w:rsid w:val="00C77F7E"/>
    <w:rsid w:val="00C82ED5"/>
    <w:rsid w:val="00CA5FAE"/>
    <w:rsid w:val="00CD72D9"/>
    <w:rsid w:val="00CE5BB9"/>
    <w:rsid w:val="00D0568A"/>
    <w:rsid w:val="00D1667A"/>
    <w:rsid w:val="00D269C1"/>
    <w:rsid w:val="00D33940"/>
    <w:rsid w:val="00D353A8"/>
    <w:rsid w:val="00D458E6"/>
    <w:rsid w:val="00D562C4"/>
    <w:rsid w:val="00D600FD"/>
    <w:rsid w:val="00D60AFA"/>
    <w:rsid w:val="00D649A8"/>
    <w:rsid w:val="00D958D2"/>
    <w:rsid w:val="00DE37A0"/>
    <w:rsid w:val="00DE6A1A"/>
    <w:rsid w:val="00E13E2B"/>
    <w:rsid w:val="00E23C00"/>
    <w:rsid w:val="00E3249D"/>
    <w:rsid w:val="00E41858"/>
    <w:rsid w:val="00E57AA5"/>
    <w:rsid w:val="00E716B3"/>
    <w:rsid w:val="00E87B10"/>
    <w:rsid w:val="00EB088A"/>
    <w:rsid w:val="00F348E5"/>
    <w:rsid w:val="00F46584"/>
    <w:rsid w:val="00F5390F"/>
    <w:rsid w:val="00F61DBA"/>
    <w:rsid w:val="00F657BF"/>
    <w:rsid w:val="00F72780"/>
    <w:rsid w:val="00FA275B"/>
    <w:rsid w:val="00FD0EFC"/>
    <w:rsid w:val="00FD4BCB"/>
    <w:rsid w:val="00FD6F7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CBA0AAA"/>
  <w15:docId w15:val="{B9CE41C5-82AB-4C41-A86A-14F783336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B0D6B"/>
    <w:pPr>
      <w:spacing w:after="160" w:line="259" w:lineRule="auto"/>
      <w:jc w:val="left"/>
    </w:pPr>
    <w:rPr>
      <w:lang w:val="it-CH"/>
    </w:rPr>
  </w:style>
  <w:style w:type="paragraph" w:styleId="Titolo1">
    <w:name w:val="heading 1"/>
    <w:basedOn w:val="Normale"/>
    <w:next w:val="Normale"/>
    <w:link w:val="Titolo1Carattere"/>
    <w:uiPriority w:val="9"/>
    <w:qFormat/>
    <w:rsid w:val="006F0D42"/>
    <w:pPr>
      <w:keepNext/>
      <w:numPr>
        <w:numId w:val="2"/>
      </w:numPr>
      <w:spacing w:before="240" w:after="120"/>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Default">
    <w:name w:val="Default"/>
    <w:rsid w:val="003B0D6B"/>
    <w:pPr>
      <w:autoSpaceDE w:val="0"/>
      <w:autoSpaceDN w:val="0"/>
      <w:adjustRightInd w:val="0"/>
      <w:jc w:val="left"/>
    </w:pPr>
    <w:rPr>
      <w:rFonts w:ascii="TisaOT-Light" w:hAnsi="TisaOT-Light" w:cs="TisaOT-Light"/>
      <w:color w:val="000000"/>
      <w:sz w:val="24"/>
      <w:szCs w:val="24"/>
      <w:lang w:val="it-CH"/>
    </w:rPr>
  </w:style>
  <w:style w:type="table" w:customStyle="1" w:styleId="TableNormal">
    <w:name w:val="Table Normal"/>
    <w:uiPriority w:val="2"/>
    <w:semiHidden/>
    <w:unhideWhenUsed/>
    <w:qFormat/>
    <w:rsid w:val="003B0D6B"/>
    <w:pPr>
      <w:widowControl w:val="0"/>
      <w:autoSpaceDE w:val="0"/>
      <w:autoSpaceDN w:val="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3B0D6B"/>
    <w:pPr>
      <w:widowControl w:val="0"/>
      <w:autoSpaceDE w:val="0"/>
      <w:autoSpaceDN w:val="0"/>
      <w:spacing w:after="0" w:line="240" w:lineRule="auto"/>
    </w:pPr>
    <w:rPr>
      <w:rFonts w:ascii="Cambria" w:eastAsia="Cambria" w:hAnsi="Cambria" w:cs="Cambria"/>
      <w:lang w:val="it-IT"/>
    </w:rPr>
  </w:style>
  <w:style w:type="paragraph" w:styleId="Corpotesto">
    <w:name w:val="Body Text"/>
    <w:basedOn w:val="Normale"/>
    <w:link w:val="CorpotestoCarattere"/>
    <w:uiPriority w:val="1"/>
    <w:qFormat/>
    <w:rsid w:val="003B0D6B"/>
    <w:pPr>
      <w:widowControl w:val="0"/>
      <w:autoSpaceDE w:val="0"/>
      <w:autoSpaceDN w:val="0"/>
      <w:spacing w:after="0" w:line="240" w:lineRule="auto"/>
    </w:pPr>
    <w:rPr>
      <w:rFonts w:ascii="Cambria" w:eastAsia="Cambria" w:hAnsi="Cambria" w:cs="Cambria"/>
      <w:lang w:val="it-IT"/>
    </w:rPr>
  </w:style>
  <w:style w:type="character" w:customStyle="1" w:styleId="CorpotestoCarattere">
    <w:name w:val="Corpo testo Carattere"/>
    <w:basedOn w:val="Carpredefinitoparagrafo"/>
    <w:link w:val="Corpotesto"/>
    <w:uiPriority w:val="1"/>
    <w:rsid w:val="003B0D6B"/>
    <w:rPr>
      <w:rFonts w:ascii="Cambria" w:eastAsia="Cambria" w:hAnsi="Cambria" w:cs="Cambria"/>
      <w:lang w:val="it-IT"/>
    </w:rPr>
  </w:style>
  <w:style w:type="paragraph" w:styleId="Testofumetto">
    <w:name w:val="Balloon Text"/>
    <w:basedOn w:val="Normale"/>
    <w:link w:val="TestofumettoCarattere"/>
    <w:uiPriority w:val="99"/>
    <w:semiHidden/>
    <w:unhideWhenUsed/>
    <w:rsid w:val="002F18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F18ED"/>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2F18ED"/>
    <w:rPr>
      <w:sz w:val="16"/>
      <w:szCs w:val="16"/>
    </w:rPr>
  </w:style>
  <w:style w:type="paragraph" w:styleId="Testocommento">
    <w:name w:val="annotation text"/>
    <w:basedOn w:val="Normale"/>
    <w:link w:val="TestocommentoCarattere"/>
    <w:uiPriority w:val="99"/>
    <w:unhideWhenUsed/>
    <w:rsid w:val="002F18ED"/>
    <w:pPr>
      <w:spacing w:line="240" w:lineRule="auto"/>
    </w:pPr>
    <w:rPr>
      <w:sz w:val="20"/>
      <w:szCs w:val="20"/>
    </w:rPr>
  </w:style>
  <w:style w:type="character" w:customStyle="1" w:styleId="TestocommentoCarattere">
    <w:name w:val="Testo commento Carattere"/>
    <w:basedOn w:val="Carpredefinitoparagrafo"/>
    <w:link w:val="Testocommento"/>
    <w:uiPriority w:val="99"/>
    <w:rsid w:val="002F18ED"/>
    <w:rPr>
      <w:sz w:val="20"/>
      <w:szCs w:val="20"/>
      <w:lang w:val="it-CH"/>
    </w:rPr>
  </w:style>
  <w:style w:type="paragraph" w:styleId="Soggettocommento">
    <w:name w:val="annotation subject"/>
    <w:basedOn w:val="Testocommento"/>
    <w:next w:val="Testocommento"/>
    <w:link w:val="SoggettocommentoCarattere"/>
    <w:uiPriority w:val="99"/>
    <w:semiHidden/>
    <w:unhideWhenUsed/>
    <w:rsid w:val="002F18ED"/>
    <w:rPr>
      <w:b/>
      <w:bCs/>
    </w:rPr>
  </w:style>
  <w:style w:type="character" w:customStyle="1" w:styleId="SoggettocommentoCarattere">
    <w:name w:val="Soggetto commento Carattere"/>
    <w:basedOn w:val="TestocommentoCarattere"/>
    <w:link w:val="Soggettocommento"/>
    <w:uiPriority w:val="99"/>
    <w:semiHidden/>
    <w:rsid w:val="002F18ED"/>
    <w:rPr>
      <w:b/>
      <w:bCs/>
      <w:sz w:val="20"/>
      <w:szCs w:val="20"/>
      <w:lang w:val="it-CH"/>
    </w:rPr>
  </w:style>
  <w:style w:type="paragraph" w:styleId="Revisione">
    <w:name w:val="Revision"/>
    <w:hidden/>
    <w:uiPriority w:val="99"/>
    <w:semiHidden/>
    <w:rsid w:val="005C2FA2"/>
    <w:pPr>
      <w:jc w:val="left"/>
    </w:pPr>
    <w:rPr>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4804\AppData\Local\Temp\primedocs\generated\a44b6c99-9ff2-4a3c-a1fd-763b7bd4709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651187779</Id>
      <Width>0</Width>
      <Height>0</Height>
      <XPath>//Image[@id='Profile.Org.WappenSW']</XPath>
      <ImageHash>02f1c0cdac6aeac316213b2e7cb733a0</ImageHash>
    </ImageSizeDefinition>
    <ImageSizeDefinition>
      <Id>1300945833</Id>
      <Width>0</Width>
      <Height>0</Height>
      <XPath>//Image[@id='Profile.Org.Logo']</XPath>
      <ImageHash>c45d7cd7b68e3e6ca57220766e88079c</ImageHash>
    </ImageSizeDefinition>
  </ImageDefinitions>
</OneOffixxImageDefinitionPart>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Props1.xml><?xml version="1.0" encoding="utf-8"?>
<ds:datastoreItem xmlns:ds="http://schemas.openxmlformats.org/officeDocument/2006/customXml" ds:itemID="{5DA210F8-7188-4F07-A973-C2F0E680DB9C}">
  <ds:schemaRefs>
    <ds:schemaRef ds:uri="http://schemas.microsoft.com/sharepoint/v3/contenttype/forms"/>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71FD6DC0-4627-4083-B3D7-A37569CC33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E9039DDD-3EC8-4C52-ABBC-364361110E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5DF52D51-1A87-4212-97D5-E10AFCD21767}">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9A3C9DAF-405D-4678-BC15-51D9FE55746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a44b6c99-9ff2-4a3c-a1fd-763b7bd47094.dotx</Template>
  <TotalTime>139</TotalTime>
  <Pages>17</Pages>
  <Words>6270</Words>
  <Characters>36685</Characters>
  <Application>Microsoft Office Word</Application>
  <DocSecurity>0</DocSecurity>
  <Lines>965</Lines>
  <Paragraphs>461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Duchini Morena / t104804</dc:creator>
  <cp:lastModifiedBy>Chiaravalloti Teodoro</cp:lastModifiedBy>
  <cp:revision>19</cp:revision>
  <cp:lastPrinted>2026-04-22T12:28:00Z</cp:lastPrinted>
  <dcterms:created xsi:type="dcterms:W3CDTF">2026-04-23T08:48:00Z</dcterms:created>
  <dcterms:modified xsi:type="dcterms:W3CDTF">2026-04-23T12:36:00Z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