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9305747" w14:textId="77777777" w:rsidR="00221B88" w:rsidRPr="00BC24E1" w:rsidRDefault="00221B88" w:rsidP="00164285">
      <w:pPr>
        <w:jc w:val="both"/>
        <w:rPr>
          <w:rFonts w:ascii="Arial" w:hAnsi="Arial" w:cs="Arial"/>
          <w:b/>
          <w:sz w:val="24"/>
          <w:szCs w:val="24"/>
        </w:rPr>
      </w:pPr>
      <w:r w:rsidRPr="00BC24E1">
        <w:rPr>
          <w:rFonts w:ascii="Arial" w:hAnsi="Arial" w:cs="Arial"/>
          <w:b/>
          <w:sz w:val="24"/>
          <w:szCs w:val="24"/>
        </w:rPr>
        <w:t>INIZIATIVA PARLAMENTARE</w:t>
      </w:r>
    </w:p>
    <w:p w14:paraId="2961470E" w14:textId="5FA2D44E" w:rsidR="00972D75" w:rsidRPr="009F3BDA" w:rsidRDefault="002D1B19" w:rsidP="00D52690">
      <w:pPr>
        <w:spacing w:after="120" w:line="240" w:lineRule="auto"/>
        <w:jc w:val="both"/>
        <w:rPr>
          <w:rFonts w:ascii="Arial" w:hAnsi="Arial" w:cs="Arial"/>
          <w:b/>
          <w:sz w:val="23"/>
          <w:szCs w:val="23"/>
          <w:u w:val="single"/>
        </w:rPr>
      </w:pPr>
      <w:r>
        <w:rPr>
          <w:rFonts w:ascii="Arial" w:hAnsi="Arial" w:cs="Arial"/>
          <w:b/>
          <w:sz w:val="23"/>
          <w:szCs w:val="23"/>
          <w:u w:val="single"/>
        </w:rPr>
        <w:t>presentata nella forma elab</w:t>
      </w:r>
      <w:r w:rsidR="00E7141C" w:rsidRPr="00E7141C">
        <w:rPr>
          <w:rFonts w:ascii="Arial" w:hAnsi="Arial" w:cs="Arial"/>
          <w:b/>
          <w:sz w:val="23"/>
          <w:szCs w:val="23"/>
          <w:u w:val="single"/>
        </w:rPr>
        <w:t>orata da</w:t>
      </w:r>
      <w:r w:rsidR="00E5061B">
        <w:rPr>
          <w:rFonts w:ascii="Arial" w:hAnsi="Arial" w:cs="Arial"/>
          <w:b/>
          <w:sz w:val="23"/>
          <w:szCs w:val="23"/>
          <w:u w:val="single"/>
        </w:rPr>
        <w:t xml:space="preserve"> Massimiliano Ay e Lea Ferrari per PC-POP</w:t>
      </w:r>
      <w:r w:rsidR="0020648B">
        <w:rPr>
          <w:rFonts w:ascii="Arial" w:hAnsi="Arial" w:cs="Arial"/>
          <w:b/>
          <w:sz w:val="23"/>
          <w:szCs w:val="23"/>
          <w:u w:val="single"/>
        </w:rPr>
        <w:t xml:space="preserve"> </w:t>
      </w:r>
      <w:r w:rsidR="003F081B">
        <w:rPr>
          <w:rFonts w:ascii="Arial" w:hAnsi="Arial" w:cs="Arial"/>
          <w:b/>
          <w:sz w:val="23"/>
          <w:szCs w:val="23"/>
          <w:u w:val="single"/>
        </w:rPr>
        <w:t xml:space="preserve">per la modifica </w:t>
      </w:r>
      <w:r w:rsidR="00E5061B">
        <w:rPr>
          <w:rFonts w:ascii="Arial" w:hAnsi="Arial" w:cs="Arial"/>
          <w:b/>
          <w:sz w:val="23"/>
          <w:szCs w:val="23"/>
          <w:u w:val="single"/>
        </w:rPr>
        <w:t>de</w:t>
      </w:r>
      <w:r w:rsidR="008709F0">
        <w:rPr>
          <w:rFonts w:ascii="Arial" w:hAnsi="Arial" w:cs="Arial"/>
          <w:b/>
          <w:sz w:val="23"/>
          <w:szCs w:val="23"/>
          <w:u w:val="single"/>
        </w:rPr>
        <w:t>l</w:t>
      </w:r>
      <w:r w:rsidR="00E5061B">
        <w:rPr>
          <w:rFonts w:ascii="Arial" w:hAnsi="Arial" w:cs="Arial"/>
          <w:b/>
          <w:sz w:val="23"/>
          <w:szCs w:val="23"/>
          <w:u w:val="single"/>
        </w:rPr>
        <w:t>l’</w:t>
      </w:r>
      <w:r w:rsidR="008709F0">
        <w:rPr>
          <w:rFonts w:ascii="Arial" w:hAnsi="Arial" w:cs="Arial"/>
          <w:b/>
          <w:sz w:val="23"/>
          <w:szCs w:val="23"/>
          <w:u w:val="single"/>
        </w:rPr>
        <w:t>art.</w:t>
      </w:r>
      <w:r w:rsidR="00695664">
        <w:rPr>
          <w:rFonts w:ascii="Arial" w:hAnsi="Arial" w:cs="Arial"/>
          <w:b/>
          <w:sz w:val="23"/>
          <w:szCs w:val="23"/>
          <w:u w:val="single"/>
        </w:rPr>
        <w:t xml:space="preserve"> </w:t>
      </w:r>
      <w:r w:rsidR="00E5061B">
        <w:rPr>
          <w:rFonts w:ascii="Arial" w:hAnsi="Arial" w:cs="Arial"/>
          <w:b/>
          <w:sz w:val="23"/>
          <w:szCs w:val="23"/>
          <w:u w:val="single"/>
        </w:rPr>
        <w:t>32 d</w:t>
      </w:r>
      <w:r w:rsidR="00484112">
        <w:rPr>
          <w:rFonts w:ascii="Arial" w:hAnsi="Arial" w:cs="Arial"/>
          <w:b/>
          <w:sz w:val="23"/>
          <w:szCs w:val="23"/>
          <w:u w:val="single"/>
        </w:rPr>
        <w:t xml:space="preserve">ella Legge </w:t>
      </w:r>
      <w:r w:rsidR="00E5061B">
        <w:rPr>
          <w:rFonts w:ascii="Arial" w:hAnsi="Arial" w:cs="Arial"/>
          <w:b/>
          <w:sz w:val="23"/>
          <w:szCs w:val="23"/>
          <w:u w:val="single"/>
        </w:rPr>
        <w:t>sulla scuola dell’infanzia e sul</w:t>
      </w:r>
      <w:r w:rsidR="00204A37">
        <w:rPr>
          <w:rFonts w:ascii="Arial" w:hAnsi="Arial" w:cs="Arial"/>
          <w:b/>
          <w:sz w:val="23"/>
          <w:szCs w:val="23"/>
          <w:u w:val="single"/>
        </w:rPr>
        <w:t>l</w:t>
      </w:r>
      <w:r w:rsidR="00E5061B">
        <w:rPr>
          <w:rFonts w:ascii="Arial" w:hAnsi="Arial" w:cs="Arial"/>
          <w:b/>
          <w:sz w:val="23"/>
          <w:szCs w:val="23"/>
          <w:u w:val="single"/>
        </w:rPr>
        <w:t>a scuola elementare</w:t>
      </w:r>
      <w:r w:rsidR="00484112">
        <w:rPr>
          <w:rFonts w:ascii="Arial" w:hAnsi="Arial" w:cs="Arial"/>
          <w:b/>
          <w:sz w:val="23"/>
          <w:szCs w:val="23"/>
          <w:u w:val="single"/>
        </w:rPr>
        <w:t xml:space="preserve"> (</w:t>
      </w:r>
      <w:r w:rsidR="00E5061B">
        <w:rPr>
          <w:rFonts w:ascii="Arial" w:hAnsi="Arial" w:cs="Arial"/>
          <w:b/>
          <w:sz w:val="23"/>
          <w:szCs w:val="23"/>
          <w:u w:val="single"/>
        </w:rPr>
        <w:t>Musica e sport non valgono meno delle arti plastiche)</w:t>
      </w:r>
    </w:p>
    <w:p w14:paraId="392171FD" w14:textId="5B91432B" w:rsidR="005F50B7" w:rsidRPr="006B6AD4" w:rsidRDefault="005F50B7" w:rsidP="00972D75">
      <w:pPr>
        <w:spacing w:after="0" w:line="240" w:lineRule="auto"/>
        <w:jc w:val="both"/>
        <w:rPr>
          <w:rFonts w:ascii="Arial" w:hAnsi="Arial" w:cs="Arial"/>
          <w:sz w:val="23"/>
          <w:szCs w:val="23"/>
        </w:rPr>
      </w:pPr>
    </w:p>
    <w:p w14:paraId="358F29EF" w14:textId="622C04BC" w:rsidR="00B26D1C" w:rsidRPr="005D0950" w:rsidRDefault="003A31EF" w:rsidP="00972D75">
      <w:pPr>
        <w:spacing w:after="0" w:line="240" w:lineRule="auto"/>
        <w:jc w:val="both"/>
        <w:rPr>
          <w:rFonts w:ascii="Arial" w:hAnsi="Arial" w:cs="Arial"/>
          <w:sz w:val="23"/>
          <w:szCs w:val="23"/>
        </w:rPr>
      </w:pPr>
      <w:r w:rsidRPr="005D0950">
        <w:rPr>
          <w:rFonts w:ascii="Arial" w:hAnsi="Arial" w:cs="Arial"/>
          <w:sz w:val="23"/>
          <w:szCs w:val="23"/>
        </w:rPr>
        <w:t xml:space="preserve">del </w:t>
      </w:r>
      <w:r w:rsidR="00484112" w:rsidRPr="005D0950">
        <w:rPr>
          <w:rFonts w:ascii="Arial" w:hAnsi="Arial" w:cs="Arial"/>
          <w:sz w:val="23"/>
          <w:szCs w:val="23"/>
        </w:rPr>
        <w:t>9 dicembre 2024</w:t>
      </w:r>
    </w:p>
    <w:p w14:paraId="5D654EB2" w14:textId="508A9CAB" w:rsidR="0020648B" w:rsidRPr="005D0950" w:rsidRDefault="0020648B" w:rsidP="00972D75">
      <w:pPr>
        <w:spacing w:after="0" w:line="240" w:lineRule="auto"/>
        <w:jc w:val="both"/>
        <w:rPr>
          <w:rFonts w:ascii="Arial" w:hAnsi="Arial" w:cs="Arial"/>
          <w:sz w:val="23"/>
          <w:szCs w:val="23"/>
        </w:rPr>
      </w:pPr>
    </w:p>
    <w:p w14:paraId="70A924FC" w14:textId="77777777" w:rsidR="0020648B" w:rsidRPr="005D0950" w:rsidRDefault="0020648B" w:rsidP="00972D75">
      <w:pPr>
        <w:spacing w:after="0" w:line="240" w:lineRule="auto"/>
        <w:jc w:val="both"/>
        <w:rPr>
          <w:rFonts w:ascii="Arial" w:hAnsi="Arial" w:cs="Arial"/>
          <w:sz w:val="23"/>
          <w:szCs w:val="23"/>
        </w:rPr>
      </w:pPr>
    </w:p>
    <w:p w14:paraId="20139ED5" w14:textId="77777777" w:rsidR="007D2100" w:rsidRPr="007D2100" w:rsidRDefault="007D2100" w:rsidP="009D75F2">
      <w:pPr>
        <w:spacing w:after="120" w:line="240" w:lineRule="auto"/>
        <w:jc w:val="both"/>
        <w:rPr>
          <w:rFonts w:ascii="Arial" w:hAnsi="Arial" w:cs="Arial"/>
          <w:color w:val="000000"/>
          <w:sz w:val="23"/>
          <w:szCs w:val="23"/>
          <w:lang w:eastAsia="it-CH"/>
        </w:rPr>
      </w:pPr>
      <w:r w:rsidRPr="007D2100">
        <w:rPr>
          <w:rFonts w:ascii="Arial" w:hAnsi="Arial" w:cs="Arial"/>
          <w:color w:val="000000"/>
          <w:sz w:val="23"/>
          <w:szCs w:val="23"/>
          <w:lang w:val="it-IT" w:eastAsia="it-CH"/>
        </w:rPr>
        <w:t xml:space="preserve">L'art. 32 della Legge sulla scuola dell’infanzia e sulla scuola elementare esplicita che l’obbligo per un Comune di disporre di una docente e di un docente specialista è unicamente per le lezioni di arti plastiche. </w:t>
      </w:r>
    </w:p>
    <w:p w14:paraId="2BC110C5" w14:textId="4574BD6B" w:rsidR="007D2100" w:rsidRPr="007D2100" w:rsidRDefault="007D2100" w:rsidP="00204A37">
      <w:pPr>
        <w:spacing w:after="0" w:line="240" w:lineRule="auto"/>
        <w:jc w:val="both"/>
        <w:rPr>
          <w:rFonts w:ascii="Arial" w:hAnsi="Arial" w:cs="Arial"/>
          <w:color w:val="000000"/>
          <w:sz w:val="23"/>
          <w:szCs w:val="23"/>
          <w:lang w:eastAsia="it-CH"/>
        </w:rPr>
      </w:pPr>
      <w:r w:rsidRPr="007D2100">
        <w:rPr>
          <w:rFonts w:ascii="Arial" w:hAnsi="Arial" w:cs="Arial"/>
          <w:color w:val="000000"/>
          <w:sz w:val="23"/>
          <w:szCs w:val="23"/>
          <w:lang w:val="it-IT" w:eastAsia="it-CH"/>
        </w:rPr>
        <w:t xml:space="preserve">Nell’ambito del Preventivo 2025 è stato deciso di limitare il finanziamento ai Comuni a quello che la Legge impone in senso stretto, escludendo pertanto dalla massa salariale che determina il contributo per sezione di scuola comunale le docenti e i docenti specialisti non obbligatori (docenti di educazione fisica e di educazione musicale). Misure che, secondo l’opinione di chi scrive, avranno un impatto pesante sull’offerta educativa dei nostri bambini e quindi sulla </w:t>
      </w:r>
      <w:r w:rsidR="009D75F2" w:rsidRPr="007D2100">
        <w:rPr>
          <w:rFonts w:ascii="Arial" w:hAnsi="Arial" w:cs="Arial"/>
          <w:color w:val="000000"/>
          <w:sz w:val="23"/>
          <w:szCs w:val="23"/>
          <w:lang w:val="it-IT" w:eastAsia="it-CH"/>
        </w:rPr>
        <w:t>qualità</w:t>
      </w:r>
      <w:r w:rsidRPr="007D2100">
        <w:rPr>
          <w:rFonts w:ascii="Arial" w:hAnsi="Arial" w:cs="Arial"/>
          <w:color w:val="000000"/>
          <w:sz w:val="23"/>
          <w:szCs w:val="23"/>
          <w:lang w:val="it-IT" w:eastAsia="it-CH"/>
        </w:rPr>
        <w:t xml:space="preserve">̀ della scuola pubblica, senza contare dell’incertezza professionale che pone a numerosi insegnanti. </w:t>
      </w:r>
    </w:p>
    <w:p w14:paraId="28AD22AB" w14:textId="77777777" w:rsidR="007D2100" w:rsidRPr="007D2100" w:rsidRDefault="007D2100" w:rsidP="007D2100">
      <w:pPr>
        <w:spacing w:after="0" w:line="240" w:lineRule="auto"/>
        <w:ind w:right="-1"/>
        <w:jc w:val="both"/>
        <w:rPr>
          <w:rFonts w:ascii="Arial" w:hAnsi="Arial" w:cs="Arial"/>
          <w:color w:val="000000"/>
          <w:sz w:val="23"/>
          <w:szCs w:val="23"/>
          <w:lang w:eastAsia="it-CH"/>
        </w:rPr>
      </w:pPr>
      <w:r w:rsidRPr="007D2100">
        <w:rPr>
          <w:rFonts w:ascii="Arial" w:hAnsi="Arial" w:cs="Arial"/>
          <w:color w:val="000000"/>
          <w:sz w:val="23"/>
          <w:szCs w:val="23"/>
          <w:lang w:eastAsia="it-CH"/>
        </w:rPr>
        <w:t>Come ricorda Flavio Rossi, professore di didattica dell’educazione fisica alla SUPSI</w:t>
      </w:r>
      <w:r w:rsidRPr="007D2100">
        <w:rPr>
          <w:rFonts w:ascii="Arial" w:hAnsi="Arial" w:cs="Arial"/>
          <w:color w:val="000000"/>
          <w:sz w:val="23"/>
          <w:szCs w:val="23"/>
          <w:lang w:val="it-IT" w:eastAsia="it-CH"/>
        </w:rPr>
        <w:t xml:space="preserve"> intervistato dalla RSI, è importante disporre di “un docente di educazione fisica per garantire la qualità delle lezioni a livello motorio per i bambini di scuola elementare” poiché “per tanti bambini le tre ore di educazione fisica sono gli unici momenti motori che hanno durante la settimana”. </w:t>
      </w:r>
    </w:p>
    <w:p w14:paraId="1517D071" w14:textId="77777777" w:rsidR="007D2100" w:rsidRPr="007D2100" w:rsidRDefault="007D2100" w:rsidP="009D75F2">
      <w:pPr>
        <w:spacing w:after="120" w:line="240" w:lineRule="auto"/>
        <w:jc w:val="both"/>
        <w:rPr>
          <w:rFonts w:ascii="Arial" w:hAnsi="Arial" w:cs="Arial"/>
          <w:color w:val="000000"/>
          <w:sz w:val="23"/>
          <w:szCs w:val="23"/>
          <w:lang w:eastAsia="it-CH"/>
        </w:rPr>
      </w:pPr>
      <w:r w:rsidRPr="007D2100">
        <w:rPr>
          <w:rFonts w:ascii="Arial" w:hAnsi="Arial" w:cs="Arial"/>
          <w:color w:val="000000"/>
          <w:sz w:val="23"/>
          <w:szCs w:val="23"/>
          <w:lang w:eastAsia="it-CH"/>
        </w:rPr>
        <w:t>Oltre però all’aspetto educativo che viene meno, siamo di fronte anche a un aggravio per i Comuni. Vi potrebbe essere da parte di questi ultimi la scelta di non assumere docenti specialisti per le lezioni di educazione fisica e di educazione musicale: nei comuni finanziariamente meno forti si verificherebbe quindi una minore offerta didattica ai bambini, che risulterebbero discriminati sulla base del luogo in cui risiedono, quando invece la scuola dovrebbe essere uguale per tutti gli allievi del Cantone.</w:t>
      </w:r>
    </w:p>
    <w:p w14:paraId="4DA43C1E" w14:textId="77777777" w:rsidR="007D2100" w:rsidRPr="007D2100" w:rsidRDefault="007D2100" w:rsidP="007D2100">
      <w:pPr>
        <w:spacing w:after="0" w:line="240" w:lineRule="auto"/>
        <w:ind w:right="-1"/>
        <w:jc w:val="both"/>
        <w:rPr>
          <w:rFonts w:ascii="Arial" w:hAnsi="Arial" w:cs="Arial"/>
          <w:color w:val="000000"/>
          <w:sz w:val="23"/>
          <w:szCs w:val="23"/>
          <w:lang w:eastAsia="it-CH"/>
        </w:rPr>
      </w:pPr>
      <w:r w:rsidRPr="007D2100">
        <w:rPr>
          <w:rFonts w:ascii="Arial" w:hAnsi="Arial" w:cs="Arial"/>
          <w:color w:val="000000"/>
          <w:sz w:val="23"/>
          <w:szCs w:val="23"/>
          <w:lang w:eastAsia="it-CH"/>
        </w:rPr>
        <w:t>Proponiamo quindi la seguente modifica del citato articolo di legge:</w:t>
      </w:r>
    </w:p>
    <w:p w14:paraId="30A3262A" w14:textId="77777777" w:rsidR="007D2100" w:rsidRPr="007D2100" w:rsidRDefault="007D2100" w:rsidP="007D2100">
      <w:pPr>
        <w:spacing w:after="0" w:line="240" w:lineRule="auto"/>
        <w:ind w:right="-1"/>
        <w:jc w:val="both"/>
        <w:rPr>
          <w:rFonts w:ascii="Arial" w:hAnsi="Arial" w:cs="Arial"/>
          <w:color w:val="000000"/>
          <w:sz w:val="23"/>
          <w:szCs w:val="23"/>
          <w:lang w:eastAsia="it-CH"/>
        </w:rPr>
      </w:pPr>
    </w:p>
    <w:p w14:paraId="7DFBD5DF" w14:textId="77777777" w:rsidR="007D2100" w:rsidRPr="007D2100" w:rsidRDefault="007D2100" w:rsidP="00204A37">
      <w:pPr>
        <w:spacing w:after="120" w:line="240" w:lineRule="auto"/>
        <w:jc w:val="both"/>
        <w:rPr>
          <w:rFonts w:ascii="Arial" w:hAnsi="Arial" w:cs="Arial"/>
          <w:color w:val="000000"/>
          <w:sz w:val="23"/>
          <w:szCs w:val="23"/>
          <w:lang w:eastAsia="it-CH"/>
        </w:rPr>
      </w:pPr>
      <w:r w:rsidRPr="007D2100">
        <w:rPr>
          <w:rFonts w:ascii="Arial" w:hAnsi="Arial" w:cs="Arial"/>
          <w:b/>
          <w:bCs/>
          <w:color w:val="000000"/>
          <w:sz w:val="23"/>
          <w:szCs w:val="23"/>
          <w:lang w:eastAsia="it-CH"/>
        </w:rPr>
        <w:t>Materie speciali</w:t>
      </w:r>
    </w:p>
    <w:p w14:paraId="4148CA31" w14:textId="77777777" w:rsidR="007D2100" w:rsidRPr="007D2100" w:rsidRDefault="007D2100" w:rsidP="00204A37">
      <w:pPr>
        <w:spacing w:after="120" w:line="240" w:lineRule="auto"/>
        <w:jc w:val="both"/>
        <w:rPr>
          <w:rFonts w:ascii="Arial" w:hAnsi="Arial" w:cs="Arial"/>
          <w:color w:val="000000"/>
          <w:sz w:val="23"/>
          <w:szCs w:val="23"/>
          <w:lang w:eastAsia="it-CH"/>
        </w:rPr>
      </w:pPr>
      <w:r w:rsidRPr="007D2100">
        <w:rPr>
          <w:rFonts w:ascii="Arial" w:hAnsi="Arial" w:cs="Arial"/>
          <w:b/>
          <w:bCs/>
          <w:color w:val="000000"/>
          <w:sz w:val="23"/>
          <w:szCs w:val="23"/>
          <w:lang w:eastAsia="it-CH"/>
        </w:rPr>
        <w:t>Art. 32</w:t>
      </w:r>
    </w:p>
    <w:p w14:paraId="20818F25" w14:textId="77777777" w:rsidR="007D2100" w:rsidRPr="009D75F2" w:rsidRDefault="007D2100" w:rsidP="009D75F2">
      <w:pPr>
        <w:spacing w:after="120" w:line="240" w:lineRule="auto"/>
        <w:jc w:val="both"/>
        <w:rPr>
          <w:rFonts w:ascii="Arial" w:hAnsi="Arial" w:cs="Arial"/>
          <w:strike/>
          <w:color w:val="000000"/>
          <w:sz w:val="23"/>
          <w:szCs w:val="23"/>
          <w:lang w:eastAsia="it-CH"/>
        </w:rPr>
      </w:pPr>
      <w:r w:rsidRPr="00EA4F64">
        <w:rPr>
          <w:rFonts w:ascii="Arial" w:hAnsi="Arial" w:cs="Arial"/>
          <w:strike/>
          <w:color w:val="000000"/>
          <w:sz w:val="23"/>
          <w:szCs w:val="23"/>
          <w:vertAlign w:val="superscript"/>
          <w:lang w:eastAsia="it-CH"/>
        </w:rPr>
        <w:t xml:space="preserve">1 </w:t>
      </w:r>
      <w:r w:rsidRPr="00EA4F64">
        <w:rPr>
          <w:rFonts w:ascii="Arial" w:hAnsi="Arial" w:cs="Arial"/>
          <w:strike/>
          <w:color w:val="000000"/>
          <w:sz w:val="23"/>
          <w:szCs w:val="23"/>
          <w:lang w:eastAsia="it-CH"/>
        </w:rPr>
        <w:t>L’educazione fisica e l’educazione musicale fanno parte dei compiti professionali del docente titolare.</w:t>
      </w:r>
    </w:p>
    <w:p w14:paraId="255D5403" w14:textId="77777777" w:rsidR="007D2100" w:rsidRPr="007D2100" w:rsidRDefault="007D2100" w:rsidP="009D75F2">
      <w:pPr>
        <w:spacing w:after="120" w:line="240" w:lineRule="auto"/>
        <w:jc w:val="both"/>
        <w:rPr>
          <w:rFonts w:ascii="Arial" w:hAnsi="Arial" w:cs="Arial"/>
          <w:color w:val="000000"/>
          <w:sz w:val="23"/>
          <w:szCs w:val="23"/>
          <w:lang w:eastAsia="it-CH"/>
        </w:rPr>
      </w:pPr>
      <w:r w:rsidRPr="00EA4F64">
        <w:rPr>
          <w:rFonts w:ascii="Arial" w:hAnsi="Arial" w:cs="Arial"/>
          <w:strike/>
          <w:color w:val="000000"/>
          <w:sz w:val="23"/>
          <w:szCs w:val="23"/>
          <w:vertAlign w:val="superscript"/>
          <w:lang w:eastAsia="it-CH"/>
        </w:rPr>
        <w:t>2</w:t>
      </w:r>
      <w:r w:rsidRPr="007D2100">
        <w:rPr>
          <w:rFonts w:ascii="Arial" w:hAnsi="Arial" w:cs="Arial"/>
          <w:color w:val="000000"/>
          <w:sz w:val="23"/>
          <w:szCs w:val="23"/>
          <w:vertAlign w:val="superscript"/>
          <w:lang w:eastAsia="it-CH"/>
        </w:rPr>
        <w:t xml:space="preserve"> </w:t>
      </w:r>
      <w:r w:rsidRPr="00EA4F64">
        <w:rPr>
          <w:rFonts w:ascii="Arial" w:hAnsi="Arial" w:cs="Arial"/>
          <w:color w:val="000000"/>
          <w:sz w:val="23"/>
          <w:szCs w:val="23"/>
          <w:highlight w:val="yellow"/>
          <w:vertAlign w:val="superscript"/>
          <w:lang w:eastAsia="it-CH"/>
        </w:rPr>
        <w:t>1</w:t>
      </w:r>
      <w:r w:rsidRPr="007D2100">
        <w:rPr>
          <w:rFonts w:ascii="Arial" w:hAnsi="Arial" w:cs="Arial"/>
          <w:color w:val="000000"/>
          <w:sz w:val="23"/>
          <w:szCs w:val="23"/>
          <w:vertAlign w:val="superscript"/>
          <w:lang w:eastAsia="it-CH"/>
        </w:rPr>
        <w:t xml:space="preserve"> </w:t>
      </w:r>
      <w:r w:rsidRPr="007D2100">
        <w:rPr>
          <w:rFonts w:ascii="Arial" w:hAnsi="Arial" w:cs="Arial"/>
          <w:color w:val="000000"/>
          <w:sz w:val="23"/>
          <w:szCs w:val="23"/>
          <w:lang w:eastAsia="it-CH"/>
        </w:rPr>
        <w:t xml:space="preserve">L’insegnamento delle arti plastiche, </w:t>
      </w:r>
      <w:r w:rsidRPr="009D75F2">
        <w:rPr>
          <w:rFonts w:ascii="Arial" w:hAnsi="Arial" w:cs="Arial"/>
          <w:color w:val="000000"/>
          <w:sz w:val="23"/>
          <w:szCs w:val="23"/>
          <w:highlight w:val="yellow"/>
          <w:lang w:eastAsia="it-CH"/>
        </w:rPr>
        <w:t>dell’educazione fisica e dell’educazione musicale</w:t>
      </w:r>
      <w:r w:rsidRPr="007D2100">
        <w:rPr>
          <w:rFonts w:ascii="Arial" w:hAnsi="Arial" w:cs="Arial"/>
          <w:color w:val="000000"/>
          <w:sz w:val="23"/>
          <w:szCs w:val="23"/>
          <w:lang w:eastAsia="it-CH"/>
        </w:rPr>
        <w:t xml:space="preserve"> è impartito da un docente con preparazione specifica. </w:t>
      </w:r>
    </w:p>
    <w:p w14:paraId="086CBB34" w14:textId="77777777" w:rsidR="007D2100" w:rsidRPr="009D75F2" w:rsidRDefault="007D2100" w:rsidP="007D2100">
      <w:pPr>
        <w:spacing w:after="0" w:line="240" w:lineRule="auto"/>
        <w:ind w:right="-1"/>
        <w:jc w:val="both"/>
        <w:rPr>
          <w:rFonts w:ascii="Arial" w:hAnsi="Arial" w:cs="Arial"/>
          <w:strike/>
          <w:color w:val="000000"/>
          <w:sz w:val="23"/>
          <w:szCs w:val="23"/>
          <w:lang w:eastAsia="it-CH"/>
        </w:rPr>
      </w:pPr>
      <w:r w:rsidRPr="00EA4F64">
        <w:rPr>
          <w:rFonts w:ascii="Arial" w:hAnsi="Arial" w:cs="Arial"/>
          <w:strike/>
          <w:color w:val="000000"/>
          <w:sz w:val="23"/>
          <w:szCs w:val="23"/>
          <w:vertAlign w:val="superscript"/>
          <w:lang w:eastAsia="it-CH"/>
        </w:rPr>
        <w:t xml:space="preserve">3 </w:t>
      </w:r>
      <w:r w:rsidRPr="00EA4F64">
        <w:rPr>
          <w:rFonts w:ascii="Arial" w:hAnsi="Arial" w:cs="Arial"/>
          <w:strike/>
          <w:color w:val="000000"/>
          <w:sz w:val="23"/>
          <w:szCs w:val="23"/>
          <w:lang w:eastAsia="it-CH"/>
        </w:rPr>
        <w:t>I Municipi hanno la facoltà di assumere docenti con preparazione specifica per l’insegnamento dell’educazione fisica e dell’educazione musicale.</w:t>
      </w:r>
    </w:p>
    <w:p w14:paraId="4E5671A3" w14:textId="77777777" w:rsidR="007D2100" w:rsidRPr="007D2100" w:rsidRDefault="007D2100" w:rsidP="007D2100">
      <w:pPr>
        <w:spacing w:after="0" w:line="240" w:lineRule="auto"/>
        <w:ind w:right="-1"/>
        <w:jc w:val="both"/>
        <w:rPr>
          <w:rFonts w:ascii="Arial" w:hAnsi="Arial" w:cs="Arial"/>
          <w:color w:val="000000"/>
          <w:sz w:val="23"/>
          <w:szCs w:val="23"/>
          <w:lang w:eastAsia="it-CH"/>
        </w:rPr>
      </w:pPr>
    </w:p>
    <w:p w14:paraId="65525972" w14:textId="34905D18" w:rsidR="007D2100" w:rsidRPr="007D2100" w:rsidRDefault="007D2100" w:rsidP="007D2100">
      <w:pPr>
        <w:spacing w:after="0" w:line="240" w:lineRule="auto"/>
        <w:ind w:right="-1"/>
        <w:jc w:val="both"/>
        <w:rPr>
          <w:rFonts w:ascii="Arial" w:hAnsi="Arial" w:cs="Arial"/>
          <w:color w:val="000000"/>
          <w:sz w:val="23"/>
          <w:szCs w:val="23"/>
          <w:lang w:eastAsia="it-CH"/>
        </w:rPr>
      </w:pPr>
      <w:r w:rsidRPr="007D2100">
        <w:rPr>
          <w:rFonts w:ascii="Arial" w:hAnsi="Arial" w:cs="Arial"/>
          <w:color w:val="000000"/>
          <w:sz w:val="23"/>
          <w:szCs w:val="23"/>
          <w:lang w:eastAsia="it-CH"/>
        </w:rPr>
        <w:t>Va da sé che, alla luce di tale propos</w:t>
      </w:r>
      <w:r w:rsidR="009D75F2">
        <w:rPr>
          <w:rFonts w:ascii="Arial" w:hAnsi="Arial" w:cs="Arial"/>
          <w:color w:val="000000"/>
          <w:sz w:val="23"/>
          <w:szCs w:val="23"/>
          <w:lang w:eastAsia="it-CH"/>
        </w:rPr>
        <w:t>t</w:t>
      </w:r>
      <w:r w:rsidRPr="007D2100">
        <w:rPr>
          <w:rFonts w:ascii="Arial" w:hAnsi="Arial" w:cs="Arial"/>
          <w:color w:val="000000"/>
          <w:sz w:val="23"/>
          <w:szCs w:val="23"/>
          <w:lang w:eastAsia="it-CH"/>
        </w:rPr>
        <w:t>a di modifica legislativa, occorrerà conseguentemente che anche il Consiglio di Stato adegui i decreti esecutivi di sua competenza sul relativo contributo finanziario cantonale. Più precisamente si tratterà di adeguare l’importo di riferimento per il calcolo del contributo forfetario per le sezioni di scuola elementare, che considera le attività d’insegnamento assicurate dai docenti titolari e dai docenti specializzati non più solo di arti plastiche, ma ora anche di educazione fis</w:t>
      </w:r>
      <w:r w:rsidR="009D75F2">
        <w:rPr>
          <w:rFonts w:ascii="Arial" w:hAnsi="Arial" w:cs="Arial"/>
          <w:color w:val="000000"/>
          <w:sz w:val="23"/>
          <w:szCs w:val="23"/>
          <w:lang w:eastAsia="it-CH"/>
        </w:rPr>
        <w:t>i</w:t>
      </w:r>
      <w:r w:rsidRPr="007D2100">
        <w:rPr>
          <w:rFonts w:ascii="Arial" w:hAnsi="Arial" w:cs="Arial"/>
          <w:color w:val="000000"/>
          <w:sz w:val="23"/>
          <w:szCs w:val="23"/>
          <w:lang w:eastAsia="it-CH"/>
        </w:rPr>
        <w:t>ca e di educazione musicale, senza che ciò costituisca un aggravio per le finanze comunali.</w:t>
      </w:r>
    </w:p>
    <w:p w14:paraId="59885FB6" w14:textId="1A89E512" w:rsidR="009D75F2" w:rsidRDefault="009D75F2" w:rsidP="007D2100">
      <w:pPr>
        <w:spacing w:after="0" w:line="240" w:lineRule="auto"/>
        <w:ind w:right="-1"/>
        <w:jc w:val="both"/>
        <w:rPr>
          <w:rFonts w:ascii="Arial" w:hAnsi="Arial" w:cs="Arial"/>
          <w:color w:val="000000"/>
          <w:sz w:val="23"/>
          <w:szCs w:val="23"/>
          <w:lang w:eastAsia="it-CH"/>
        </w:rPr>
      </w:pPr>
    </w:p>
    <w:p w14:paraId="3725A88D" w14:textId="77777777" w:rsidR="00204A37" w:rsidRPr="007D2100" w:rsidRDefault="00204A37" w:rsidP="007D2100">
      <w:pPr>
        <w:spacing w:after="0" w:line="240" w:lineRule="auto"/>
        <w:ind w:right="-1"/>
        <w:jc w:val="both"/>
        <w:rPr>
          <w:rFonts w:ascii="Arial" w:hAnsi="Arial" w:cs="Arial"/>
          <w:color w:val="000000"/>
          <w:sz w:val="23"/>
          <w:szCs w:val="23"/>
          <w:lang w:eastAsia="it-CH"/>
        </w:rPr>
      </w:pPr>
    </w:p>
    <w:p w14:paraId="7063B8D4" w14:textId="394CC2A5" w:rsidR="00204A37" w:rsidRDefault="007D2100" w:rsidP="00361CCC">
      <w:pPr>
        <w:spacing w:after="0" w:line="240" w:lineRule="auto"/>
        <w:ind w:right="-1"/>
        <w:jc w:val="both"/>
        <w:rPr>
          <w:rFonts w:ascii="Arial" w:eastAsia="Arial" w:hAnsi="Arial"/>
          <w:sz w:val="23"/>
          <w:szCs w:val="23"/>
        </w:rPr>
      </w:pPr>
      <w:r w:rsidRPr="009D75F2">
        <w:rPr>
          <w:rFonts w:ascii="Arial" w:eastAsia="Arial" w:hAnsi="Arial"/>
          <w:sz w:val="23"/>
          <w:szCs w:val="23"/>
        </w:rPr>
        <w:t>Per il Partito Comunis</w:t>
      </w:r>
      <w:r w:rsidR="00204A37">
        <w:rPr>
          <w:rFonts w:ascii="Arial" w:eastAsia="Arial" w:hAnsi="Arial"/>
          <w:sz w:val="23"/>
          <w:szCs w:val="23"/>
        </w:rPr>
        <w:t xml:space="preserve">ta </w:t>
      </w:r>
      <w:r w:rsidR="00F80CCD">
        <w:rPr>
          <w:rFonts w:ascii="Arial" w:eastAsia="Arial" w:hAnsi="Arial"/>
          <w:sz w:val="23"/>
          <w:szCs w:val="23"/>
        </w:rPr>
        <w:t>-</w:t>
      </w:r>
      <w:bookmarkStart w:id="0" w:name="_GoBack"/>
      <w:bookmarkEnd w:id="0"/>
      <w:r w:rsidR="00204A37">
        <w:rPr>
          <w:rFonts w:ascii="Arial" w:eastAsia="Arial" w:hAnsi="Arial"/>
          <w:sz w:val="23"/>
          <w:szCs w:val="23"/>
        </w:rPr>
        <w:t xml:space="preserve"> Partito Operaio e Popolare</w:t>
      </w:r>
    </w:p>
    <w:p w14:paraId="5660413E" w14:textId="6FCEECEA" w:rsidR="00705769" w:rsidRPr="005D0950" w:rsidRDefault="007D2100" w:rsidP="00361CCC">
      <w:pPr>
        <w:spacing w:after="0" w:line="240" w:lineRule="auto"/>
        <w:ind w:right="-1"/>
        <w:jc w:val="both"/>
        <w:rPr>
          <w:rFonts w:ascii="Arial" w:eastAsia="Arial" w:hAnsi="Arial"/>
          <w:sz w:val="23"/>
          <w:szCs w:val="23"/>
        </w:rPr>
      </w:pPr>
      <w:r w:rsidRPr="009D75F2">
        <w:rPr>
          <w:rFonts w:ascii="Arial" w:eastAsia="Arial" w:hAnsi="Arial"/>
          <w:sz w:val="23"/>
          <w:szCs w:val="23"/>
        </w:rPr>
        <w:t>Massimiliano Ay e Lea Ferrari</w:t>
      </w:r>
    </w:p>
    <w:sectPr w:rsidR="00705769" w:rsidRPr="005D0950" w:rsidSect="00204A37">
      <w:headerReference w:type="even" r:id="rId7"/>
      <w:headerReference w:type="default" r:id="rId8"/>
      <w:footerReference w:type="even" r:id="rId9"/>
      <w:footerReference w:type="default" r:id="rId10"/>
      <w:headerReference w:type="first" r:id="rId11"/>
      <w:footerReference w:type="first" r:id="rId12"/>
      <w:pgSz w:w="11906" w:h="16838"/>
      <w:pgMar w:top="1276" w:right="1134" w:bottom="142"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3E02731" w14:textId="77777777" w:rsidR="00B66627" w:rsidRDefault="00B66627" w:rsidP="000E218C">
      <w:pPr>
        <w:spacing w:after="0" w:line="240" w:lineRule="auto"/>
      </w:pPr>
      <w:r>
        <w:separator/>
      </w:r>
    </w:p>
  </w:endnote>
  <w:endnote w:type="continuationSeparator" w:id="0">
    <w:p w14:paraId="6199309A" w14:textId="77777777" w:rsidR="00B66627" w:rsidRDefault="00B66627" w:rsidP="000E21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D77AA6" w14:textId="77777777" w:rsidR="00896717" w:rsidRDefault="00896717">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45942523"/>
      <w:docPartObj>
        <w:docPartGallery w:val="Page Numbers (Bottom of Page)"/>
        <w:docPartUnique/>
      </w:docPartObj>
    </w:sdtPr>
    <w:sdtEndPr/>
    <w:sdtContent>
      <w:p w14:paraId="1C48B1DD" w14:textId="2D3C0F90" w:rsidR="00896717" w:rsidRDefault="00896717">
        <w:pPr>
          <w:pStyle w:val="Pidipagina"/>
          <w:jc w:val="center"/>
        </w:pPr>
        <w:r>
          <w:fldChar w:fldCharType="begin"/>
        </w:r>
        <w:r>
          <w:instrText>PAGE   \* MERGEFORMAT</w:instrText>
        </w:r>
        <w:r>
          <w:fldChar w:fldCharType="separate"/>
        </w:r>
        <w:r w:rsidR="00F80CCD" w:rsidRPr="00F80CCD">
          <w:rPr>
            <w:noProof/>
            <w:lang w:val="it-IT"/>
          </w:rPr>
          <w:t>1</w:t>
        </w:r>
        <w:r>
          <w:fldChar w:fldCharType="end"/>
        </w:r>
      </w:p>
    </w:sdtContent>
  </w:sdt>
  <w:p w14:paraId="4363E734" w14:textId="433D2888" w:rsidR="00527356" w:rsidRPr="000E218C" w:rsidRDefault="00527356" w:rsidP="000E218C">
    <w:pPr>
      <w:pStyle w:val="Pidipagina"/>
      <w:jc w:val="right"/>
      <w:rPr>
        <w:rFonts w:ascii="Arial" w:hAnsi="Arial" w:cs="Arial"/>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E6EEC6" w14:textId="77777777" w:rsidR="00896717" w:rsidRDefault="00896717">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E893F" w14:textId="77777777" w:rsidR="00B66627" w:rsidRDefault="00B66627" w:rsidP="000E218C">
      <w:pPr>
        <w:spacing w:after="0" w:line="240" w:lineRule="auto"/>
      </w:pPr>
      <w:r>
        <w:separator/>
      </w:r>
    </w:p>
  </w:footnote>
  <w:footnote w:type="continuationSeparator" w:id="0">
    <w:p w14:paraId="2731062F" w14:textId="77777777" w:rsidR="00B66627" w:rsidRDefault="00B66627" w:rsidP="000E218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9E5E8C" w14:textId="77777777" w:rsidR="00896717" w:rsidRDefault="00896717">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321E88" w14:textId="77777777" w:rsidR="00896717" w:rsidRDefault="00896717">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5A0189" w14:textId="77777777" w:rsidR="00896717" w:rsidRDefault="00896717">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6E10AD"/>
    <w:multiLevelType w:val="multilevel"/>
    <w:tmpl w:val="0810001D"/>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1" w15:restartNumberingAfterBreak="0">
    <w:nsid w:val="080E2CC1"/>
    <w:multiLevelType w:val="hybridMultilevel"/>
    <w:tmpl w:val="F796E614"/>
    <w:lvl w:ilvl="0" w:tplc="F9ACCB90">
      <w:start w:val="1"/>
      <w:numFmt w:val="bullet"/>
      <w:lvlText w:val="-"/>
      <w:lvlJc w:val="left"/>
      <w:pPr>
        <w:ind w:left="720" w:hanging="360"/>
      </w:pPr>
      <w:rPr>
        <w:rFonts w:ascii="Calibri" w:eastAsia="Times New Roman" w:hAnsi="Calibri"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0C7174C6"/>
    <w:multiLevelType w:val="hybridMultilevel"/>
    <w:tmpl w:val="021C661C"/>
    <w:lvl w:ilvl="0" w:tplc="DB5A841E">
      <w:start w:val="1"/>
      <w:numFmt w:val="bullet"/>
      <w:lvlText w:val="-"/>
      <w:lvlJc w:val="left"/>
      <w:pPr>
        <w:ind w:left="720" w:hanging="360"/>
      </w:pPr>
      <w:rPr>
        <w:rFonts w:ascii="Arial" w:eastAsia="Arial"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3" w15:restartNumberingAfterBreak="0">
    <w:nsid w:val="1A736446"/>
    <w:multiLevelType w:val="hybridMultilevel"/>
    <w:tmpl w:val="0AEECCB8"/>
    <w:lvl w:ilvl="0" w:tplc="0ACC849E">
      <w:start w:val="7"/>
      <w:numFmt w:val="bullet"/>
      <w:lvlText w:val="–"/>
      <w:lvlJc w:val="left"/>
      <w:pPr>
        <w:ind w:left="644" w:hanging="360"/>
      </w:pPr>
      <w:rPr>
        <w:rFonts w:ascii="Arial" w:eastAsia="Arial" w:hAnsi="Arial" w:cs="Arial" w:hint="default"/>
      </w:rPr>
    </w:lvl>
    <w:lvl w:ilvl="1" w:tplc="08100003" w:tentative="1">
      <w:start w:val="1"/>
      <w:numFmt w:val="bullet"/>
      <w:lvlText w:val="o"/>
      <w:lvlJc w:val="left"/>
      <w:pPr>
        <w:ind w:left="1364" w:hanging="360"/>
      </w:pPr>
      <w:rPr>
        <w:rFonts w:ascii="Courier New" w:hAnsi="Courier New" w:cs="Courier New" w:hint="default"/>
      </w:rPr>
    </w:lvl>
    <w:lvl w:ilvl="2" w:tplc="08100005" w:tentative="1">
      <w:start w:val="1"/>
      <w:numFmt w:val="bullet"/>
      <w:lvlText w:val=""/>
      <w:lvlJc w:val="left"/>
      <w:pPr>
        <w:ind w:left="2084" w:hanging="360"/>
      </w:pPr>
      <w:rPr>
        <w:rFonts w:ascii="Wingdings" w:hAnsi="Wingdings" w:hint="default"/>
      </w:rPr>
    </w:lvl>
    <w:lvl w:ilvl="3" w:tplc="08100001" w:tentative="1">
      <w:start w:val="1"/>
      <w:numFmt w:val="bullet"/>
      <w:lvlText w:val=""/>
      <w:lvlJc w:val="left"/>
      <w:pPr>
        <w:ind w:left="2804" w:hanging="360"/>
      </w:pPr>
      <w:rPr>
        <w:rFonts w:ascii="Symbol" w:hAnsi="Symbol" w:hint="default"/>
      </w:rPr>
    </w:lvl>
    <w:lvl w:ilvl="4" w:tplc="08100003" w:tentative="1">
      <w:start w:val="1"/>
      <w:numFmt w:val="bullet"/>
      <w:lvlText w:val="o"/>
      <w:lvlJc w:val="left"/>
      <w:pPr>
        <w:ind w:left="3524" w:hanging="360"/>
      </w:pPr>
      <w:rPr>
        <w:rFonts w:ascii="Courier New" w:hAnsi="Courier New" w:cs="Courier New" w:hint="default"/>
      </w:rPr>
    </w:lvl>
    <w:lvl w:ilvl="5" w:tplc="08100005" w:tentative="1">
      <w:start w:val="1"/>
      <w:numFmt w:val="bullet"/>
      <w:lvlText w:val=""/>
      <w:lvlJc w:val="left"/>
      <w:pPr>
        <w:ind w:left="4244" w:hanging="360"/>
      </w:pPr>
      <w:rPr>
        <w:rFonts w:ascii="Wingdings" w:hAnsi="Wingdings" w:hint="default"/>
      </w:rPr>
    </w:lvl>
    <w:lvl w:ilvl="6" w:tplc="08100001" w:tentative="1">
      <w:start w:val="1"/>
      <w:numFmt w:val="bullet"/>
      <w:lvlText w:val=""/>
      <w:lvlJc w:val="left"/>
      <w:pPr>
        <w:ind w:left="4964" w:hanging="360"/>
      </w:pPr>
      <w:rPr>
        <w:rFonts w:ascii="Symbol" w:hAnsi="Symbol" w:hint="default"/>
      </w:rPr>
    </w:lvl>
    <w:lvl w:ilvl="7" w:tplc="08100003" w:tentative="1">
      <w:start w:val="1"/>
      <w:numFmt w:val="bullet"/>
      <w:lvlText w:val="o"/>
      <w:lvlJc w:val="left"/>
      <w:pPr>
        <w:ind w:left="5684" w:hanging="360"/>
      </w:pPr>
      <w:rPr>
        <w:rFonts w:ascii="Courier New" w:hAnsi="Courier New" w:cs="Courier New" w:hint="default"/>
      </w:rPr>
    </w:lvl>
    <w:lvl w:ilvl="8" w:tplc="08100005" w:tentative="1">
      <w:start w:val="1"/>
      <w:numFmt w:val="bullet"/>
      <w:lvlText w:val=""/>
      <w:lvlJc w:val="left"/>
      <w:pPr>
        <w:ind w:left="6404" w:hanging="360"/>
      </w:pPr>
      <w:rPr>
        <w:rFonts w:ascii="Wingdings" w:hAnsi="Wingdings" w:hint="default"/>
      </w:rPr>
    </w:lvl>
  </w:abstractNum>
  <w:abstractNum w:abstractNumId="4" w15:restartNumberingAfterBreak="0">
    <w:nsid w:val="23BB6AF5"/>
    <w:multiLevelType w:val="hybridMultilevel"/>
    <w:tmpl w:val="4ECEC584"/>
    <w:lvl w:ilvl="0" w:tplc="0810000F">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5" w15:restartNumberingAfterBreak="0">
    <w:nsid w:val="24C3744B"/>
    <w:multiLevelType w:val="hybridMultilevel"/>
    <w:tmpl w:val="74DEF42A"/>
    <w:lvl w:ilvl="0" w:tplc="08100011">
      <w:start w:val="1"/>
      <w:numFmt w:val="decimal"/>
      <w:lvlText w:val="%1)"/>
      <w:lvlJc w:val="left"/>
      <w:pPr>
        <w:ind w:left="720" w:hanging="360"/>
      </w:pPr>
      <w:rPr>
        <w:rFonts w:cs="Times New Roman" w:hint="default"/>
      </w:rPr>
    </w:lvl>
    <w:lvl w:ilvl="1" w:tplc="08100019" w:tentative="1">
      <w:start w:val="1"/>
      <w:numFmt w:val="lowerLetter"/>
      <w:lvlText w:val="%2."/>
      <w:lvlJc w:val="left"/>
      <w:pPr>
        <w:ind w:left="1440" w:hanging="360"/>
      </w:pPr>
      <w:rPr>
        <w:rFonts w:cs="Times New Roman"/>
      </w:rPr>
    </w:lvl>
    <w:lvl w:ilvl="2" w:tplc="0810001B" w:tentative="1">
      <w:start w:val="1"/>
      <w:numFmt w:val="lowerRoman"/>
      <w:lvlText w:val="%3."/>
      <w:lvlJc w:val="right"/>
      <w:pPr>
        <w:ind w:left="2160" w:hanging="180"/>
      </w:pPr>
      <w:rPr>
        <w:rFonts w:cs="Times New Roman"/>
      </w:rPr>
    </w:lvl>
    <w:lvl w:ilvl="3" w:tplc="0810000F" w:tentative="1">
      <w:start w:val="1"/>
      <w:numFmt w:val="decimal"/>
      <w:lvlText w:val="%4."/>
      <w:lvlJc w:val="left"/>
      <w:pPr>
        <w:ind w:left="2880" w:hanging="360"/>
      </w:pPr>
      <w:rPr>
        <w:rFonts w:cs="Times New Roman"/>
      </w:rPr>
    </w:lvl>
    <w:lvl w:ilvl="4" w:tplc="08100019" w:tentative="1">
      <w:start w:val="1"/>
      <w:numFmt w:val="lowerLetter"/>
      <w:lvlText w:val="%5."/>
      <w:lvlJc w:val="left"/>
      <w:pPr>
        <w:ind w:left="3600" w:hanging="360"/>
      </w:pPr>
      <w:rPr>
        <w:rFonts w:cs="Times New Roman"/>
      </w:rPr>
    </w:lvl>
    <w:lvl w:ilvl="5" w:tplc="0810001B" w:tentative="1">
      <w:start w:val="1"/>
      <w:numFmt w:val="lowerRoman"/>
      <w:lvlText w:val="%6."/>
      <w:lvlJc w:val="right"/>
      <w:pPr>
        <w:ind w:left="4320" w:hanging="180"/>
      </w:pPr>
      <w:rPr>
        <w:rFonts w:cs="Times New Roman"/>
      </w:rPr>
    </w:lvl>
    <w:lvl w:ilvl="6" w:tplc="0810000F" w:tentative="1">
      <w:start w:val="1"/>
      <w:numFmt w:val="decimal"/>
      <w:lvlText w:val="%7."/>
      <w:lvlJc w:val="left"/>
      <w:pPr>
        <w:ind w:left="5040" w:hanging="360"/>
      </w:pPr>
      <w:rPr>
        <w:rFonts w:cs="Times New Roman"/>
      </w:rPr>
    </w:lvl>
    <w:lvl w:ilvl="7" w:tplc="08100019" w:tentative="1">
      <w:start w:val="1"/>
      <w:numFmt w:val="lowerLetter"/>
      <w:lvlText w:val="%8."/>
      <w:lvlJc w:val="left"/>
      <w:pPr>
        <w:ind w:left="5760" w:hanging="360"/>
      </w:pPr>
      <w:rPr>
        <w:rFonts w:cs="Times New Roman"/>
      </w:rPr>
    </w:lvl>
    <w:lvl w:ilvl="8" w:tplc="0810001B" w:tentative="1">
      <w:start w:val="1"/>
      <w:numFmt w:val="lowerRoman"/>
      <w:lvlText w:val="%9."/>
      <w:lvlJc w:val="right"/>
      <w:pPr>
        <w:ind w:left="6480" w:hanging="180"/>
      </w:pPr>
      <w:rPr>
        <w:rFonts w:cs="Times New Roman"/>
      </w:rPr>
    </w:lvl>
  </w:abstractNum>
  <w:abstractNum w:abstractNumId="6" w15:restartNumberingAfterBreak="0">
    <w:nsid w:val="496F7AA0"/>
    <w:multiLevelType w:val="multilevel"/>
    <w:tmpl w:val="499A25F0"/>
    <w:lvl w:ilvl="0">
      <w:start w:val="1"/>
      <w:numFmt w:val="lowerLetter"/>
      <w:lvlText w:val="%1)"/>
      <w:lvlJc w:val="left"/>
      <w:pPr>
        <w:ind w:left="720" w:hanging="360"/>
      </w:pPr>
      <w:rPr>
        <w:rFonts w:cs="Times New Roman"/>
      </w:rPr>
    </w:lvl>
    <w:lvl w:ilvl="1">
      <w:start w:val="1"/>
      <w:numFmt w:val="lowerLetter"/>
      <w:lvlText w:val="%2)"/>
      <w:lvlJc w:val="left"/>
      <w:pPr>
        <w:ind w:left="1080" w:hanging="360"/>
      </w:pPr>
      <w:rPr>
        <w:rFonts w:cs="Times New Roman"/>
      </w:rPr>
    </w:lvl>
    <w:lvl w:ilvl="2">
      <w:start w:val="1"/>
      <w:numFmt w:val="lowerRoman"/>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lowerLetter"/>
      <w:lvlText w:val="(%5)"/>
      <w:lvlJc w:val="left"/>
      <w:pPr>
        <w:ind w:left="2160" w:hanging="360"/>
      </w:pPr>
      <w:rPr>
        <w:rFonts w:cs="Times New Roman"/>
      </w:rPr>
    </w:lvl>
    <w:lvl w:ilvl="5">
      <w:start w:val="1"/>
      <w:numFmt w:val="lowerRoman"/>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lowerLetter"/>
      <w:lvlText w:val="%8."/>
      <w:lvlJc w:val="left"/>
      <w:pPr>
        <w:ind w:left="3240" w:hanging="360"/>
      </w:pPr>
      <w:rPr>
        <w:rFonts w:cs="Times New Roman"/>
      </w:rPr>
    </w:lvl>
    <w:lvl w:ilvl="8">
      <w:start w:val="1"/>
      <w:numFmt w:val="lowerRoman"/>
      <w:lvlText w:val="%9."/>
      <w:lvlJc w:val="left"/>
      <w:pPr>
        <w:ind w:left="3600" w:hanging="360"/>
      </w:pPr>
      <w:rPr>
        <w:rFonts w:cs="Times New Roman"/>
      </w:rPr>
    </w:lvl>
  </w:abstractNum>
  <w:abstractNum w:abstractNumId="7" w15:restartNumberingAfterBreak="0">
    <w:nsid w:val="54114E91"/>
    <w:multiLevelType w:val="hybridMultilevel"/>
    <w:tmpl w:val="005E7EB6"/>
    <w:lvl w:ilvl="0" w:tplc="41AA7DEA">
      <w:start w:val="7"/>
      <w:numFmt w:val="bullet"/>
      <w:lvlText w:val="-"/>
      <w:lvlJc w:val="left"/>
      <w:pPr>
        <w:ind w:left="720" w:hanging="360"/>
      </w:pPr>
      <w:rPr>
        <w:rFonts w:ascii="Arial" w:eastAsia="Arial"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8" w15:restartNumberingAfterBreak="0">
    <w:nsid w:val="6DAD64CB"/>
    <w:multiLevelType w:val="hybridMultilevel"/>
    <w:tmpl w:val="F38AB6E0"/>
    <w:lvl w:ilvl="0" w:tplc="08100019">
      <w:start w:val="1"/>
      <w:numFmt w:val="lowerLetter"/>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9" w15:restartNumberingAfterBreak="0">
    <w:nsid w:val="77AD7D7E"/>
    <w:multiLevelType w:val="hybridMultilevel"/>
    <w:tmpl w:val="392CE0A4"/>
    <w:lvl w:ilvl="0" w:tplc="08100019">
      <w:start w:val="1"/>
      <w:numFmt w:val="lowerLetter"/>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0" w15:restartNumberingAfterBreak="0">
    <w:nsid w:val="7C330168"/>
    <w:multiLevelType w:val="hybridMultilevel"/>
    <w:tmpl w:val="E7FC4D48"/>
    <w:lvl w:ilvl="0" w:tplc="57A6138A">
      <w:start w:val="1"/>
      <w:numFmt w:val="bullet"/>
      <w:lvlText w:val="-"/>
      <w:lvlJc w:val="left"/>
      <w:pPr>
        <w:ind w:left="720" w:hanging="360"/>
      </w:pPr>
      <w:rPr>
        <w:rFonts w:ascii="Calibri" w:eastAsia="Times New Roman" w:hAnsi="Calibri"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10"/>
  </w:num>
  <w:num w:numId="2">
    <w:abstractNumId w:val="1"/>
  </w:num>
  <w:num w:numId="3">
    <w:abstractNumId w:val="5"/>
  </w:num>
  <w:num w:numId="4">
    <w:abstractNumId w:val="0"/>
  </w:num>
  <w:num w:numId="5">
    <w:abstractNumId w:val="6"/>
  </w:num>
  <w:num w:numId="6">
    <w:abstractNumId w:val="10"/>
  </w:num>
  <w:num w:numId="7">
    <w:abstractNumId w:val="4"/>
  </w:num>
  <w:num w:numId="8">
    <w:abstractNumId w:val="8"/>
  </w:num>
  <w:num w:numId="9">
    <w:abstractNumId w:val="3"/>
  </w:num>
  <w:num w:numId="10">
    <w:abstractNumId w:val="7"/>
  </w:num>
  <w:num w:numId="11">
    <w:abstractNumId w:val="9"/>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283"/>
  <w:characterSpacingControl w:val="doNotCompress"/>
  <w:hdrShapeDefaults>
    <o:shapedefaults v:ext="edit" spidmax="389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6FCA"/>
    <w:rsid w:val="000104F1"/>
    <w:rsid w:val="000333CD"/>
    <w:rsid w:val="000334F0"/>
    <w:rsid w:val="000374B3"/>
    <w:rsid w:val="00047905"/>
    <w:rsid w:val="000807FB"/>
    <w:rsid w:val="00091F79"/>
    <w:rsid w:val="000A0017"/>
    <w:rsid w:val="000A76AC"/>
    <w:rsid w:val="000B2724"/>
    <w:rsid w:val="000C0879"/>
    <w:rsid w:val="000C1014"/>
    <w:rsid w:val="000C47DA"/>
    <w:rsid w:val="000C6AF6"/>
    <w:rsid w:val="000D790B"/>
    <w:rsid w:val="000E218C"/>
    <w:rsid w:val="000E376E"/>
    <w:rsid w:val="000E6005"/>
    <w:rsid w:val="000F440B"/>
    <w:rsid w:val="000F600C"/>
    <w:rsid w:val="00102D29"/>
    <w:rsid w:val="001267F8"/>
    <w:rsid w:val="00132AA6"/>
    <w:rsid w:val="0014091D"/>
    <w:rsid w:val="00143F88"/>
    <w:rsid w:val="001613F4"/>
    <w:rsid w:val="00164285"/>
    <w:rsid w:val="00170418"/>
    <w:rsid w:val="00176F4F"/>
    <w:rsid w:val="00195A36"/>
    <w:rsid w:val="001A6984"/>
    <w:rsid w:val="001D6E3C"/>
    <w:rsid w:val="001F01EE"/>
    <w:rsid w:val="001F734E"/>
    <w:rsid w:val="00204A37"/>
    <w:rsid w:val="0020648B"/>
    <w:rsid w:val="00215946"/>
    <w:rsid w:val="00217AED"/>
    <w:rsid w:val="002212D1"/>
    <w:rsid w:val="00221B88"/>
    <w:rsid w:val="002251B3"/>
    <w:rsid w:val="002413F2"/>
    <w:rsid w:val="00244A91"/>
    <w:rsid w:val="00250C87"/>
    <w:rsid w:val="002A261E"/>
    <w:rsid w:val="002B4BEF"/>
    <w:rsid w:val="002C1B54"/>
    <w:rsid w:val="002D1B19"/>
    <w:rsid w:val="002D388B"/>
    <w:rsid w:val="002D4399"/>
    <w:rsid w:val="002D4A05"/>
    <w:rsid w:val="002F4AD1"/>
    <w:rsid w:val="003023FE"/>
    <w:rsid w:val="00320BCB"/>
    <w:rsid w:val="00332D0D"/>
    <w:rsid w:val="0033455F"/>
    <w:rsid w:val="003368E4"/>
    <w:rsid w:val="00361CCC"/>
    <w:rsid w:val="00364492"/>
    <w:rsid w:val="00383C10"/>
    <w:rsid w:val="003863D3"/>
    <w:rsid w:val="003A31EF"/>
    <w:rsid w:val="003B643F"/>
    <w:rsid w:val="003E33CC"/>
    <w:rsid w:val="003F081B"/>
    <w:rsid w:val="00402A68"/>
    <w:rsid w:val="00412464"/>
    <w:rsid w:val="00412625"/>
    <w:rsid w:val="004207A2"/>
    <w:rsid w:val="0043532D"/>
    <w:rsid w:val="0043796A"/>
    <w:rsid w:val="0044307D"/>
    <w:rsid w:val="004460E0"/>
    <w:rsid w:val="004505B7"/>
    <w:rsid w:val="00453F9C"/>
    <w:rsid w:val="00455305"/>
    <w:rsid w:val="00457D03"/>
    <w:rsid w:val="00466464"/>
    <w:rsid w:val="00470DCD"/>
    <w:rsid w:val="00475000"/>
    <w:rsid w:val="00484112"/>
    <w:rsid w:val="00494C0F"/>
    <w:rsid w:val="004A2361"/>
    <w:rsid w:val="004B105D"/>
    <w:rsid w:val="004B20D9"/>
    <w:rsid w:val="004B53FA"/>
    <w:rsid w:val="004C05DF"/>
    <w:rsid w:val="004E212C"/>
    <w:rsid w:val="00510928"/>
    <w:rsid w:val="00527356"/>
    <w:rsid w:val="005361CA"/>
    <w:rsid w:val="00551B08"/>
    <w:rsid w:val="00552B8D"/>
    <w:rsid w:val="00587CA5"/>
    <w:rsid w:val="0059136C"/>
    <w:rsid w:val="005A2F94"/>
    <w:rsid w:val="005C0F01"/>
    <w:rsid w:val="005D0950"/>
    <w:rsid w:val="005D3142"/>
    <w:rsid w:val="005E1705"/>
    <w:rsid w:val="005F29A4"/>
    <w:rsid w:val="005F50B7"/>
    <w:rsid w:val="00602B0B"/>
    <w:rsid w:val="00616197"/>
    <w:rsid w:val="00621587"/>
    <w:rsid w:val="00624953"/>
    <w:rsid w:val="006370C1"/>
    <w:rsid w:val="0064540D"/>
    <w:rsid w:val="006510C5"/>
    <w:rsid w:val="00663A0B"/>
    <w:rsid w:val="006826BC"/>
    <w:rsid w:val="00690450"/>
    <w:rsid w:val="00695664"/>
    <w:rsid w:val="006A2723"/>
    <w:rsid w:val="006A44D7"/>
    <w:rsid w:val="006B1A50"/>
    <w:rsid w:val="006B6AD4"/>
    <w:rsid w:val="006C68E9"/>
    <w:rsid w:val="006E286E"/>
    <w:rsid w:val="006E4402"/>
    <w:rsid w:val="006F1CD2"/>
    <w:rsid w:val="00700964"/>
    <w:rsid w:val="00701F8E"/>
    <w:rsid w:val="00705769"/>
    <w:rsid w:val="0073555C"/>
    <w:rsid w:val="00744302"/>
    <w:rsid w:val="00764D57"/>
    <w:rsid w:val="00781CFE"/>
    <w:rsid w:val="00794E7F"/>
    <w:rsid w:val="007A22DB"/>
    <w:rsid w:val="007B49C5"/>
    <w:rsid w:val="007B4D31"/>
    <w:rsid w:val="007B6935"/>
    <w:rsid w:val="007B6F01"/>
    <w:rsid w:val="007C535C"/>
    <w:rsid w:val="007D2100"/>
    <w:rsid w:val="007E2E4A"/>
    <w:rsid w:val="00806AB2"/>
    <w:rsid w:val="00807C7B"/>
    <w:rsid w:val="00810F38"/>
    <w:rsid w:val="00822A37"/>
    <w:rsid w:val="008439FC"/>
    <w:rsid w:val="00846758"/>
    <w:rsid w:val="008467BF"/>
    <w:rsid w:val="00863CD8"/>
    <w:rsid w:val="008662EA"/>
    <w:rsid w:val="008709F0"/>
    <w:rsid w:val="00872D95"/>
    <w:rsid w:val="00896717"/>
    <w:rsid w:val="008A2BC3"/>
    <w:rsid w:val="008A3573"/>
    <w:rsid w:val="008C68CA"/>
    <w:rsid w:val="008F6EC0"/>
    <w:rsid w:val="009235AA"/>
    <w:rsid w:val="00923787"/>
    <w:rsid w:val="00934253"/>
    <w:rsid w:val="0094079F"/>
    <w:rsid w:val="00960D39"/>
    <w:rsid w:val="0096370E"/>
    <w:rsid w:val="0096680C"/>
    <w:rsid w:val="00966F0E"/>
    <w:rsid w:val="00972D75"/>
    <w:rsid w:val="009929A6"/>
    <w:rsid w:val="00992DEF"/>
    <w:rsid w:val="009962C3"/>
    <w:rsid w:val="009C7ADA"/>
    <w:rsid w:val="009D02D9"/>
    <w:rsid w:val="009D47AD"/>
    <w:rsid w:val="009D75F2"/>
    <w:rsid w:val="009F31EB"/>
    <w:rsid w:val="009F3BDA"/>
    <w:rsid w:val="00A10C63"/>
    <w:rsid w:val="00A27F0B"/>
    <w:rsid w:val="00A429BC"/>
    <w:rsid w:val="00A4794C"/>
    <w:rsid w:val="00A701C4"/>
    <w:rsid w:val="00A83B8F"/>
    <w:rsid w:val="00A919D2"/>
    <w:rsid w:val="00A94166"/>
    <w:rsid w:val="00A95952"/>
    <w:rsid w:val="00AB3A2C"/>
    <w:rsid w:val="00AD6758"/>
    <w:rsid w:val="00AF7726"/>
    <w:rsid w:val="00B26D1C"/>
    <w:rsid w:val="00B454EF"/>
    <w:rsid w:val="00B50FD0"/>
    <w:rsid w:val="00B66627"/>
    <w:rsid w:val="00B83248"/>
    <w:rsid w:val="00BB4AD3"/>
    <w:rsid w:val="00BB73AD"/>
    <w:rsid w:val="00BC24E1"/>
    <w:rsid w:val="00BC6DA8"/>
    <w:rsid w:val="00BD4AD2"/>
    <w:rsid w:val="00BE0EA3"/>
    <w:rsid w:val="00C2387C"/>
    <w:rsid w:val="00C307B9"/>
    <w:rsid w:val="00C365BE"/>
    <w:rsid w:val="00C4013A"/>
    <w:rsid w:val="00C47639"/>
    <w:rsid w:val="00C529A7"/>
    <w:rsid w:val="00C54307"/>
    <w:rsid w:val="00C55A09"/>
    <w:rsid w:val="00C66D35"/>
    <w:rsid w:val="00C74C46"/>
    <w:rsid w:val="00C81F8F"/>
    <w:rsid w:val="00CA22F7"/>
    <w:rsid w:val="00CA4E83"/>
    <w:rsid w:val="00CB10F8"/>
    <w:rsid w:val="00CC0398"/>
    <w:rsid w:val="00CC21E4"/>
    <w:rsid w:val="00CE7091"/>
    <w:rsid w:val="00D01DE6"/>
    <w:rsid w:val="00D04425"/>
    <w:rsid w:val="00D04C3D"/>
    <w:rsid w:val="00D05C21"/>
    <w:rsid w:val="00D10A49"/>
    <w:rsid w:val="00D302E1"/>
    <w:rsid w:val="00D3524A"/>
    <w:rsid w:val="00D42228"/>
    <w:rsid w:val="00D52690"/>
    <w:rsid w:val="00D8171A"/>
    <w:rsid w:val="00D96FCA"/>
    <w:rsid w:val="00DB2F39"/>
    <w:rsid w:val="00DB77BE"/>
    <w:rsid w:val="00DE1A23"/>
    <w:rsid w:val="00DF1280"/>
    <w:rsid w:val="00DF1496"/>
    <w:rsid w:val="00E03055"/>
    <w:rsid w:val="00E049E3"/>
    <w:rsid w:val="00E10CCD"/>
    <w:rsid w:val="00E21652"/>
    <w:rsid w:val="00E21F2D"/>
    <w:rsid w:val="00E2316D"/>
    <w:rsid w:val="00E37981"/>
    <w:rsid w:val="00E4495B"/>
    <w:rsid w:val="00E5061B"/>
    <w:rsid w:val="00E508F5"/>
    <w:rsid w:val="00E63C7C"/>
    <w:rsid w:val="00E7141C"/>
    <w:rsid w:val="00E8731B"/>
    <w:rsid w:val="00E90FD3"/>
    <w:rsid w:val="00E9659E"/>
    <w:rsid w:val="00EA4F64"/>
    <w:rsid w:val="00EB2857"/>
    <w:rsid w:val="00EC69ED"/>
    <w:rsid w:val="00EF27CB"/>
    <w:rsid w:val="00F333DA"/>
    <w:rsid w:val="00F51EDF"/>
    <w:rsid w:val="00F55B7D"/>
    <w:rsid w:val="00F618B9"/>
    <w:rsid w:val="00F6792E"/>
    <w:rsid w:val="00F80CCD"/>
    <w:rsid w:val="00F831F5"/>
    <w:rsid w:val="00F84459"/>
    <w:rsid w:val="00F93A50"/>
    <w:rsid w:val="00F94C74"/>
    <w:rsid w:val="00FA0CCF"/>
    <w:rsid w:val="00FB0C8A"/>
    <w:rsid w:val="00FC427E"/>
    <w:rsid w:val="00FC7F0C"/>
    <w:rsid w:val="00FD59C9"/>
    <w:rsid w:val="00FF3387"/>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8913"/>
    <o:shapelayout v:ext="edit">
      <o:idmap v:ext="edit" data="1"/>
    </o:shapelayout>
  </w:shapeDefaults>
  <w:decimalSymbol w:val="."/>
  <w:listSeparator w:val=";"/>
  <w14:docId w14:val="12502249"/>
  <w15:docId w15:val="{40A26089-4047-40D9-BF14-A1FB00F336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it-CH" w:eastAsia="it-CH"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0F600C"/>
    <w:pPr>
      <w:spacing w:after="160" w:line="259" w:lineRule="auto"/>
    </w:pPr>
    <w:rPr>
      <w:lang w:eastAsia="en-US"/>
    </w:rPr>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99"/>
    <w:qFormat/>
    <w:rsid w:val="00475000"/>
    <w:pPr>
      <w:ind w:left="720"/>
      <w:contextualSpacing/>
    </w:pPr>
  </w:style>
  <w:style w:type="paragraph" w:customStyle="1" w:styleId="Default">
    <w:name w:val="Default"/>
    <w:rsid w:val="00D04C3D"/>
    <w:pPr>
      <w:autoSpaceDE w:val="0"/>
      <w:autoSpaceDN w:val="0"/>
      <w:adjustRightInd w:val="0"/>
    </w:pPr>
    <w:rPr>
      <w:rFonts w:ascii="Arial" w:hAnsi="Arial" w:cs="Arial"/>
      <w:color w:val="000000"/>
      <w:sz w:val="24"/>
      <w:szCs w:val="24"/>
    </w:rPr>
  </w:style>
  <w:style w:type="paragraph" w:styleId="Intestazione">
    <w:name w:val="header"/>
    <w:basedOn w:val="Normale"/>
    <w:link w:val="IntestazioneCarattere"/>
    <w:uiPriority w:val="99"/>
    <w:rsid w:val="000E218C"/>
    <w:pPr>
      <w:tabs>
        <w:tab w:val="center" w:pos="4536"/>
        <w:tab w:val="right" w:pos="9072"/>
      </w:tabs>
      <w:spacing w:after="0" w:line="240" w:lineRule="auto"/>
    </w:pPr>
  </w:style>
  <w:style w:type="character" w:customStyle="1" w:styleId="IntestazioneCarattere">
    <w:name w:val="Intestazione Carattere"/>
    <w:basedOn w:val="Carpredefinitoparagrafo"/>
    <w:link w:val="Intestazione"/>
    <w:uiPriority w:val="99"/>
    <w:locked/>
    <w:rsid w:val="000E218C"/>
    <w:rPr>
      <w:rFonts w:cs="Times New Roman"/>
      <w:lang w:eastAsia="en-US"/>
    </w:rPr>
  </w:style>
  <w:style w:type="paragraph" w:styleId="Pidipagina">
    <w:name w:val="footer"/>
    <w:basedOn w:val="Normale"/>
    <w:link w:val="PidipaginaCarattere"/>
    <w:uiPriority w:val="99"/>
    <w:rsid w:val="000E218C"/>
    <w:pPr>
      <w:tabs>
        <w:tab w:val="center" w:pos="4536"/>
        <w:tab w:val="right" w:pos="9072"/>
      </w:tabs>
      <w:spacing w:after="0" w:line="240" w:lineRule="auto"/>
    </w:pPr>
  </w:style>
  <w:style w:type="character" w:customStyle="1" w:styleId="PidipaginaCarattere">
    <w:name w:val="Piè di pagina Carattere"/>
    <w:basedOn w:val="Carpredefinitoparagrafo"/>
    <w:link w:val="Pidipagina"/>
    <w:uiPriority w:val="99"/>
    <w:locked/>
    <w:rsid w:val="000E218C"/>
    <w:rPr>
      <w:rFonts w:cs="Times New Roman"/>
      <w:lang w:eastAsia="en-US"/>
    </w:rPr>
  </w:style>
  <w:style w:type="paragraph" w:styleId="Revisione">
    <w:name w:val="Revision"/>
    <w:hidden/>
    <w:uiPriority w:val="99"/>
    <w:semiHidden/>
    <w:rsid w:val="00BB4AD3"/>
    <w:rPr>
      <w:lang w:eastAsia="en-US"/>
    </w:rPr>
  </w:style>
  <w:style w:type="paragraph" w:styleId="Testofumetto">
    <w:name w:val="Balloon Text"/>
    <w:basedOn w:val="Normale"/>
    <w:link w:val="TestofumettoCarattere"/>
    <w:uiPriority w:val="99"/>
    <w:semiHidden/>
    <w:rsid w:val="00966F0E"/>
    <w:rPr>
      <w:rFonts w:ascii="Tahoma" w:hAnsi="Tahoma" w:cs="Tahoma"/>
      <w:sz w:val="16"/>
      <w:szCs w:val="16"/>
    </w:rPr>
  </w:style>
  <w:style w:type="character" w:customStyle="1" w:styleId="TestofumettoCarattere">
    <w:name w:val="Testo fumetto Carattere"/>
    <w:basedOn w:val="Carpredefinitoparagrafo"/>
    <w:link w:val="Testofumetto"/>
    <w:uiPriority w:val="99"/>
    <w:semiHidden/>
    <w:locked/>
    <w:rPr>
      <w:rFonts w:ascii="Times New Roman" w:hAnsi="Times New Roman" w:cs="Times New Roman"/>
      <w:sz w:val="2"/>
      <w:lang w:eastAsia="en-US"/>
    </w:rPr>
  </w:style>
  <w:style w:type="character" w:styleId="Rimandocommento">
    <w:name w:val="annotation reference"/>
    <w:basedOn w:val="Carpredefinitoparagrafo"/>
    <w:uiPriority w:val="99"/>
    <w:semiHidden/>
    <w:unhideWhenUsed/>
    <w:rsid w:val="00455305"/>
    <w:rPr>
      <w:sz w:val="16"/>
      <w:szCs w:val="16"/>
    </w:rPr>
  </w:style>
  <w:style w:type="paragraph" w:styleId="Testocommento">
    <w:name w:val="annotation text"/>
    <w:basedOn w:val="Normale"/>
    <w:link w:val="TestocommentoCarattere"/>
    <w:uiPriority w:val="99"/>
    <w:semiHidden/>
    <w:unhideWhenUsed/>
    <w:rsid w:val="00455305"/>
    <w:pPr>
      <w:spacing w:line="240" w:lineRule="auto"/>
    </w:pPr>
    <w:rPr>
      <w:sz w:val="20"/>
      <w:szCs w:val="20"/>
    </w:rPr>
  </w:style>
  <w:style w:type="character" w:customStyle="1" w:styleId="TestocommentoCarattere">
    <w:name w:val="Testo commento Carattere"/>
    <w:basedOn w:val="Carpredefinitoparagrafo"/>
    <w:link w:val="Testocommento"/>
    <w:uiPriority w:val="99"/>
    <w:semiHidden/>
    <w:rsid w:val="00455305"/>
    <w:rPr>
      <w:sz w:val="20"/>
      <w:szCs w:val="20"/>
      <w:lang w:eastAsia="en-US"/>
    </w:rPr>
  </w:style>
  <w:style w:type="character" w:styleId="Collegamentoipertestuale">
    <w:name w:val="Hyperlink"/>
    <w:basedOn w:val="Carpredefinitoparagrafo"/>
    <w:uiPriority w:val="99"/>
    <w:unhideWhenUsed/>
    <w:rsid w:val="00822A37"/>
    <w:rPr>
      <w:color w:val="0000FF" w:themeColor="hyperlink"/>
      <w:u w:val="single"/>
    </w:rPr>
  </w:style>
  <w:style w:type="character" w:styleId="Collegamentovisitato">
    <w:name w:val="FollowedHyperlink"/>
    <w:basedOn w:val="Carpredefinitoparagrafo"/>
    <w:uiPriority w:val="99"/>
    <w:semiHidden/>
    <w:unhideWhenUsed/>
    <w:rsid w:val="005F29A4"/>
    <w:rPr>
      <w:color w:val="800080" w:themeColor="followedHyperlink"/>
      <w:u w:val="single"/>
    </w:rPr>
  </w:style>
  <w:style w:type="paragraph" w:styleId="Testonotaapidipagina">
    <w:name w:val="footnote text"/>
    <w:basedOn w:val="Normale"/>
    <w:link w:val="TestonotaapidipaginaCarattere"/>
    <w:uiPriority w:val="99"/>
    <w:semiHidden/>
    <w:unhideWhenUsed/>
    <w:rsid w:val="00551B08"/>
    <w:pPr>
      <w:spacing w:after="0" w:line="240" w:lineRule="auto"/>
    </w:pPr>
    <w:rPr>
      <w:rFonts w:asciiTheme="minorHAnsi" w:eastAsiaTheme="minorHAnsi" w:hAnsiTheme="minorHAnsi" w:cstheme="minorBidi"/>
      <w:sz w:val="20"/>
      <w:szCs w:val="20"/>
      <w:lang w:val="it-IT"/>
    </w:rPr>
  </w:style>
  <w:style w:type="character" w:customStyle="1" w:styleId="TestonotaapidipaginaCarattere">
    <w:name w:val="Testo nota a piè di pagina Carattere"/>
    <w:basedOn w:val="Carpredefinitoparagrafo"/>
    <w:link w:val="Testonotaapidipagina"/>
    <w:uiPriority w:val="99"/>
    <w:semiHidden/>
    <w:rsid w:val="00551B08"/>
    <w:rPr>
      <w:rFonts w:asciiTheme="minorHAnsi" w:eastAsiaTheme="minorHAnsi" w:hAnsiTheme="minorHAnsi" w:cstheme="minorBidi"/>
      <w:sz w:val="20"/>
      <w:szCs w:val="20"/>
      <w:lang w:val="it-IT" w:eastAsia="en-US"/>
    </w:rPr>
  </w:style>
  <w:style w:type="character" w:styleId="Rimandonotaapidipagina">
    <w:name w:val="footnote reference"/>
    <w:basedOn w:val="Carpredefinitoparagrafo"/>
    <w:uiPriority w:val="99"/>
    <w:semiHidden/>
    <w:unhideWhenUsed/>
    <w:rsid w:val="00551B08"/>
    <w:rPr>
      <w:vertAlign w:val="superscript"/>
    </w:rPr>
  </w:style>
  <w:style w:type="paragraph" w:styleId="NormaleWeb">
    <w:name w:val="Normal (Web)"/>
    <w:basedOn w:val="Normale"/>
    <w:uiPriority w:val="99"/>
    <w:semiHidden/>
    <w:unhideWhenUsed/>
    <w:rsid w:val="00E03055"/>
    <w:pPr>
      <w:spacing w:before="100" w:beforeAutospacing="1" w:after="100" w:afterAutospacing="1" w:line="240" w:lineRule="auto"/>
    </w:pPr>
    <w:rPr>
      <w:rFonts w:ascii="Times New Roman" w:eastAsia="Times New Roman" w:hAnsi="Times New Roman"/>
      <w:sz w:val="24"/>
      <w:szCs w:val="24"/>
      <w:lang w:eastAsia="it-CH"/>
    </w:rPr>
  </w:style>
  <w:style w:type="paragraph" w:customStyle="1" w:styleId="s3">
    <w:name w:val="s3"/>
    <w:basedOn w:val="Normale"/>
    <w:rsid w:val="0020648B"/>
    <w:pPr>
      <w:spacing w:before="100" w:beforeAutospacing="1" w:after="100" w:afterAutospacing="1" w:line="240" w:lineRule="auto"/>
    </w:pPr>
    <w:rPr>
      <w:rFonts w:ascii="Times New Roman" w:eastAsiaTheme="minorHAnsi" w:hAnsi="Times New Roman"/>
      <w:sz w:val="24"/>
      <w:szCs w:val="24"/>
      <w:lang w:eastAsia="it-CH"/>
    </w:rPr>
  </w:style>
  <w:style w:type="character" w:customStyle="1" w:styleId="bumpedfont15">
    <w:name w:val="bumpedfont15"/>
    <w:basedOn w:val="Carpredefinitoparagrafo"/>
    <w:rsid w:val="0020648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6261503">
      <w:bodyDiv w:val="1"/>
      <w:marLeft w:val="0"/>
      <w:marRight w:val="0"/>
      <w:marTop w:val="0"/>
      <w:marBottom w:val="0"/>
      <w:divBdr>
        <w:top w:val="none" w:sz="0" w:space="0" w:color="auto"/>
        <w:left w:val="none" w:sz="0" w:space="0" w:color="auto"/>
        <w:bottom w:val="none" w:sz="0" w:space="0" w:color="auto"/>
        <w:right w:val="none" w:sz="0" w:space="0" w:color="auto"/>
      </w:divBdr>
    </w:div>
    <w:div w:id="191571938">
      <w:bodyDiv w:val="1"/>
      <w:marLeft w:val="0"/>
      <w:marRight w:val="0"/>
      <w:marTop w:val="0"/>
      <w:marBottom w:val="0"/>
      <w:divBdr>
        <w:top w:val="none" w:sz="0" w:space="0" w:color="auto"/>
        <w:left w:val="none" w:sz="0" w:space="0" w:color="auto"/>
        <w:bottom w:val="none" w:sz="0" w:space="0" w:color="auto"/>
        <w:right w:val="none" w:sz="0" w:space="0" w:color="auto"/>
      </w:divBdr>
    </w:div>
    <w:div w:id="235088971">
      <w:bodyDiv w:val="1"/>
      <w:marLeft w:val="0"/>
      <w:marRight w:val="0"/>
      <w:marTop w:val="0"/>
      <w:marBottom w:val="0"/>
      <w:divBdr>
        <w:top w:val="none" w:sz="0" w:space="0" w:color="auto"/>
        <w:left w:val="none" w:sz="0" w:space="0" w:color="auto"/>
        <w:bottom w:val="none" w:sz="0" w:space="0" w:color="auto"/>
        <w:right w:val="none" w:sz="0" w:space="0" w:color="auto"/>
      </w:divBdr>
    </w:div>
    <w:div w:id="461506490">
      <w:bodyDiv w:val="1"/>
      <w:marLeft w:val="0"/>
      <w:marRight w:val="0"/>
      <w:marTop w:val="0"/>
      <w:marBottom w:val="0"/>
      <w:divBdr>
        <w:top w:val="none" w:sz="0" w:space="0" w:color="auto"/>
        <w:left w:val="none" w:sz="0" w:space="0" w:color="auto"/>
        <w:bottom w:val="none" w:sz="0" w:space="0" w:color="auto"/>
        <w:right w:val="none" w:sz="0" w:space="0" w:color="auto"/>
      </w:divBdr>
    </w:div>
    <w:div w:id="1182013738">
      <w:bodyDiv w:val="1"/>
      <w:marLeft w:val="0"/>
      <w:marRight w:val="0"/>
      <w:marTop w:val="0"/>
      <w:marBottom w:val="0"/>
      <w:divBdr>
        <w:top w:val="none" w:sz="0" w:space="0" w:color="auto"/>
        <w:left w:val="none" w:sz="0" w:space="0" w:color="auto"/>
        <w:bottom w:val="none" w:sz="0" w:space="0" w:color="auto"/>
        <w:right w:val="none" w:sz="0" w:space="0" w:color="auto"/>
      </w:divBdr>
    </w:div>
    <w:div w:id="1366784677">
      <w:bodyDiv w:val="1"/>
      <w:marLeft w:val="0"/>
      <w:marRight w:val="0"/>
      <w:marTop w:val="0"/>
      <w:marBottom w:val="0"/>
      <w:divBdr>
        <w:top w:val="none" w:sz="0" w:space="0" w:color="auto"/>
        <w:left w:val="none" w:sz="0" w:space="0" w:color="auto"/>
        <w:bottom w:val="none" w:sz="0" w:space="0" w:color="auto"/>
        <w:right w:val="none" w:sz="0" w:space="0" w:color="auto"/>
      </w:divBdr>
    </w:div>
    <w:div w:id="1825779414">
      <w:bodyDiv w:val="1"/>
      <w:marLeft w:val="0"/>
      <w:marRight w:val="0"/>
      <w:marTop w:val="0"/>
      <w:marBottom w:val="0"/>
      <w:divBdr>
        <w:top w:val="none" w:sz="0" w:space="0" w:color="auto"/>
        <w:left w:val="none" w:sz="0" w:space="0" w:color="auto"/>
        <w:bottom w:val="none" w:sz="0" w:space="0" w:color="auto"/>
        <w:right w:val="none" w:sz="0" w:space="0" w:color="auto"/>
      </w:divBdr>
    </w:div>
    <w:div w:id="1982340720">
      <w:bodyDiv w:val="1"/>
      <w:marLeft w:val="0"/>
      <w:marRight w:val="0"/>
      <w:marTop w:val="0"/>
      <w:marBottom w:val="0"/>
      <w:divBdr>
        <w:top w:val="none" w:sz="0" w:space="0" w:color="auto"/>
        <w:left w:val="none" w:sz="0" w:space="0" w:color="auto"/>
        <w:bottom w:val="none" w:sz="0" w:space="0" w:color="auto"/>
        <w:right w:val="none" w:sz="0" w:space="0" w:color="auto"/>
      </w:divBdr>
    </w:div>
    <w:div w:id="206498221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1</Pages>
  <Words>471</Words>
  <Characters>2690</Characters>
  <Application>Microsoft Office Word</Application>
  <DocSecurity>0</DocSecurity>
  <Lines>22</Lines>
  <Paragraphs>6</Paragraphs>
  <ScaleCrop>false</ScaleCrop>
  <HeadingPairs>
    <vt:vector size="2" baseType="variant">
      <vt:variant>
        <vt:lpstr>Titolo</vt:lpstr>
      </vt:variant>
      <vt:variant>
        <vt:i4>1</vt:i4>
      </vt:variant>
    </vt:vector>
  </HeadingPairs>
  <TitlesOfParts>
    <vt:vector size="1" baseType="lpstr">
      <vt:lpstr>Art 5</vt:lpstr>
    </vt:vector>
  </TitlesOfParts>
  <Company/>
  <LinksUpToDate>false</LinksUpToDate>
  <CharactersWithSpaces>3155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Art 5</dc:title>
  <dc:subject/>
  <dc:creator>Agustoni Maurizio</dc:creator>
  <cp:keywords/>
  <dc:description/>
  <cp:lastModifiedBy>Kenklies Michele</cp:lastModifiedBy>
  <cp:revision>8</cp:revision>
  <cp:lastPrinted>2024-12-09T09:46:00Z</cp:lastPrinted>
  <dcterms:created xsi:type="dcterms:W3CDTF">2024-12-09T09:30:00Z</dcterms:created>
  <dcterms:modified xsi:type="dcterms:W3CDTF">2024-12-09T09:53:00Z</dcterms:modified>
</cp:coreProperties>
</file>