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39B" w:rsidRPr="0068139B" w:rsidRDefault="0068139B" w:rsidP="0068139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it-IT"/>
        </w:rPr>
      </w:pPr>
      <w:r w:rsidRPr="0068139B">
        <w:rPr>
          <w:rFonts w:ascii="Arial" w:eastAsia="Times New Roman" w:hAnsi="Arial" w:cs="Arial"/>
          <w:b/>
          <w:sz w:val="24"/>
          <w:szCs w:val="24"/>
          <w:u w:val="single"/>
          <w:lang w:val="it-IT" w:eastAsia="it-IT"/>
        </w:rPr>
        <w:t>Tariffe KBOB: quando è prevista la pubblicazione della risoluzione governativa volta a regolare le rimunerazioni delle prestazioni d'ingegneria e d'architettura</w:t>
      </w:r>
      <w:bookmarkStart w:id="0" w:name="_GoBack"/>
      <w:bookmarkEnd w:id="0"/>
    </w:p>
    <w:p w:rsidR="0068139B" w:rsidRPr="0068139B" w:rsidRDefault="0068139B" w:rsidP="0068139B">
      <w:pPr>
        <w:spacing w:before="120" w:after="0" w:line="240" w:lineRule="auto"/>
        <w:jc w:val="both"/>
        <w:rPr>
          <w:rFonts w:ascii="Arial" w:eastAsia="Times New Roman" w:hAnsi="Arial" w:cs="Arial"/>
          <w:sz w:val="24"/>
          <w:szCs w:val="20"/>
          <w:lang w:eastAsia="it-IT"/>
        </w:rPr>
      </w:pPr>
      <w:r w:rsidRPr="0068139B">
        <w:rPr>
          <w:rFonts w:ascii="Arial" w:eastAsia="Times New Roman" w:hAnsi="Arial" w:cs="Arial"/>
          <w:sz w:val="24"/>
          <w:szCs w:val="20"/>
          <w:lang w:eastAsia="it-IT"/>
        </w:rPr>
        <w:t xml:space="preserve">Risposta </w:t>
      </w:r>
      <w:r w:rsidR="00187E17">
        <w:rPr>
          <w:rFonts w:ascii="Arial" w:eastAsia="Times New Roman" w:hAnsi="Arial" w:cs="Arial"/>
          <w:sz w:val="24"/>
          <w:szCs w:val="20"/>
          <w:lang w:eastAsia="it-IT"/>
        </w:rPr>
        <w:t xml:space="preserve">del 19 febbraio 2018 </w:t>
      </w:r>
      <w:r w:rsidRPr="0068139B">
        <w:rPr>
          <w:rFonts w:ascii="Arial" w:eastAsia="Times New Roman" w:hAnsi="Arial" w:cs="Arial"/>
          <w:sz w:val="24"/>
          <w:szCs w:val="20"/>
          <w:lang w:eastAsia="it-IT"/>
        </w:rPr>
        <w:t>all'interpellanza presentata il 9 febbraio 2018 da Graziano Crugnola e Nicola Brivio</w:t>
      </w:r>
    </w:p>
    <w:p w:rsidR="0068139B" w:rsidRPr="0068139B" w:rsidRDefault="0068139B" w:rsidP="0068139B">
      <w:pPr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it-IT"/>
        </w:rPr>
      </w:pPr>
    </w:p>
    <w:p w:rsidR="0068139B" w:rsidRPr="0068139B" w:rsidRDefault="0068139B" w:rsidP="0068139B">
      <w:pPr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val="it-IT" w:eastAsia="it-IT"/>
        </w:rPr>
      </w:pPr>
    </w:p>
    <w:p w:rsidR="0068139B" w:rsidRPr="0068139B" w:rsidRDefault="0068139B" w:rsidP="0068139B">
      <w:pPr>
        <w:tabs>
          <w:tab w:val="left" w:pos="567"/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i/>
          <w:sz w:val="24"/>
          <w:szCs w:val="20"/>
          <w:lang w:val="it-IT" w:eastAsia="it-IT"/>
        </w:rPr>
      </w:pPr>
      <w:r w:rsidRPr="0068139B">
        <w:rPr>
          <w:rFonts w:ascii="Arial" w:eastAsia="Times New Roman" w:hAnsi="Arial" w:cs="Arial"/>
          <w:i/>
          <w:sz w:val="24"/>
          <w:szCs w:val="20"/>
          <w:lang w:val="it-IT" w:eastAsia="it-IT"/>
        </w:rPr>
        <w:t>L'interpellante si rimette al testo</w:t>
      </w:r>
    </w:p>
    <w:p w:rsidR="0068139B" w:rsidRPr="0068139B" w:rsidRDefault="0068139B" w:rsidP="0068139B">
      <w:pPr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val="it-IT" w:eastAsia="it-IT"/>
        </w:rPr>
      </w:pPr>
    </w:p>
    <w:p w:rsidR="0068139B" w:rsidRPr="0068139B" w:rsidRDefault="0068139B" w:rsidP="0068139B">
      <w:pPr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val="it-IT" w:eastAsia="it-IT"/>
        </w:rPr>
      </w:pPr>
    </w:p>
    <w:p w:rsidR="0068139B" w:rsidRPr="0068139B" w:rsidRDefault="0068139B" w:rsidP="0068139B">
      <w:pPr>
        <w:tabs>
          <w:tab w:val="left" w:pos="567"/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val="it-IT" w:eastAsia="it-IT"/>
        </w:rPr>
      </w:pPr>
      <w:r w:rsidRPr="0068139B">
        <w:rPr>
          <w:rFonts w:ascii="Arial" w:eastAsia="Times New Roman" w:hAnsi="Arial" w:cs="Arial"/>
          <w:sz w:val="24"/>
          <w:szCs w:val="20"/>
          <w:u w:val="single"/>
          <w:lang w:val="it-IT" w:eastAsia="it-IT"/>
        </w:rPr>
        <w:t>ZALI C., DIRETTORE DEL DIPARTIMENTO DEL TERRITORIO</w:t>
      </w:r>
      <w:r w:rsidRPr="0068139B">
        <w:rPr>
          <w:rFonts w:ascii="Arial" w:eastAsia="Times New Roman" w:hAnsi="Arial" w:cs="Arial"/>
          <w:sz w:val="24"/>
          <w:szCs w:val="20"/>
          <w:lang w:val="it-IT" w:eastAsia="it-IT"/>
        </w:rPr>
        <w:t xml:space="preserve"> - Le risposte sono telegrafiche.</w:t>
      </w:r>
    </w:p>
    <w:p w:rsidR="0068139B" w:rsidRPr="0068139B" w:rsidRDefault="0068139B" w:rsidP="0068139B">
      <w:pPr>
        <w:numPr>
          <w:ilvl w:val="0"/>
          <w:numId w:val="2"/>
        </w:numPr>
        <w:tabs>
          <w:tab w:val="left" w:pos="426"/>
        </w:tabs>
        <w:spacing w:before="160" w:after="0" w:line="240" w:lineRule="auto"/>
        <w:ind w:left="425" w:hanging="425"/>
        <w:jc w:val="both"/>
        <w:rPr>
          <w:rFonts w:ascii="Arial" w:hAnsi="Arial" w:cs="Arial"/>
          <w:i/>
          <w:sz w:val="23"/>
          <w:szCs w:val="23"/>
          <w:lang w:val="it-IT" w:eastAsia="it-IT"/>
        </w:rPr>
      </w:pPr>
      <w:r w:rsidRPr="0068139B">
        <w:rPr>
          <w:rFonts w:ascii="Arial" w:hAnsi="Arial" w:cs="Arial"/>
          <w:i/>
          <w:sz w:val="23"/>
          <w:szCs w:val="23"/>
          <w:lang w:val="it-IT" w:eastAsia="it-IT"/>
        </w:rPr>
        <w:t>Quando è prevista la pubblicazione della risoluzione governativa volta a regolare le tariffe orarie?</w:t>
      </w:r>
    </w:p>
    <w:p w:rsidR="0068139B" w:rsidRPr="0068139B" w:rsidRDefault="0068139B" w:rsidP="0068139B">
      <w:pPr>
        <w:tabs>
          <w:tab w:val="left" w:pos="567"/>
          <w:tab w:val="left" w:pos="851"/>
        </w:tabs>
        <w:spacing w:before="120" w:after="0" w:line="240" w:lineRule="auto"/>
        <w:jc w:val="both"/>
        <w:rPr>
          <w:rFonts w:ascii="Arial" w:eastAsia="Times New Roman" w:hAnsi="Arial" w:cs="Arial"/>
          <w:sz w:val="24"/>
          <w:szCs w:val="20"/>
          <w:lang w:val="it-IT" w:eastAsia="it-IT"/>
        </w:rPr>
      </w:pPr>
      <w:r w:rsidRPr="0068139B">
        <w:rPr>
          <w:rFonts w:ascii="Arial" w:eastAsia="Times New Roman" w:hAnsi="Arial" w:cs="Arial"/>
          <w:sz w:val="24"/>
          <w:szCs w:val="20"/>
          <w:lang w:val="it-IT" w:eastAsia="it-IT"/>
        </w:rPr>
        <w:t xml:space="preserve">La pubblicazione della risoluzione governativa, che è elaborata d'intesa fra il Dipartimento delle istituzioni e il Dipartimento delle finanze e dell'economia, sarà verosimilmente decisa dal Consiglio di Stato entro la fine del mese corrente. </w:t>
      </w:r>
    </w:p>
    <w:p w:rsidR="0068139B" w:rsidRPr="0068139B" w:rsidRDefault="0068139B" w:rsidP="0068139B">
      <w:pPr>
        <w:tabs>
          <w:tab w:val="left" w:pos="567"/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val="it-IT" w:eastAsia="it-IT"/>
        </w:rPr>
      </w:pPr>
    </w:p>
    <w:p w:rsidR="0068139B" w:rsidRPr="0068139B" w:rsidRDefault="0068139B" w:rsidP="0068139B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Arial" w:hAnsi="Arial" w:cs="Arial"/>
          <w:i/>
          <w:sz w:val="23"/>
          <w:szCs w:val="23"/>
          <w:lang w:val="it-IT" w:eastAsia="it-IT"/>
        </w:rPr>
      </w:pPr>
      <w:r w:rsidRPr="0068139B">
        <w:rPr>
          <w:rFonts w:ascii="Arial" w:hAnsi="Arial" w:cs="Arial"/>
          <w:i/>
          <w:sz w:val="23"/>
          <w:szCs w:val="23"/>
          <w:lang w:val="it-IT" w:eastAsia="it-IT"/>
        </w:rPr>
        <w:t>Considerato come la situazione creatasi è dovuta in gran parte all'intervento della COMCO, che ha comunicato alla KBOB di considerare le sue raccomandazioni relative agli onorari un accordo illecito e sanzionabile in materia di concorrenza, è intenzione del Consiglio di Stato attivarsi, anche attraverso la Deputazione ticinese alle Camere federali, affinché la COMCO riveda la sua decisione?</w:t>
      </w:r>
    </w:p>
    <w:p w:rsidR="0068139B" w:rsidRPr="0068139B" w:rsidRDefault="0068139B" w:rsidP="0068139B">
      <w:pPr>
        <w:tabs>
          <w:tab w:val="left" w:pos="567"/>
          <w:tab w:val="left" w:pos="851"/>
        </w:tabs>
        <w:spacing w:before="80" w:after="0" w:line="240" w:lineRule="auto"/>
        <w:jc w:val="both"/>
        <w:rPr>
          <w:rFonts w:ascii="Arial" w:eastAsia="Times New Roman" w:hAnsi="Arial" w:cs="Arial"/>
          <w:sz w:val="24"/>
          <w:szCs w:val="20"/>
          <w:lang w:val="it-IT" w:eastAsia="it-IT"/>
        </w:rPr>
      </w:pPr>
      <w:r w:rsidRPr="0068139B">
        <w:rPr>
          <w:rFonts w:ascii="Arial" w:eastAsia="Times New Roman" w:hAnsi="Arial" w:cs="Arial"/>
          <w:sz w:val="24"/>
          <w:szCs w:val="20"/>
          <w:lang w:val="it-IT" w:eastAsia="it-IT"/>
        </w:rPr>
        <w:t>Il Consiglio di Stato al momento attuale non ritiene di poter intervenire presso la Commissione della concorrenza (COMCO); seguirà comunque l'evolversi della situazione.</w:t>
      </w:r>
    </w:p>
    <w:p w:rsidR="0068139B" w:rsidRPr="0068139B" w:rsidRDefault="0068139B" w:rsidP="0068139B">
      <w:pPr>
        <w:tabs>
          <w:tab w:val="left" w:pos="567"/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val="it-IT" w:eastAsia="it-IT"/>
        </w:rPr>
      </w:pPr>
    </w:p>
    <w:p w:rsidR="0068139B" w:rsidRPr="0068139B" w:rsidRDefault="0068139B" w:rsidP="0068139B">
      <w:pPr>
        <w:tabs>
          <w:tab w:val="left" w:pos="567"/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val="it-IT" w:eastAsia="it-IT"/>
        </w:rPr>
      </w:pPr>
    </w:p>
    <w:p w:rsidR="0068139B" w:rsidRPr="0068139B" w:rsidRDefault="0068139B" w:rsidP="0068139B">
      <w:pPr>
        <w:tabs>
          <w:tab w:val="left" w:pos="567"/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i/>
          <w:sz w:val="24"/>
          <w:szCs w:val="20"/>
          <w:lang w:val="it-IT" w:eastAsia="it-IT"/>
        </w:rPr>
      </w:pPr>
      <w:r w:rsidRPr="0068139B">
        <w:rPr>
          <w:rFonts w:ascii="Arial" w:eastAsia="Times New Roman" w:hAnsi="Arial" w:cs="Arial"/>
          <w:i/>
          <w:sz w:val="24"/>
          <w:szCs w:val="20"/>
          <w:lang w:val="it-IT" w:eastAsia="it-IT"/>
        </w:rPr>
        <w:t>Soddisfatto l'interpellante, l'atto parlamentare è dichiarato evaso.</w:t>
      </w:r>
    </w:p>
    <w:p w:rsidR="0068139B" w:rsidRPr="0068139B" w:rsidRDefault="0068139B" w:rsidP="0068139B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sz w:val="24"/>
          <w:szCs w:val="20"/>
          <w:lang w:val="it-IT" w:eastAsia="it-IT"/>
        </w:rPr>
      </w:pPr>
    </w:p>
    <w:p w:rsidR="006575FC" w:rsidRDefault="006575FC"/>
    <w:sectPr w:rsidR="006575FC" w:rsidSect="007A1C77">
      <w:pgSz w:w="11906" w:h="16838" w:code="9"/>
      <w:pgMar w:top="1701" w:right="1134" w:bottom="1418" w:left="1134" w:header="851" w:footer="595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39B" w:rsidRDefault="0068139B" w:rsidP="0068139B">
      <w:pPr>
        <w:spacing w:after="0" w:line="240" w:lineRule="auto"/>
      </w:pPr>
      <w:r>
        <w:separator/>
      </w:r>
    </w:p>
  </w:endnote>
  <w:endnote w:type="continuationSeparator" w:id="0">
    <w:p w:rsidR="0068139B" w:rsidRDefault="0068139B" w:rsidP="00681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39B" w:rsidRDefault="0068139B" w:rsidP="0068139B">
      <w:pPr>
        <w:spacing w:after="0" w:line="240" w:lineRule="auto"/>
      </w:pPr>
      <w:r>
        <w:separator/>
      </w:r>
    </w:p>
  </w:footnote>
  <w:footnote w:type="continuationSeparator" w:id="0">
    <w:p w:rsidR="0068139B" w:rsidRDefault="0068139B" w:rsidP="006813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00272"/>
    <w:multiLevelType w:val="hybridMultilevel"/>
    <w:tmpl w:val="924A91FC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1E35BA"/>
    <w:multiLevelType w:val="hybridMultilevel"/>
    <w:tmpl w:val="962E0116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defaultTabStop w:val="708"/>
  <w:hyphenationZone w:val="283"/>
  <w:drawingGridHorizontalSpacing w:val="110"/>
  <w:drawingGridVerticalSpacing w:val="2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39B"/>
    <w:rsid w:val="000306B3"/>
    <w:rsid w:val="00187E17"/>
    <w:rsid w:val="006575FC"/>
    <w:rsid w:val="0068139B"/>
    <w:rsid w:val="006D101A"/>
    <w:rsid w:val="007A1C77"/>
    <w:rsid w:val="008114F4"/>
    <w:rsid w:val="0089188A"/>
    <w:rsid w:val="009B6ECC"/>
    <w:rsid w:val="00F0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68139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68139B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unhideWhenUsed/>
    <w:rsid w:val="006813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68139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68139B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unhideWhenUsed/>
    <w:rsid w:val="006813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Lafranchi Cinzia / KXGC003</dc:creator>
  <cp:lastModifiedBy>Lafranchi Cinzia / KXGC003</cp:lastModifiedBy>
  <cp:revision>4</cp:revision>
  <dcterms:created xsi:type="dcterms:W3CDTF">2019-04-25T09:00:00Z</dcterms:created>
  <dcterms:modified xsi:type="dcterms:W3CDTF">2019-04-25T09:10:00Z</dcterms:modified>
</cp:coreProperties>
</file>