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EBCDE" w14:textId="77777777" w:rsidR="008C44A4" w:rsidRPr="000D6BD0" w:rsidRDefault="008C44A4" w:rsidP="00A4076F">
      <w:pPr>
        <w:rPr>
          <w:rFonts w:cs="Arial"/>
          <w:b/>
        </w:rPr>
      </w:pPr>
      <w:bookmarkStart w:id="0" w:name="_GoBack"/>
      <w:bookmarkEnd w:id="0"/>
      <w:r w:rsidRPr="000D6BD0">
        <w:rPr>
          <w:rFonts w:cs="Arial"/>
          <w:b/>
          <w:sz w:val="28"/>
          <w:szCs w:val="28"/>
        </w:rPr>
        <w:t xml:space="preserve">Rapporto sulla mozione </w:t>
      </w:r>
      <w:r w:rsidR="00B12D43">
        <w:rPr>
          <w:rFonts w:cs="Arial"/>
          <w:b/>
          <w:sz w:val="28"/>
          <w:szCs w:val="28"/>
        </w:rPr>
        <w:t>del 26 gennaio 2022 presentata da Giovanni Berardi</w:t>
      </w:r>
      <w:r w:rsidRPr="000D6BD0">
        <w:rPr>
          <w:rFonts w:cs="Arial"/>
          <w:b/>
          <w:sz w:val="28"/>
          <w:szCs w:val="28"/>
        </w:rPr>
        <w:t xml:space="preserve"> </w:t>
      </w:r>
      <w:r w:rsidR="00B901AC">
        <w:rPr>
          <w:rFonts w:cs="Arial"/>
          <w:b/>
          <w:sz w:val="28"/>
          <w:szCs w:val="28"/>
        </w:rPr>
        <w:t>per il Gruppo PPD+</w:t>
      </w:r>
      <w:proofErr w:type="gramStart"/>
      <w:r w:rsidR="00B901AC">
        <w:rPr>
          <w:rFonts w:cs="Arial"/>
          <w:b/>
          <w:sz w:val="28"/>
          <w:szCs w:val="28"/>
        </w:rPr>
        <w:t xml:space="preserve">GG </w:t>
      </w:r>
      <w:r w:rsidR="00EB4481">
        <w:rPr>
          <w:rFonts w:cs="Arial"/>
          <w:b/>
          <w:sz w:val="28"/>
          <w:szCs w:val="28"/>
        </w:rPr>
        <w:t>”</w:t>
      </w:r>
      <w:r w:rsidR="00B12D43" w:rsidRPr="00B12D43">
        <w:rPr>
          <w:rFonts w:cs="Arial"/>
          <w:b/>
          <w:iCs/>
          <w:sz w:val="28"/>
          <w:szCs w:val="28"/>
        </w:rPr>
        <w:t>Trasparenza</w:t>
      </w:r>
      <w:proofErr w:type="gramEnd"/>
      <w:r w:rsidR="00B12D43" w:rsidRPr="00B12D43">
        <w:rPr>
          <w:rFonts w:cs="Arial"/>
          <w:b/>
          <w:iCs/>
          <w:sz w:val="28"/>
          <w:szCs w:val="28"/>
        </w:rPr>
        <w:t xml:space="preserve"> nelle procedure di consultazione</w:t>
      </w:r>
      <w:r w:rsidR="00EB4481">
        <w:rPr>
          <w:rFonts w:cs="Arial"/>
          <w:b/>
          <w:iCs/>
          <w:sz w:val="28"/>
          <w:szCs w:val="28"/>
        </w:rPr>
        <w:t>”</w:t>
      </w:r>
    </w:p>
    <w:p w14:paraId="11804674" w14:textId="77777777" w:rsidR="008C44A4" w:rsidRPr="00D63171" w:rsidRDefault="008C44A4" w:rsidP="00A4076F">
      <w:pPr>
        <w:pStyle w:val="StandardRisoluzionedelConsigliodiStato"/>
        <w:ind w:right="-1"/>
      </w:pPr>
    </w:p>
    <w:p w14:paraId="011B78CB" w14:textId="77777777" w:rsidR="008C44A4" w:rsidRPr="0063055E" w:rsidRDefault="008C44A4" w:rsidP="008C44A4">
      <w:pPr>
        <w:rPr>
          <w:rFonts w:cs="Arial"/>
          <w:sz w:val="24"/>
          <w:szCs w:val="24"/>
        </w:rPr>
      </w:pPr>
      <w:r w:rsidRPr="0063055E">
        <w:rPr>
          <w:rFonts w:cs="Arial"/>
          <w:sz w:val="24"/>
          <w:szCs w:val="24"/>
        </w:rPr>
        <w:t>Signor Presidente,</w:t>
      </w:r>
    </w:p>
    <w:p w14:paraId="15F5B8C3" w14:textId="77777777" w:rsidR="008C44A4" w:rsidRPr="0063055E" w:rsidRDefault="008C44A4" w:rsidP="008C44A4">
      <w:pPr>
        <w:rPr>
          <w:rFonts w:cs="Arial"/>
          <w:sz w:val="24"/>
          <w:szCs w:val="24"/>
        </w:rPr>
      </w:pPr>
      <w:r w:rsidRPr="0063055E">
        <w:rPr>
          <w:rFonts w:cs="Arial"/>
          <w:sz w:val="24"/>
          <w:szCs w:val="24"/>
        </w:rPr>
        <w:t xml:space="preserve">signore </w:t>
      </w:r>
      <w:r w:rsidR="00B901AC">
        <w:rPr>
          <w:rFonts w:cs="Arial"/>
          <w:sz w:val="24"/>
          <w:szCs w:val="24"/>
        </w:rPr>
        <w:t xml:space="preserve">e </w:t>
      </w:r>
      <w:r w:rsidRPr="0063055E">
        <w:rPr>
          <w:rFonts w:cs="Arial"/>
          <w:sz w:val="24"/>
          <w:szCs w:val="24"/>
        </w:rPr>
        <w:t xml:space="preserve">signori </w:t>
      </w:r>
      <w:r w:rsidR="00B901AC">
        <w:rPr>
          <w:rFonts w:cs="Arial"/>
          <w:sz w:val="24"/>
          <w:szCs w:val="24"/>
        </w:rPr>
        <w:t>d</w:t>
      </w:r>
      <w:r w:rsidRPr="0063055E">
        <w:rPr>
          <w:rFonts w:cs="Arial"/>
          <w:sz w:val="24"/>
          <w:szCs w:val="24"/>
        </w:rPr>
        <w:t>eputati,</w:t>
      </w:r>
    </w:p>
    <w:p w14:paraId="0EBDC4BB" w14:textId="77777777" w:rsidR="008C44A4" w:rsidRPr="0063055E" w:rsidRDefault="008C44A4" w:rsidP="008C44A4">
      <w:pPr>
        <w:rPr>
          <w:rFonts w:cs="Arial"/>
          <w:sz w:val="24"/>
          <w:szCs w:val="24"/>
        </w:rPr>
      </w:pPr>
    </w:p>
    <w:p w14:paraId="213103E4" w14:textId="77777777" w:rsidR="008C44A4" w:rsidRPr="0063055E" w:rsidRDefault="00B12D43" w:rsidP="008C44A4">
      <w:pPr>
        <w:rPr>
          <w:rFonts w:cs="Arial"/>
          <w:sz w:val="24"/>
          <w:szCs w:val="24"/>
        </w:rPr>
      </w:pPr>
      <w:r>
        <w:rPr>
          <w:rFonts w:cs="Arial"/>
          <w:sz w:val="24"/>
          <w:szCs w:val="24"/>
        </w:rPr>
        <w:t>l</w:t>
      </w:r>
      <w:r w:rsidR="008C44A4" w:rsidRPr="0063055E">
        <w:rPr>
          <w:rFonts w:cs="Arial"/>
          <w:sz w:val="24"/>
          <w:szCs w:val="24"/>
        </w:rPr>
        <w:t xml:space="preserve">a </w:t>
      </w:r>
      <w:r w:rsidR="00B901AC">
        <w:rPr>
          <w:rFonts w:cs="Arial"/>
          <w:sz w:val="24"/>
          <w:szCs w:val="24"/>
        </w:rPr>
        <w:t>mozione del 26 gennaio 2022 “</w:t>
      </w:r>
      <w:r w:rsidR="008C44A4" w:rsidRPr="0063055E">
        <w:rPr>
          <w:rFonts w:cs="Arial"/>
          <w:sz w:val="24"/>
          <w:szCs w:val="24"/>
        </w:rPr>
        <w:t>Trasparenza nelle procedure di consultazione</w:t>
      </w:r>
      <w:r w:rsidR="00B901AC">
        <w:rPr>
          <w:rFonts w:cs="Arial"/>
          <w:sz w:val="24"/>
          <w:szCs w:val="24"/>
        </w:rPr>
        <w:t>”</w:t>
      </w:r>
      <w:r w:rsidR="008C44A4" w:rsidRPr="0063055E">
        <w:rPr>
          <w:rFonts w:cs="Arial"/>
          <w:sz w:val="24"/>
          <w:szCs w:val="24"/>
        </w:rPr>
        <w:t xml:space="preserve"> chiede al Consiglio di Stato di elaborare direttive che disciplinano la pubblicazione in forma elettronica dei pareri presentati dai partecipanti alle procedure di consultazione su progetti cantonali.</w:t>
      </w:r>
    </w:p>
    <w:p w14:paraId="706F0004" w14:textId="77777777" w:rsidR="008C44A4" w:rsidRPr="0063055E" w:rsidRDefault="008C44A4" w:rsidP="008C44A4">
      <w:pPr>
        <w:rPr>
          <w:rFonts w:cs="Arial"/>
          <w:sz w:val="24"/>
          <w:szCs w:val="24"/>
        </w:rPr>
      </w:pPr>
    </w:p>
    <w:p w14:paraId="6D609083" w14:textId="77777777" w:rsidR="008C44A4" w:rsidRPr="0063055E" w:rsidRDefault="008C44A4" w:rsidP="008C44A4">
      <w:pPr>
        <w:rPr>
          <w:rFonts w:cs="Arial"/>
          <w:sz w:val="24"/>
          <w:szCs w:val="24"/>
        </w:rPr>
      </w:pPr>
      <w:r w:rsidRPr="0063055E">
        <w:rPr>
          <w:rFonts w:cs="Arial"/>
          <w:sz w:val="24"/>
          <w:szCs w:val="24"/>
        </w:rPr>
        <w:t>Secondo l’articolo 71 capoverso 2 della Costituzione cantonale, nell’esercizio delle sue competenze legislative</w:t>
      </w:r>
      <w:r w:rsidR="009512D5">
        <w:rPr>
          <w:rFonts w:cs="Arial"/>
          <w:sz w:val="24"/>
          <w:szCs w:val="24"/>
        </w:rPr>
        <w:t>,</w:t>
      </w:r>
      <w:r w:rsidRPr="0063055E">
        <w:rPr>
          <w:rFonts w:cs="Arial"/>
          <w:sz w:val="24"/>
          <w:szCs w:val="24"/>
        </w:rPr>
        <w:t xml:space="preserve"> il Consiglio di Stato può consultare i Comuni, i partiti politici e altre organizzazioni. Sulla base di tale norma, il 17 giugno 2015 il Consiglio di Stato ha adottato le prime direttive sulle procedure di consultazione cantonali. </w:t>
      </w:r>
      <w:r w:rsidR="009512D5">
        <w:rPr>
          <w:rFonts w:cs="Arial"/>
          <w:sz w:val="24"/>
          <w:szCs w:val="24"/>
        </w:rPr>
        <w:t>Ora i</w:t>
      </w:r>
      <w:r w:rsidRPr="0063055E">
        <w:rPr>
          <w:rFonts w:cs="Arial"/>
          <w:sz w:val="24"/>
          <w:szCs w:val="24"/>
        </w:rPr>
        <w:t>l Consiglio di Stato ha deciso di rivedere e aggiornare le direttive vigenti, traendo spunto dalla discussione sorta sulla consultazione promossa nel settembre 2021 riguardante il rapporto sul superamento dei livelli in terza media e dagli atti parlamentari depositati.</w:t>
      </w:r>
    </w:p>
    <w:p w14:paraId="2C94E38F" w14:textId="77777777" w:rsidR="008C44A4" w:rsidRPr="0063055E" w:rsidRDefault="008C44A4" w:rsidP="008C44A4">
      <w:pPr>
        <w:rPr>
          <w:rFonts w:cs="Arial"/>
          <w:sz w:val="24"/>
          <w:szCs w:val="24"/>
        </w:rPr>
      </w:pPr>
    </w:p>
    <w:p w14:paraId="66EAA310" w14:textId="77777777" w:rsidR="008C44A4" w:rsidRPr="0063055E" w:rsidRDefault="008C44A4" w:rsidP="008C44A4">
      <w:pPr>
        <w:rPr>
          <w:rFonts w:cs="Arial"/>
          <w:sz w:val="24"/>
          <w:szCs w:val="24"/>
        </w:rPr>
      </w:pPr>
      <w:r w:rsidRPr="0063055E">
        <w:rPr>
          <w:rFonts w:cs="Arial"/>
          <w:sz w:val="24"/>
          <w:szCs w:val="24"/>
        </w:rPr>
        <w:t>Oggi il Consiglio di Stato ha quindi adottato delle nuove direttive sulle procedure di consultazione cantonali. Le direttive sono pubblicate in forma elettronica nelle pagine riguardanti le procedure di consultazione. Esse precisano che non sono applicabili alla consultazione interna dei servizi dell’amministrazione cantonale. Nemmeno la Confederazione pubblica i pareri e i contributi interni all’amministrazione federale. Questi documenti fanno parte della fase di formazione dell’opinione del Consiglio di Stato e pertanto non sono pubblici.</w:t>
      </w:r>
    </w:p>
    <w:p w14:paraId="527E8CE8" w14:textId="77777777" w:rsidR="008C44A4" w:rsidRPr="0063055E" w:rsidRDefault="008C44A4" w:rsidP="008C44A4">
      <w:pPr>
        <w:rPr>
          <w:rFonts w:cs="Arial"/>
          <w:sz w:val="24"/>
          <w:szCs w:val="24"/>
        </w:rPr>
      </w:pPr>
    </w:p>
    <w:p w14:paraId="5BF06FEE" w14:textId="77777777" w:rsidR="008C44A4" w:rsidRPr="0063055E" w:rsidRDefault="008C44A4" w:rsidP="008C44A4">
      <w:pPr>
        <w:rPr>
          <w:rFonts w:cs="Arial"/>
          <w:sz w:val="24"/>
          <w:szCs w:val="24"/>
        </w:rPr>
      </w:pPr>
      <w:r w:rsidRPr="0063055E">
        <w:rPr>
          <w:rFonts w:cs="Arial"/>
          <w:sz w:val="24"/>
          <w:szCs w:val="24"/>
        </w:rPr>
        <w:t xml:space="preserve">I progetti sottoposti a consultazione sono pubblicati in forma elettronica e accessibili a chiunque. Qualsiasi persona o organizzazione anche se non invitata esplicitamente ha </w:t>
      </w:r>
      <w:r w:rsidR="009512D5">
        <w:rPr>
          <w:rFonts w:cs="Arial"/>
          <w:sz w:val="24"/>
          <w:szCs w:val="24"/>
        </w:rPr>
        <w:t xml:space="preserve">la facoltà </w:t>
      </w:r>
      <w:r w:rsidRPr="0063055E">
        <w:rPr>
          <w:rFonts w:cs="Arial"/>
          <w:sz w:val="24"/>
          <w:szCs w:val="24"/>
        </w:rPr>
        <w:t>di presentare all’autorità il proprio parere, come peraltro prevede la norma costituzionale secondo la quale chiun</w:t>
      </w:r>
      <w:r w:rsidR="009512D5">
        <w:rPr>
          <w:rFonts w:cs="Arial"/>
          <w:sz w:val="24"/>
          <w:szCs w:val="24"/>
        </w:rPr>
        <w:t>que può inoltrare osservazioni.</w:t>
      </w:r>
    </w:p>
    <w:p w14:paraId="3202DA86" w14:textId="77777777" w:rsidR="008C44A4" w:rsidRPr="0063055E" w:rsidRDefault="008C44A4" w:rsidP="008C44A4">
      <w:pPr>
        <w:rPr>
          <w:rFonts w:cs="Arial"/>
          <w:sz w:val="24"/>
          <w:szCs w:val="24"/>
        </w:rPr>
      </w:pPr>
    </w:p>
    <w:p w14:paraId="32861116" w14:textId="77777777" w:rsidR="008C44A4" w:rsidRPr="0063055E" w:rsidRDefault="008C44A4" w:rsidP="008C44A4">
      <w:pPr>
        <w:rPr>
          <w:rFonts w:cs="Arial"/>
          <w:sz w:val="24"/>
          <w:szCs w:val="24"/>
        </w:rPr>
      </w:pPr>
      <w:r w:rsidRPr="0063055E">
        <w:rPr>
          <w:rFonts w:cs="Arial"/>
          <w:sz w:val="24"/>
          <w:szCs w:val="24"/>
        </w:rPr>
        <w:t>All’autorità che conduce la procedura di consultazione incombe il compito di preparare la documentazione, di informare in modo adeguato il pubblico e di redigere un rapporto con la sintesi dei pareri.</w:t>
      </w:r>
    </w:p>
    <w:p w14:paraId="5C4A3AA1" w14:textId="77777777" w:rsidR="008C44A4" w:rsidRPr="0063055E" w:rsidRDefault="008C44A4" w:rsidP="008C44A4">
      <w:pPr>
        <w:rPr>
          <w:rFonts w:cs="Arial"/>
          <w:sz w:val="24"/>
          <w:szCs w:val="24"/>
        </w:rPr>
      </w:pPr>
    </w:p>
    <w:p w14:paraId="26B810D3" w14:textId="77777777" w:rsidR="008C44A4" w:rsidRPr="0063055E" w:rsidRDefault="008C44A4" w:rsidP="008C44A4">
      <w:pPr>
        <w:rPr>
          <w:rFonts w:cs="Arial"/>
          <w:sz w:val="24"/>
          <w:szCs w:val="24"/>
        </w:rPr>
      </w:pPr>
      <w:r w:rsidRPr="0063055E">
        <w:rPr>
          <w:rFonts w:cs="Arial"/>
          <w:sz w:val="24"/>
          <w:szCs w:val="24"/>
        </w:rPr>
        <w:t xml:space="preserve">La Cancelleria dello Stato gestisce e tiene aggiornato un elenco delle organizzazioni, delle associazioni e degli enti che rappresentano i vari settori di interesse. Questo elenco agevola i servizi cantonali nell’individuare i rappresentanti degli ambienti interessati dal progetto e invitarli a presentare un parere. La Cancelleria dello Stato inoltre pubblica in forma elettronica in una pagina internet specifica la documentazione della procedura di consultazione, compresi i pareri presentati e una loro sintesi. I pareri e la sintesi sono </w:t>
      </w:r>
      <w:r w:rsidRPr="0063055E">
        <w:rPr>
          <w:rFonts w:cs="Arial"/>
          <w:sz w:val="24"/>
          <w:szCs w:val="24"/>
        </w:rPr>
        <w:lastRenderedPageBreak/>
        <w:t>pubblicati al più tardi al momento della decisione del Consiglio di Stato sull’oggetto della consultazione, quindi al momento del licenziamento del messaggio, dell’adozione di un regolamento o della decisione di rinunciare a dare seguito al progetto posto in consultazione.</w:t>
      </w:r>
    </w:p>
    <w:p w14:paraId="7E6A3C6D" w14:textId="77777777" w:rsidR="008C44A4" w:rsidRPr="0063055E" w:rsidRDefault="008C44A4" w:rsidP="008C44A4">
      <w:pPr>
        <w:rPr>
          <w:rFonts w:cs="Arial"/>
          <w:sz w:val="24"/>
          <w:szCs w:val="24"/>
        </w:rPr>
      </w:pPr>
    </w:p>
    <w:p w14:paraId="4C9D1044" w14:textId="77777777" w:rsidR="008C44A4" w:rsidRPr="0063055E" w:rsidRDefault="008C44A4" w:rsidP="008C44A4">
      <w:pPr>
        <w:rPr>
          <w:rFonts w:cs="Arial"/>
          <w:sz w:val="24"/>
          <w:szCs w:val="24"/>
        </w:rPr>
      </w:pPr>
      <w:r w:rsidRPr="0063055E">
        <w:rPr>
          <w:rFonts w:cs="Arial"/>
          <w:sz w:val="24"/>
          <w:szCs w:val="24"/>
        </w:rPr>
        <w:t>In conclusione, il Consiglio di Stato accetta la proposta formulata nella mozione del 26</w:t>
      </w:r>
      <w:r w:rsidR="00AF45F2">
        <w:rPr>
          <w:rFonts w:cs="Arial"/>
          <w:sz w:val="24"/>
          <w:szCs w:val="24"/>
        </w:rPr>
        <w:t> </w:t>
      </w:r>
      <w:r w:rsidRPr="0063055E">
        <w:rPr>
          <w:rFonts w:cs="Arial"/>
          <w:sz w:val="24"/>
          <w:szCs w:val="24"/>
        </w:rPr>
        <w:t>gennaio 2022 secondo le spiegazioni esposte nel rapporto e invita il Gran Consiglio a considerarla evasa.</w:t>
      </w:r>
    </w:p>
    <w:p w14:paraId="4085E57B" w14:textId="77777777" w:rsidR="008C44A4" w:rsidRDefault="008C44A4" w:rsidP="00A4076F">
      <w:pPr>
        <w:pStyle w:val="StandardRisoluzionedelConsigliodiStato"/>
        <w:ind w:right="-1"/>
        <w:rPr>
          <w:szCs w:val="24"/>
        </w:rPr>
      </w:pPr>
    </w:p>
    <w:p w14:paraId="6BC18549" w14:textId="77777777" w:rsidR="008C44A4" w:rsidRPr="00705CE3" w:rsidRDefault="008C44A4" w:rsidP="00A4076F">
      <w:pPr>
        <w:rPr>
          <w:sz w:val="24"/>
          <w:szCs w:val="24"/>
        </w:rPr>
      </w:pPr>
      <w:r w:rsidRPr="00705CE3">
        <w:rPr>
          <w:sz w:val="24"/>
          <w:szCs w:val="24"/>
        </w:rPr>
        <w:t>Vogliate gradire, signor</w:t>
      </w:r>
      <w:r w:rsidR="00B12D43">
        <w:rPr>
          <w:sz w:val="24"/>
          <w:szCs w:val="24"/>
        </w:rPr>
        <w:t xml:space="preserve"> Presidente, signore e signori </w:t>
      </w:r>
      <w:r w:rsidR="00AF45F2">
        <w:rPr>
          <w:sz w:val="24"/>
          <w:szCs w:val="24"/>
        </w:rPr>
        <w:t>d</w:t>
      </w:r>
      <w:r w:rsidRPr="00705CE3">
        <w:rPr>
          <w:sz w:val="24"/>
          <w:szCs w:val="24"/>
        </w:rPr>
        <w:t>eputati, l’espressione della massima stima.</w:t>
      </w:r>
    </w:p>
    <w:p w14:paraId="7A23270B" w14:textId="77777777" w:rsidR="008C44A4" w:rsidRPr="00705CE3" w:rsidRDefault="008C44A4" w:rsidP="00A4076F">
      <w:pPr>
        <w:rPr>
          <w:sz w:val="24"/>
          <w:szCs w:val="24"/>
        </w:rPr>
      </w:pPr>
    </w:p>
    <w:p w14:paraId="319DD5FF" w14:textId="77777777" w:rsidR="008C44A4" w:rsidRPr="00705CE3" w:rsidRDefault="008C44A4" w:rsidP="00A4076F">
      <w:pPr>
        <w:rPr>
          <w:sz w:val="24"/>
          <w:szCs w:val="24"/>
        </w:rPr>
      </w:pPr>
    </w:p>
    <w:p w14:paraId="0F275B00" w14:textId="77777777" w:rsidR="008C44A4" w:rsidRPr="00705CE3" w:rsidRDefault="008C44A4" w:rsidP="00A4076F">
      <w:pPr>
        <w:rPr>
          <w:sz w:val="24"/>
          <w:szCs w:val="24"/>
        </w:rPr>
      </w:pPr>
      <w:r w:rsidRPr="00705CE3">
        <w:rPr>
          <w:sz w:val="24"/>
          <w:szCs w:val="24"/>
        </w:rPr>
        <w:t>Per il Consiglio di Stato</w:t>
      </w:r>
    </w:p>
    <w:p w14:paraId="73DACDC9" w14:textId="77777777" w:rsidR="008C44A4" w:rsidRPr="00705CE3" w:rsidRDefault="008C44A4" w:rsidP="00A4076F">
      <w:pPr>
        <w:rPr>
          <w:sz w:val="24"/>
          <w:szCs w:val="24"/>
        </w:rPr>
      </w:pPr>
    </w:p>
    <w:p w14:paraId="2C15A077" w14:textId="77777777" w:rsidR="008C44A4" w:rsidRPr="00705CE3" w:rsidRDefault="008C44A4" w:rsidP="00A4076F">
      <w:pPr>
        <w:rPr>
          <w:sz w:val="24"/>
          <w:szCs w:val="24"/>
        </w:rPr>
      </w:pPr>
      <w:r>
        <w:rPr>
          <w:sz w:val="24"/>
          <w:szCs w:val="24"/>
        </w:rPr>
        <w:t>Il Presidente: Manuele Bertoli</w:t>
      </w:r>
    </w:p>
    <w:p w14:paraId="54B9C63A" w14:textId="77777777" w:rsidR="008C44A4" w:rsidRPr="00705CE3" w:rsidRDefault="008C44A4" w:rsidP="00A4076F">
      <w:pPr>
        <w:rPr>
          <w:sz w:val="24"/>
          <w:szCs w:val="24"/>
        </w:rPr>
      </w:pPr>
      <w:r w:rsidRPr="00705CE3">
        <w:rPr>
          <w:sz w:val="24"/>
          <w:szCs w:val="24"/>
        </w:rPr>
        <w:t xml:space="preserve">Il Cancelliere: </w:t>
      </w:r>
      <w:r>
        <w:rPr>
          <w:sz w:val="24"/>
          <w:szCs w:val="24"/>
        </w:rPr>
        <w:t>Arnoldo Coduri</w:t>
      </w:r>
    </w:p>
    <w:p w14:paraId="75F68678" w14:textId="77777777" w:rsidR="008C44A4" w:rsidRPr="008C44A4" w:rsidRDefault="008C44A4" w:rsidP="00D33940">
      <w:pPr>
        <w:pStyle w:val="StandardRisoluzionedelConsigliodiStato"/>
        <w:ind w:right="-1"/>
      </w:pPr>
    </w:p>
    <w:sectPr w:rsidR="008C44A4" w:rsidRPr="008C44A4"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9CE531" w14:textId="77777777" w:rsidR="008C44A4" w:rsidRDefault="008C44A4" w:rsidP="00F657BF">
      <w:r>
        <w:separator/>
      </w:r>
    </w:p>
  </w:endnote>
  <w:endnote w:type="continuationSeparator" w:id="0">
    <w:p w14:paraId="79114364" w14:textId="77777777" w:rsidR="008C44A4" w:rsidRDefault="008C44A4"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67292" w14:textId="77777777" w:rsidR="00C667B2" w:rsidRDefault="00C667B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4F814011" w14:textId="77777777" w:rsidTr="007A3D11">
      <w:trPr>
        <w:trHeight w:hRule="exact" w:val="737"/>
      </w:trPr>
      <w:tc>
        <w:tcPr>
          <w:tcW w:w="4695" w:type="dxa"/>
        </w:tcPr>
        <w:p w14:paraId="038D825F" w14:textId="77777777" w:rsidR="00912E34" w:rsidRPr="003D1008" w:rsidRDefault="00D92DFB" w:rsidP="00912E34">
          <w:pPr>
            <w:tabs>
              <w:tab w:val="center" w:pos="2382"/>
            </w:tabs>
          </w:pPr>
        </w:p>
      </w:tc>
      <w:tc>
        <w:tcPr>
          <w:tcW w:w="721" w:type="dxa"/>
        </w:tcPr>
        <w:p w14:paraId="66CF27F6" w14:textId="77777777" w:rsidR="00912E34" w:rsidRPr="003D1008" w:rsidRDefault="00B12D43"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343D0413" w14:textId="77777777" w:rsidR="00912E34" w:rsidRPr="003D1008" w:rsidRDefault="00B12D43"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3D22279" w14:textId="77777777" w:rsidR="00912E34" w:rsidRPr="003D1008" w:rsidRDefault="00D92DFB" w:rsidP="00912E34"/>
      </w:tc>
    </w:tr>
  </w:tbl>
  <w:p w14:paraId="2C83AA4A"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72B54" w14:textId="77777777" w:rsidR="006E0BB7" w:rsidRDefault="00D92DFB">
    <w:pPr>
      <w:pStyle w:val="Pidipagina"/>
      <w:jc w:val="center"/>
    </w:pPr>
  </w:p>
  <w:p w14:paraId="1195FF66"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3A347" w14:textId="77777777" w:rsidR="008C44A4" w:rsidRDefault="008C44A4" w:rsidP="00F657BF">
      <w:r>
        <w:separator/>
      </w:r>
    </w:p>
  </w:footnote>
  <w:footnote w:type="continuationSeparator" w:id="0">
    <w:p w14:paraId="694BAF9C" w14:textId="77777777" w:rsidR="008C44A4" w:rsidRDefault="008C44A4"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64C489" w14:textId="77777777" w:rsidR="00C667B2" w:rsidRDefault="00C667B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7C7BDA52"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E4CFDBD0-1C52-4A94-866D-20D36D97D732}"/>
          <w:text w:multiLine="1"/>
        </w:sdtPr>
        <w:sdtEndPr/>
        <w:sdtContent>
          <w:tc>
            <w:tcPr>
              <w:tcW w:w="8383" w:type="dxa"/>
              <w:tcBorders>
                <w:left w:val="single" w:sz="4" w:space="0" w:color="auto"/>
                <w:bottom w:val="single" w:sz="4" w:space="0" w:color="auto"/>
              </w:tcBorders>
              <w:tcMar>
                <w:left w:w="142" w:type="dxa"/>
              </w:tcMar>
              <w:vAlign w:val="bottom"/>
            </w:tcPr>
            <w:p w14:paraId="20D1739A" w14:textId="77777777" w:rsidR="005012EC" w:rsidRPr="00E8185F" w:rsidRDefault="0061098C" w:rsidP="00A532F6">
              <w:pPr>
                <w:pStyle w:val="Page"/>
                <w:rPr>
                  <w:rFonts w:ascii="Gill Alt One MT Light" w:hAnsi="Gill Alt One MT Light"/>
                  <w:sz w:val="16"/>
                  <w:szCs w:val="16"/>
                </w:rPr>
              </w:pPr>
              <w:r>
                <w:rPr>
                  <w:rFonts w:ascii="Gill Alt One MT Light" w:hAnsi="Gill Alt One MT Light"/>
                  <w:sz w:val="16"/>
                  <w:szCs w:val="16"/>
                </w:rPr>
                <w:t>Consiglio di Stato</w:t>
              </w:r>
            </w:p>
          </w:tc>
        </w:sdtContent>
      </w:sdt>
      <w:tc>
        <w:tcPr>
          <w:tcW w:w="1710" w:type="dxa"/>
          <w:tcBorders>
            <w:bottom w:val="single" w:sz="4" w:space="0" w:color="auto"/>
          </w:tcBorders>
          <w:vAlign w:val="bottom"/>
        </w:tcPr>
        <w:p w14:paraId="1E4C9EFC" w14:textId="0C95F769" w:rsidR="005012EC" w:rsidRPr="004204CB" w:rsidRDefault="00B12D43"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D92DFB">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92DFB">
            <w:rPr>
              <w:noProof/>
              <w:sz w:val="24"/>
            </w:rPr>
            <w:t>2</w:t>
          </w:r>
          <w:r w:rsidRPr="004204CB">
            <w:rPr>
              <w:noProof/>
              <w:sz w:val="24"/>
            </w:rPr>
            <w:fldChar w:fldCharType="end"/>
          </w:r>
        </w:p>
      </w:tc>
    </w:tr>
    <w:tr w:rsidR="005012EC" w:rsidRPr="009E444B" w14:paraId="0681B52A"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E4CFDBD0-1C52-4A94-866D-20D36D97D732}"/>
          <w:text w:multiLine="1"/>
        </w:sdtPr>
        <w:sdtEndPr/>
        <w:sdtContent>
          <w:tc>
            <w:tcPr>
              <w:tcW w:w="8383" w:type="dxa"/>
              <w:tcBorders>
                <w:left w:val="single" w:sz="4" w:space="0" w:color="auto"/>
              </w:tcBorders>
              <w:tcMar>
                <w:top w:w="0" w:type="dxa"/>
                <w:left w:w="142" w:type="dxa"/>
              </w:tcMar>
            </w:tcPr>
            <w:p w14:paraId="36738582" w14:textId="7B73E8D1" w:rsidR="005012EC" w:rsidRPr="00E8185F" w:rsidRDefault="00C667B2"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8121 del 23 febbraio 2022</w:t>
              </w:r>
            </w:p>
          </w:tc>
        </w:sdtContent>
      </w:sdt>
      <w:tc>
        <w:tcPr>
          <w:tcW w:w="1710" w:type="dxa"/>
          <w:tcBorders>
            <w:top w:val="single" w:sz="4" w:space="0" w:color="auto"/>
          </w:tcBorders>
        </w:tcPr>
        <w:p w14:paraId="08D5A0AD" w14:textId="77777777" w:rsidR="005012EC" w:rsidRPr="00E043A3" w:rsidRDefault="00D92DFB" w:rsidP="00662409">
          <w:pPr>
            <w:pStyle w:val="InvisibleLine"/>
            <w:rPr>
              <w:lang w:val="de-DE"/>
            </w:rPr>
          </w:pPr>
        </w:p>
      </w:tc>
    </w:tr>
  </w:tbl>
  <w:p w14:paraId="390FB518" w14:textId="77777777" w:rsidR="00F657BF" w:rsidRPr="00980362" w:rsidRDefault="00B12D43"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4CFDBD0-1C52-4A94-866D-20D36D97D732}"/>
                            <w:text w:multiLine="1"/>
                          </w:sdtPr>
                          <w:sdtEndPr/>
                          <w:sdtContent>
                            <w:p w14:paraId="549D04C9" w14:textId="77777777" w:rsidR="008065E8" w:rsidRPr="00411371" w:rsidRDefault="00B12D43"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4CFDBD0-1C52-4A94-866D-20D36D97D732}"/>
                      <w:text w:multiLine="1"/>
                    </w:sdtPr>
                    <w:sdtEndPr/>
                    <w:sdtContent>
                      <w:p w14:paraId="549D04C9" w14:textId="77777777" w:rsidR="008065E8" w:rsidRPr="00411371" w:rsidRDefault="00B12D43"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418AB155" w14:textId="77777777" w:rsidTr="0098208F">
      <w:trPr>
        <w:trHeight w:val="586"/>
      </w:trPr>
      <w:tc>
        <w:tcPr>
          <w:tcW w:w="2440" w:type="pct"/>
          <w:gridSpan w:val="3"/>
          <w:tcBorders>
            <w:top w:val="nil"/>
            <w:left w:val="nil"/>
            <w:bottom w:val="single" w:sz="4" w:space="0" w:color="auto"/>
          </w:tcBorders>
          <w:vAlign w:val="bottom"/>
        </w:tcPr>
        <w:p w14:paraId="796C6DC7" w14:textId="77777777" w:rsidR="00662409" w:rsidRPr="003108C0" w:rsidRDefault="00D92DFB" w:rsidP="00D07D6E">
          <w:pPr>
            <w:pStyle w:val="InvisibleLine"/>
            <w:ind w:left="150"/>
            <w:rPr>
              <w:sz w:val="16"/>
            </w:rPr>
          </w:pPr>
        </w:p>
      </w:tc>
      <w:tc>
        <w:tcPr>
          <w:tcW w:w="373" w:type="pct"/>
          <w:tcBorders>
            <w:top w:val="nil"/>
            <w:bottom w:val="single" w:sz="4" w:space="0" w:color="auto"/>
          </w:tcBorders>
          <w:vAlign w:val="bottom"/>
        </w:tcPr>
        <w:p w14:paraId="4FBC753C" w14:textId="77777777" w:rsidR="00662409" w:rsidRPr="003108C0" w:rsidRDefault="00D92DFB" w:rsidP="00D07D6E">
          <w:pPr>
            <w:pStyle w:val="Level"/>
            <w:ind w:left="150"/>
            <w:rPr>
              <w:sz w:val="16"/>
            </w:rPr>
          </w:pPr>
        </w:p>
      </w:tc>
      <w:tc>
        <w:tcPr>
          <w:tcW w:w="209" w:type="pct"/>
          <w:tcBorders>
            <w:top w:val="nil"/>
            <w:bottom w:val="single" w:sz="4" w:space="0" w:color="auto"/>
          </w:tcBorders>
        </w:tcPr>
        <w:p w14:paraId="0BEA6813" w14:textId="77777777" w:rsidR="00662409" w:rsidRDefault="00B12D43"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AA75C3F" w14:textId="4F890931" w:rsidR="00662409" w:rsidRPr="004204CB" w:rsidRDefault="00B12D43"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D92DFB">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D92DFB">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14:paraId="279D8EC9"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4CFDBD0-1C52-4A94-866D-20D36D97D732}"/>
          <w:text w:multiLine="1"/>
        </w:sdtPr>
        <w:sdtEndPr/>
        <w:sdtContent>
          <w:tc>
            <w:tcPr>
              <w:tcW w:w="5000" w:type="pct"/>
              <w:gridSpan w:val="6"/>
              <w:tcBorders>
                <w:left w:val="nil"/>
                <w:right w:val="nil"/>
              </w:tcBorders>
              <w:noWrap/>
              <w:tcMar>
                <w:top w:w="0" w:type="dxa"/>
              </w:tcMar>
              <w:vAlign w:val="bottom"/>
            </w:tcPr>
            <w:p w14:paraId="00C1D88F" w14:textId="77777777" w:rsidR="00662409" w:rsidRPr="008C03B5" w:rsidRDefault="008C44A4"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1FEF4EDA" w14:textId="77777777" w:rsidTr="00B76ABD">
      <w:trPr>
        <w:trHeight w:hRule="exact" w:val="306"/>
      </w:trPr>
      <w:tc>
        <w:tcPr>
          <w:tcW w:w="670" w:type="pct"/>
          <w:tcBorders>
            <w:left w:val="nil"/>
            <w:bottom w:val="nil"/>
          </w:tcBorders>
          <w:noWrap/>
          <w:tcMar>
            <w:top w:w="57" w:type="dxa"/>
            <w:left w:w="142" w:type="dxa"/>
          </w:tcMar>
        </w:tcPr>
        <w:p w14:paraId="627B8EA2" w14:textId="77777777" w:rsidR="008C03B5" w:rsidRPr="00C7320A" w:rsidRDefault="00B12D43"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391BCB7C" w14:textId="77777777" w:rsidR="008C03B5" w:rsidRPr="00C7320A" w:rsidRDefault="00D92DFB"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7A5A221E" w14:textId="77777777" w:rsidR="008C03B5" w:rsidRPr="00C7320A" w:rsidRDefault="00B12D43"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6EDBE370" w14:textId="77777777" w:rsidR="008C03B5" w:rsidRPr="00C7320A" w:rsidRDefault="00D92DFB"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4B13A59" w14:textId="77777777" w:rsidR="008C03B5" w:rsidRPr="00C7320A" w:rsidRDefault="00B12D43" w:rsidP="002B0F22">
          <w:pPr>
            <w:pStyle w:val="Level"/>
            <w:spacing w:before="60"/>
            <w:rPr>
              <w:rFonts w:ascii="Gill Alt One MT Light" w:hAnsi="Gill Alt One MT Light"/>
              <w:sz w:val="16"/>
            </w:rPr>
          </w:pPr>
          <w:r>
            <w:rPr>
              <w:rFonts w:ascii="Gill Alt One MT Light" w:hAnsi="Gill Alt One MT Light"/>
              <w:sz w:val="16"/>
            </w:rPr>
            <w:t>competenza</w:t>
          </w:r>
        </w:p>
        <w:p w14:paraId="1E182926" w14:textId="77777777" w:rsidR="008C03B5" w:rsidRPr="008C03B5" w:rsidRDefault="00D92DFB" w:rsidP="002B0F22">
          <w:pPr>
            <w:pStyle w:val="Level"/>
            <w:spacing w:before="60" w:line="240" w:lineRule="auto"/>
            <w:rPr>
              <w:rFonts w:ascii="Gill Alt One MT Light" w:hAnsi="Gill Alt One MT Light"/>
              <w:sz w:val="16"/>
            </w:rPr>
          </w:pPr>
        </w:p>
      </w:tc>
    </w:tr>
    <w:tr w:rsidR="008C03B5" w:rsidRPr="0004624C" w14:paraId="3AE63CFD" w14:textId="77777777" w:rsidTr="008C03B5">
      <w:trPr>
        <w:trHeight w:hRule="exact" w:val="699"/>
      </w:trPr>
      <w:tc>
        <w:tcPr>
          <w:tcW w:w="670" w:type="pct"/>
          <w:tcBorders>
            <w:top w:val="nil"/>
            <w:left w:val="nil"/>
            <w:bottom w:val="single" w:sz="4" w:space="0" w:color="auto"/>
            <w:right w:val="nil"/>
          </w:tcBorders>
          <w:noWrap/>
          <w:tcMar>
            <w:top w:w="0" w:type="dxa"/>
          </w:tcMar>
        </w:tcPr>
        <w:p w14:paraId="3AB0D5F1" w14:textId="461A97EC" w:rsidR="008C03B5" w:rsidRPr="00BE22A2" w:rsidRDefault="00D92DFB"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4CFDBD0-1C52-4A94-866D-20D36D97D732}"/>
              <w:text w:multiLine="1"/>
            </w:sdtPr>
            <w:sdtEndPr/>
            <w:sdtContent>
              <w:r w:rsidR="00C667B2">
                <w:rPr>
                  <w:rFonts w:cstheme="minorHAnsi"/>
                  <w:b/>
                  <w:sz w:val="24"/>
                  <w:szCs w:val="24"/>
                </w:rPr>
                <w:t>8121</w:t>
              </w:r>
            </w:sdtContent>
          </w:sdt>
        </w:p>
      </w:tc>
      <w:sdt>
        <w:sdtPr>
          <w:rPr>
            <w:sz w:val="24"/>
          </w:rPr>
          <w:alias w:val="DocParam.Date"/>
          <w:id w:val="-464426178"/>
          <w:dataBinding w:xpath="//DateTime[@id='DocParam.Date']" w:storeItemID="{E4CFDBD0-1C52-4A94-866D-20D36D97D732}"/>
          <w:date w:fullDate="2022-02-23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2D0C42BD" w14:textId="77777777" w:rsidR="008C03B5" w:rsidRPr="002A0371" w:rsidRDefault="00EB4481" w:rsidP="00A532F6">
              <w:pPr>
                <w:pStyle w:val="Data"/>
              </w:pPr>
              <w:r>
                <w:rPr>
                  <w:sz w:val="24"/>
                </w:rPr>
                <w:t>23 febbraio 2022</w:t>
              </w:r>
            </w:p>
          </w:tc>
        </w:sdtContent>
      </w:sdt>
      <w:tc>
        <w:tcPr>
          <w:tcW w:w="3218" w:type="pct"/>
          <w:gridSpan w:val="4"/>
          <w:tcBorders>
            <w:top w:val="nil"/>
            <w:left w:val="nil"/>
            <w:bottom w:val="nil"/>
            <w:right w:val="nil"/>
          </w:tcBorders>
        </w:tcPr>
        <w:p w14:paraId="4A690B60" w14:textId="77777777" w:rsidR="008C03B5" w:rsidRPr="00BE22A2" w:rsidRDefault="00D92DFB"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4CFDBD0-1C52-4A94-866D-20D36D97D732}"/>
              <w:text w:multiLine="1"/>
            </w:sdtPr>
            <w:sdtEndPr/>
            <w:sdtContent>
              <w:r w:rsidR="0061098C">
                <w:rPr>
                  <w:smallCaps/>
                  <w:sz w:val="23"/>
                  <w:szCs w:val="23"/>
                </w:rPr>
                <w:t>Consiglio di Stato</w:t>
              </w:r>
            </w:sdtContent>
          </w:sdt>
        </w:p>
      </w:tc>
    </w:tr>
    <w:tr w:rsidR="00912E34" w:rsidRPr="00C63927" w14:paraId="01E592B4"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2DBE8AF5" w14:textId="77777777" w:rsidR="00662409" w:rsidRPr="00C7320A" w:rsidRDefault="00D92DFB" w:rsidP="00D07D6E">
          <w:pPr>
            <w:pStyle w:val="Level"/>
            <w:ind w:left="150"/>
            <w:rPr>
              <w:rFonts w:ascii="Gill Alt One MT Light" w:hAnsi="Gill Alt One MT Light"/>
              <w:sz w:val="16"/>
              <w:szCs w:val="16"/>
            </w:rPr>
          </w:pPr>
        </w:p>
      </w:tc>
    </w:tr>
  </w:tbl>
  <w:p w14:paraId="5F39B19F" w14:textId="77777777" w:rsidR="00F657BF" w:rsidRPr="00DA2879" w:rsidRDefault="00B12D43"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4CFDBD0-1C52-4A94-866D-20D36D97D732}"/>
                            <w:text w:multiLine="1"/>
                          </w:sdtPr>
                          <w:sdtEndPr/>
                          <w:sdtContent>
                            <w:p w14:paraId="06B9C80B" w14:textId="77777777" w:rsidR="00E93620" w:rsidRPr="00411371" w:rsidRDefault="00B12D43"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4CFDBD0-1C52-4A94-866D-20D36D97D732}"/>
                      <w:text w:multiLine="1"/>
                    </w:sdtPr>
                    <w:sdtEndPr/>
                    <w:sdtContent>
                      <w:p w14:paraId="06B9C80B" w14:textId="77777777" w:rsidR="00E93620" w:rsidRPr="00411371" w:rsidRDefault="00B12D43"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hideSpellingErrors/>
  <w:hideGrammaticalErrors/>
  <w:proofState w:spelling="clean" w:grammar="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4A4"/>
    <w:rsid w:val="001A34BC"/>
    <w:rsid w:val="002B5D9F"/>
    <w:rsid w:val="003B756D"/>
    <w:rsid w:val="00403ADB"/>
    <w:rsid w:val="005365F6"/>
    <w:rsid w:val="00572FD3"/>
    <w:rsid w:val="0061098C"/>
    <w:rsid w:val="00830BB4"/>
    <w:rsid w:val="008720C4"/>
    <w:rsid w:val="008C44A4"/>
    <w:rsid w:val="008F52AF"/>
    <w:rsid w:val="009512D5"/>
    <w:rsid w:val="009C5E5A"/>
    <w:rsid w:val="00AF0268"/>
    <w:rsid w:val="00AF45F2"/>
    <w:rsid w:val="00B12D43"/>
    <w:rsid w:val="00B901AC"/>
    <w:rsid w:val="00BF0A1F"/>
    <w:rsid w:val="00C078A7"/>
    <w:rsid w:val="00C667B2"/>
    <w:rsid w:val="00D33940"/>
    <w:rsid w:val="00D600FD"/>
    <w:rsid w:val="00D649A8"/>
    <w:rsid w:val="00D92DFB"/>
    <w:rsid w:val="00EB088A"/>
    <w:rsid w:val="00EB4481"/>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E475BB3"/>
  <w15:docId w15:val="{2CABAB14-6598-40B9-A0A5-17BC0246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5309\AppData\Local\Temp\OneOffixx\generated\6c61e11c-e58d-4c1e-a0ae-55c8d5a8954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5.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6.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980A5F-6256-41C2-BE9C-7CA429DB44D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4CFDBD0-1C52-4A94-866D-20D36D97D732}">
  <ds:schemaRefs>
    <ds:schemaRef ds:uri="http://www.w3.org/2001/XMLSchema"/>
    <ds:schemaRef ds:uri="http://schema.oneoffixx.com/OneOffixxDocumentPart/1"/>
    <ds:schemaRef ds:uri=""/>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54A9BC8D-30A5-4BAE-9278-CC209D731DCD}">
  <ds:schemaRefs>
    <ds:schemaRef ds:uri="http://www.w3.org/2001/XMLSchema"/>
    <ds:schemaRef ds:uri="http://schema.oneoffixx.com/OneOffixxFormattingPart/1"/>
    <ds:schemaRef ds:uri=""/>
  </ds:schemaRefs>
</ds:datastoreItem>
</file>

<file path=customXml/itemProps6.xml><?xml version="1.0" encoding="utf-8"?>
<ds:datastoreItem xmlns:ds="http://schemas.openxmlformats.org/officeDocument/2006/customXml" ds:itemID="{909FD2C2-AEF6-4E1E-BD6D-F04EE3FF8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7385A391-DCCF-4DF6-96EB-7410FB2558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6c61e11c-e58d-4c1e-a0ae-55c8d5a89541.dotx</Template>
  <TotalTime>0</TotalTime>
  <Pages>2</Pages>
  <Words>504</Words>
  <Characters>2878</Characters>
  <Application>Microsoft Office Word</Application>
  <DocSecurity>0</DocSecurity>
  <Lines>23</Lines>
  <Paragraphs>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Ferrari Chiara CANC / T115309</dc:creator>
  <cp:lastModifiedBy>Morandi Marisa</cp:lastModifiedBy>
  <cp:revision>2</cp:revision>
  <cp:lastPrinted>2022-02-24T09:57:00Z</cp:lastPrinted>
  <dcterms:created xsi:type="dcterms:W3CDTF">2022-03-01T12:38:00Z</dcterms:created>
  <dcterms:modified xsi:type="dcterms:W3CDTF">2022-03-01T12:38:00Z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