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3CB" w:rsidRPr="003F154B" w:rsidRDefault="00BF53CB" w:rsidP="00BF53CB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3F154B">
        <w:rPr>
          <w:rFonts w:ascii="Arial" w:hAnsi="Arial" w:cs="Arial"/>
          <w:b/>
          <w:sz w:val="23"/>
          <w:szCs w:val="23"/>
          <w:lang w:val="it-CH"/>
        </w:rPr>
        <w:t xml:space="preserve">INIZIATIVA PARLAMENTARE </w:t>
      </w:r>
    </w:p>
    <w:p w:rsidR="00BF53CB" w:rsidRPr="003F154B" w:rsidRDefault="00BF53CB" w:rsidP="00BF53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3F154B">
        <w:rPr>
          <w:rFonts w:ascii="Arial" w:hAnsi="Arial" w:cs="Arial"/>
          <w:b/>
          <w:bCs/>
          <w:sz w:val="23"/>
          <w:szCs w:val="23"/>
          <w:u w:val="single"/>
          <w:lang w:val="it-CH"/>
        </w:rPr>
        <w:t>presentata nella forma elaborata da Matteo Pronzini per la modifica della L</w:t>
      </w:r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>egge sul Gran Consiglio e sui rapporti con il Consiglio di Stato (L</w:t>
      </w:r>
      <w:r w:rsidRPr="003F154B">
        <w:rPr>
          <w:rFonts w:ascii="Arial" w:hAnsi="Arial" w:cs="Arial"/>
          <w:b/>
          <w:bCs/>
          <w:sz w:val="23"/>
          <w:szCs w:val="23"/>
          <w:u w:val="single"/>
          <w:lang w:val="it-CH"/>
        </w:rPr>
        <w:t>GC</w:t>
      </w:r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>): P</w:t>
      </w:r>
      <w:r w:rsidRPr="003F154B">
        <w:rPr>
          <w:rFonts w:ascii="Arial" w:hAnsi="Arial" w:cs="Arial"/>
          <w:b/>
          <w:bCs/>
          <w:sz w:val="23"/>
          <w:szCs w:val="23"/>
          <w:u w:val="single"/>
          <w:lang w:val="it-CH"/>
        </w:rPr>
        <w:t>residenza del Gran Consiglio e presenza nella Commissione della gestione e delle finanze: il piede in due scarpe non va mai bene!</w:t>
      </w:r>
    </w:p>
    <w:p w:rsidR="00BF53CB" w:rsidRPr="003F154B" w:rsidRDefault="00BF53CB" w:rsidP="00BF53CB">
      <w:pPr>
        <w:pStyle w:val="NormaleWeb"/>
        <w:shd w:val="clear" w:color="auto" w:fill="FFFFFF"/>
        <w:spacing w:before="0" w:beforeAutospacing="0" w:after="0" w:afterAutospacing="0"/>
        <w:ind w:right="187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pStyle w:val="NormaleWeb"/>
        <w:shd w:val="clear" w:color="auto" w:fill="FFFFFF"/>
        <w:spacing w:before="0" w:beforeAutospacing="0" w:after="0" w:afterAutospacing="0"/>
        <w:ind w:right="187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del 17 settembre 2018</w:t>
      </w:r>
    </w:p>
    <w:p w:rsidR="00BF53CB" w:rsidRPr="003F154B" w:rsidRDefault="00BF53CB" w:rsidP="00BF53CB">
      <w:pPr>
        <w:pStyle w:val="NormaleWeb"/>
        <w:shd w:val="clear" w:color="auto" w:fill="FFFFFF"/>
        <w:spacing w:before="0" w:beforeAutospacing="0" w:after="0" w:afterAutospacing="0"/>
        <w:ind w:right="187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hAnsi="Arial" w:cs="Arial"/>
          <w:sz w:val="23"/>
          <w:szCs w:val="23"/>
          <w:lang w:val="it-CH"/>
        </w:rPr>
        <w:t>Con la presente in</w:t>
      </w:r>
      <w:r>
        <w:rPr>
          <w:rFonts w:ascii="Arial" w:hAnsi="Arial" w:cs="Arial"/>
          <w:sz w:val="23"/>
          <w:szCs w:val="23"/>
          <w:lang w:val="it-CH"/>
        </w:rPr>
        <w:t>i</w:t>
      </w:r>
      <w:r w:rsidRPr="003F154B">
        <w:rPr>
          <w:rFonts w:ascii="Arial" w:hAnsi="Arial" w:cs="Arial"/>
          <w:sz w:val="23"/>
          <w:szCs w:val="23"/>
          <w:lang w:val="it-CH"/>
        </w:rPr>
        <w:t>ziativa parlamentare chiedo la seguente modifica</w:t>
      </w:r>
      <w:r>
        <w:rPr>
          <w:rFonts w:ascii="Arial" w:hAnsi="Arial" w:cs="Arial"/>
          <w:sz w:val="23"/>
          <w:szCs w:val="23"/>
          <w:lang w:val="it-CH"/>
        </w:rPr>
        <w:t xml:space="preserve"> della Legge sul Gran Consiglio </w:t>
      </w:r>
      <w:r w:rsidRPr="00B52839">
        <w:rPr>
          <w:rFonts w:ascii="Arial" w:hAnsi="Arial" w:cs="Arial"/>
          <w:sz w:val="23"/>
          <w:szCs w:val="23"/>
          <w:lang w:val="it-CH"/>
        </w:rPr>
        <w:t>e sui rapporti con il Consiglio di Stato</w:t>
      </w:r>
      <w:r>
        <w:rPr>
          <w:rFonts w:ascii="Arial" w:hAnsi="Arial" w:cs="Arial"/>
          <w:sz w:val="23"/>
          <w:szCs w:val="23"/>
          <w:lang w:val="it-CH"/>
        </w:rPr>
        <w:t xml:space="preserve"> (LGC).</w:t>
      </w:r>
    </w:p>
    <w:p w:rsidR="00BF53CB" w:rsidRPr="003F154B" w:rsidRDefault="00BF53CB" w:rsidP="00BF53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b/>
          <w:bCs/>
          <w:color w:val="000000"/>
          <w:sz w:val="23"/>
          <w:szCs w:val="23"/>
          <w:lang w:val="it-CH" w:eastAsia="de-CH"/>
        </w:rPr>
        <w:t xml:space="preserve">I. </w:t>
      </w:r>
    </w:p>
    <w:p w:rsidR="00BF53CB" w:rsidRPr="003F154B" w:rsidRDefault="00BF53CB" w:rsidP="00BF53CB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b/>
          <w:bCs/>
          <w:color w:val="000000"/>
          <w:sz w:val="23"/>
          <w:szCs w:val="23"/>
          <w:lang w:val="it-CH" w:eastAsia="de-CH"/>
        </w:rPr>
        <w:t xml:space="preserve">Art. 18 cpv. 2 (nuovo) </w:t>
      </w:r>
    </w:p>
    <w:p w:rsidR="00BF53CB" w:rsidRPr="003F154B" w:rsidRDefault="00BF53CB" w:rsidP="00BF53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color w:val="000000"/>
          <w:sz w:val="23"/>
          <w:szCs w:val="23"/>
          <w:vertAlign w:val="superscript"/>
          <w:lang w:val="it-CH" w:eastAsia="de-CH"/>
        </w:rPr>
        <w:t>2</w:t>
      </w: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 xml:space="preserve">La carica di Presidente è incompatibile con quella di membro di una Commissione permanente del </w:t>
      </w:r>
      <w:r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Gran Consiglio e di capogruppo.</w:t>
      </w:r>
    </w:p>
    <w:p w:rsidR="00BF53CB" w:rsidRPr="003F154B" w:rsidRDefault="00BF53CB" w:rsidP="00BF53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b/>
          <w:bCs/>
          <w:color w:val="000000"/>
          <w:sz w:val="23"/>
          <w:szCs w:val="23"/>
          <w:lang w:val="it-CH" w:eastAsia="de-CH"/>
        </w:rPr>
        <w:t xml:space="preserve">II. </w:t>
      </w:r>
    </w:p>
    <w:p w:rsidR="00BF53CB" w:rsidRPr="003F154B" w:rsidRDefault="00BF53CB" w:rsidP="00BF53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Trascorsi i termini per l</w:t>
      </w:r>
      <w:r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'</w:t>
      </w: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 xml:space="preserve">esercizio del diritto di referendum, </w:t>
      </w:r>
      <w:r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la presente</w:t>
      </w: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 xml:space="preserve"> modifica di legge è pubblicata nel Bollettino ufficiale delle leggi ed entra immediatamente in vigore. </w:t>
      </w:r>
    </w:p>
    <w:p w:rsidR="00BF53CB" w:rsidRPr="003F154B" w:rsidRDefault="00BF53CB" w:rsidP="00BF53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b/>
          <w:bCs/>
          <w:color w:val="000000"/>
          <w:sz w:val="23"/>
          <w:szCs w:val="23"/>
          <w:lang w:val="it-CH" w:eastAsia="de-CH"/>
        </w:rPr>
        <w:t xml:space="preserve">III. </w:t>
      </w:r>
    </w:p>
    <w:p w:rsidR="00BF53CB" w:rsidRPr="003F154B" w:rsidRDefault="00BF53CB" w:rsidP="00BF53CB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Con l</w:t>
      </w:r>
      <w:r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'</w:t>
      </w: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entrata in vigore, il 1° maggio 2019, delle modifiche della presente legge adottate dal Gran Consiglio nella seduta del 9 aprile 2018, la modifica di cui al punto I</w:t>
      </w:r>
      <w:r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.</w:t>
      </w: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 xml:space="preserve"> sarà integrata nel nuovo tenore dell</w:t>
      </w:r>
      <w:r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>'</w:t>
      </w:r>
      <w:r w:rsidRPr="003F154B">
        <w:rPr>
          <w:rFonts w:ascii="Arial" w:eastAsia="Times New Roman" w:hAnsi="Arial" w:cs="Arial"/>
          <w:color w:val="000000"/>
          <w:sz w:val="23"/>
          <w:szCs w:val="23"/>
          <w:lang w:val="it-CH" w:eastAsia="de-CH"/>
        </w:rPr>
        <w:t xml:space="preserve">art. 18, come segue: </w:t>
      </w:r>
    </w:p>
    <w:p w:rsidR="00BF53CB" w:rsidRPr="003F154B" w:rsidRDefault="00BF53CB" w:rsidP="00BF53CB">
      <w:pPr>
        <w:spacing w:after="120" w:line="240" w:lineRule="auto"/>
        <w:jc w:val="both"/>
        <w:rPr>
          <w:rFonts w:ascii="Arial" w:eastAsia="Times New Roman" w:hAnsi="Arial" w:cs="Arial"/>
          <w:b/>
          <w:bCs/>
          <w:iCs/>
          <w:color w:val="000000"/>
          <w:sz w:val="23"/>
          <w:szCs w:val="23"/>
          <w:lang w:val="it-CH" w:eastAsia="de-CH"/>
        </w:rPr>
      </w:pPr>
      <w:r w:rsidRPr="003F154B">
        <w:rPr>
          <w:rFonts w:ascii="Arial" w:eastAsia="Times New Roman" w:hAnsi="Arial" w:cs="Arial"/>
          <w:b/>
          <w:bCs/>
          <w:iCs/>
          <w:color w:val="000000"/>
          <w:sz w:val="23"/>
          <w:szCs w:val="23"/>
          <w:lang w:val="it-CH" w:eastAsia="de-CH"/>
        </w:rPr>
        <w:t>Art. 18 cpv. 3</w:t>
      </w:r>
    </w:p>
    <w:p w:rsidR="00BF53CB" w:rsidRPr="003F154B" w:rsidRDefault="00BF53CB" w:rsidP="00BF53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3F154B">
        <w:rPr>
          <w:rFonts w:ascii="Arial" w:eastAsia="Times New Roman" w:hAnsi="Arial" w:cs="Arial"/>
          <w:bCs/>
          <w:i/>
          <w:iCs/>
          <w:color w:val="000000"/>
          <w:sz w:val="23"/>
          <w:szCs w:val="23"/>
          <w:vertAlign w:val="superscript"/>
          <w:lang w:val="it-CH" w:eastAsia="de-CH"/>
        </w:rPr>
        <w:t>3</w:t>
      </w:r>
      <w:r w:rsidRPr="003F154B">
        <w:rPr>
          <w:rFonts w:ascii="Arial" w:eastAsia="Times New Roman" w:hAnsi="Arial" w:cs="Arial"/>
          <w:i/>
          <w:iCs/>
          <w:color w:val="000000"/>
          <w:sz w:val="23"/>
          <w:szCs w:val="23"/>
          <w:lang w:val="it-CH" w:eastAsia="de-CH"/>
        </w:rPr>
        <w:t>La carica di Presidente è incompatibile con quella di membro di una Commissione generale del Gran Consiglio e di capogruppo.</w:t>
      </w:r>
    </w:p>
    <w:p w:rsidR="00BF53CB" w:rsidRPr="003F154B" w:rsidRDefault="00BF53CB" w:rsidP="00BF53CB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sz w:val="23"/>
          <w:szCs w:val="23"/>
          <w:lang w:val="it-CH"/>
        </w:rPr>
      </w:pPr>
    </w:p>
    <w:p w:rsidR="00BF53CB" w:rsidRPr="003F154B" w:rsidRDefault="00BF53CB" w:rsidP="00BF53CB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sz w:val="23"/>
          <w:szCs w:val="23"/>
          <w:lang w:val="it-CH"/>
        </w:rPr>
      </w:pPr>
    </w:p>
    <w:p w:rsidR="00043BB7" w:rsidRDefault="00BF53CB" w:rsidP="00BF53CB">
      <w:pPr>
        <w:pStyle w:val="NormaleWeb"/>
        <w:shd w:val="clear" w:color="auto" w:fill="FFFFFF"/>
        <w:spacing w:before="0" w:beforeAutospacing="0" w:after="0" w:afterAutospacing="0"/>
        <w:ind w:right="187"/>
        <w:jc w:val="both"/>
      </w:pPr>
      <w:r w:rsidRPr="003F154B">
        <w:rPr>
          <w:rFonts w:ascii="Arial" w:hAnsi="Arial" w:cs="Arial"/>
          <w:sz w:val="23"/>
          <w:szCs w:val="23"/>
          <w:lang w:val="it-CH"/>
        </w:rPr>
        <w:t>Matteo Pronzini</w:t>
      </w:r>
      <w:bookmarkStart w:id="0" w:name="_GoBack"/>
      <w:bookmarkEnd w:id="0"/>
    </w:p>
    <w:sectPr w:rsidR="00043B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CB"/>
    <w:rsid w:val="00043BB7"/>
    <w:rsid w:val="00BF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2018-09-24T13:18:00Z</dcterms:created>
  <dcterms:modified xsi:type="dcterms:W3CDTF">2018-09-24T13:19:00Z</dcterms:modified>
</cp:coreProperties>
</file>