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b/>
          <w:sz w:val="23"/>
          <w:szCs w:val="23"/>
        </w:rPr>
        <w:t xml:space="preserve">INIZIATIVA PARLAMENTARE 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1D7191">
        <w:rPr>
          <w:rFonts w:ascii="Arial" w:hAnsi="Arial" w:cs="Arial"/>
          <w:b/>
          <w:sz w:val="23"/>
          <w:szCs w:val="23"/>
          <w:u w:val="single"/>
        </w:rPr>
        <w:t xml:space="preserve">presentata nella forma elaborata da Sergio </w:t>
      </w:r>
      <w:proofErr w:type="spellStart"/>
      <w:r w:rsidRPr="001D7191">
        <w:rPr>
          <w:rFonts w:ascii="Arial" w:hAnsi="Arial" w:cs="Arial"/>
          <w:b/>
          <w:sz w:val="23"/>
          <w:szCs w:val="23"/>
          <w:u w:val="single"/>
        </w:rPr>
        <w:t>Morisoli</w:t>
      </w:r>
      <w:proofErr w:type="spellEnd"/>
      <w:r w:rsidRPr="001D7191">
        <w:rPr>
          <w:rFonts w:ascii="Arial" w:hAnsi="Arial" w:cs="Arial"/>
          <w:b/>
          <w:sz w:val="23"/>
          <w:szCs w:val="23"/>
          <w:u w:val="single"/>
        </w:rPr>
        <w:t xml:space="preserve"> per il Gruppo La Destra per la modifica dell'art. 13 della Legge della scuola (Il 23 settembre giorno ufficiale e annuale delle porte aperte delle scuole)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del 14 marzo 2019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Con questa iniziativa chiediamo al Governo di studiare, realizzare e ufficializzare una giornata annuale delle porte aperte scolastica il 23 settembre di ogni anno.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Il 23 settembre sarà ricordato per la bocciatura da parte del popolo del progetto della Scuola che verrà (SCV); ma lo scopo della giornata annuale delle porte aperte in questa data non è quello di festeggiare questo risultato.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 xml:space="preserve">Il 23 settembre il popolo ha potuto finalmente esprimersi sul tema urgente, importante e insindacabile della riforma scolastica. Un esercizio di democrazia diretta che è stato possibile solo e unicamente grazie al sistema di referendum che la nostra Costituzione prevede e assicura. Il verdetto del voto, pur essendo una vittoria di noi </w:t>
      </w:r>
      <w:proofErr w:type="spellStart"/>
      <w:r w:rsidRPr="001D7191">
        <w:rPr>
          <w:rFonts w:ascii="Arial" w:hAnsi="Arial" w:cs="Arial"/>
          <w:sz w:val="23"/>
          <w:szCs w:val="23"/>
        </w:rPr>
        <w:t>referendisti</w:t>
      </w:r>
      <w:proofErr w:type="spellEnd"/>
      <w:r w:rsidRPr="001D7191">
        <w:rPr>
          <w:rFonts w:ascii="Arial" w:hAnsi="Arial" w:cs="Arial"/>
          <w:sz w:val="23"/>
          <w:szCs w:val="23"/>
        </w:rPr>
        <w:t>, non lo abbiamo mai cavalcato fine a sé stesso.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Prima del referendum, durante la campagna, dopo la campagna ci siamo sempre pronunciati sulla irrinunciabile necessità di riformare la scuola ticinese. Non nella forma e nei modi della SCV ma dando credito e auspicando il coinvolgimento di tutte e tutti quelli a cui la scuola e gli allievi stanno a cuore.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 xml:space="preserve">Subito dopo il voto abbiamo fatto in modo di attivarci per raccogliere tutto quello che di buono è emerso dal dibattito, e che continua ad emergere. In Commissione scolastica, nel post voto, abbiamo ottenuto di sospendere i tentativi di migliorare la scuola alla rinfusa, tanto per fare qualcosa, in attesa dei risultati delle imminenti elezioni cantonali. 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Elezioni che potrebbero portare dei cambiamenti sia a livello di Governo che certamente a livello di Commissione scolastica.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In questo frangente: tenuto conto dell'esperienza fatta in questi anni di progettazione della SCV, considerato quanto emerso durante e dopo il voto popolare, preso atto che molte e molti hanno ancora parecchio da dire e da proporre sulla necessaria riforma scolastica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 xml:space="preserve">Ma soprattutto che la scuola del futuro avrà costantemente bisogno di revisioni </w:t>
      </w:r>
      <w:proofErr w:type="spellStart"/>
      <w:r w:rsidRPr="001D7191">
        <w:rPr>
          <w:rFonts w:ascii="Arial" w:hAnsi="Arial" w:cs="Arial"/>
          <w:sz w:val="23"/>
          <w:szCs w:val="23"/>
        </w:rPr>
        <w:t>cammin</w:t>
      </w:r>
      <w:proofErr w:type="spellEnd"/>
      <w:r w:rsidRPr="001D7191">
        <w:rPr>
          <w:rFonts w:ascii="Arial" w:hAnsi="Arial" w:cs="Arial"/>
          <w:sz w:val="23"/>
          <w:szCs w:val="23"/>
        </w:rPr>
        <w:t xml:space="preserve"> facendo per stare al passo con i tempi, per mantenere l'eccellenza e il realismo che le compete</w:t>
      </w:r>
    </w:p>
    <w:p w:rsidR="001D7191" w:rsidRPr="001D7191" w:rsidRDefault="001D7191" w:rsidP="001D7191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 xml:space="preserve">Proponiamo di inserire nel calendario scolastico in data </w:t>
      </w:r>
      <w:r w:rsidRPr="001D7191">
        <w:rPr>
          <w:rFonts w:ascii="Arial" w:hAnsi="Arial" w:cs="Arial"/>
          <w:b/>
          <w:sz w:val="23"/>
          <w:szCs w:val="23"/>
        </w:rPr>
        <w:t>23 settembre una giornata annuale ufficiale di porte aperte scolastiche</w:t>
      </w:r>
      <w:r w:rsidRPr="001D7191">
        <w:rPr>
          <w:rFonts w:ascii="Arial" w:hAnsi="Arial" w:cs="Arial"/>
          <w:sz w:val="23"/>
          <w:szCs w:val="23"/>
        </w:rPr>
        <w:t xml:space="preserve"> in cui la scuola ticinese esce dalle aule e i cittadini entrano nella scuola. Una giornata di scambio tra mondo scolastico e mondo extra scolastico in cui si dibatterà annualmente di scuola e di educazione a 360 gradi.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Attraverso lo strumento dell'iniziativa parlamentare elaborata indichiamo la seguente modifica dell'art. 13 della Legge della scuola: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 w:rsidRPr="001D7191">
        <w:rPr>
          <w:rFonts w:ascii="Arial" w:hAnsi="Arial" w:cs="Arial"/>
          <w:b/>
          <w:bCs/>
          <w:color w:val="000000"/>
          <w:sz w:val="23"/>
          <w:szCs w:val="23"/>
        </w:rPr>
        <w:t>Legge</w:t>
      </w:r>
      <w:r w:rsidRPr="001D7191">
        <w:rPr>
          <w:rFonts w:ascii="Arial" w:hAnsi="Arial" w:cs="Arial"/>
          <w:color w:val="000000"/>
          <w:sz w:val="23"/>
          <w:szCs w:val="23"/>
        </w:rPr>
        <w:t xml:space="preserve"> </w:t>
      </w:r>
      <w:r w:rsidRPr="001D7191">
        <w:rPr>
          <w:rFonts w:ascii="Arial" w:hAnsi="Arial" w:cs="Arial"/>
          <w:b/>
          <w:bCs/>
          <w:color w:val="000000"/>
          <w:sz w:val="23"/>
          <w:szCs w:val="23"/>
        </w:rPr>
        <w:t>della scuola</w:t>
      </w:r>
      <w:r w:rsidRPr="001D7191">
        <w:rPr>
          <w:rFonts w:ascii="Arial" w:hAnsi="Arial" w:cs="Arial"/>
          <w:color w:val="000000"/>
          <w:sz w:val="23"/>
          <w:szCs w:val="23"/>
        </w:rPr>
        <w:t xml:space="preserve"> del 1° febbraio 1990</w:t>
      </w:r>
    </w:p>
    <w:p w:rsidR="001D7191" w:rsidRPr="001D7191" w:rsidRDefault="001D7191" w:rsidP="001D7191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1D7191" w:rsidRPr="001D7191" w:rsidTr="00A078C1">
        <w:tc>
          <w:tcPr>
            <w:tcW w:w="2943" w:type="dxa"/>
            <w:shd w:val="clear" w:color="auto" w:fill="auto"/>
          </w:tcPr>
          <w:p w:rsidR="001D7191" w:rsidRPr="001D7191" w:rsidRDefault="001D7191" w:rsidP="001D719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autoSpaceDE/>
              <w:autoSpaceDN/>
              <w:adjustRightInd/>
              <w:spacing w:after="6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D719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Innovazioni e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719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sperimentazione</w:t>
            </w:r>
            <w:r w:rsidRPr="001D719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  <w:p w:rsidR="001D7191" w:rsidRPr="001D7191" w:rsidRDefault="001D7191" w:rsidP="001D7191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6804" w:type="dxa"/>
            <w:shd w:val="clear" w:color="auto" w:fill="auto"/>
          </w:tcPr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before="80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1D7191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Art. 13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position w:val="4"/>
                <w:sz w:val="23"/>
                <w:szCs w:val="23"/>
                <w:vertAlign w:val="superscript"/>
              </w:rPr>
              <w:t>1</w:t>
            </w:r>
            <w:r w:rsidRPr="001D7191">
              <w:rPr>
                <w:rFonts w:ascii="Arial" w:hAnsi="Arial" w:cs="Arial"/>
                <w:color w:val="000000"/>
                <w:sz w:val="23"/>
                <w:szCs w:val="23"/>
              </w:rPr>
              <w:t xml:space="preserve">La scuola, attraverso 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>processi di sperimentazione, promuove e controlla le opportune innovazioni in materia di organizzazione, di piani di studio, di metodi e di tecniche di insegnamento.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position w:val="4"/>
                <w:sz w:val="22"/>
                <w:szCs w:val="22"/>
                <w:vertAlign w:val="superscript"/>
              </w:rPr>
              <w:lastRenderedPageBreak/>
              <w:t>2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 xml:space="preserve">I processi di sperimentazione possono essere proposti sia dal Dipartimento sia dagli organi scolastici cantonali sia dagli organi di conduzione degli istituti sia da gruppi di docenti.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position w:val="4"/>
                <w:sz w:val="22"/>
                <w:szCs w:val="22"/>
                <w:vertAlign w:val="superscript"/>
              </w:rPr>
              <w:t>3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 xml:space="preserve">Riservate le competenze in materia finanziaria, le istanze competenti ad autorizzare e a revocare lo svolgimento di sperimentazioni sono: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ind w:left="434" w:hanging="43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>a)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il Consiglio di Stato qualora s'imponga la deroga temporanea a disposizioni legali;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ind w:left="434" w:hanging="43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>b)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il Dipartimento, qualora s'imponga la deroga temporanea a disposizioni di applicazione, ivi compresi i piani di studio e i metodi;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ind w:left="434" w:hanging="43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>c)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gli organi scolastici cantonali e gli organi di conduzione degli istituti, negli altri casi, con l'obbligo d'informarne il Dipartimento. </w:t>
            </w: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D7191" w:rsidRPr="001D7191" w:rsidRDefault="001D7191" w:rsidP="001D7191">
            <w:pPr>
              <w:widowControl/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vertAlign w:val="superscript"/>
              </w:rPr>
              <w:t>4 (nuovo</w:t>
            </w:r>
            <w:r w:rsidRPr="001D7191">
              <w:rPr>
                <w:rFonts w:ascii="Arial" w:hAnsi="Arial" w:cs="Arial"/>
                <w:b/>
                <w:color w:val="000000"/>
                <w:sz w:val="22"/>
                <w:szCs w:val="22"/>
                <w:vertAlign w:val="superscript"/>
              </w:rPr>
              <w:t>)</w:t>
            </w: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>Il 23 settembre di ogni anno, o un giorno prossimo se è festivo, viene organizzata la giornata delle porte aperte delle scuole pubbliche con lo scopo:</w:t>
            </w:r>
          </w:p>
          <w:p w:rsidR="001D7191" w:rsidRPr="001D7191" w:rsidRDefault="001D7191" w:rsidP="001D7191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ind w:left="437" w:hanging="43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color w:val="000000"/>
                <w:sz w:val="22"/>
                <w:szCs w:val="22"/>
              </w:rPr>
              <w:t xml:space="preserve">di </w:t>
            </w:r>
            <w:r w:rsidRPr="001D7191">
              <w:rPr>
                <w:rFonts w:ascii="Arial" w:hAnsi="Arial" w:cs="Arial"/>
                <w:sz w:val="22"/>
                <w:szCs w:val="22"/>
              </w:rPr>
              <w:t>scambiare esperienze tra mondo scolastico e mondo extra scolastico;</w:t>
            </w:r>
          </w:p>
          <w:p w:rsidR="001D7191" w:rsidRPr="001D7191" w:rsidRDefault="001D7191" w:rsidP="001D7191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spacing w:after="60"/>
              <w:ind w:left="437" w:hanging="43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7191">
              <w:rPr>
                <w:rFonts w:ascii="Arial" w:hAnsi="Arial" w:cs="Arial"/>
                <w:sz w:val="22"/>
                <w:szCs w:val="22"/>
              </w:rPr>
              <w:t>di dibattere annualmente di scuola e di educazione a 360 gradi;</w:t>
            </w:r>
          </w:p>
          <w:p w:rsidR="001D7191" w:rsidRPr="001D7191" w:rsidRDefault="001D7191" w:rsidP="001D7191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434"/>
              </w:tabs>
              <w:autoSpaceDE/>
              <w:autoSpaceDN/>
              <w:adjustRightInd/>
              <w:ind w:left="434" w:hanging="43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D7191">
              <w:rPr>
                <w:rFonts w:ascii="Arial" w:hAnsi="Arial" w:cs="Arial"/>
                <w:sz w:val="22"/>
                <w:szCs w:val="22"/>
              </w:rPr>
              <w:t>di informare sullo stato dell'arte dei progetti di cui al cpv1 di questo articolo.</w:t>
            </w:r>
          </w:p>
          <w:p w:rsidR="001D7191" w:rsidRPr="001D7191" w:rsidRDefault="001D7191" w:rsidP="001D7191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 xml:space="preserve">Sergio </w:t>
      </w:r>
      <w:proofErr w:type="spellStart"/>
      <w:r w:rsidRPr="001D7191">
        <w:rPr>
          <w:rFonts w:ascii="Arial" w:hAnsi="Arial" w:cs="Arial"/>
          <w:sz w:val="23"/>
          <w:szCs w:val="23"/>
        </w:rPr>
        <w:t>Morisoli</w:t>
      </w:r>
      <w:proofErr w:type="spellEnd"/>
      <w:r w:rsidRPr="001D7191">
        <w:rPr>
          <w:rFonts w:ascii="Arial" w:hAnsi="Arial" w:cs="Arial"/>
          <w:sz w:val="23"/>
          <w:szCs w:val="23"/>
        </w:rPr>
        <w:t xml:space="preserve"> </w:t>
      </w:r>
    </w:p>
    <w:p w:rsidR="001D7191" w:rsidRPr="001D7191" w:rsidRDefault="001D7191" w:rsidP="001D7191">
      <w:pPr>
        <w:jc w:val="both"/>
        <w:rPr>
          <w:rFonts w:ascii="Arial" w:hAnsi="Arial" w:cs="Arial"/>
          <w:sz w:val="23"/>
          <w:szCs w:val="23"/>
        </w:rPr>
      </w:pPr>
      <w:r w:rsidRPr="001D7191">
        <w:rPr>
          <w:rFonts w:ascii="Arial" w:hAnsi="Arial" w:cs="Arial"/>
          <w:sz w:val="23"/>
          <w:szCs w:val="23"/>
        </w:rPr>
        <w:t>Per il Gruppo La Destra</w:t>
      </w:r>
      <w:bookmarkStart w:id="0" w:name="_GoBack"/>
      <w:bookmarkEnd w:id="0"/>
    </w:p>
    <w:p w:rsidR="001D7191" w:rsidRPr="001D7191" w:rsidRDefault="001D7191" w:rsidP="001D7191">
      <w:pPr>
        <w:spacing w:after="80"/>
        <w:jc w:val="both"/>
        <w:rPr>
          <w:rFonts w:ascii="Arial" w:hAnsi="Arial" w:cs="Arial"/>
          <w:sz w:val="23"/>
          <w:szCs w:val="23"/>
        </w:rPr>
        <w:sectPr w:rsidR="001D7191" w:rsidRPr="001D7191" w:rsidSect="003C5EA4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2F4BBA" w:rsidRPr="002F4BBA" w:rsidRDefault="002F4BBA" w:rsidP="001D7191"/>
    <w:sectPr w:rsidR="002F4BBA" w:rsidRPr="002F4BBA" w:rsidSect="002F4BBA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347CA"/>
    <w:multiLevelType w:val="hybridMultilevel"/>
    <w:tmpl w:val="C14E77C0"/>
    <w:lvl w:ilvl="0" w:tplc="7FE01F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704EB"/>
    <w:multiLevelType w:val="hybridMultilevel"/>
    <w:tmpl w:val="7618123C"/>
    <w:lvl w:ilvl="0" w:tplc="EF8C6A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B04757"/>
    <w:multiLevelType w:val="hybridMultilevel"/>
    <w:tmpl w:val="FF807D3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F00CE"/>
    <w:multiLevelType w:val="hybridMultilevel"/>
    <w:tmpl w:val="56B4D308"/>
    <w:lvl w:ilvl="0" w:tplc="08BC61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5B7"/>
    <w:rsid w:val="001D7191"/>
    <w:rsid w:val="002F4BBA"/>
    <w:rsid w:val="005148A3"/>
    <w:rsid w:val="009A75B7"/>
    <w:rsid w:val="00FE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A7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75B7"/>
  </w:style>
  <w:style w:type="paragraph" w:customStyle="1" w:styleId="Standard">
    <w:name w:val="Standard"/>
    <w:rsid w:val="009A75B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A7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75B7"/>
  </w:style>
  <w:style w:type="paragraph" w:customStyle="1" w:styleId="Standard">
    <w:name w:val="Standard"/>
    <w:rsid w:val="009A75B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2019-03-21T11:16:00Z</cp:lastPrinted>
  <dcterms:created xsi:type="dcterms:W3CDTF">2019-03-21T11:17:00Z</dcterms:created>
  <dcterms:modified xsi:type="dcterms:W3CDTF">2019-03-21T11:17:00Z</dcterms:modified>
</cp:coreProperties>
</file>