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729" w:rsidRDefault="00C87729" w:rsidP="00C87729">
      <w:pPr>
        <w:rPr>
          <w:rFonts w:ascii="Gill Sans MT" w:hAnsi="Gill Sans MT"/>
          <w:b/>
          <w:sz w:val="56"/>
          <w:szCs w:val="56"/>
        </w:rPr>
      </w:pPr>
      <w:r>
        <w:rPr>
          <w:rFonts w:ascii="Gill Sans MT" w:hAnsi="Gill Sans MT"/>
          <w:b/>
          <w:sz w:val="56"/>
          <w:szCs w:val="56"/>
        </w:rPr>
        <w:t>Messaggio</w:t>
      </w:r>
    </w:p>
    <w:p w:rsidR="00C87729" w:rsidRDefault="00C87729" w:rsidP="00C87729">
      <w:pPr>
        <w:tabs>
          <w:tab w:val="left" w:pos="426"/>
        </w:tabs>
        <w:rPr>
          <w:sz w:val="20"/>
        </w:rPr>
      </w:pPr>
    </w:p>
    <w:p w:rsidR="00C87729" w:rsidRDefault="00C87729" w:rsidP="00C87729">
      <w:pPr>
        <w:tabs>
          <w:tab w:val="left" w:pos="426"/>
        </w:tabs>
        <w:rPr>
          <w:sz w:val="20"/>
        </w:rPr>
      </w:pPr>
    </w:p>
    <w:p w:rsidR="00C87729" w:rsidRDefault="00C87729" w:rsidP="00C87729">
      <w:pPr>
        <w:tabs>
          <w:tab w:val="left" w:pos="426"/>
        </w:tabs>
        <w:rPr>
          <w:sz w:val="20"/>
        </w:rPr>
      </w:pPr>
    </w:p>
    <w:p w:rsidR="00BF3FC3" w:rsidRDefault="000B5418">
      <w:pPr>
        <w:tabs>
          <w:tab w:val="left" w:pos="2098"/>
          <w:tab w:val="left" w:pos="4933"/>
        </w:tabs>
      </w:pPr>
      <w:r w:rsidRPr="000B5418">
        <w:rPr>
          <w:b/>
          <w:sz w:val="32"/>
        </w:rPr>
        <w:t>8053</w:t>
      </w:r>
      <w:r w:rsidR="00BF3FC3" w:rsidRPr="000B5418">
        <w:rPr>
          <w:sz w:val="28"/>
        </w:rPr>
        <w:tab/>
      </w:r>
      <w:r w:rsidRPr="000B5418">
        <w:rPr>
          <w:sz w:val="28"/>
        </w:rPr>
        <w:t>1</w:t>
      </w:r>
      <w:r w:rsidR="005950C6">
        <w:rPr>
          <w:sz w:val="28"/>
        </w:rPr>
        <w:t>°</w:t>
      </w:r>
      <w:r w:rsidRPr="000B5418">
        <w:rPr>
          <w:sz w:val="28"/>
        </w:rPr>
        <w:t xml:space="preserve"> settembre 2021</w:t>
      </w:r>
      <w:r w:rsidR="00BF3FC3" w:rsidRPr="000B5418">
        <w:rPr>
          <w:sz w:val="28"/>
        </w:rPr>
        <w:tab/>
      </w:r>
      <w:r w:rsidRPr="000B5418">
        <w:rPr>
          <w:sz w:val="28"/>
        </w:rPr>
        <w:t>TERRITORIO</w:t>
      </w:r>
      <w:r w:rsidR="00B61658">
        <w:rPr>
          <w:sz w:val="28"/>
        </w:rPr>
        <w:t xml:space="preserve"> </w:t>
      </w:r>
    </w:p>
    <w:p w:rsidR="00BF3FC3" w:rsidRDefault="00BF3FC3"/>
    <w:p w:rsidR="00FD5A47" w:rsidRDefault="00FD5A47"/>
    <w:p w:rsidR="00BF3FC3" w:rsidRDefault="00BF3FC3"/>
    <w:p w:rsidR="000B5418" w:rsidRPr="000B5418" w:rsidRDefault="000B5418" w:rsidP="000B5418">
      <w:pPr>
        <w:rPr>
          <w:rFonts w:cs="Arial"/>
          <w:b/>
          <w:sz w:val="28"/>
          <w:szCs w:val="28"/>
        </w:rPr>
      </w:pPr>
      <w:r w:rsidRPr="000B5418">
        <w:rPr>
          <w:rFonts w:cs="Arial"/>
          <w:b/>
          <w:sz w:val="28"/>
          <w:szCs w:val="28"/>
        </w:rPr>
        <w:t xml:space="preserve">Rapporto </w:t>
      </w:r>
      <w:r>
        <w:rPr>
          <w:rFonts w:cs="Arial"/>
          <w:b/>
          <w:sz w:val="28"/>
          <w:szCs w:val="28"/>
        </w:rPr>
        <w:t xml:space="preserve">del Consiglio di Stato </w:t>
      </w:r>
      <w:r w:rsidRPr="000B5418">
        <w:rPr>
          <w:rFonts w:cs="Arial"/>
          <w:b/>
          <w:sz w:val="28"/>
          <w:szCs w:val="28"/>
        </w:rPr>
        <w:t>sull'iniziativa parlamentare 22 febbraio 2021 presentata nella forma elaborata da Michele Foletti per la modifica dell’art. 106 della Legge d’applicazione della legge federale contro l’inquinamento delle acque (Interesse dovuto sui contributi di costruzione)</w:t>
      </w:r>
    </w:p>
    <w:p w:rsidR="00BF3FC3" w:rsidRDefault="00BF3FC3"/>
    <w:p w:rsidR="005950C6" w:rsidRDefault="005950C6"/>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0B5418" w:rsidRPr="005950C6" w:rsidRDefault="005950C6" w:rsidP="004E176C">
      <w:pPr>
        <w:tabs>
          <w:tab w:val="left" w:pos="284"/>
          <w:tab w:val="left" w:pos="426"/>
          <w:tab w:val="left" w:pos="4962"/>
        </w:tabs>
        <w:rPr>
          <w:szCs w:val="24"/>
        </w:rPr>
      </w:pPr>
      <w:r w:rsidRPr="005950C6">
        <w:rPr>
          <w:rFonts w:cs="Arial"/>
          <w:szCs w:val="24"/>
        </w:rPr>
        <w:t xml:space="preserve">con il presente messaggio prendiamo posizione sull'iniziativa parlamentare </w:t>
      </w:r>
      <w:r>
        <w:rPr>
          <w:rFonts w:cs="Arial"/>
          <w:szCs w:val="24"/>
        </w:rPr>
        <w:t xml:space="preserve">elaborata presentata il </w:t>
      </w:r>
      <w:r w:rsidRPr="005950C6">
        <w:rPr>
          <w:rFonts w:cs="Arial"/>
          <w:szCs w:val="24"/>
        </w:rPr>
        <w:t xml:space="preserve">22 febbraio 2021 </w:t>
      </w:r>
      <w:r>
        <w:rPr>
          <w:rFonts w:cs="Arial"/>
          <w:szCs w:val="24"/>
        </w:rPr>
        <w:t xml:space="preserve">da </w:t>
      </w:r>
      <w:r w:rsidRPr="005950C6">
        <w:rPr>
          <w:rFonts w:cs="Arial"/>
          <w:szCs w:val="24"/>
        </w:rPr>
        <w:t>Michele Foletti</w:t>
      </w:r>
      <w:r>
        <w:rPr>
          <w:rFonts w:cs="Arial"/>
          <w:szCs w:val="24"/>
        </w:rPr>
        <w:t>.</w:t>
      </w:r>
    </w:p>
    <w:p w:rsidR="000B5418" w:rsidRDefault="000B5418" w:rsidP="004E176C">
      <w:pPr>
        <w:tabs>
          <w:tab w:val="left" w:pos="284"/>
          <w:tab w:val="left" w:pos="426"/>
          <w:tab w:val="left" w:pos="4962"/>
        </w:tabs>
        <w:rPr>
          <w:szCs w:val="24"/>
        </w:rPr>
      </w:pPr>
    </w:p>
    <w:p w:rsidR="005950C6" w:rsidRDefault="005950C6" w:rsidP="004E176C">
      <w:pPr>
        <w:tabs>
          <w:tab w:val="left" w:pos="284"/>
          <w:tab w:val="left" w:pos="426"/>
          <w:tab w:val="left" w:pos="4962"/>
        </w:tabs>
        <w:rPr>
          <w:szCs w:val="24"/>
        </w:rPr>
      </w:pPr>
    </w:p>
    <w:p w:rsidR="005950C6" w:rsidRDefault="005950C6" w:rsidP="004E176C">
      <w:pPr>
        <w:tabs>
          <w:tab w:val="left" w:pos="284"/>
          <w:tab w:val="left" w:pos="426"/>
          <w:tab w:val="left" w:pos="4962"/>
        </w:tabs>
        <w:rPr>
          <w:szCs w:val="24"/>
        </w:rPr>
      </w:pPr>
    </w:p>
    <w:p w:rsidR="000B5418" w:rsidRPr="000B5418" w:rsidRDefault="000B5418" w:rsidP="000B5418">
      <w:pPr>
        <w:pStyle w:val="Titolo1"/>
      </w:pPr>
      <w:r w:rsidRPr="000B5418">
        <w:t xml:space="preserve">1. </w:t>
      </w:r>
      <w:r w:rsidRPr="000B5418">
        <w:tab/>
        <w:t>L’INIZIATIVA</w:t>
      </w:r>
    </w:p>
    <w:p w:rsidR="000B5418" w:rsidRPr="000B5418" w:rsidRDefault="000B5418" w:rsidP="000B5418">
      <w:pPr>
        <w:contextualSpacing/>
        <w:rPr>
          <w:rFonts w:cs="Arial"/>
          <w:szCs w:val="24"/>
        </w:rPr>
      </w:pPr>
      <w:r w:rsidRPr="000B5418">
        <w:rPr>
          <w:rFonts w:cs="Arial"/>
          <w:szCs w:val="24"/>
        </w:rPr>
        <w:t xml:space="preserve">Con l’iniziativa parlamentare presentata in forma elaborata in data 22 febbraio 2021, Michele Foletti chiede che venga modificato l’art. 106 cpv. 2 della legge di applicazione della legge federale contro l’inquinamento delle acque (LALIA; RL 833.100), in particolare che il tasso di interesse sul contributo di costruzione pari al 5% venga ridotto al 2%. </w:t>
      </w:r>
    </w:p>
    <w:p w:rsidR="000B5418" w:rsidRPr="000B5418" w:rsidRDefault="000B5418" w:rsidP="000B5418">
      <w:pPr>
        <w:contextualSpacing/>
        <w:rPr>
          <w:rFonts w:cs="Arial"/>
          <w:szCs w:val="24"/>
        </w:rPr>
      </w:pPr>
    </w:p>
    <w:p w:rsidR="000B5418" w:rsidRPr="000B5418" w:rsidRDefault="000B5418" w:rsidP="000B5418">
      <w:pPr>
        <w:contextualSpacing/>
        <w:rPr>
          <w:rFonts w:cs="Arial"/>
          <w:szCs w:val="24"/>
        </w:rPr>
      </w:pPr>
      <w:r w:rsidRPr="000B5418">
        <w:rPr>
          <w:rFonts w:cs="Arial"/>
          <w:szCs w:val="24"/>
        </w:rPr>
        <w:t xml:space="preserve">Dal 1975, ovverosia da quanto è stata adottata la LALIA, il tasso di interesse non è mai stato modificato seppure il mercato finanziario abbia subito importanti cambiamenti. Pertanto, un tasso di interesse pari al 5% sul contributo di costruzione risulta alquanto in contrasto con l’attuale situazione di mercato; ciò considerato in particolare che il contributo è dovuto in dieci rate annuali esigibili dalla data di inizio dei lavori (art. 106 cpv. 1 prima frase LALIA). Michele Foletti invita pertanto di approvare la modifica legislativa proposta. </w:t>
      </w:r>
    </w:p>
    <w:p w:rsidR="000B5418" w:rsidRPr="000B5418" w:rsidRDefault="000B5418" w:rsidP="000B5418">
      <w:pPr>
        <w:contextualSpacing/>
        <w:rPr>
          <w:rFonts w:cs="Arial"/>
          <w:szCs w:val="24"/>
        </w:rPr>
      </w:pPr>
    </w:p>
    <w:p w:rsidR="000B5418" w:rsidRDefault="000B5418" w:rsidP="000B5418">
      <w:pPr>
        <w:contextualSpacing/>
        <w:rPr>
          <w:rFonts w:cs="Arial"/>
          <w:szCs w:val="24"/>
        </w:rPr>
      </w:pPr>
    </w:p>
    <w:p w:rsidR="000B5418" w:rsidRPr="000B5418" w:rsidRDefault="000B5418" w:rsidP="000B5418">
      <w:pPr>
        <w:contextualSpacing/>
        <w:rPr>
          <w:rFonts w:cs="Arial"/>
          <w:szCs w:val="24"/>
        </w:rPr>
      </w:pPr>
    </w:p>
    <w:p w:rsidR="000B5418" w:rsidRPr="000B5418" w:rsidRDefault="000B5418" w:rsidP="000B5418">
      <w:pPr>
        <w:pStyle w:val="Titolo1"/>
      </w:pPr>
      <w:r w:rsidRPr="000B5418">
        <w:t xml:space="preserve">2. </w:t>
      </w:r>
      <w:r w:rsidRPr="000B5418">
        <w:tab/>
        <w:t>CONSIDERAZIONI</w:t>
      </w:r>
    </w:p>
    <w:p w:rsidR="000B5418" w:rsidRPr="000B5418" w:rsidRDefault="00632A3A" w:rsidP="000B5418">
      <w:pPr>
        <w:contextualSpacing/>
        <w:rPr>
          <w:rFonts w:cs="Arial"/>
          <w:szCs w:val="24"/>
        </w:rPr>
      </w:pPr>
      <w:r>
        <w:rPr>
          <w:rFonts w:cs="Arial"/>
          <w:szCs w:val="24"/>
        </w:rPr>
        <w:t>Con m</w:t>
      </w:r>
      <w:r w:rsidR="000B5418" w:rsidRPr="000B5418">
        <w:rPr>
          <w:rFonts w:cs="Arial"/>
          <w:szCs w:val="24"/>
        </w:rPr>
        <w:t>essaggio n. 7792 del 19 febbraio 2020 è stata sottoposta al Gran Consiglio una proposta di legge sulla gestione delle acque (LGA). Quest’ultima ha lo scopo di uniformare e meglio armonizzare gli strumenti della gestione delle acque e riunire tutte le disposizioni cantonali in materia, precisare i compiti e gli obblighi di tutti gli attori coinvolti e il loro coordinamento così come adeguare la terminologia e aggiornare i requisiti tecnici della protezione delle acque alle vigenti disposizioni federali. Come</w:t>
      </w:r>
      <w:r w:rsidR="002E53CA">
        <w:rPr>
          <w:rFonts w:cs="Arial"/>
          <w:szCs w:val="24"/>
        </w:rPr>
        <w:t xml:space="preserve"> si evince dal suddetto m</w:t>
      </w:r>
      <w:bookmarkStart w:id="0" w:name="_GoBack"/>
      <w:bookmarkEnd w:id="0"/>
      <w:r w:rsidR="000B5418" w:rsidRPr="000B5418">
        <w:rPr>
          <w:rFonts w:cs="Arial"/>
          <w:szCs w:val="24"/>
        </w:rPr>
        <w:t xml:space="preserve">essaggio, con l’elaborazione delle nuove disposizioni è stata approfondita anche la questione sollevata da Michele Foletti, relativa all’interesse da corrispondere nel caso di pagamento rateale del contributo di costruzione ex art. 96 e segg. LALIA. Considerata </w:t>
      </w:r>
      <w:r w:rsidR="000B5418" w:rsidRPr="000B5418">
        <w:rPr>
          <w:rFonts w:cs="Arial"/>
          <w:szCs w:val="24"/>
        </w:rPr>
        <w:lastRenderedPageBreak/>
        <w:t xml:space="preserve">l’attuale situazione di mercato, un tasso di interesse del 5% sul contributo di costruzione è stato ritenuto eccessivo, motivo per il quale nel progetto di legge è stato introdotto l’art. 29 cpv. 2 prima frase </w:t>
      </w:r>
      <w:proofErr w:type="spellStart"/>
      <w:r w:rsidR="000B5418" w:rsidRPr="000B5418">
        <w:rPr>
          <w:rFonts w:cs="Arial"/>
          <w:szCs w:val="24"/>
        </w:rPr>
        <w:t>pLGA</w:t>
      </w:r>
      <w:proofErr w:type="spellEnd"/>
      <w:r w:rsidR="000B5418" w:rsidRPr="000B5418">
        <w:rPr>
          <w:rFonts w:cs="Arial"/>
          <w:szCs w:val="24"/>
        </w:rPr>
        <w:t xml:space="preserve">, il quale stabilisce che sull’ammontare del contributo è dovuto un interesse corrispondente all’interesse sulle ipoteche a tasso variabile di primo rango applicato dalla Banca dello Stato al momento della sua notifica. La suddetta modifica, che collima di fatto con quanto proposto da Michele Foletti, potrà entrare in vigore a seguito dell’approvazione della proposta di legge sulla gestione delle acque. </w:t>
      </w:r>
    </w:p>
    <w:p w:rsidR="000B5418" w:rsidRPr="005950C6" w:rsidRDefault="000B5418" w:rsidP="000B5418">
      <w:pPr>
        <w:contextualSpacing/>
        <w:rPr>
          <w:rFonts w:cs="Arial"/>
          <w:szCs w:val="24"/>
        </w:rPr>
      </w:pPr>
    </w:p>
    <w:p w:rsidR="000B5418" w:rsidRPr="005950C6" w:rsidRDefault="000B5418" w:rsidP="000B5418">
      <w:pPr>
        <w:contextualSpacing/>
        <w:rPr>
          <w:rFonts w:cs="Arial"/>
          <w:szCs w:val="24"/>
        </w:rPr>
      </w:pPr>
    </w:p>
    <w:p w:rsidR="000B5418" w:rsidRPr="005950C6" w:rsidRDefault="000B5418" w:rsidP="000B5418">
      <w:pPr>
        <w:contextualSpacing/>
        <w:rPr>
          <w:rFonts w:cs="Arial"/>
          <w:szCs w:val="24"/>
        </w:rPr>
      </w:pPr>
    </w:p>
    <w:p w:rsidR="000B5418" w:rsidRPr="000B5418" w:rsidRDefault="000B5418" w:rsidP="000B5418">
      <w:pPr>
        <w:pStyle w:val="Titolo1"/>
      </w:pPr>
      <w:r w:rsidRPr="000B5418">
        <w:t xml:space="preserve">3. </w:t>
      </w:r>
      <w:r w:rsidRPr="000B5418">
        <w:tab/>
        <w:t>CONCLUSIONI</w:t>
      </w:r>
    </w:p>
    <w:p w:rsidR="000B5418" w:rsidRPr="000B5418" w:rsidRDefault="000B5418" w:rsidP="000B5418">
      <w:pPr>
        <w:contextualSpacing/>
        <w:rPr>
          <w:rFonts w:cs="Arial"/>
          <w:szCs w:val="24"/>
        </w:rPr>
      </w:pPr>
      <w:r w:rsidRPr="000B5418">
        <w:rPr>
          <w:rFonts w:cs="Arial"/>
          <w:szCs w:val="24"/>
        </w:rPr>
        <w:t xml:space="preserve">Visto quanto sopra riportato, il Consiglio di Stato chiede di dichiarare come evasa l’iniziativa parlamentare presentata da Michele Foletti. </w:t>
      </w:r>
    </w:p>
    <w:p w:rsidR="000B5418" w:rsidRPr="000B5418" w:rsidRDefault="000B5418" w:rsidP="000B5418">
      <w:pPr>
        <w:contextualSpacing/>
        <w:rPr>
          <w:rFonts w:cs="Arial"/>
          <w:szCs w:val="24"/>
        </w:rPr>
      </w:pPr>
    </w:p>
    <w:p w:rsidR="000B5418" w:rsidRPr="000B5418" w:rsidRDefault="000B5418" w:rsidP="000B5418">
      <w:pPr>
        <w:contextualSpacing/>
        <w:rPr>
          <w:rFonts w:cs="Arial"/>
          <w:szCs w:val="24"/>
        </w:rPr>
      </w:pPr>
    </w:p>
    <w:p w:rsidR="000B5418" w:rsidRPr="000B5418" w:rsidRDefault="000B5418" w:rsidP="000B5418">
      <w:pPr>
        <w:contextualSpacing/>
        <w:rPr>
          <w:rFonts w:cs="Arial"/>
          <w:szCs w:val="24"/>
        </w:rPr>
      </w:pPr>
      <w:r w:rsidRPr="000B5418">
        <w:rPr>
          <w:rFonts w:cs="Arial"/>
          <w:szCs w:val="24"/>
        </w:rPr>
        <w:t>Vogliate gradire signor Presidente, signore e signori deputati, l’espressione della nostra massima stima.</w:t>
      </w: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0B5418" w:rsidP="004E176C">
      <w:pPr>
        <w:spacing w:line="23" w:lineRule="atLeast"/>
        <w:rPr>
          <w:rFonts w:cs="Arial"/>
        </w:rPr>
      </w:pPr>
      <w:r>
        <w:rPr>
          <w:rFonts w:cs="Arial"/>
        </w:rPr>
        <w:t>Il Presidente, Manuele Bertoli</w:t>
      </w:r>
    </w:p>
    <w:p w:rsidR="004E176C" w:rsidRDefault="004E176C" w:rsidP="004E176C">
      <w:pPr>
        <w:spacing w:line="23" w:lineRule="atLeast"/>
        <w:rPr>
          <w:rFonts w:cs="Arial"/>
        </w:rPr>
      </w:pPr>
      <w:r w:rsidRPr="00B4412F">
        <w:rPr>
          <w:rFonts w:cs="Arial"/>
        </w:rPr>
        <w:t>Il Cancelliere, Arnoldo Coduri</w:t>
      </w:r>
    </w:p>
    <w:p w:rsidR="005950C6" w:rsidRDefault="005950C6" w:rsidP="004E176C">
      <w:pPr>
        <w:spacing w:line="23" w:lineRule="atLeast"/>
        <w:rPr>
          <w:rFonts w:cs="Arial"/>
        </w:rPr>
      </w:pPr>
    </w:p>
    <w:sectPr w:rsidR="005950C6"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418" w:rsidRDefault="000B5418">
      <w:r>
        <w:separator/>
      </w:r>
    </w:p>
  </w:endnote>
  <w:endnote w:type="continuationSeparator" w:id="0">
    <w:p w:rsidR="000B5418" w:rsidRDefault="000B5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E53CA">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418" w:rsidRDefault="000B5418">
      <w:r>
        <w:separator/>
      </w:r>
    </w:p>
  </w:footnote>
  <w:footnote w:type="continuationSeparator" w:id="0">
    <w:p w:rsidR="000B5418" w:rsidRDefault="000B5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418"/>
    <w:rsid w:val="00056425"/>
    <w:rsid w:val="00062C16"/>
    <w:rsid w:val="00073FD4"/>
    <w:rsid w:val="00082EB0"/>
    <w:rsid w:val="0009445D"/>
    <w:rsid w:val="000B5418"/>
    <w:rsid w:val="000D6EDD"/>
    <w:rsid w:val="00107C86"/>
    <w:rsid w:val="00114781"/>
    <w:rsid w:val="00152187"/>
    <w:rsid w:val="0017107D"/>
    <w:rsid w:val="0017133E"/>
    <w:rsid w:val="00180F3B"/>
    <w:rsid w:val="00283216"/>
    <w:rsid w:val="00296F84"/>
    <w:rsid w:val="002B3873"/>
    <w:rsid w:val="002B698B"/>
    <w:rsid w:val="002C0D3F"/>
    <w:rsid w:val="002E53CA"/>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086"/>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50C6"/>
    <w:rsid w:val="0059602E"/>
    <w:rsid w:val="005B03BF"/>
    <w:rsid w:val="005F0022"/>
    <w:rsid w:val="0062210D"/>
    <w:rsid w:val="00632A3A"/>
    <w:rsid w:val="006470C0"/>
    <w:rsid w:val="00674450"/>
    <w:rsid w:val="006B149D"/>
    <w:rsid w:val="006E1E7D"/>
    <w:rsid w:val="00723E71"/>
    <w:rsid w:val="0073572C"/>
    <w:rsid w:val="00747C39"/>
    <w:rsid w:val="007957FF"/>
    <w:rsid w:val="0079646F"/>
    <w:rsid w:val="0082115E"/>
    <w:rsid w:val="0089464E"/>
    <w:rsid w:val="008B2EE9"/>
    <w:rsid w:val="008B4BE0"/>
    <w:rsid w:val="008F31DF"/>
    <w:rsid w:val="00900737"/>
    <w:rsid w:val="009129CD"/>
    <w:rsid w:val="00942AAE"/>
    <w:rsid w:val="0096184C"/>
    <w:rsid w:val="00963F36"/>
    <w:rsid w:val="009832AD"/>
    <w:rsid w:val="00983B5B"/>
    <w:rsid w:val="00995265"/>
    <w:rsid w:val="009B6BB8"/>
    <w:rsid w:val="009F0022"/>
    <w:rsid w:val="009F7F96"/>
    <w:rsid w:val="00A05B99"/>
    <w:rsid w:val="00A133CF"/>
    <w:rsid w:val="00A73C08"/>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D4416"/>
    <w:rsid w:val="00BF3FC3"/>
    <w:rsid w:val="00C106C2"/>
    <w:rsid w:val="00C35AC3"/>
    <w:rsid w:val="00C37B12"/>
    <w:rsid w:val="00C87729"/>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ADFE86"/>
  <w15:docId w15:val="{5728DBE2-381C-40A0-B662-3601DBD63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6880">
      <w:bodyDiv w:val="1"/>
      <w:marLeft w:val="0"/>
      <w:marRight w:val="0"/>
      <w:marTop w:val="0"/>
      <w:marBottom w:val="0"/>
      <w:divBdr>
        <w:top w:val="none" w:sz="0" w:space="0" w:color="auto"/>
        <w:left w:val="none" w:sz="0" w:space="0" w:color="auto"/>
        <w:bottom w:val="none" w:sz="0" w:space="0" w:color="auto"/>
        <w:right w:val="none" w:sz="0" w:space="0" w:color="auto"/>
      </w:divBdr>
    </w:div>
    <w:div w:id="135202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472</Words>
  <Characters>2797</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9</cp:revision>
  <cp:lastPrinted>2021-09-02T14:10:00Z</cp:lastPrinted>
  <dcterms:created xsi:type="dcterms:W3CDTF">2021-09-01T14:37:00Z</dcterms:created>
  <dcterms:modified xsi:type="dcterms:W3CDTF">2021-09-03T05:52:00Z</dcterms:modified>
</cp:coreProperties>
</file>