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4147" w:rsidRPr="00253528" w:rsidRDefault="00454147" w:rsidP="00454147">
      <w:pPr>
        <w:pStyle w:val="NormaleWeb"/>
        <w:spacing w:before="0" w:beforeAutospacing="0" w:after="120" w:afterAutospacing="0"/>
        <w:jc w:val="both"/>
        <w:rPr>
          <w:rFonts w:ascii="Arial" w:hAnsi="Arial" w:cs="Arial"/>
          <w:sz w:val="23"/>
          <w:szCs w:val="23"/>
          <w:lang w:eastAsia="it-IT"/>
        </w:rPr>
      </w:pPr>
      <w:r w:rsidRPr="00253528">
        <w:rPr>
          <w:rFonts w:ascii="Arial" w:hAnsi="Arial" w:cs="Arial"/>
          <w:b/>
          <w:sz w:val="23"/>
          <w:szCs w:val="23"/>
          <w:lang w:eastAsia="it-IT"/>
        </w:rPr>
        <w:t>INTERPELLANZA</w:t>
      </w:r>
    </w:p>
    <w:p w:rsidR="00454147" w:rsidRDefault="00454147" w:rsidP="00454147">
      <w:pPr>
        <w:pStyle w:val="NormaleWeb"/>
        <w:spacing w:before="0" w:beforeAutospacing="0" w:after="0" w:afterAutospacing="0"/>
        <w:jc w:val="both"/>
        <w:rPr>
          <w:rFonts w:ascii="Arial" w:hAnsi="Arial" w:cs="Arial"/>
          <w:b/>
          <w:sz w:val="23"/>
          <w:szCs w:val="23"/>
          <w:lang w:eastAsia="it-IT"/>
        </w:rPr>
      </w:pPr>
    </w:p>
    <w:p w:rsidR="00454147" w:rsidRPr="00312D53" w:rsidRDefault="00454147" w:rsidP="00454147">
      <w:pPr>
        <w:pStyle w:val="NormaleWeb"/>
        <w:spacing w:before="0" w:beforeAutospacing="0" w:after="120" w:afterAutospacing="0"/>
        <w:jc w:val="both"/>
        <w:rPr>
          <w:rFonts w:ascii="Arial" w:hAnsi="Arial" w:cs="Arial"/>
          <w:sz w:val="23"/>
          <w:szCs w:val="23"/>
          <w:u w:val="single"/>
          <w:lang w:eastAsia="it-IT"/>
        </w:rPr>
      </w:pPr>
      <w:r w:rsidRPr="00312D53">
        <w:rPr>
          <w:rFonts w:ascii="Arial" w:hAnsi="Arial" w:cs="Arial"/>
          <w:b/>
          <w:sz w:val="23"/>
          <w:szCs w:val="23"/>
          <w:u w:val="single"/>
          <w:lang w:eastAsia="it-IT"/>
        </w:rPr>
        <w:t>Quali sono le condizioni per l</w:t>
      </w:r>
      <w:r>
        <w:rPr>
          <w:rFonts w:ascii="Arial" w:hAnsi="Arial" w:cs="Arial"/>
          <w:b/>
          <w:sz w:val="23"/>
          <w:szCs w:val="23"/>
          <w:u w:val="single"/>
          <w:lang w:eastAsia="it-IT"/>
        </w:rPr>
        <w:t>o</w:t>
      </w:r>
      <w:r w:rsidRPr="00312D53">
        <w:rPr>
          <w:rFonts w:ascii="Arial" w:hAnsi="Arial" w:cs="Arial"/>
          <w:b/>
          <w:sz w:val="23"/>
          <w:szCs w:val="23"/>
          <w:u w:val="single"/>
          <w:lang w:eastAsia="it-IT"/>
        </w:rPr>
        <w:t xml:space="preserve"> statuto di globalisti e delle società principali?</w:t>
      </w:r>
    </w:p>
    <w:p w:rsidR="00454147" w:rsidRDefault="00454147" w:rsidP="00454147">
      <w:pPr>
        <w:pStyle w:val="NormaleWeb"/>
        <w:spacing w:before="0" w:beforeAutospacing="0" w:after="0" w:afterAutospacing="0"/>
        <w:jc w:val="both"/>
        <w:rPr>
          <w:rFonts w:ascii="Arial" w:hAnsi="Arial" w:cs="Arial"/>
          <w:sz w:val="23"/>
          <w:szCs w:val="23"/>
        </w:rPr>
      </w:pPr>
    </w:p>
    <w:p w:rsidR="00454147" w:rsidRPr="00253528" w:rsidRDefault="00454147" w:rsidP="00454147">
      <w:pPr>
        <w:pStyle w:val="NormaleWeb"/>
        <w:spacing w:before="0" w:beforeAutospacing="0" w:after="0" w:afterAutospacing="0"/>
        <w:jc w:val="both"/>
        <w:rPr>
          <w:rFonts w:ascii="Arial" w:hAnsi="Arial" w:cs="Arial"/>
          <w:sz w:val="23"/>
          <w:szCs w:val="23"/>
        </w:rPr>
      </w:pPr>
      <w:r w:rsidRPr="00253528">
        <w:rPr>
          <w:rFonts w:ascii="Arial" w:hAnsi="Arial" w:cs="Arial"/>
          <w:sz w:val="23"/>
          <w:szCs w:val="23"/>
        </w:rPr>
        <w:t>del 24 maggio 2019</w:t>
      </w:r>
    </w:p>
    <w:p w:rsidR="00454147" w:rsidRDefault="00454147" w:rsidP="00454147">
      <w:pPr>
        <w:pStyle w:val="NormaleWeb"/>
        <w:spacing w:before="0" w:beforeAutospacing="0" w:after="0" w:afterAutospacing="0"/>
        <w:jc w:val="both"/>
        <w:rPr>
          <w:rFonts w:ascii="Arial" w:hAnsi="Arial" w:cs="Arial"/>
          <w:sz w:val="23"/>
          <w:szCs w:val="23"/>
          <w:lang w:eastAsia="it-IT"/>
        </w:rPr>
      </w:pPr>
    </w:p>
    <w:p w:rsidR="00454147"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r w:rsidRPr="00253528">
        <w:rPr>
          <w:rFonts w:ascii="Arial" w:hAnsi="Arial" w:cs="Arial"/>
          <w:sz w:val="23"/>
          <w:szCs w:val="23"/>
          <w:lang w:eastAsia="it-IT"/>
        </w:rPr>
        <w:t xml:space="preserve">Il gruppo </w:t>
      </w:r>
      <w:proofErr w:type="spellStart"/>
      <w:r w:rsidRPr="00253528">
        <w:rPr>
          <w:rFonts w:ascii="Arial" w:hAnsi="Arial" w:cs="Arial"/>
          <w:sz w:val="23"/>
          <w:szCs w:val="23"/>
          <w:lang w:eastAsia="it-IT"/>
        </w:rPr>
        <w:t>Kering</w:t>
      </w:r>
      <w:proofErr w:type="spellEnd"/>
      <w:r w:rsidRPr="00253528">
        <w:rPr>
          <w:rFonts w:ascii="Arial" w:hAnsi="Arial" w:cs="Arial"/>
          <w:sz w:val="23"/>
          <w:szCs w:val="23"/>
          <w:lang w:eastAsia="it-IT"/>
        </w:rPr>
        <w:t xml:space="preserve"> ha accettato di pagare una multa di 1,25 miliardi di euro per chiudere il contenzioso con il fisco italiano </w:t>
      </w:r>
      <w:proofErr w:type="gramStart"/>
      <w:r w:rsidRPr="00253528">
        <w:rPr>
          <w:rFonts w:ascii="Arial" w:hAnsi="Arial" w:cs="Arial"/>
          <w:sz w:val="23"/>
          <w:szCs w:val="23"/>
          <w:lang w:eastAsia="it-IT"/>
        </w:rPr>
        <w:t xml:space="preserve">e </w:t>
      </w:r>
      <w:r w:rsidRPr="00253528">
        <w:rPr>
          <w:rFonts w:ascii="Arial" w:hAnsi="Arial" w:cs="Arial"/>
          <w:i/>
          <w:sz w:val="23"/>
          <w:szCs w:val="23"/>
          <w:lang w:eastAsia="it-IT"/>
        </w:rPr>
        <w:t>“</w:t>
      </w:r>
      <w:proofErr w:type="gramEnd"/>
      <w:r w:rsidRPr="00253528">
        <w:rPr>
          <w:rFonts w:ascii="Arial" w:hAnsi="Arial" w:cs="Arial"/>
          <w:i/>
          <w:sz w:val="23"/>
          <w:szCs w:val="23"/>
          <w:lang w:eastAsia="it-IT"/>
        </w:rPr>
        <w:t xml:space="preserve">ha riconosciuto che i rilievi mossi in sede di verifica riguardano la sussistenza di una stabile organizzazione in Italia nel periodo 2011-2017, con relativa attribuzione di utili e, sotto altro profilo, i prezzi di trasferimento praticati da LGI, per il medesimo periodo, con la consociata Guccio Gucci S.p.A.”. </w:t>
      </w:r>
    </w:p>
    <w:p w:rsidR="00454147"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r w:rsidRPr="00253528">
        <w:rPr>
          <w:rFonts w:ascii="Arial" w:hAnsi="Arial" w:cs="Arial"/>
          <w:sz w:val="23"/>
          <w:szCs w:val="23"/>
          <w:lang w:eastAsia="it-IT"/>
        </w:rPr>
        <w:t xml:space="preserve">Gli investigatori italiani hanno infatti accertato che la maggior parte delle funzioni di commercializzazione dei prodotti non avvenivano in Svizzera ma a Milano, dove ha sede l'unità locale della Gucci. Nelle indagini risultano indagati per omessa dichiarazione dei redditi anche l'amministratore delegato e presidente di Gucci (il marchio più importante del gruppo </w:t>
      </w:r>
      <w:proofErr w:type="spellStart"/>
      <w:r w:rsidRPr="00253528">
        <w:rPr>
          <w:rFonts w:ascii="Arial" w:hAnsi="Arial" w:cs="Arial"/>
          <w:sz w:val="23"/>
          <w:szCs w:val="23"/>
          <w:lang w:eastAsia="it-IT"/>
        </w:rPr>
        <w:t>Kering</w:t>
      </w:r>
      <w:proofErr w:type="spellEnd"/>
      <w:r w:rsidRPr="00253528">
        <w:rPr>
          <w:rFonts w:ascii="Arial" w:hAnsi="Arial" w:cs="Arial"/>
          <w:sz w:val="23"/>
          <w:szCs w:val="23"/>
          <w:lang w:eastAsia="it-IT"/>
        </w:rPr>
        <w:t xml:space="preserve">) Marco Bizzarri e il suo predecessore Patrizio Di Marco. È infatti emerso che le loro residenze in Ticino, dove hanno anche beneficiato dello statuto di globalista, erano fittizie. </w:t>
      </w:r>
    </w:p>
    <w:p w:rsidR="00454147"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r w:rsidRPr="00253528">
        <w:rPr>
          <w:rFonts w:ascii="Arial" w:hAnsi="Arial" w:cs="Arial"/>
          <w:sz w:val="23"/>
          <w:szCs w:val="23"/>
          <w:lang w:eastAsia="it-IT"/>
        </w:rPr>
        <w:t>Insomma la LGI è in realtà una scatola vuota dove transitano pacchi e venivano stampate fatture. La partenza dell</w:t>
      </w:r>
      <w:r>
        <w:rPr>
          <w:rFonts w:ascii="Arial" w:hAnsi="Arial" w:cs="Arial"/>
          <w:sz w:val="23"/>
          <w:szCs w:val="23"/>
          <w:lang w:eastAsia="it-IT"/>
        </w:rPr>
        <w:t>a</w:t>
      </w:r>
      <w:r w:rsidRPr="00253528">
        <w:rPr>
          <w:rFonts w:ascii="Arial" w:hAnsi="Arial" w:cs="Arial"/>
          <w:sz w:val="23"/>
          <w:szCs w:val="23"/>
          <w:lang w:eastAsia="it-IT"/>
        </w:rPr>
        <w:t xml:space="preserve"> LGI non ha nulla a che vedere con l’aliquota fiscale, come alcuni cercano goffamente di far credere ancora ora in un estremo tentativo di salvare la faccia e difendere un settore economico che si è rivelato molto meno “promettente” di quanto ci era stato detto finora. </w:t>
      </w:r>
    </w:p>
    <w:p w:rsidR="00454147"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spacing w:before="0" w:beforeAutospacing="0" w:after="120" w:afterAutospacing="0"/>
        <w:jc w:val="both"/>
        <w:rPr>
          <w:rFonts w:ascii="Arial" w:hAnsi="Arial" w:cs="Arial"/>
          <w:sz w:val="23"/>
          <w:szCs w:val="23"/>
          <w:lang w:eastAsia="it-IT"/>
        </w:rPr>
      </w:pPr>
      <w:r w:rsidRPr="00253528">
        <w:rPr>
          <w:rFonts w:ascii="Arial" w:hAnsi="Arial" w:cs="Arial"/>
          <w:sz w:val="23"/>
          <w:szCs w:val="23"/>
          <w:lang w:eastAsia="it-IT"/>
        </w:rPr>
        <w:t xml:space="preserve">Come ha sottolineato Marco </w:t>
      </w:r>
      <w:proofErr w:type="spellStart"/>
      <w:r w:rsidRPr="00253528">
        <w:rPr>
          <w:rFonts w:ascii="Arial" w:hAnsi="Arial" w:cs="Arial"/>
          <w:sz w:val="23"/>
          <w:szCs w:val="23"/>
          <w:lang w:eastAsia="it-IT"/>
        </w:rPr>
        <w:t>Bernasconi</w:t>
      </w:r>
      <w:proofErr w:type="spellEnd"/>
      <w:r w:rsidRPr="00253528">
        <w:rPr>
          <w:rFonts w:ascii="Arial" w:hAnsi="Arial" w:cs="Arial"/>
          <w:sz w:val="23"/>
          <w:szCs w:val="23"/>
          <w:lang w:eastAsia="it-IT"/>
        </w:rPr>
        <w:t xml:space="preserve">, intervistato dalla Regione in data 23 maggio 2019, molte società che hanno beneficiato di copiosi sgravi fiscali tornano nei loro paesi di provenienza, dove le imposte sono più alte rispetto al Ticino. </w:t>
      </w:r>
    </w:p>
    <w:p w:rsidR="00454147" w:rsidRPr="00312D53" w:rsidRDefault="00454147" w:rsidP="00454147">
      <w:pPr>
        <w:pStyle w:val="NormaleWeb"/>
        <w:spacing w:before="0" w:beforeAutospacing="0" w:after="0" w:afterAutospacing="0"/>
        <w:ind w:left="284" w:right="-1"/>
        <w:jc w:val="both"/>
        <w:rPr>
          <w:rFonts w:ascii="Arial" w:hAnsi="Arial" w:cs="Arial"/>
          <w:i/>
          <w:sz w:val="22"/>
          <w:szCs w:val="22"/>
          <w:lang w:eastAsia="it-IT"/>
        </w:rPr>
      </w:pPr>
      <w:r>
        <w:rPr>
          <w:rFonts w:ascii="Arial" w:hAnsi="Arial" w:cs="Arial"/>
          <w:i/>
          <w:sz w:val="22"/>
          <w:szCs w:val="22"/>
          <w:lang w:eastAsia="it-IT"/>
        </w:rPr>
        <w:t>«</w:t>
      </w:r>
      <w:r w:rsidRPr="00312D53">
        <w:rPr>
          <w:rFonts w:ascii="Arial" w:hAnsi="Arial" w:cs="Arial"/>
          <w:i/>
          <w:sz w:val="22"/>
          <w:szCs w:val="22"/>
          <w:lang w:eastAsia="it-IT"/>
        </w:rPr>
        <w:t>Fino a qualche anno fa si pensava che il motivo della partenza poteva essere le aliquote molte alte del Ticino rispetto ad altri cantoni. Ma adesso si assiste a delle uscite non verso altri cantoni, ma verso l’estero» poiché gli Stati vicini hanno deciso che le aziende devono essere tassate nel luogo in cui producono e dove conseguono il loro profitto. «Non c’è molto che si possa fare per evitare queste partenze».</w:t>
      </w:r>
    </w:p>
    <w:p w:rsidR="00454147"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r w:rsidRPr="00253528">
        <w:rPr>
          <w:rFonts w:ascii="Arial" w:hAnsi="Arial" w:cs="Arial"/>
          <w:sz w:val="23"/>
          <w:szCs w:val="23"/>
          <w:lang w:eastAsia="it-IT"/>
        </w:rPr>
        <w:t xml:space="preserve">Il problema è piuttosto stabilire le responsabilità politiche e capire come sia stato possibile che il cantone abbia deciso di puntare su un settore basato unicamente sull’ottimizzazione fiscale e che si sapeva già avere un futuro incerto, visto che non è da ieri che si discute dei nuovi standard internazionali contro il trasferimento degli utili. </w:t>
      </w:r>
    </w:p>
    <w:p w:rsidR="00454147" w:rsidRDefault="00454147" w:rsidP="00454147">
      <w:pPr>
        <w:pStyle w:val="NormaleWeb"/>
        <w:spacing w:before="0" w:beforeAutospacing="0" w:after="0" w:afterAutospacing="0"/>
        <w:jc w:val="both"/>
        <w:rPr>
          <w:rFonts w:ascii="Arial" w:hAnsi="Arial" w:cs="Arial"/>
          <w:sz w:val="23"/>
          <w:szCs w:val="23"/>
          <w:lang w:eastAsia="it-IT"/>
        </w:rPr>
      </w:pPr>
    </w:p>
    <w:p w:rsidR="00454147" w:rsidRDefault="00454147" w:rsidP="00454147">
      <w:pPr>
        <w:pStyle w:val="NormaleWeb"/>
        <w:spacing w:before="0" w:beforeAutospacing="0" w:after="0" w:afterAutospacing="0"/>
        <w:jc w:val="both"/>
        <w:rPr>
          <w:rFonts w:ascii="Arial" w:hAnsi="Arial" w:cs="Arial"/>
          <w:sz w:val="23"/>
          <w:szCs w:val="23"/>
          <w:lang w:eastAsia="it-IT"/>
        </w:rPr>
      </w:pPr>
      <w:r w:rsidRPr="00253528">
        <w:rPr>
          <w:rFonts w:ascii="Arial" w:hAnsi="Arial" w:cs="Arial"/>
          <w:sz w:val="23"/>
          <w:szCs w:val="23"/>
          <w:lang w:eastAsia="it-IT"/>
        </w:rPr>
        <w:t xml:space="preserve">Al di là delle cifre gonfiate e giudizi decisamente troppo entusiasti di alcuni economisti, sarà necessario anche capire se questa società e questi manager avevano diritto a trattamenti di favore in Ticino. </w:t>
      </w: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p>
    <w:p w:rsidR="00454147" w:rsidRDefault="00454147" w:rsidP="00454147">
      <w:pPr>
        <w:pStyle w:val="NormaleWeb"/>
        <w:spacing w:before="0" w:beforeAutospacing="0" w:after="0" w:afterAutospacing="0"/>
        <w:jc w:val="both"/>
        <w:rPr>
          <w:rFonts w:ascii="Arial" w:hAnsi="Arial" w:cs="Arial"/>
          <w:sz w:val="23"/>
          <w:szCs w:val="23"/>
          <w:lang w:eastAsia="it-IT"/>
        </w:rPr>
      </w:pPr>
      <w:r w:rsidRPr="00253528">
        <w:rPr>
          <w:rFonts w:ascii="Arial" w:hAnsi="Arial" w:cs="Arial"/>
          <w:sz w:val="23"/>
          <w:szCs w:val="23"/>
          <w:lang w:eastAsia="it-IT"/>
        </w:rPr>
        <w:t xml:space="preserve">Chiediamo pertanto al Consiglio di Stato: </w:t>
      </w: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tabs>
          <w:tab w:val="left" w:pos="284"/>
        </w:tabs>
        <w:spacing w:before="0" w:beforeAutospacing="0" w:after="60" w:afterAutospacing="0"/>
        <w:ind w:left="284" w:hanging="284"/>
        <w:jc w:val="both"/>
        <w:rPr>
          <w:rFonts w:ascii="Arial" w:hAnsi="Arial" w:cs="Arial"/>
          <w:sz w:val="23"/>
          <w:szCs w:val="23"/>
          <w:lang w:eastAsia="it-IT"/>
        </w:rPr>
      </w:pPr>
      <w:r w:rsidRPr="00253528">
        <w:rPr>
          <w:rFonts w:ascii="Arial" w:hAnsi="Arial" w:cs="Arial"/>
          <w:sz w:val="23"/>
          <w:szCs w:val="23"/>
          <w:lang w:eastAsia="it-IT"/>
        </w:rPr>
        <w:t>1.</w:t>
      </w:r>
      <w:r w:rsidRPr="00253528">
        <w:rPr>
          <w:rFonts w:ascii="Arial" w:hAnsi="Arial" w:cs="Arial"/>
          <w:sz w:val="23"/>
          <w:szCs w:val="23"/>
          <w:lang w:eastAsia="it-IT"/>
        </w:rPr>
        <w:tab/>
      </w:r>
      <w:r w:rsidRPr="00253528">
        <w:rPr>
          <w:rFonts w:ascii="Arial" w:eastAsia="Calibri" w:hAnsi="Arial" w:cs="Arial"/>
          <w:sz w:val="23"/>
          <w:szCs w:val="23"/>
          <w:lang w:eastAsia="it-IT"/>
        </w:rPr>
        <w:t xml:space="preserve">L’art. 3 cpv. 3 della Legge federale sull'imposta federale diretta (LIFD) del 14 dicembre 1990 precisa: </w:t>
      </w:r>
    </w:p>
    <w:p w:rsidR="00454147" w:rsidRPr="007A3C7F" w:rsidRDefault="00454147" w:rsidP="00454147">
      <w:pPr>
        <w:pStyle w:val="NormaleWeb"/>
        <w:spacing w:before="0" w:beforeAutospacing="0" w:after="0" w:afterAutospacing="0"/>
        <w:ind w:left="284"/>
        <w:jc w:val="both"/>
        <w:rPr>
          <w:rFonts w:ascii="Arial" w:hAnsi="Arial" w:cs="Arial"/>
          <w:i/>
          <w:sz w:val="22"/>
          <w:szCs w:val="22"/>
          <w:lang w:eastAsia="it-IT"/>
        </w:rPr>
      </w:pPr>
      <w:r w:rsidRPr="007A3C7F">
        <w:rPr>
          <w:rFonts w:ascii="Arial" w:hAnsi="Arial" w:cs="Arial"/>
          <w:i/>
          <w:sz w:val="22"/>
          <w:szCs w:val="22"/>
          <w:vertAlign w:val="superscript"/>
          <w:lang w:eastAsia="de-DE"/>
        </w:rPr>
        <w:t>3</w:t>
      </w:r>
      <w:r w:rsidRPr="007A3C7F">
        <w:rPr>
          <w:rFonts w:ascii="Arial" w:hAnsi="Arial" w:cs="Arial"/>
          <w:i/>
          <w:sz w:val="22"/>
          <w:szCs w:val="22"/>
          <w:lang w:eastAsia="de-DE"/>
        </w:rPr>
        <w:t>La dimora fiscale in Svizzera è data quando una persona vi soggiorna senza interruzioni apprezzabili:</w:t>
      </w:r>
    </w:p>
    <w:p w:rsidR="00454147" w:rsidRPr="007A3C7F" w:rsidRDefault="00454147" w:rsidP="00454147">
      <w:pPr>
        <w:pStyle w:val="NormaleWeb"/>
        <w:spacing w:before="0" w:beforeAutospacing="0" w:after="0" w:afterAutospacing="0"/>
        <w:ind w:left="284"/>
        <w:jc w:val="both"/>
        <w:rPr>
          <w:rFonts w:ascii="Arial" w:hAnsi="Arial" w:cs="Arial"/>
          <w:i/>
          <w:sz w:val="22"/>
          <w:szCs w:val="22"/>
          <w:lang w:eastAsia="it-IT"/>
        </w:rPr>
      </w:pPr>
      <w:r w:rsidRPr="007A3C7F">
        <w:rPr>
          <w:rFonts w:ascii="Arial" w:hAnsi="Arial" w:cs="Arial"/>
          <w:i/>
          <w:sz w:val="22"/>
          <w:szCs w:val="22"/>
          <w:lang w:eastAsia="de-DE"/>
        </w:rPr>
        <w:t>a. almeno 30 giorni esercitandovi un'attività lucrativa;</w:t>
      </w:r>
    </w:p>
    <w:p w:rsidR="00454147" w:rsidRPr="007A3C7F" w:rsidRDefault="00454147" w:rsidP="00454147">
      <w:pPr>
        <w:pStyle w:val="NormaleWeb"/>
        <w:spacing w:before="0" w:beforeAutospacing="0" w:after="120" w:afterAutospacing="0"/>
        <w:ind w:left="284"/>
        <w:jc w:val="both"/>
        <w:rPr>
          <w:rFonts w:ascii="Arial" w:hAnsi="Arial" w:cs="Arial"/>
          <w:i/>
          <w:sz w:val="22"/>
          <w:szCs w:val="22"/>
          <w:lang w:eastAsia="it-IT"/>
        </w:rPr>
      </w:pPr>
      <w:r w:rsidRPr="007A3C7F">
        <w:rPr>
          <w:rFonts w:ascii="Arial" w:hAnsi="Arial" w:cs="Arial"/>
          <w:i/>
          <w:sz w:val="22"/>
          <w:szCs w:val="22"/>
          <w:lang w:eastAsia="de-DE"/>
        </w:rPr>
        <w:t>b. almeno 90 giorni senza esercitare un'attività lucrativa.</w:t>
      </w:r>
    </w:p>
    <w:p w:rsidR="00454147" w:rsidRDefault="00454147" w:rsidP="00454147">
      <w:pPr>
        <w:pStyle w:val="NormaleWeb"/>
        <w:tabs>
          <w:tab w:val="left" w:pos="284"/>
        </w:tabs>
        <w:spacing w:before="0" w:beforeAutospacing="0" w:after="240" w:afterAutospacing="0"/>
        <w:ind w:left="284" w:hanging="284"/>
        <w:jc w:val="both"/>
        <w:rPr>
          <w:rFonts w:ascii="Arial" w:hAnsi="Arial" w:cs="Arial"/>
          <w:sz w:val="22"/>
          <w:szCs w:val="22"/>
          <w:lang w:eastAsia="it-IT"/>
        </w:rPr>
      </w:pPr>
      <w:r w:rsidRPr="00437297">
        <w:rPr>
          <w:rFonts w:ascii="Arial" w:hAnsi="Arial" w:cs="Arial"/>
          <w:sz w:val="22"/>
          <w:szCs w:val="22"/>
          <w:lang w:eastAsia="it-IT"/>
        </w:rPr>
        <w:lastRenderedPageBreak/>
        <w:tab/>
        <w:t xml:space="preserve">Questa disposizione si applica anche ai globalisti? </w:t>
      </w:r>
    </w:p>
    <w:p w:rsidR="00454147" w:rsidRDefault="00454147" w:rsidP="00454147">
      <w:pPr>
        <w:pStyle w:val="NormaleWeb"/>
        <w:tabs>
          <w:tab w:val="left" w:pos="284"/>
        </w:tabs>
        <w:spacing w:before="0" w:beforeAutospacing="0" w:after="0" w:afterAutospacing="0"/>
        <w:ind w:left="284" w:hanging="284"/>
        <w:jc w:val="both"/>
        <w:rPr>
          <w:rFonts w:ascii="Arial" w:hAnsi="Arial" w:cs="Arial"/>
          <w:sz w:val="23"/>
          <w:szCs w:val="23"/>
          <w:lang w:eastAsia="it-IT"/>
        </w:rPr>
      </w:pPr>
      <w:r w:rsidRPr="00253528">
        <w:rPr>
          <w:rFonts w:ascii="Arial" w:hAnsi="Arial" w:cs="Arial"/>
          <w:sz w:val="23"/>
          <w:szCs w:val="23"/>
          <w:lang w:eastAsia="it-IT"/>
        </w:rPr>
        <w:t>2.</w:t>
      </w:r>
      <w:r w:rsidRPr="00253528">
        <w:rPr>
          <w:rFonts w:ascii="Arial" w:hAnsi="Arial" w:cs="Arial"/>
          <w:sz w:val="23"/>
          <w:szCs w:val="23"/>
          <w:lang w:eastAsia="it-IT"/>
        </w:rPr>
        <w:tab/>
        <w:t xml:space="preserve">Il pagamento dell’affitto di un privato cittadino da parte di un’azienda è considerato una forma di retribuzione o di reddito? </w:t>
      </w:r>
    </w:p>
    <w:p w:rsidR="00454147" w:rsidRPr="00253528" w:rsidRDefault="00454147" w:rsidP="00454147">
      <w:pPr>
        <w:pStyle w:val="NormaleWeb"/>
        <w:tabs>
          <w:tab w:val="left" w:pos="284"/>
        </w:tabs>
        <w:spacing w:before="0" w:beforeAutospacing="0" w:after="0" w:afterAutospacing="0"/>
        <w:ind w:left="284" w:hanging="284"/>
        <w:jc w:val="both"/>
        <w:rPr>
          <w:rFonts w:ascii="Arial" w:hAnsi="Arial" w:cs="Arial"/>
          <w:sz w:val="23"/>
          <w:szCs w:val="23"/>
          <w:lang w:eastAsia="it-IT"/>
        </w:rPr>
      </w:pPr>
    </w:p>
    <w:p w:rsidR="00454147" w:rsidRDefault="00454147" w:rsidP="00454147">
      <w:pPr>
        <w:pStyle w:val="NormaleWeb"/>
        <w:tabs>
          <w:tab w:val="left" w:pos="284"/>
        </w:tabs>
        <w:spacing w:before="0" w:beforeAutospacing="0" w:after="0" w:afterAutospacing="0"/>
        <w:ind w:left="284" w:hanging="284"/>
        <w:jc w:val="both"/>
        <w:rPr>
          <w:rFonts w:ascii="Arial" w:hAnsi="Arial" w:cs="Arial"/>
          <w:sz w:val="23"/>
          <w:szCs w:val="23"/>
          <w:lang w:eastAsia="it-IT"/>
        </w:rPr>
      </w:pPr>
      <w:r w:rsidRPr="00253528">
        <w:rPr>
          <w:rFonts w:ascii="Arial" w:hAnsi="Arial" w:cs="Arial"/>
          <w:sz w:val="23"/>
          <w:szCs w:val="23"/>
          <w:lang w:eastAsia="it-IT"/>
        </w:rPr>
        <w:t>3.</w:t>
      </w:r>
      <w:r w:rsidRPr="00253528">
        <w:rPr>
          <w:rFonts w:ascii="Arial" w:hAnsi="Arial" w:cs="Arial"/>
          <w:sz w:val="23"/>
          <w:szCs w:val="23"/>
          <w:lang w:eastAsia="it-IT"/>
        </w:rPr>
        <w:tab/>
        <w:t>Se un’impresa con sede in Svizzera paga l’affitto di un privato che beneficia dello statuto di globalista si tratta di una forma di retribuzione o di reddito?</w:t>
      </w:r>
    </w:p>
    <w:p w:rsidR="00454147" w:rsidRPr="00253528" w:rsidRDefault="00454147" w:rsidP="00454147">
      <w:pPr>
        <w:pStyle w:val="NormaleWeb"/>
        <w:tabs>
          <w:tab w:val="left" w:pos="284"/>
        </w:tabs>
        <w:spacing w:before="0" w:beforeAutospacing="0" w:after="0" w:afterAutospacing="0"/>
        <w:ind w:left="284" w:hanging="284"/>
        <w:jc w:val="both"/>
        <w:rPr>
          <w:rFonts w:ascii="Arial" w:hAnsi="Arial" w:cs="Arial"/>
          <w:sz w:val="23"/>
          <w:szCs w:val="23"/>
          <w:lang w:eastAsia="it-IT"/>
        </w:rPr>
      </w:pPr>
    </w:p>
    <w:p w:rsidR="00454147" w:rsidRDefault="00454147" w:rsidP="00454147">
      <w:pPr>
        <w:pStyle w:val="NormaleWeb"/>
        <w:tabs>
          <w:tab w:val="left" w:pos="284"/>
        </w:tabs>
        <w:spacing w:before="0" w:beforeAutospacing="0" w:after="0" w:afterAutospacing="0"/>
        <w:ind w:left="284" w:hanging="284"/>
        <w:jc w:val="both"/>
        <w:rPr>
          <w:rFonts w:ascii="Arial" w:hAnsi="Arial" w:cs="Arial"/>
          <w:sz w:val="23"/>
          <w:szCs w:val="23"/>
          <w:lang w:eastAsia="it-IT"/>
        </w:rPr>
      </w:pPr>
      <w:r w:rsidRPr="00253528">
        <w:rPr>
          <w:rFonts w:ascii="Arial" w:hAnsi="Arial" w:cs="Arial"/>
          <w:sz w:val="23"/>
          <w:szCs w:val="23"/>
          <w:lang w:eastAsia="it-IT"/>
        </w:rPr>
        <w:t>4.</w:t>
      </w:r>
      <w:r w:rsidRPr="00253528">
        <w:rPr>
          <w:rFonts w:ascii="Arial" w:hAnsi="Arial" w:cs="Arial"/>
          <w:sz w:val="23"/>
          <w:szCs w:val="23"/>
          <w:lang w:eastAsia="it-IT"/>
        </w:rPr>
        <w:tab/>
        <w:t>In caso di una risposta negativa alla domanda 2 o 3: I dipendenti FFS hanno diritto a ricevere dalla propria impresa l’abbonamento generale annuale di 2 o 1 classe. Ai fini fiscali tale abbonamento generale viene considerato come reddito ed aggiunto al salario. Come giustifica la disparità di trattamento tra l’abbonamento generale (di un normale salariato con un reddito modesto) ed il pagamento di un elevato affitto (ad un manager pagato a peso d’oro)?</w:t>
      </w:r>
    </w:p>
    <w:p w:rsidR="00454147" w:rsidRPr="00253528" w:rsidRDefault="00454147" w:rsidP="00454147">
      <w:pPr>
        <w:pStyle w:val="NormaleWeb"/>
        <w:tabs>
          <w:tab w:val="left" w:pos="284"/>
        </w:tabs>
        <w:spacing w:before="0" w:beforeAutospacing="0" w:after="0" w:afterAutospacing="0"/>
        <w:ind w:left="284" w:hanging="284"/>
        <w:jc w:val="both"/>
        <w:rPr>
          <w:rFonts w:ascii="Arial" w:hAnsi="Arial" w:cs="Arial"/>
          <w:sz w:val="23"/>
          <w:szCs w:val="23"/>
          <w:lang w:eastAsia="it-IT"/>
        </w:rPr>
      </w:pPr>
    </w:p>
    <w:p w:rsidR="00454147" w:rsidRPr="00253528" w:rsidRDefault="00454147" w:rsidP="00454147">
      <w:pPr>
        <w:pStyle w:val="NormaleWeb"/>
        <w:tabs>
          <w:tab w:val="left" w:pos="284"/>
        </w:tabs>
        <w:spacing w:before="0" w:beforeAutospacing="0" w:after="120" w:afterAutospacing="0"/>
        <w:ind w:left="284" w:hanging="284"/>
        <w:jc w:val="both"/>
        <w:rPr>
          <w:rFonts w:ascii="Arial" w:hAnsi="Arial" w:cs="Arial"/>
          <w:sz w:val="23"/>
          <w:szCs w:val="23"/>
          <w:lang w:eastAsia="it-IT"/>
        </w:rPr>
      </w:pPr>
      <w:r w:rsidRPr="00253528">
        <w:rPr>
          <w:rFonts w:ascii="Arial" w:hAnsi="Arial" w:cs="Arial"/>
          <w:sz w:val="23"/>
          <w:szCs w:val="23"/>
          <w:lang w:eastAsia="it-IT"/>
        </w:rPr>
        <w:t>5.</w:t>
      </w:r>
      <w:r w:rsidRPr="00253528">
        <w:rPr>
          <w:rFonts w:ascii="Arial" w:hAnsi="Arial" w:cs="Arial"/>
          <w:sz w:val="23"/>
          <w:szCs w:val="23"/>
          <w:lang w:eastAsia="it-IT"/>
        </w:rPr>
        <w:tab/>
      </w:r>
      <w:r>
        <w:rPr>
          <w:rFonts w:ascii="Arial" w:hAnsi="Arial" w:cs="Arial"/>
          <w:sz w:val="23"/>
          <w:szCs w:val="23"/>
          <w:lang w:eastAsia="it-IT"/>
        </w:rPr>
        <w:t>L</w:t>
      </w:r>
      <w:r w:rsidRPr="00253528">
        <w:rPr>
          <w:rFonts w:ascii="Arial" w:hAnsi="Arial" w:cs="Arial"/>
          <w:sz w:val="23"/>
          <w:szCs w:val="23"/>
          <w:lang w:eastAsia="it-IT"/>
        </w:rPr>
        <w:t xml:space="preserve">e società principali, contrariamente a quelle a statuto speciale, beneficiano di sgravi fiscali anche a livello federale e non solo cantonale e comunale. L’esenzione fiscale di una parte dell’utile viene concessa sulla base, non di una legge, ma di una circolare dell’Amministrazione federale delle contribuzioni (Circolare n. 8 dell’AFC). Questa prassi è applicata anche dal Ticino. </w:t>
      </w:r>
    </w:p>
    <w:p w:rsidR="00454147" w:rsidRPr="00253528" w:rsidRDefault="00454147" w:rsidP="00454147">
      <w:pPr>
        <w:pStyle w:val="NormaleWeb"/>
        <w:tabs>
          <w:tab w:val="left" w:pos="426"/>
        </w:tabs>
        <w:spacing w:before="0" w:beforeAutospacing="0" w:after="0" w:afterAutospacing="0"/>
        <w:ind w:left="284"/>
        <w:jc w:val="both"/>
        <w:rPr>
          <w:rFonts w:ascii="Arial" w:hAnsi="Arial" w:cs="Arial"/>
          <w:sz w:val="23"/>
          <w:szCs w:val="23"/>
          <w:lang w:eastAsia="it-IT"/>
        </w:rPr>
      </w:pPr>
      <w:r w:rsidRPr="00253528">
        <w:rPr>
          <w:rFonts w:ascii="Arial" w:hAnsi="Arial" w:cs="Arial"/>
          <w:sz w:val="23"/>
          <w:szCs w:val="23"/>
          <w:lang w:eastAsia="it-IT"/>
        </w:rPr>
        <w:t>Nel concedere l’esenzione, spiegano gli esperti della SUPSI</w:t>
      </w:r>
      <w:r w:rsidRPr="00253528">
        <w:rPr>
          <w:rFonts w:ascii="Arial" w:hAnsi="Arial" w:cs="Arial"/>
          <w:sz w:val="23"/>
          <w:szCs w:val="23"/>
          <w:vertAlign w:val="superscript"/>
          <w:lang w:eastAsia="it-IT"/>
        </w:rPr>
        <w:footnoteReference w:id="1"/>
      </w:r>
      <w:r w:rsidRPr="00253528">
        <w:rPr>
          <w:rFonts w:ascii="Arial" w:hAnsi="Arial" w:cs="Arial"/>
          <w:sz w:val="23"/>
          <w:szCs w:val="23"/>
          <w:lang w:eastAsia="it-IT"/>
        </w:rPr>
        <w:t xml:space="preserve"> </w:t>
      </w:r>
      <w:r w:rsidRPr="00253528">
        <w:rPr>
          <w:rFonts w:ascii="Arial" w:hAnsi="Arial" w:cs="Arial"/>
          <w:i/>
          <w:sz w:val="23"/>
          <w:szCs w:val="23"/>
          <w:lang w:eastAsia="it-IT"/>
        </w:rPr>
        <w:t>“la prudenza è d’obbligo poiché almeno una parte di utile conseguito da queste società potrebbe essere oggetto di una rivendicazione da parte degli Stati esteri:</w:t>
      </w:r>
    </w:p>
    <w:p w:rsidR="00454147" w:rsidRPr="00253528" w:rsidRDefault="00454147" w:rsidP="00454147">
      <w:pPr>
        <w:pStyle w:val="NormaleWeb"/>
        <w:tabs>
          <w:tab w:val="left" w:pos="142"/>
          <w:tab w:val="left" w:pos="426"/>
        </w:tabs>
        <w:spacing w:before="0" w:beforeAutospacing="0" w:after="0" w:afterAutospacing="0"/>
        <w:ind w:left="284"/>
        <w:jc w:val="both"/>
        <w:rPr>
          <w:rFonts w:ascii="Arial" w:hAnsi="Arial" w:cs="Arial"/>
          <w:sz w:val="23"/>
          <w:szCs w:val="23"/>
          <w:lang w:eastAsia="it-IT"/>
        </w:rPr>
      </w:pPr>
      <w:r>
        <w:rPr>
          <w:rFonts w:ascii="Arial" w:hAnsi="Arial" w:cs="Arial"/>
          <w:i/>
          <w:sz w:val="23"/>
          <w:szCs w:val="23"/>
          <w:lang w:eastAsia="it-IT"/>
        </w:rPr>
        <w:t>-</w:t>
      </w:r>
      <w:r>
        <w:rPr>
          <w:rFonts w:ascii="Arial" w:hAnsi="Arial" w:cs="Arial"/>
          <w:i/>
          <w:sz w:val="23"/>
          <w:szCs w:val="23"/>
          <w:lang w:eastAsia="it-IT"/>
        </w:rPr>
        <w:tab/>
      </w:r>
      <w:r w:rsidRPr="00253528">
        <w:rPr>
          <w:rFonts w:ascii="Arial" w:hAnsi="Arial" w:cs="Arial"/>
          <w:i/>
          <w:sz w:val="23"/>
          <w:szCs w:val="23"/>
          <w:lang w:eastAsia="it-IT"/>
        </w:rPr>
        <w:t xml:space="preserve">nel caso in cui non ritenessero idonei i prezzi di trasferimenti </w:t>
      </w:r>
      <w:proofErr w:type="spellStart"/>
      <w:r w:rsidRPr="00253528">
        <w:rPr>
          <w:rFonts w:ascii="Arial" w:hAnsi="Arial" w:cs="Arial"/>
          <w:i/>
          <w:sz w:val="23"/>
          <w:szCs w:val="23"/>
          <w:lang w:eastAsia="it-IT"/>
        </w:rPr>
        <w:t>intragruppo</w:t>
      </w:r>
      <w:proofErr w:type="spellEnd"/>
      <w:r w:rsidRPr="00253528">
        <w:rPr>
          <w:rFonts w:ascii="Arial" w:hAnsi="Arial" w:cs="Arial"/>
          <w:i/>
          <w:sz w:val="23"/>
          <w:szCs w:val="23"/>
          <w:lang w:eastAsia="it-IT"/>
        </w:rPr>
        <w:t xml:space="preserve"> (transfer </w:t>
      </w:r>
      <w:proofErr w:type="spellStart"/>
      <w:r w:rsidRPr="00253528">
        <w:rPr>
          <w:rFonts w:ascii="Arial" w:hAnsi="Arial" w:cs="Arial"/>
          <w:i/>
          <w:sz w:val="23"/>
          <w:szCs w:val="23"/>
          <w:lang w:eastAsia="it-IT"/>
        </w:rPr>
        <w:t>pricing</w:t>
      </w:r>
      <w:proofErr w:type="spellEnd"/>
      <w:r w:rsidRPr="00253528">
        <w:rPr>
          <w:rFonts w:ascii="Arial" w:hAnsi="Arial" w:cs="Arial"/>
          <w:i/>
          <w:sz w:val="23"/>
          <w:szCs w:val="23"/>
          <w:lang w:eastAsia="it-IT"/>
        </w:rPr>
        <w:t>);</w:t>
      </w:r>
    </w:p>
    <w:p w:rsidR="00454147" w:rsidRPr="00253528" w:rsidRDefault="00454147" w:rsidP="00454147">
      <w:pPr>
        <w:pStyle w:val="NormaleWeb"/>
        <w:tabs>
          <w:tab w:val="left" w:pos="142"/>
          <w:tab w:val="left" w:pos="426"/>
        </w:tabs>
        <w:spacing w:before="0" w:beforeAutospacing="0" w:after="120" w:afterAutospacing="0"/>
        <w:ind w:left="426" w:hanging="142"/>
        <w:jc w:val="both"/>
        <w:rPr>
          <w:rFonts w:ascii="Arial" w:hAnsi="Arial" w:cs="Arial"/>
          <w:sz w:val="23"/>
          <w:szCs w:val="23"/>
          <w:lang w:eastAsia="it-IT"/>
        </w:rPr>
      </w:pPr>
      <w:r>
        <w:rPr>
          <w:rFonts w:ascii="Arial" w:hAnsi="Arial" w:cs="Arial"/>
          <w:i/>
          <w:sz w:val="23"/>
          <w:szCs w:val="23"/>
          <w:lang w:eastAsia="it-IT"/>
        </w:rPr>
        <w:t>-</w:t>
      </w:r>
      <w:r>
        <w:rPr>
          <w:rFonts w:ascii="Arial" w:hAnsi="Arial" w:cs="Arial"/>
          <w:i/>
          <w:sz w:val="23"/>
          <w:szCs w:val="23"/>
          <w:lang w:eastAsia="it-IT"/>
        </w:rPr>
        <w:tab/>
      </w:r>
      <w:r w:rsidRPr="00253528">
        <w:rPr>
          <w:rFonts w:ascii="Arial" w:hAnsi="Arial" w:cs="Arial"/>
          <w:i/>
          <w:sz w:val="23"/>
          <w:szCs w:val="23"/>
          <w:lang w:eastAsia="it-IT"/>
        </w:rPr>
        <w:t xml:space="preserve">nel caso in cui sostenessero </w:t>
      </w:r>
      <w:r w:rsidRPr="00253528">
        <w:rPr>
          <w:rFonts w:ascii="Arial" w:hAnsi="Arial" w:cs="Arial"/>
          <w:b/>
          <w:i/>
          <w:sz w:val="23"/>
          <w:szCs w:val="23"/>
          <w:lang w:eastAsia="it-IT"/>
        </w:rPr>
        <w:t>che esiste una stabile organizzazione nella loro giurisdizione."</w:t>
      </w:r>
    </w:p>
    <w:p w:rsidR="00454147" w:rsidRPr="00253528" w:rsidRDefault="00454147" w:rsidP="00454147">
      <w:pPr>
        <w:pStyle w:val="NormaleWeb"/>
        <w:tabs>
          <w:tab w:val="left" w:pos="426"/>
        </w:tabs>
        <w:spacing w:before="0" w:beforeAutospacing="0" w:after="0" w:afterAutospacing="0"/>
        <w:ind w:left="284"/>
        <w:jc w:val="both"/>
        <w:rPr>
          <w:rFonts w:ascii="Arial" w:hAnsi="Arial" w:cs="Arial"/>
          <w:sz w:val="23"/>
          <w:szCs w:val="23"/>
          <w:lang w:eastAsia="it-IT"/>
        </w:rPr>
      </w:pPr>
      <w:r w:rsidRPr="00253528">
        <w:rPr>
          <w:rFonts w:ascii="Arial" w:hAnsi="Arial" w:cs="Arial"/>
          <w:sz w:val="23"/>
          <w:szCs w:val="23"/>
          <w:lang w:eastAsia="it-IT"/>
        </w:rPr>
        <w:t>Nel caso della LGI il Ticino ha concesso uno sgravio troppo consistente?</w:t>
      </w: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p>
    <w:p w:rsidR="00454147" w:rsidRPr="00253528" w:rsidRDefault="00454147" w:rsidP="00454147">
      <w:pPr>
        <w:pStyle w:val="NormaleWeb"/>
        <w:spacing w:before="0" w:beforeAutospacing="0" w:after="0" w:afterAutospacing="0"/>
        <w:jc w:val="both"/>
        <w:rPr>
          <w:rFonts w:ascii="Arial" w:hAnsi="Arial" w:cs="Arial"/>
          <w:sz w:val="23"/>
          <w:szCs w:val="23"/>
        </w:rPr>
      </w:pPr>
      <w:r w:rsidRPr="00253528">
        <w:rPr>
          <w:rFonts w:ascii="Arial" w:hAnsi="Arial" w:cs="Arial"/>
          <w:sz w:val="23"/>
          <w:szCs w:val="23"/>
          <w:lang w:eastAsia="it-IT"/>
        </w:rPr>
        <w:t>Per MPS-POP-</w:t>
      </w:r>
      <w:proofErr w:type="spellStart"/>
      <w:r w:rsidRPr="00253528">
        <w:rPr>
          <w:rFonts w:ascii="Arial" w:hAnsi="Arial" w:cs="Arial"/>
          <w:sz w:val="23"/>
          <w:szCs w:val="23"/>
          <w:lang w:eastAsia="it-IT"/>
        </w:rPr>
        <w:t>Ind</w:t>
      </w:r>
      <w:proofErr w:type="spellEnd"/>
      <w:r>
        <w:rPr>
          <w:rFonts w:ascii="Arial" w:hAnsi="Arial" w:cs="Arial"/>
          <w:sz w:val="23"/>
          <w:szCs w:val="23"/>
          <w:lang w:eastAsia="it-IT"/>
        </w:rPr>
        <w:t>.</w:t>
      </w:r>
    </w:p>
    <w:p w:rsidR="00454147" w:rsidRPr="00253528" w:rsidRDefault="00454147" w:rsidP="00454147">
      <w:pPr>
        <w:pStyle w:val="NormaleWeb"/>
        <w:spacing w:before="0" w:beforeAutospacing="0" w:after="0" w:afterAutospacing="0"/>
        <w:jc w:val="both"/>
        <w:rPr>
          <w:rFonts w:ascii="Arial" w:hAnsi="Arial" w:cs="Arial"/>
          <w:sz w:val="23"/>
          <w:szCs w:val="23"/>
          <w:lang w:eastAsia="it-IT"/>
        </w:rPr>
      </w:pPr>
      <w:r w:rsidRPr="00253528">
        <w:rPr>
          <w:rFonts w:ascii="Arial" w:hAnsi="Arial" w:cs="Arial"/>
          <w:sz w:val="23"/>
          <w:szCs w:val="23"/>
          <w:lang w:eastAsia="it-IT"/>
        </w:rPr>
        <w:t>Matteo Pronzini</w:t>
      </w:r>
    </w:p>
    <w:p w:rsidR="00454147" w:rsidRDefault="00454147" w:rsidP="00454147">
      <w:pPr>
        <w:pStyle w:val="NormaleWeb"/>
        <w:spacing w:before="0" w:beforeAutospacing="0" w:after="0" w:afterAutospacing="0"/>
        <w:jc w:val="both"/>
        <w:rPr>
          <w:rFonts w:ascii="Arial" w:hAnsi="Arial" w:cs="Arial"/>
          <w:sz w:val="23"/>
          <w:szCs w:val="23"/>
          <w:lang w:eastAsia="it-IT"/>
        </w:rPr>
      </w:pPr>
      <w:proofErr w:type="spellStart"/>
      <w:r w:rsidRPr="00253528">
        <w:rPr>
          <w:rFonts w:ascii="Arial" w:hAnsi="Arial" w:cs="Arial"/>
          <w:sz w:val="23"/>
          <w:szCs w:val="23"/>
          <w:lang w:eastAsia="it-IT"/>
        </w:rPr>
        <w:t>Arigoni</w:t>
      </w:r>
      <w:proofErr w:type="spellEnd"/>
      <w:r w:rsidRPr="00253528">
        <w:rPr>
          <w:rFonts w:ascii="Arial" w:hAnsi="Arial" w:cs="Arial"/>
          <w:sz w:val="23"/>
          <w:szCs w:val="23"/>
          <w:lang w:eastAsia="it-IT"/>
        </w:rPr>
        <w:t xml:space="preserve"> </w:t>
      </w:r>
      <w:proofErr w:type="spellStart"/>
      <w:r w:rsidRPr="00253528">
        <w:rPr>
          <w:rFonts w:ascii="Arial" w:hAnsi="Arial" w:cs="Arial"/>
          <w:sz w:val="23"/>
          <w:szCs w:val="23"/>
          <w:lang w:eastAsia="it-IT"/>
        </w:rPr>
        <w:t>Zürcher</w:t>
      </w:r>
      <w:proofErr w:type="spellEnd"/>
      <w:r w:rsidRPr="00253528">
        <w:rPr>
          <w:rFonts w:ascii="Arial" w:hAnsi="Arial" w:cs="Arial"/>
          <w:sz w:val="23"/>
          <w:szCs w:val="23"/>
          <w:lang w:eastAsia="it-IT"/>
        </w:rPr>
        <w:t xml:space="preserve"> - Lepori </w:t>
      </w:r>
      <w:proofErr w:type="spellStart"/>
      <w:r w:rsidRPr="00253528">
        <w:rPr>
          <w:rFonts w:ascii="Arial" w:hAnsi="Arial" w:cs="Arial"/>
          <w:sz w:val="23"/>
          <w:szCs w:val="23"/>
          <w:lang w:eastAsia="it-IT"/>
        </w:rPr>
        <w:t>Sergi</w:t>
      </w:r>
      <w:proofErr w:type="spellEnd"/>
    </w:p>
    <w:p w:rsidR="00454147" w:rsidRDefault="00454147" w:rsidP="00454147">
      <w:pPr>
        <w:rPr>
          <w:rFonts w:ascii="Arial" w:hAnsi="Arial" w:cs="Arial"/>
          <w:sz w:val="23"/>
          <w:szCs w:val="23"/>
        </w:rPr>
      </w:pPr>
    </w:p>
    <w:p w:rsidR="00454147" w:rsidRDefault="00454147" w:rsidP="00454147">
      <w:pPr>
        <w:rPr>
          <w:rFonts w:ascii="Arial" w:hAnsi="Arial" w:cs="Arial"/>
          <w:sz w:val="23"/>
          <w:szCs w:val="23"/>
        </w:rPr>
      </w:pPr>
    </w:p>
    <w:p w:rsidR="00454147" w:rsidRDefault="00454147" w:rsidP="00454147">
      <w:pPr>
        <w:rPr>
          <w:rFonts w:ascii="Arial" w:hAnsi="Arial" w:cs="Arial"/>
          <w:sz w:val="23"/>
          <w:szCs w:val="23"/>
        </w:rPr>
      </w:pPr>
    </w:p>
    <w:p w:rsidR="00B97182" w:rsidRPr="00454147" w:rsidRDefault="00B97182" w:rsidP="00454147">
      <w:bookmarkStart w:id="0" w:name="_GoBack"/>
      <w:bookmarkEnd w:id="0"/>
    </w:p>
    <w:sectPr w:rsidR="00B97182" w:rsidRPr="0045414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4DE" w:rsidRDefault="001514DE" w:rsidP="001514DE">
      <w:r>
        <w:separator/>
      </w:r>
    </w:p>
  </w:endnote>
  <w:endnote w:type="continuationSeparator" w:id="0">
    <w:p w:rsidR="001514DE" w:rsidRDefault="001514DE" w:rsidP="00151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utiger LT 45 Light">
    <w:altName w:val="Corbel"/>
    <w:charset w:val="00"/>
    <w:family w:val="swiss"/>
    <w:pitch w:val="variable"/>
    <w:sig w:usb0="80000027"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4DE" w:rsidRDefault="001514DE" w:rsidP="001514DE">
      <w:r>
        <w:separator/>
      </w:r>
    </w:p>
  </w:footnote>
  <w:footnote w:type="continuationSeparator" w:id="0">
    <w:p w:rsidR="001514DE" w:rsidRDefault="001514DE" w:rsidP="001514DE">
      <w:r>
        <w:continuationSeparator/>
      </w:r>
    </w:p>
  </w:footnote>
  <w:footnote w:id="1">
    <w:p w:rsidR="00454147" w:rsidRDefault="00454147" w:rsidP="00454147">
      <w:pPr>
        <w:pStyle w:val="NormaleWeb"/>
        <w:spacing w:before="0" w:beforeAutospacing="0" w:after="0" w:afterAutospacing="0"/>
        <w:jc w:val="both"/>
        <w:rPr>
          <w:rFonts w:ascii="Arial" w:hAnsi="Arial" w:cs="Arial"/>
          <w:sz w:val="20"/>
          <w:szCs w:val="20"/>
          <w:lang w:eastAsia="it-IT"/>
        </w:rPr>
      </w:pPr>
      <w:r w:rsidRPr="00437297">
        <w:rPr>
          <w:rFonts w:ascii="Arial" w:hAnsi="Arial" w:cs="Arial"/>
          <w:sz w:val="20"/>
          <w:szCs w:val="20"/>
          <w:vertAlign w:val="superscript"/>
          <w:lang w:val="de-DE" w:eastAsia="it-IT"/>
        </w:rPr>
        <w:footnoteRef/>
      </w:r>
      <w:r w:rsidRPr="00437297">
        <w:rPr>
          <w:rFonts w:ascii="Arial" w:hAnsi="Arial" w:cs="Arial"/>
          <w:sz w:val="20"/>
          <w:szCs w:val="20"/>
          <w:lang w:eastAsia="it-IT"/>
        </w:rPr>
        <w:t xml:space="preserve">Marco </w:t>
      </w:r>
      <w:proofErr w:type="spellStart"/>
      <w:r w:rsidRPr="00437297">
        <w:rPr>
          <w:rFonts w:ascii="Arial" w:hAnsi="Arial" w:cs="Arial"/>
          <w:sz w:val="20"/>
          <w:szCs w:val="20"/>
          <w:lang w:eastAsia="it-IT"/>
        </w:rPr>
        <w:t>Bernasconi</w:t>
      </w:r>
      <w:proofErr w:type="spellEnd"/>
      <w:r w:rsidRPr="00437297">
        <w:rPr>
          <w:rFonts w:ascii="Arial" w:hAnsi="Arial" w:cs="Arial"/>
          <w:sz w:val="20"/>
          <w:szCs w:val="20"/>
          <w:lang w:eastAsia="it-IT"/>
        </w:rPr>
        <w:t xml:space="preserve">, Professore SUPSI, </w:t>
      </w:r>
      <w:proofErr w:type="spellStart"/>
      <w:r w:rsidRPr="00437297">
        <w:rPr>
          <w:rFonts w:ascii="Arial" w:hAnsi="Arial" w:cs="Arial"/>
          <w:sz w:val="20"/>
          <w:szCs w:val="20"/>
          <w:lang w:eastAsia="it-IT"/>
        </w:rPr>
        <w:t>PhD</w:t>
      </w:r>
      <w:proofErr w:type="spellEnd"/>
      <w:r w:rsidRPr="00437297">
        <w:rPr>
          <w:rFonts w:ascii="Arial" w:hAnsi="Arial" w:cs="Arial"/>
          <w:sz w:val="20"/>
          <w:szCs w:val="20"/>
          <w:lang w:eastAsia="it-IT"/>
        </w:rPr>
        <w:t xml:space="preserve">, Dottore di ricerca, Donatella </w:t>
      </w:r>
      <w:proofErr w:type="spellStart"/>
      <w:r w:rsidRPr="00437297">
        <w:rPr>
          <w:rFonts w:ascii="Arial" w:hAnsi="Arial" w:cs="Arial"/>
          <w:sz w:val="20"/>
          <w:szCs w:val="20"/>
          <w:lang w:eastAsia="it-IT"/>
        </w:rPr>
        <w:t>Negrini</w:t>
      </w:r>
      <w:proofErr w:type="spellEnd"/>
      <w:r w:rsidRPr="00437297">
        <w:rPr>
          <w:rFonts w:ascii="Arial" w:hAnsi="Arial" w:cs="Arial"/>
          <w:sz w:val="20"/>
          <w:szCs w:val="20"/>
          <w:lang w:eastAsia="it-IT"/>
        </w:rPr>
        <w:t xml:space="preserve">, Docente SUPSI, Dottoressa in scienze giuridiche, Samuele </w:t>
      </w:r>
      <w:proofErr w:type="spellStart"/>
      <w:r w:rsidRPr="00437297">
        <w:rPr>
          <w:rFonts w:ascii="Arial" w:hAnsi="Arial" w:cs="Arial"/>
          <w:sz w:val="20"/>
          <w:szCs w:val="20"/>
          <w:lang w:eastAsia="it-IT"/>
        </w:rPr>
        <w:t>Vorpe</w:t>
      </w:r>
      <w:proofErr w:type="spellEnd"/>
      <w:r w:rsidRPr="00437297">
        <w:rPr>
          <w:rFonts w:ascii="Arial" w:hAnsi="Arial" w:cs="Arial"/>
          <w:sz w:val="20"/>
          <w:szCs w:val="20"/>
          <w:lang w:eastAsia="it-IT"/>
        </w:rPr>
        <w:t xml:space="preserve">, Responsabile del Centro di competenze tributarie della SUPSI, </w:t>
      </w:r>
      <w:r w:rsidRPr="00437297">
        <w:rPr>
          <w:rFonts w:ascii="Arial" w:hAnsi="Arial" w:cs="Arial"/>
          <w:sz w:val="20"/>
          <w:szCs w:val="20"/>
          <w:u w:val="single"/>
          <w:lang w:eastAsia="it-IT"/>
        </w:rPr>
        <w:t xml:space="preserve">Progetto fiscale 17 e strategie cantonali, Analisi della situazione </w:t>
      </w:r>
      <w:proofErr w:type="spellStart"/>
      <w:r w:rsidRPr="00437297">
        <w:rPr>
          <w:rFonts w:ascii="Arial" w:hAnsi="Arial" w:cs="Arial"/>
          <w:sz w:val="20"/>
          <w:szCs w:val="20"/>
          <w:u w:val="single"/>
          <w:lang w:eastAsia="it-IT"/>
        </w:rPr>
        <w:t>intercantonale</w:t>
      </w:r>
      <w:proofErr w:type="spellEnd"/>
      <w:r w:rsidRPr="00437297">
        <w:rPr>
          <w:rFonts w:ascii="Arial" w:hAnsi="Arial" w:cs="Arial"/>
          <w:sz w:val="20"/>
          <w:szCs w:val="20"/>
          <w:u w:val="single"/>
          <w:lang w:eastAsia="it-IT"/>
        </w:rPr>
        <w:t xml:space="preserve"> e conseguenze per il Canton Ticino</w:t>
      </w:r>
      <w:r w:rsidRPr="00437297">
        <w:rPr>
          <w:rFonts w:ascii="Arial" w:hAnsi="Arial" w:cs="Arial"/>
          <w:sz w:val="20"/>
          <w:szCs w:val="20"/>
          <w:lang w:eastAsia="it-IT"/>
        </w:rPr>
        <w:t>, Manno, 7 giugno 2018</w:t>
      </w:r>
    </w:p>
    <w:p w:rsidR="00454147" w:rsidRPr="00437297" w:rsidRDefault="00454147" w:rsidP="00454147">
      <w:pPr>
        <w:pStyle w:val="NormaleWeb"/>
        <w:spacing w:before="0" w:beforeAutospacing="0" w:after="0" w:afterAutospacing="0"/>
        <w:jc w:val="both"/>
        <w:rPr>
          <w:rFonts w:ascii="Arial" w:hAnsi="Arial" w:cs="Arial"/>
          <w:sz w:val="20"/>
          <w:szCs w:val="20"/>
          <w:lang w:eastAsia="it-I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6.35pt;height:142.45pt" o:bullet="t">
        <v:imagedata r:id="rId1" o:title="impronta"/>
      </v:shape>
    </w:pict>
  </w:numPicBullet>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402"/>
    <w:multiLevelType w:val="multilevel"/>
    <w:tmpl w:val="00000885"/>
    <w:lvl w:ilvl="0">
      <w:numFmt w:val="bullet"/>
      <w:lvlText w:val="-"/>
      <w:lvlJc w:val="left"/>
      <w:pPr>
        <w:ind w:hanging="360"/>
      </w:pPr>
      <w:rPr>
        <w:rFonts w:ascii="Calibri" w:hAnsi="Calibri"/>
        <w:b w:val="0"/>
        <w:sz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9D728FF"/>
    <w:multiLevelType w:val="hybridMultilevel"/>
    <w:tmpl w:val="6CE2A906"/>
    <w:lvl w:ilvl="0" w:tplc="96723884">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0210F"/>
    <w:multiLevelType w:val="multilevel"/>
    <w:tmpl w:val="F75C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65014"/>
    <w:multiLevelType w:val="hybridMultilevel"/>
    <w:tmpl w:val="C4745100"/>
    <w:lvl w:ilvl="0" w:tplc="0810000F">
      <w:start w:val="1"/>
      <w:numFmt w:val="decimal"/>
      <w:lvlText w:val="%1."/>
      <w:lvlJc w:val="left"/>
      <w:pPr>
        <w:tabs>
          <w:tab w:val="num" w:pos="720"/>
        </w:tabs>
        <w:ind w:left="720" w:hanging="360"/>
      </w:pPr>
      <w:rPr>
        <w:rFonts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8615C2"/>
    <w:multiLevelType w:val="multilevel"/>
    <w:tmpl w:val="C19E6C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3206521"/>
    <w:multiLevelType w:val="hybridMultilevel"/>
    <w:tmpl w:val="8A7E85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13584176"/>
    <w:multiLevelType w:val="hybridMultilevel"/>
    <w:tmpl w:val="20B6375E"/>
    <w:lvl w:ilvl="0" w:tplc="0810000F">
      <w:start w:val="1"/>
      <w:numFmt w:val="decimal"/>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D872D4"/>
    <w:multiLevelType w:val="hybridMultilevel"/>
    <w:tmpl w:val="0230400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826F98"/>
    <w:multiLevelType w:val="hybridMultilevel"/>
    <w:tmpl w:val="F160784E"/>
    <w:lvl w:ilvl="0" w:tplc="0810000F">
      <w:start w:val="1"/>
      <w:numFmt w:val="decimal"/>
      <w:lvlText w:val="%1."/>
      <w:lvlJc w:val="left"/>
      <w:pPr>
        <w:ind w:left="783" w:hanging="360"/>
      </w:pPr>
    </w:lvl>
    <w:lvl w:ilvl="1" w:tplc="08100019">
      <w:start w:val="1"/>
      <w:numFmt w:val="lowerLetter"/>
      <w:lvlText w:val="%2."/>
      <w:lvlJc w:val="left"/>
      <w:pPr>
        <w:ind w:left="1503" w:hanging="360"/>
      </w:pPr>
    </w:lvl>
    <w:lvl w:ilvl="2" w:tplc="0810001B" w:tentative="1">
      <w:start w:val="1"/>
      <w:numFmt w:val="lowerRoman"/>
      <w:lvlText w:val="%3."/>
      <w:lvlJc w:val="right"/>
      <w:pPr>
        <w:ind w:left="2223" w:hanging="180"/>
      </w:pPr>
    </w:lvl>
    <w:lvl w:ilvl="3" w:tplc="0810000F" w:tentative="1">
      <w:start w:val="1"/>
      <w:numFmt w:val="decimal"/>
      <w:lvlText w:val="%4."/>
      <w:lvlJc w:val="left"/>
      <w:pPr>
        <w:ind w:left="2943" w:hanging="360"/>
      </w:pPr>
    </w:lvl>
    <w:lvl w:ilvl="4" w:tplc="08100019" w:tentative="1">
      <w:start w:val="1"/>
      <w:numFmt w:val="lowerLetter"/>
      <w:lvlText w:val="%5."/>
      <w:lvlJc w:val="left"/>
      <w:pPr>
        <w:ind w:left="3663" w:hanging="360"/>
      </w:pPr>
    </w:lvl>
    <w:lvl w:ilvl="5" w:tplc="0810001B" w:tentative="1">
      <w:start w:val="1"/>
      <w:numFmt w:val="lowerRoman"/>
      <w:lvlText w:val="%6."/>
      <w:lvlJc w:val="right"/>
      <w:pPr>
        <w:ind w:left="4383" w:hanging="180"/>
      </w:pPr>
    </w:lvl>
    <w:lvl w:ilvl="6" w:tplc="0810000F" w:tentative="1">
      <w:start w:val="1"/>
      <w:numFmt w:val="decimal"/>
      <w:lvlText w:val="%7."/>
      <w:lvlJc w:val="left"/>
      <w:pPr>
        <w:ind w:left="5103" w:hanging="360"/>
      </w:pPr>
    </w:lvl>
    <w:lvl w:ilvl="7" w:tplc="08100019" w:tentative="1">
      <w:start w:val="1"/>
      <w:numFmt w:val="lowerLetter"/>
      <w:lvlText w:val="%8."/>
      <w:lvlJc w:val="left"/>
      <w:pPr>
        <w:ind w:left="5823" w:hanging="360"/>
      </w:pPr>
    </w:lvl>
    <w:lvl w:ilvl="8" w:tplc="0810001B" w:tentative="1">
      <w:start w:val="1"/>
      <w:numFmt w:val="lowerRoman"/>
      <w:lvlText w:val="%9."/>
      <w:lvlJc w:val="right"/>
      <w:pPr>
        <w:ind w:left="6543" w:hanging="180"/>
      </w:pPr>
    </w:lvl>
  </w:abstractNum>
  <w:abstractNum w:abstractNumId="10" w15:restartNumberingAfterBreak="0">
    <w:nsid w:val="14DF5AAC"/>
    <w:multiLevelType w:val="hybridMultilevel"/>
    <w:tmpl w:val="E306D7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01A402A"/>
    <w:multiLevelType w:val="hybridMultilevel"/>
    <w:tmpl w:val="CAFC9B6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4E347CA"/>
    <w:multiLevelType w:val="hybridMultilevel"/>
    <w:tmpl w:val="C14E77C0"/>
    <w:lvl w:ilvl="0" w:tplc="7FE01F50">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2A234005"/>
    <w:multiLevelType w:val="hybridMultilevel"/>
    <w:tmpl w:val="A2F4F2B2"/>
    <w:lvl w:ilvl="0" w:tplc="08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CB6600"/>
    <w:multiLevelType w:val="hybridMultilevel"/>
    <w:tmpl w:val="A694267E"/>
    <w:lvl w:ilvl="0" w:tplc="11F8BA4A">
      <w:start w:val="1"/>
      <w:numFmt w:val="decimal"/>
      <w:lvlText w:val="%1."/>
      <w:lvlJc w:val="left"/>
      <w:pPr>
        <w:tabs>
          <w:tab w:val="num" w:pos="720"/>
        </w:tabs>
        <w:ind w:left="720" w:hanging="360"/>
      </w:pPr>
      <w:rPr>
        <w:rFonts w:hint="default"/>
        <w:i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940123"/>
    <w:multiLevelType w:val="hybridMultilevel"/>
    <w:tmpl w:val="E8E686F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3787795B"/>
    <w:multiLevelType w:val="multilevel"/>
    <w:tmpl w:val="BF407F14"/>
    <w:styleLink w:val="WWNum8"/>
    <w:lvl w:ilvl="0">
      <w:numFmt w:val="bullet"/>
      <w:lvlText w:val="-"/>
      <w:lvlJc w:val="left"/>
      <w:rPr>
        <w:rFonts w:ascii="Calibri" w:hAnsi="Calibri"/>
        <w:color w:val="00000A"/>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378E769F"/>
    <w:multiLevelType w:val="hybridMultilevel"/>
    <w:tmpl w:val="10ACFEE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3CB93D6D"/>
    <w:multiLevelType w:val="hybridMultilevel"/>
    <w:tmpl w:val="97BC9E88"/>
    <w:lvl w:ilvl="0" w:tplc="43161278">
      <w:start w:val="1"/>
      <w:numFmt w:val="decimal"/>
      <w:lvlText w:val="%1"/>
      <w:lvlJc w:val="left"/>
      <w:pPr>
        <w:ind w:hanging="216"/>
      </w:pPr>
      <w:rPr>
        <w:rFonts w:ascii="Verdana" w:eastAsia="Verdana" w:hAnsi="Verdana" w:hint="default"/>
        <w:sz w:val="22"/>
        <w:szCs w:val="22"/>
      </w:rPr>
    </w:lvl>
    <w:lvl w:ilvl="1" w:tplc="CD8E56B0">
      <w:start w:val="1"/>
      <w:numFmt w:val="bullet"/>
      <w:lvlText w:val="•"/>
      <w:lvlJc w:val="left"/>
      <w:rPr>
        <w:rFonts w:hint="default"/>
      </w:rPr>
    </w:lvl>
    <w:lvl w:ilvl="2" w:tplc="30523D1A">
      <w:start w:val="1"/>
      <w:numFmt w:val="bullet"/>
      <w:lvlText w:val="•"/>
      <w:lvlJc w:val="left"/>
      <w:rPr>
        <w:rFonts w:hint="default"/>
      </w:rPr>
    </w:lvl>
    <w:lvl w:ilvl="3" w:tplc="6E4CD5AA">
      <w:start w:val="1"/>
      <w:numFmt w:val="bullet"/>
      <w:lvlText w:val="•"/>
      <w:lvlJc w:val="left"/>
      <w:rPr>
        <w:rFonts w:hint="default"/>
      </w:rPr>
    </w:lvl>
    <w:lvl w:ilvl="4" w:tplc="6C8CB8C4">
      <w:start w:val="1"/>
      <w:numFmt w:val="bullet"/>
      <w:lvlText w:val="•"/>
      <w:lvlJc w:val="left"/>
      <w:rPr>
        <w:rFonts w:hint="default"/>
      </w:rPr>
    </w:lvl>
    <w:lvl w:ilvl="5" w:tplc="CD50EEF0">
      <w:start w:val="1"/>
      <w:numFmt w:val="bullet"/>
      <w:lvlText w:val="•"/>
      <w:lvlJc w:val="left"/>
      <w:rPr>
        <w:rFonts w:hint="default"/>
      </w:rPr>
    </w:lvl>
    <w:lvl w:ilvl="6" w:tplc="27F2F54E">
      <w:start w:val="1"/>
      <w:numFmt w:val="bullet"/>
      <w:lvlText w:val="•"/>
      <w:lvlJc w:val="left"/>
      <w:rPr>
        <w:rFonts w:hint="default"/>
      </w:rPr>
    </w:lvl>
    <w:lvl w:ilvl="7" w:tplc="5CE67326">
      <w:start w:val="1"/>
      <w:numFmt w:val="bullet"/>
      <w:lvlText w:val="•"/>
      <w:lvlJc w:val="left"/>
      <w:rPr>
        <w:rFonts w:hint="default"/>
      </w:rPr>
    </w:lvl>
    <w:lvl w:ilvl="8" w:tplc="05FCE79C">
      <w:start w:val="1"/>
      <w:numFmt w:val="bullet"/>
      <w:lvlText w:val="•"/>
      <w:lvlJc w:val="left"/>
      <w:rPr>
        <w:rFonts w:hint="default"/>
      </w:rPr>
    </w:lvl>
  </w:abstractNum>
  <w:abstractNum w:abstractNumId="19" w15:restartNumberingAfterBreak="0">
    <w:nsid w:val="3D855B27"/>
    <w:multiLevelType w:val="hybridMultilevel"/>
    <w:tmpl w:val="EB32603A"/>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8744B56"/>
    <w:multiLevelType w:val="hybridMultilevel"/>
    <w:tmpl w:val="349E1FB4"/>
    <w:lvl w:ilvl="0" w:tplc="868E7C30">
      <w:start w:val="1"/>
      <w:numFmt w:val="bullet"/>
      <w:lvlText w:val="o"/>
      <w:lvlJc w:val="left"/>
      <w:pPr>
        <w:ind w:left="720" w:hanging="360"/>
      </w:pPr>
      <w:rPr>
        <w:rFonts w:ascii="Courier New" w:hAnsi="Courier New" w:cs="Courier New" w:hint="default"/>
        <w:sz w:val="16"/>
        <w:szCs w:val="16"/>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4A3A6AB7"/>
    <w:multiLevelType w:val="multilevel"/>
    <w:tmpl w:val="8226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B02579"/>
    <w:multiLevelType w:val="hybridMultilevel"/>
    <w:tmpl w:val="9154A9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596704EB"/>
    <w:multiLevelType w:val="hybridMultilevel"/>
    <w:tmpl w:val="7618123C"/>
    <w:lvl w:ilvl="0" w:tplc="EF8C6A82">
      <w:start w:val="1"/>
      <w:numFmt w:val="lowerLetter"/>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24" w15:restartNumberingAfterBreak="0">
    <w:nsid w:val="5D1E24BB"/>
    <w:multiLevelType w:val="hybridMultilevel"/>
    <w:tmpl w:val="41C6DA70"/>
    <w:lvl w:ilvl="0" w:tplc="17AEC4B2">
      <w:numFmt w:val="bullet"/>
      <w:lvlText w:val="-"/>
      <w:lvlJc w:val="left"/>
      <w:pPr>
        <w:ind w:left="1068" w:hanging="708"/>
      </w:pPr>
      <w:rPr>
        <w:rFonts w:ascii="Calibri" w:eastAsia="Calibr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5D4453FC"/>
    <w:multiLevelType w:val="hybridMultilevel"/>
    <w:tmpl w:val="B1E08C14"/>
    <w:lvl w:ilvl="0" w:tplc="F1AE524C">
      <w:numFmt w:val="bullet"/>
      <w:lvlText w:val="-"/>
      <w:lvlJc w:val="left"/>
      <w:pPr>
        <w:ind w:left="720" w:hanging="360"/>
      </w:pPr>
      <w:rPr>
        <w:rFonts w:ascii="Calibri" w:eastAsia="Calibr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63F03048"/>
    <w:multiLevelType w:val="hybridMultilevel"/>
    <w:tmpl w:val="0842375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66B04757"/>
    <w:multiLevelType w:val="hybridMultilevel"/>
    <w:tmpl w:val="FF807D3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6BD80B6B"/>
    <w:multiLevelType w:val="hybridMultilevel"/>
    <w:tmpl w:val="66287F62"/>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6C694802"/>
    <w:multiLevelType w:val="hybridMultilevel"/>
    <w:tmpl w:val="6776BA56"/>
    <w:lvl w:ilvl="0" w:tplc="1E3C621C">
      <w:start w:val="1"/>
      <w:numFmt w:val="bullet"/>
      <w:lvlText w:val=""/>
      <w:lvlPicBulletId w:val="0"/>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7F00CE"/>
    <w:multiLevelType w:val="hybridMultilevel"/>
    <w:tmpl w:val="56B4D308"/>
    <w:lvl w:ilvl="0" w:tplc="08BC615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6DE24E59"/>
    <w:multiLevelType w:val="hybridMultilevel"/>
    <w:tmpl w:val="E424F3E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72560D1A"/>
    <w:multiLevelType w:val="hybridMultilevel"/>
    <w:tmpl w:val="88F0E708"/>
    <w:lvl w:ilvl="0" w:tplc="1E3C621C">
      <w:start w:val="1"/>
      <w:numFmt w:val="bullet"/>
      <w:lvlText w:val=""/>
      <w:lvlPicBulletId w:val="0"/>
      <w:lvlJc w:val="left"/>
      <w:pPr>
        <w:tabs>
          <w:tab w:val="num" w:pos="720"/>
        </w:tabs>
        <w:ind w:left="720" w:hanging="360"/>
      </w:pPr>
      <w:rPr>
        <w:rFonts w:ascii="Symbol" w:hAnsi="Symbol"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5C4FDA"/>
    <w:multiLevelType w:val="hybridMultilevel"/>
    <w:tmpl w:val="3FDC681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4"/>
  </w:num>
  <w:num w:numId="2">
    <w:abstractNumId w:val="3"/>
  </w:num>
  <w:num w:numId="3">
    <w:abstractNumId w:val="20"/>
  </w:num>
  <w:num w:numId="4">
    <w:abstractNumId w:val="13"/>
  </w:num>
  <w:num w:numId="5">
    <w:abstractNumId w:val="21"/>
  </w:num>
  <w:num w:numId="6">
    <w:abstractNumId w:val="5"/>
  </w:num>
  <w:num w:numId="7">
    <w:abstractNumId w:val="22"/>
  </w:num>
  <w:num w:numId="8">
    <w:abstractNumId w:val="0"/>
  </w:num>
  <w:num w:numId="9">
    <w:abstractNumId w:val="1"/>
  </w:num>
  <w:num w:numId="10">
    <w:abstractNumId w:val="29"/>
  </w:num>
  <w:num w:numId="11">
    <w:abstractNumId w:val="4"/>
  </w:num>
  <w:num w:numId="12">
    <w:abstractNumId w:val="32"/>
  </w:num>
  <w:num w:numId="13">
    <w:abstractNumId w:val="33"/>
  </w:num>
  <w:num w:numId="14">
    <w:abstractNumId w:val="17"/>
  </w:num>
  <w:num w:numId="15">
    <w:abstractNumId w:val="28"/>
  </w:num>
  <w:num w:numId="16">
    <w:abstractNumId w:val="15"/>
  </w:num>
  <w:num w:numId="17">
    <w:abstractNumId w:val="7"/>
  </w:num>
  <w:num w:numId="18">
    <w:abstractNumId w:val="19"/>
  </w:num>
  <w:num w:numId="19">
    <w:abstractNumId w:val="14"/>
  </w:num>
  <w:num w:numId="20">
    <w:abstractNumId w:val="10"/>
  </w:num>
  <w:num w:numId="21">
    <w:abstractNumId w:val="11"/>
  </w:num>
  <w:num w:numId="22">
    <w:abstractNumId w:val="12"/>
  </w:num>
  <w:num w:numId="23">
    <w:abstractNumId w:val="27"/>
  </w:num>
  <w:num w:numId="24">
    <w:abstractNumId w:val="8"/>
  </w:num>
  <w:num w:numId="25">
    <w:abstractNumId w:val="25"/>
  </w:num>
  <w:num w:numId="26">
    <w:abstractNumId w:val="16"/>
  </w:num>
  <w:num w:numId="27">
    <w:abstractNumId w:val="6"/>
  </w:num>
  <w:num w:numId="28">
    <w:abstractNumId w:val="30"/>
  </w:num>
  <w:num w:numId="29">
    <w:abstractNumId w:val="23"/>
  </w:num>
  <w:num w:numId="30">
    <w:abstractNumId w:val="26"/>
  </w:num>
  <w:num w:numId="31">
    <w:abstractNumId w:val="9"/>
  </w:num>
  <w:num w:numId="32">
    <w:abstractNumId w:val="31"/>
  </w:num>
  <w:num w:numId="33">
    <w:abstractNumId w:val="18"/>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DED"/>
    <w:rsid w:val="00110700"/>
    <w:rsid w:val="001514DE"/>
    <w:rsid w:val="00160FCA"/>
    <w:rsid w:val="0016463B"/>
    <w:rsid w:val="002B2EE4"/>
    <w:rsid w:val="00375C64"/>
    <w:rsid w:val="003C7DED"/>
    <w:rsid w:val="00454147"/>
    <w:rsid w:val="00547920"/>
    <w:rsid w:val="005B4BB4"/>
    <w:rsid w:val="007C30F2"/>
    <w:rsid w:val="00844A81"/>
    <w:rsid w:val="008E4F00"/>
    <w:rsid w:val="00915D76"/>
    <w:rsid w:val="00A4526A"/>
    <w:rsid w:val="00B97182"/>
    <w:rsid w:val="00E3584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7C94E842-6593-4004-950C-F0DBC7DC9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3C7DE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Normale"/>
    <w:link w:val="Titolo1Carattere"/>
    <w:uiPriority w:val="1"/>
    <w:qFormat/>
    <w:rsid w:val="008E4F00"/>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8E4F00"/>
    <w:pPr>
      <w:keepNext/>
      <w:spacing w:before="240" w:after="60"/>
      <w:outlineLvl w:val="1"/>
    </w:pPr>
    <w:rPr>
      <w:rFonts w:asciiTheme="majorHAnsi" w:eastAsiaTheme="majorEastAsia" w:hAnsiTheme="majorHAnsi" w:cstheme="majorBidi"/>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3C7DED"/>
    <w:pPr>
      <w:widowControl/>
      <w:autoSpaceDE/>
      <w:autoSpaceDN/>
      <w:adjustRightInd/>
      <w:spacing w:before="100" w:beforeAutospacing="1" w:after="100" w:afterAutospacing="1"/>
    </w:pPr>
  </w:style>
  <w:style w:type="paragraph" w:styleId="Testofumetto">
    <w:name w:val="Balloon Text"/>
    <w:basedOn w:val="Normale"/>
    <w:link w:val="TestofumettoCarattere"/>
    <w:uiPriority w:val="99"/>
    <w:semiHidden/>
    <w:unhideWhenUsed/>
    <w:rsid w:val="00A4526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4526A"/>
    <w:rPr>
      <w:rFonts w:ascii="Segoe UI" w:eastAsia="Times New Roman" w:hAnsi="Segoe UI" w:cs="Segoe UI"/>
      <w:sz w:val="18"/>
      <w:szCs w:val="18"/>
      <w:lang w:eastAsia="it-CH"/>
    </w:rPr>
  </w:style>
  <w:style w:type="paragraph" w:styleId="Paragrafoelenco">
    <w:name w:val="List Paragraph"/>
    <w:basedOn w:val="Normale"/>
    <w:uiPriority w:val="1"/>
    <w:qFormat/>
    <w:rsid w:val="00160FCA"/>
    <w:pPr>
      <w:ind w:left="708"/>
    </w:pPr>
  </w:style>
  <w:style w:type="paragraph" w:styleId="Corpotesto">
    <w:name w:val="Body Text"/>
    <w:basedOn w:val="Normale"/>
    <w:link w:val="CorpotestoCarattere"/>
    <w:uiPriority w:val="1"/>
    <w:qFormat/>
    <w:rsid w:val="005B4BB4"/>
    <w:pPr>
      <w:ind w:left="114"/>
    </w:pPr>
    <w:rPr>
      <w:lang w:eastAsia="en-US"/>
    </w:rPr>
  </w:style>
  <w:style w:type="character" w:customStyle="1" w:styleId="CorpotestoCarattere">
    <w:name w:val="Corpo testo Carattere"/>
    <w:basedOn w:val="Carpredefinitoparagrafo"/>
    <w:link w:val="Corpotesto"/>
    <w:uiPriority w:val="1"/>
    <w:rsid w:val="005B4BB4"/>
    <w:rPr>
      <w:rFonts w:ascii="Times New Roman" w:eastAsia="Times New Roman" w:hAnsi="Times New Roman" w:cs="Times New Roman"/>
      <w:sz w:val="24"/>
      <w:szCs w:val="24"/>
    </w:rPr>
  </w:style>
  <w:style w:type="character" w:styleId="Collegamentoipertestuale">
    <w:name w:val="Hyperlink"/>
    <w:uiPriority w:val="99"/>
    <w:rsid w:val="00915D76"/>
    <w:rPr>
      <w:u w:val="single"/>
    </w:rPr>
  </w:style>
  <w:style w:type="paragraph" w:styleId="Testonotaapidipagina">
    <w:name w:val="footnote text"/>
    <w:basedOn w:val="Normale"/>
    <w:link w:val="TestonotaapidipaginaCarattere"/>
    <w:uiPriority w:val="99"/>
    <w:semiHidden/>
    <w:unhideWhenUsed/>
    <w:rsid w:val="00E35849"/>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uiPriority w:val="99"/>
    <w:semiHidden/>
    <w:rsid w:val="00E35849"/>
    <w:rPr>
      <w:rFonts w:ascii="Times New Roman" w:eastAsia="Calibri" w:hAnsi="Times New Roman" w:cs="Times New Roman"/>
      <w:sz w:val="24"/>
      <w:szCs w:val="24"/>
      <w:lang w:eastAsia="it-CH"/>
    </w:rPr>
  </w:style>
  <w:style w:type="character" w:styleId="Rimandonotaapidipagina">
    <w:name w:val="footnote reference"/>
    <w:uiPriority w:val="99"/>
    <w:semiHidden/>
    <w:unhideWhenUsed/>
    <w:rsid w:val="00E35849"/>
  </w:style>
  <w:style w:type="paragraph" w:customStyle="1" w:styleId="default">
    <w:name w:val="default"/>
    <w:basedOn w:val="Normale"/>
    <w:rsid w:val="00E35849"/>
    <w:pPr>
      <w:widowControl/>
      <w:autoSpaceDE/>
      <w:autoSpaceDN/>
      <w:adjustRightInd/>
      <w:spacing w:before="100" w:beforeAutospacing="1" w:after="100" w:afterAutospacing="1"/>
    </w:pPr>
    <w:rPr>
      <w:rFonts w:eastAsia="Calibri"/>
    </w:rPr>
  </w:style>
  <w:style w:type="character" w:customStyle="1" w:styleId="Titolo1Carattere">
    <w:name w:val="Titolo 1 Carattere"/>
    <w:basedOn w:val="Carpredefinitoparagrafo"/>
    <w:link w:val="Titolo1"/>
    <w:uiPriority w:val="1"/>
    <w:rsid w:val="008E4F00"/>
    <w:rPr>
      <w:rFonts w:asciiTheme="majorHAnsi" w:eastAsiaTheme="majorEastAsia" w:hAnsiTheme="majorHAnsi" w:cstheme="majorBidi"/>
      <w:b/>
      <w:bCs/>
      <w:kern w:val="32"/>
      <w:sz w:val="32"/>
      <w:szCs w:val="32"/>
      <w:lang w:eastAsia="it-CH"/>
    </w:rPr>
  </w:style>
  <w:style w:type="character" w:customStyle="1" w:styleId="Titolo2Carattere">
    <w:name w:val="Titolo 2 Carattere"/>
    <w:basedOn w:val="Carpredefinitoparagrafo"/>
    <w:link w:val="Titolo2"/>
    <w:uiPriority w:val="9"/>
    <w:semiHidden/>
    <w:rsid w:val="008E4F00"/>
    <w:rPr>
      <w:rFonts w:asciiTheme="majorHAnsi" w:eastAsiaTheme="majorEastAsia" w:hAnsiTheme="majorHAnsi" w:cstheme="majorBidi"/>
      <w:b/>
      <w:bCs/>
      <w:i/>
      <w:iCs/>
      <w:sz w:val="28"/>
      <w:szCs w:val="28"/>
      <w:lang w:eastAsia="it-CH"/>
    </w:rPr>
  </w:style>
  <w:style w:type="paragraph" w:styleId="Nessunaspaziatura">
    <w:name w:val="No Spacing"/>
    <w:qFormat/>
    <w:rsid w:val="008E4F00"/>
    <w:pPr>
      <w:suppressAutoHyphens/>
      <w:spacing w:after="0" w:line="240" w:lineRule="auto"/>
    </w:pPr>
    <w:rPr>
      <w:rFonts w:ascii="Calibri" w:eastAsia="SimSun" w:hAnsi="Calibri" w:cs="font303"/>
      <w:lang w:eastAsia="ar-SA"/>
    </w:rPr>
  </w:style>
  <w:style w:type="paragraph" w:customStyle="1" w:styleId="TableParagraph">
    <w:name w:val="Table Paragraph"/>
    <w:basedOn w:val="Normale"/>
    <w:uiPriority w:val="1"/>
    <w:qFormat/>
    <w:rsid w:val="008E4F00"/>
  </w:style>
  <w:style w:type="character" w:customStyle="1" w:styleId="st">
    <w:name w:val="st"/>
    <w:rsid w:val="008E4F00"/>
  </w:style>
  <w:style w:type="character" w:styleId="Enfasicorsivo">
    <w:name w:val="Emphasis"/>
    <w:qFormat/>
    <w:rsid w:val="008E4F00"/>
    <w:rPr>
      <w:i/>
      <w:iCs/>
    </w:rPr>
  </w:style>
  <w:style w:type="paragraph" w:styleId="Pidipagina">
    <w:name w:val="footer"/>
    <w:basedOn w:val="Normale"/>
    <w:link w:val="PidipaginaCarattere"/>
    <w:rsid w:val="008E4F00"/>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8E4F00"/>
    <w:rPr>
      <w:rFonts w:ascii="Calibri" w:eastAsia="Calibri" w:hAnsi="Calibri" w:cs="Times New Roman"/>
      <w:lang w:val="fr-CH" w:eastAsia="ar-SA"/>
    </w:rPr>
  </w:style>
  <w:style w:type="character" w:styleId="Numeropagina">
    <w:name w:val="page number"/>
    <w:rsid w:val="008E4F00"/>
  </w:style>
  <w:style w:type="paragraph" w:styleId="Intestazione">
    <w:name w:val="header"/>
    <w:basedOn w:val="Normale"/>
    <w:link w:val="IntestazioneCarattere"/>
    <w:uiPriority w:val="99"/>
    <w:unhideWhenUsed/>
    <w:rsid w:val="008E4F00"/>
    <w:pPr>
      <w:tabs>
        <w:tab w:val="center" w:pos="4819"/>
        <w:tab w:val="right" w:pos="9638"/>
      </w:tabs>
    </w:pPr>
  </w:style>
  <w:style w:type="character" w:customStyle="1" w:styleId="IntestazioneCarattere">
    <w:name w:val="Intestazione Carattere"/>
    <w:basedOn w:val="Carpredefinitoparagrafo"/>
    <w:link w:val="Intestazione"/>
    <w:uiPriority w:val="99"/>
    <w:rsid w:val="008E4F00"/>
    <w:rPr>
      <w:rFonts w:ascii="Times New Roman" w:eastAsia="Times New Roman" w:hAnsi="Times New Roman" w:cs="Times New Roman"/>
      <w:sz w:val="24"/>
      <w:szCs w:val="24"/>
      <w:lang w:eastAsia="it-CH"/>
    </w:rPr>
  </w:style>
  <w:style w:type="paragraph" w:customStyle="1" w:styleId="Didefault">
    <w:name w:val="Di default"/>
    <w:rsid w:val="008E4F00"/>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paragraph" w:customStyle="1" w:styleId="Kopftitel">
    <w:name w:val="Kopftitel"/>
    <w:basedOn w:val="Intestazione"/>
    <w:rsid w:val="008E4F00"/>
    <w:pPr>
      <w:widowControl/>
      <w:tabs>
        <w:tab w:val="clear" w:pos="4819"/>
        <w:tab w:val="clear" w:pos="9638"/>
        <w:tab w:val="center" w:pos="4536"/>
        <w:tab w:val="right" w:pos="9072"/>
      </w:tabs>
      <w:autoSpaceDE/>
      <w:autoSpaceDN/>
      <w:adjustRightInd/>
      <w:spacing w:line="280" w:lineRule="exact"/>
    </w:pPr>
    <w:rPr>
      <w:rFonts w:ascii="Frutiger LT 45 Light" w:hAnsi="Frutiger LT 45 Light"/>
      <w:b/>
      <w:bCs/>
      <w:sz w:val="29"/>
      <w:szCs w:val="20"/>
      <w:lang w:val="de-CH" w:eastAsia="de-DE"/>
    </w:rPr>
  </w:style>
  <w:style w:type="paragraph" w:customStyle="1" w:styleId="Standard">
    <w:name w:val="Standard"/>
    <w:rsid w:val="008E4F00"/>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numbering" w:customStyle="1" w:styleId="WWNum8">
    <w:name w:val="WWNum8"/>
    <w:basedOn w:val="Nessunelenco"/>
    <w:rsid w:val="008E4F00"/>
    <w:pPr>
      <w:numPr>
        <w:numId w:val="26"/>
      </w:numPr>
    </w:pPr>
  </w:style>
  <w:style w:type="table" w:styleId="Grigliatabella">
    <w:name w:val="Table Grid"/>
    <w:basedOn w:val="Tabellanormale"/>
    <w:uiPriority w:val="59"/>
    <w:rsid w:val="008E4F00"/>
    <w:pPr>
      <w:spacing w:after="0" w:line="240" w:lineRule="auto"/>
    </w:pPr>
    <w:rPr>
      <w:rFonts w:ascii="Calibri" w:eastAsia="Times New Roman" w:hAnsi="Calibri"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2">
    <w:name w:val="s2"/>
    <w:basedOn w:val="Normale"/>
    <w:rsid w:val="008E4F00"/>
    <w:pPr>
      <w:widowControl/>
      <w:autoSpaceDE/>
      <w:autoSpaceDN/>
      <w:adjustRightInd/>
      <w:spacing w:before="100" w:beforeAutospacing="1" w:after="100" w:afterAutospacing="1"/>
    </w:pPr>
    <w:rPr>
      <w:rFonts w:eastAsia="Calibri"/>
    </w:rPr>
  </w:style>
  <w:style w:type="character" w:customStyle="1" w:styleId="bumpedfont15">
    <w:name w:val="bumpedfont15"/>
    <w:rsid w:val="008E4F00"/>
  </w:style>
  <w:style w:type="paragraph" w:customStyle="1" w:styleId="s3">
    <w:name w:val="s3"/>
    <w:basedOn w:val="Normale"/>
    <w:uiPriority w:val="99"/>
    <w:semiHidden/>
    <w:rsid w:val="008E4F00"/>
    <w:pPr>
      <w:widowControl/>
      <w:autoSpaceDE/>
      <w:autoSpaceDN/>
      <w:adjustRightInd/>
      <w:spacing w:before="100" w:beforeAutospacing="1" w:after="100" w:afterAutospacing="1"/>
    </w:pPr>
    <w:rPr>
      <w:rFonts w:eastAsia="Calibri"/>
    </w:rPr>
  </w:style>
  <w:style w:type="character" w:customStyle="1" w:styleId="s6">
    <w:name w:val="s6"/>
    <w:rsid w:val="008E4F00"/>
  </w:style>
  <w:style w:type="character" w:customStyle="1" w:styleId="s9">
    <w:name w:val="s9"/>
    <w:rsid w:val="008E4F00"/>
  </w:style>
  <w:style w:type="table" w:customStyle="1" w:styleId="TableNormal">
    <w:name w:val="Table Normal"/>
    <w:uiPriority w:val="2"/>
    <w:semiHidden/>
    <w:unhideWhenUsed/>
    <w:qFormat/>
    <w:rsid w:val="008E4F0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id-translation">
    <w:name w:val="tlid-translation"/>
    <w:rsid w:val="008E4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725</Words>
  <Characters>4135</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3</cp:revision>
  <cp:lastPrinted>2019-06-05T13:58:00Z</cp:lastPrinted>
  <dcterms:created xsi:type="dcterms:W3CDTF">2019-06-05T13:59:00Z</dcterms:created>
  <dcterms:modified xsi:type="dcterms:W3CDTF">2019-06-05T14:11:00Z</dcterms:modified>
</cp:coreProperties>
</file>