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05A0A" w14:textId="77777777" w:rsidR="00785ACF" w:rsidRPr="0017246B" w:rsidRDefault="00785ACF" w:rsidP="00897FCF">
      <w:pPr>
        <w:pStyle w:val="StandardRisoluzionedelConsigliodiStato"/>
        <w:ind w:right="-1"/>
        <w:rPr>
          <w:b/>
          <w:sz w:val="28"/>
          <w:szCs w:val="28"/>
        </w:rPr>
      </w:pPr>
      <w:r w:rsidRPr="0017246B">
        <w:rPr>
          <w:b/>
          <w:sz w:val="28"/>
          <w:szCs w:val="28"/>
        </w:rPr>
        <w:t xml:space="preserve">Rapporto del Consiglio di Stato sulla mozione </w:t>
      </w:r>
      <w:r w:rsidR="005B510E" w:rsidRPr="0017246B">
        <w:rPr>
          <w:b/>
          <w:sz w:val="28"/>
          <w:szCs w:val="28"/>
        </w:rPr>
        <w:t>22 febbraio 2021</w:t>
      </w:r>
      <w:r w:rsidRPr="0017246B">
        <w:rPr>
          <w:b/>
          <w:sz w:val="28"/>
          <w:szCs w:val="28"/>
        </w:rPr>
        <w:t xml:space="preserve"> presentata da </w:t>
      </w:r>
      <w:r w:rsidR="005B510E" w:rsidRPr="0017246B">
        <w:rPr>
          <w:b/>
          <w:sz w:val="28"/>
          <w:szCs w:val="28"/>
        </w:rPr>
        <w:t xml:space="preserve">Fiorenzo Dadò e Sabrina Aldi </w:t>
      </w:r>
      <w:r w:rsidRPr="0017246B">
        <w:rPr>
          <w:b/>
          <w:sz w:val="28"/>
          <w:szCs w:val="28"/>
        </w:rPr>
        <w:t>“P</w:t>
      </w:r>
      <w:r w:rsidR="005B510E" w:rsidRPr="0017246B">
        <w:rPr>
          <w:b/>
          <w:sz w:val="28"/>
          <w:szCs w:val="28"/>
        </w:rPr>
        <w:t>er una maggiore pubblicità e informazione del Potere giudiziario</w:t>
      </w:r>
      <w:r w:rsidR="00C65613" w:rsidRPr="0017246B">
        <w:rPr>
          <w:b/>
          <w:sz w:val="28"/>
          <w:szCs w:val="28"/>
        </w:rPr>
        <w:t>”</w:t>
      </w:r>
    </w:p>
    <w:p w14:paraId="6FBAF956" w14:textId="77777777" w:rsidR="00785ACF" w:rsidRDefault="00785ACF" w:rsidP="00897FCF">
      <w:pPr>
        <w:pStyle w:val="StandardRisoluzionedelConsigliodiStato"/>
        <w:ind w:right="-1"/>
        <w:rPr>
          <w:b/>
        </w:rPr>
      </w:pPr>
    </w:p>
    <w:p w14:paraId="72FC51EC" w14:textId="77777777" w:rsidR="00F90E4F" w:rsidRPr="00785ACF" w:rsidRDefault="00F90E4F" w:rsidP="00897FCF">
      <w:pPr>
        <w:pStyle w:val="StandardRisoluzionedelConsigliodiStato"/>
        <w:ind w:right="-1"/>
        <w:rPr>
          <w:b/>
        </w:rPr>
      </w:pPr>
    </w:p>
    <w:p w14:paraId="54DFCA56" w14:textId="77777777" w:rsidR="00785ACF" w:rsidRPr="00785ACF" w:rsidRDefault="00785ACF" w:rsidP="00897FCF">
      <w:pPr>
        <w:pStyle w:val="StandardRisoluzionedelConsigliodiStato"/>
        <w:ind w:right="-1"/>
        <w:rPr>
          <w:lang w:val="it-IT"/>
        </w:rPr>
      </w:pPr>
      <w:r w:rsidRPr="00785ACF">
        <w:rPr>
          <w:lang w:val="it-IT"/>
        </w:rPr>
        <w:t>Signor</w:t>
      </w:r>
      <w:r w:rsidR="00C65613">
        <w:rPr>
          <w:lang w:val="it-IT"/>
        </w:rPr>
        <w:t>a</w:t>
      </w:r>
      <w:r w:rsidRPr="00785ACF">
        <w:rPr>
          <w:lang w:val="it-IT"/>
        </w:rPr>
        <w:t xml:space="preserve"> Presidente,</w:t>
      </w:r>
    </w:p>
    <w:p w14:paraId="28622BF8" w14:textId="77777777" w:rsidR="00785ACF" w:rsidRPr="00785ACF" w:rsidRDefault="00785ACF" w:rsidP="00897FCF">
      <w:pPr>
        <w:pStyle w:val="StandardRisoluzionedelConsigliodiStato"/>
        <w:ind w:right="-1"/>
        <w:rPr>
          <w:lang w:val="it-IT"/>
        </w:rPr>
      </w:pPr>
      <w:r w:rsidRPr="00785ACF">
        <w:rPr>
          <w:lang w:val="it-IT"/>
        </w:rPr>
        <w:t>signore e signori deputati,</w:t>
      </w:r>
    </w:p>
    <w:p w14:paraId="593DA40E" w14:textId="77777777" w:rsidR="00785ACF" w:rsidRPr="00785ACF" w:rsidRDefault="00785ACF" w:rsidP="00897FCF">
      <w:pPr>
        <w:pStyle w:val="StandardRisoluzionedelConsigliodiStato"/>
        <w:ind w:right="-1"/>
        <w:rPr>
          <w:lang w:val="it-IT"/>
        </w:rPr>
      </w:pPr>
    </w:p>
    <w:p w14:paraId="2CCB9A8F" w14:textId="77777777" w:rsidR="00785ACF" w:rsidRPr="00785ACF" w:rsidRDefault="00143C2F" w:rsidP="00897FCF">
      <w:pPr>
        <w:pStyle w:val="StandardRisoluzionedelConsigliodiStato"/>
        <w:ind w:right="-1"/>
      </w:pPr>
      <w:r>
        <w:t>con il presente messaggio, vi sottoponiamo le nostre considerazioni in merito alla mozione citata a margine.</w:t>
      </w:r>
    </w:p>
    <w:p w14:paraId="19F521E4" w14:textId="77777777" w:rsidR="00785ACF" w:rsidRPr="00785ACF" w:rsidRDefault="00785ACF" w:rsidP="00897FCF">
      <w:pPr>
        <w:pStyle w:val="StandardRisoluzionedelConsigliodiStato"/>
        <w:ind w:right="-1"/>
      </w:pPr>
    </w:p>
    <w:p w14:paraId="69011B5A" w14:textId="274C6DA9" w:rsidR="00785ACF" w:rsidRPr="00897FCF" w:rsidRDefault="00897FCF" w:rsidP="00897FCF">
      <w:pPr>
        <w:pStyle w:val="Paragrafoelenco"/>
        <w:numPr>
          <w:ilvl w:val="0"/>
          <w:numId w:val="28"/>
        </w:numPr>
        <w:suppressAutoHyphens w:val="0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L’OGGETTO DELLA MOZIONE</w:t>
      </w:r>
    </w:p>
    <w:p w14:paraId="6A833C03" w14:textId="77777777" w:rsidR="00785ACF" w:rsidRPr="00785ACF" w:rsidRDefault="00785ACF" w:rsidP="00897FCF">
      <w:pPr>
        <w:pStyle w:val="StandardRisoluzionedelConsigliodiStato"/>
        <w:ind w:right="-1"/>
        <w:jc w:val="center"/>
        <w:rPr>
          <w:b/>
          <w:smallCaps/>
        </w:rPr>
      </w:pPr>
    </w:p>
    <w:p w14:paraId="47A223A5" w14:textId="77777777" w:rsidR="00A15BE9" w:rsidRPr="00214DC0" w:rsidRDefault="00214DC0" w:rsidP="00897FCF">
      <w:pPr>
        <w:pStyle w:val="StandardRisoluzionedelConsigliodiStato"/>
        <w:ind w:right="-1"/>
      </w:pPr>
      <w:r>
        <w:t xml:space="preserve">In data 22 febbraio 2021 i deputati signori Fiorenzo Dadò e Sabrina Aldi hanno presentato una mozione avente quale scopo la maggiore pubblicità delle procedure giudiziarie. In particolare </w:t>
      </w:r>
      <w:r w:rsidR="009A0727">
        <w:t>essi</w:t>
      </w:r>
      <w:r>
        <w:t xml:space="preserve"> chiedono che le udienze nonché le sentenze anche in ambito amministrativo e civile siano rese pubbliche, come già è prassi in ambito penale. </w:t>
      </w:r>
      <w:r w:rsidR="00A15BE9">
        <w:t>Secondo i promotori della mozione in oggetto l’attuale sistema non permette di garantire il rispetto del principio costituzionale della pubblicità e nemmeno di garantire una giustizia trasparente. Infine i deputati postulano un sistema di pubblicazione delle sentenze anche per le istanze civili e amministrative inferiori, come pure un potenziamento del sistema già esistente, ovvero il portale internet http://www.sentenze.ti.ch.</w:t>
      </w:r>
    </w:p>
    <w:p w14:paraId="323E41A4" w14:textId="77777777" w:rsidR="00D12230" w:rsidRDefault="00D12230" w:rsidP="00897FCF">
      <w:pPr>
        <w:pStyle w:val="StandardRisoluzionedelConsigliodiStato"/>
        <w:ind w:right="-1"/>
      </w:pPr>
    </w:p>
    <w:p w14:paraId="1968FC1C" w14:textId="7D181B48" w:rsidR="00511FE5" w:rsidRPr="00897FCF" w:rsidRDefault="001255D1" w:rsidP="00897FCF">
      <w:pPr>
        <w:pStyle w:val="Paragrafoelenco"/>
        <w:numPr>
          <w:ilvl w:val="0"/>
          <w:numId w:val="28"/>
        </w:numPr>
        <w:suppressAutoHyphens w:val="0"/>
        <w:ind w:left="567" w:hanging="567"/>
        <w:rPr>
          <w:b/>
          <w:caps/>
          <w:sz w:val="24"/>
          <w:szCs w:val="24"/>
        </w:rPr>
      </w:pPr>
      <w:r w:rsidRPr="00897FCF">
        <w:rPr>
          <w:b/>
          <w:caps/>
          <w:sz w:val="24"/>
          <w:szCs w:val="24"/>
        </w:rPr>
        <w:t>C</w:t>
      </w:r>
      <w:r w:rsidR="00214DC0" w:rsidRPr="00897FCF">
        <w:rPr>
          <w:b/>
          <w:caps/>
          <w:sz w:val="24"/>
          <w:szCs w:val="24"/>
        </w:rPr>
        <w:t>onsiderazioni</w:t>
      </w:r>
      <w:r w:rsidR="00A64C09" w:rsidRPr="00897FCF">
        <w:rPr>
          <w:b/>
          <w:caps/>
          <w:sz w:val="24"/>
          <w:szCs w:val="24"/>
        </w:rPr>
        <w:t xml:space="preserve"> del consiglio di stato</w:t>
      </w:r>
    </w:p>
    <w:p w14:paraId="6B9C753E" w14:textId="77777777" w:rsidR="001255D1" w:rsidRDefault="001255D1" w:rsidP="00897FCF">
      <w:pPr>
        <w:pStyle w:val="StandardRisoluzionedelConsigliodiStato"/>
        <w:ind w:right="-1"/>
      </w:pPr>
    </w:p>
    <w:p w14:paraId="6C4AB8C4" w14:textId="77777777" w:rsidR="00A64C09" w:rsidRPr="00AB4DCA" w:rsidRDefault="00C65613" w:rsidP="00897FCF">
      <w:pPr>
        <w:pStyle w:val="StandardRisoluzionedelConsigliodiStato"/>
        <w:numPr>
          <w:ilvl w:val="0"/>
          <w:numId w:val="23"/>
        </w:numPr>
        <w:ind w:left="567" w:right="-1" w:hanging="567"/>
        <w:rPr>
          <w:b/>
        </w:rPr>
      </w:pPr>
      <w:r>
        <w:rPr>
          <w:b/>
        </w:rPr>
        <w:t>Valutazione giuridica</w:t>
      </w:r>
      <w:r w:rsidR="00AB4DCA" w:rsidRPr="00AB4DCA">
        <w:rPr>
          <w:b/>
        </w:rPr>
        <w:t xml:space="preserve"> </w:t>
      </w:r>
    </w:p>
    <w:p w14:paraId="099F311D" w14:textId="77777777" w:rsidR="00AB4DCA" w:rsidRDefault="00AB4DCA" w:rsidP="00897FCF">
      <w:pPr>
        <w:pStyle w:val="StandardRisoluzionedelConsigliodiStato"/>
        <w:ind w:right="-1"/>
      </w:pPr>
    </w:p>
    <w:p w14:paraId="3B2BED64" w14:textId="234D564D" w:rsidR="00B11C3B" w:rsidRDefault="00FC1D05" w:rsidP="00897FCF">
      <w:pPr>
        <w:pStyle w:val="StandardRisoluzionedelConsigliodiStato"/>
        <w:ind w:right="-1"/>
      </w:pPr>
      <w:r>
        <w:t>Il principio della pubblicità è garantito dalla Costituzione federale (di seguito: Cost.) e dalla Convenzione per la salvaguardia dei diritti dell’uomo e delle libertà fondamentali (di seguito: CEDU).</w:t>
      </w:r>
      <w:r w:rsidR="00FB50E4">
        <w:t xml:space="preserve"> Ai sensi del cpv. 3 dell’art. 30 Cost. nel contesto di procedure giudiziarie le udienze e la pronuncia delle sentenze sono </w:t>
      </w:r>
      <w:r w:rsidR="00B11C3B">
        <w:t>pubbliche.</w:t>
      </w:r>
      <w:r w:rsidR="00FB50E4">
        <w:t xml:space="preserve"> Analogamente l’art. 6 § 1 CEDU garantisce il diritto </w:t>
      </w:r>
      <w:r w:rsidR="000B5825">
        <w:t>ad un process</w:t>
      </w:r>
      <w:r w:rsidR="000B5825" w:rsidRPr="009A0727">
        <w:t xml:space="preserve">o equo, stabilendo, tra le altre cose, </w:t>
      </w:r>
      <w:r w:rsidR="00FB50E4" w:rsidRPr="009A0727">
        <w:t xml:space="preserve">che “(l)a sentenza deve essere resa pubblicamente”. </w:t>
      </w:r>
      <w:r w:rsidR="00B11C3B">
        <w:t xml:space="preserve">L’effettiva pubblicità delle procedure giudiziarie non solo permette di ottemperare alla garanzia costituzionale di cui all’art. 30 Cost. (e 6 §1 CEDU), ma pure garantirebbe la libertà d’informazione </w:t>
      </w:r>
      <w:r w:rsidR="009A0727">
        <w:t>(</w:t>
      </w:r>
      <w:r w:rsidR="00B11C3B">
        <w:t>art. 16 cpv. 3 C</w:t>
      </w:r>
      <w:r w:rsidR="00827328">
        <w:t>ost.).</w:t>
      </w:r>
      <w:r w:rsidR="00B11C3B">
        <w:t xml:space="preserve"> </w:t>
      </w:r>
      <w:r w:rsidR="00827328">
        <w:t>A norma dell’art.</w:t>
      </w:r>
      <w:r w:rsidR="00BD00F5">
        <w:t> </w:t>
      </w:r>
      <w:r w:rsidR="00827328">
        <w:t xml:space="preserve">16 cpv. 3 Cost. infatti </w:t>
      </w:r>
      <w:r w:rsidR="00B11C3B">
        <w:t>ognuno ha il diritto di ricevere liberamente informazioni, nonché di procurarsele presso fonti accessibili a tutti e di diffonderle.</w:t>
      </w:r>
      <w:r w:rsidR="00BD00F5">
        <w:t xml:space="preserve"> </w:t>
      </w:r>
      <w:r w:rsidR="00827328">
        <w:t>Suddetti principi costituzionali fondano la base dello Stato di diritto</w:t>
      </w:r>
      <w:r w:rsidR="009A0727">
        <w:t xml:space="preserve"> (</w:t>
      </w:r>
      <w:r w:rsidR="001F2009">
        <w:t>art. 5 Cost.)</w:t>
      </w:r>
      <w:r w:rsidR="00827328">
        <w:t xml:space="preserve">, la cui messa in pratica risulta pertanto indispensabile. </w:t>
      </w:r>
      <w:r w:rsidR="0066501A">
        <w:t xml:space="preserve">Il principio della pubblicità garantisce la trasparenza del sistema giuridico e delle decisioni dei nostri tribunali, e ciò non solo per le parti al procedimento, ma pure in generale per i cittadini che potrebbero </w:t>
      </w:r>
      <w:r w:rsidR="00741A15">
        <w:t xml:space="preserve">avere </w:t>
      </w:r>
      <w:r w:rsidR="0066501A">
        <w:t>interesse a sapere in che modo i tribunali applicano la legge.</w:t>
      </w:r>
      <w:r w:rsidR="00E071E0">
        <w:t xml:space="preserve"> </w:t>
      </w:r>
      <w:r w:rsidR="00827328">
        <w:t>Risulta ad ogni modo doveroso precisare che i</w:t>
      </w:r>
      <w:r w:rsidR="00B11C3B">
        <w:t xml:space="preserve">l principio della pubblicità </w:t>
      </w:r>
      <w:r w:rsidR="00B11C3B">
        <w:lastRenderedPageBreak/>
        <w:t xml:space="preserve">non è, e non può essere, un principio assoluto. La pubblicità di un’udienza può, e deve, essere limitata qualora vi fossero interessi pubblici o privati preponderanti che lo esigono. </w:t>
      </w:r>
    </w:p>
    <w:p w14:paraId="1F3EF696" w14:textId="77777777" w:rsidR="00AB4DCA" w:rsidRDefault="00AB4DCA" w:rsidP="00897FCF">
      <w:pPr>
        <w:pStyle w:val="StandardRisoluzionedelConsigliodiStato"/>
        <w:ind w:right="-1"/>
      </w:pPr>
    </w:p>
    <w:p w14:paraId="4D86A97D" w14:textId="77777777" w:rsidR="00AB4DCA" w:rsidRPr="00AB4DCA" w:rsidRDefault="001255D1" w:rsidP="00897FCF">
      <w:pPr>
        <w:pStyle w:val="StandardRisoluzionedelConsigliodiStato"/>
        <w:numPr>
          <w:ilvl w:val="0"/>
          <w:numId w:val="23"/>
        </w:numPr>
        <w:ind w:left="567" w:right="-1" w:hanging="567"/>
        <w:rPr>
          <w:b/>
        </w:rPr>
      </w:pPr>
      <w:r>
        <w:rPr>
          <w:b/>
        </w:rPr>
        <w:t>S</w:t>
      </w:r>
      <w:r w:rsidR="00827328">
        <w:rPr>
          <w:b/>
        </w:rPr>
        <w:t>ituazione in Ticino</w:t>
      </w:r>
    </w:p>
    <w:p w14:paraId="422107D0" w14:textId="77777777" w:rsidR="00A64C09" w:rsidRDefault="00A64C09" w:rsidP="00897FCF">
      <w:pPr>
        <w:pStyle w:val="StandardRisoluzionedelConsigliodiStato"/>
        <w:ind w:right="-1"/>
      </w:pPr>
    </w:p>
    <w:p w14:paraId="08358385" w14:textId="0861433C" w:rsidR="005A5ED4" w:rsidRPr="002800C2" w:rsidRDefault="00827328" w:rsidP="00897FCF">
      <w:pPr>
        <w:pStyle w:val="StandardRisoluzionedelConsigliodiStato"/>
        <w:ind w:right="-1"/>
      </w:pPr>
      <w:r>
        <w:t>Attualmente nel nostro Cantone, come giustame</w:t>
      </w:r>
      <w:r w:rsidR="009E6537">
        <w:t>nte rimarcato con la mozione</w:t>
      </w:r>
      <w:r>
        <w:t xml:space="preserve"> in oggetto, è possibile avere accesso prevalentemente a sentenze di secondo grado, salvo alcune eccezioni in ambito penale (in particolare per le sentenze emesse dalla Pretura penale e dal Tribunale penale cantonale). Anche in quest’ultimo ambito però la situazione è da ritenersi tutt’altro che soddisfacente. Come già detto è disponibile un portale internet nel quale, non in modo completo, sono inserite sentenze anonimizzate di secondo grado per quel che concerne il diritto civile e amministrativo, e anche di primo grado in ambito di diritto penale. Per quel che concerne invece le udienze, sempre in ambito penale, per la Pretura penale</w:t>
      </w:r>
      <w:r w:rsidR="00741A15">
        <w:t>,</w:t>
      </w:r>
      <w:r>
        <w:t xml:space="preserve"> il Tribunale penale cantonale, la Corte dei reclami penali e la Corte di appello e di revisione penale è disponibile un albo nel quale sono pubblicate le udienze previste nelle settimane a seguire. Tale sistema non è invece previsto in ambito civile. </w:t>
      </w:r>
      <w:r w:rsidR="005A5ED4">
        <w:t xml:space="preserve">Ritenuto quanto sopra, in accordo con la mozione in oggetto, la situazione in materia di pubblicità e informazione del potere giudiziario </w:t>
      </w:r>
      <w:r w:rsidR="00670159">
        <w:t xml:space="preserve">non è oggi </w:t>
      </w:r>
      <w:r w:rsidR="005A5ED4">
        <w:t xml:space="preserve">soddisfacente. </w:t>
      </w:r>
      <w:r w:rsidR="0066501A">
        <w:t>Concretamente non sono garantiti il principio di pubblicità e la libertà d’informazione. Il sistema di pubblicazione delle sentenze deve essere migliorato, per quanto già esistente, nonché introdotto negli ambiti per i quali ancora non è previsto. È pure necessario garantire l’accesso alle udienze, nei casi in cui non vi siano interessi pubblici o privati preponderanti che lo impediscano.</w:t>
      </w:r>
      <w:r w:rsidR="0054588C">
        <w:t xml:space="preserve"> Stante quanto precede, previa adesione parlamentare, il Consiglio di Stato, per mezzo del Dipartimento competente, provvederà con la collaborazione della Magistratura, a valutare</w:t>
      </w:r>
      <w:r w:rsidR="00CD6B78">
        <w:t xml:space="preserve"> come implementare un’effettiva </w:t>
      </w:r>
      <w:r w:rsidR="00C5200E">
        <w:t>pubblicità e informazione del Potere giudiziario.</w:t>
      </w:r>
      <w:r w:rsidR="008701A6">
        <w:t xml:space="preserve"> I lavori verranno avviati nel corso del mese di febbraio 2023, ritenendo altresì le valutazioni </w:t>
      </w:r>
      <w:r w:rsidR="00B37B29">
        <w:t>della Commissione della legislazione sull’iniziativa parlamentare generica 13 febbraio 2012 “Effettiv</w:t>
      </w:r>
      <w:r w:rsidR="00335F7A">
        <w:t>i</w:t>
      </w:r>
      <w:r w:rsidR="00B37B29">
        <w:t>tà pubblicità delle udienze e delle sentenze delle autorità giudiziarie nel Canton Ticino</w:t>
      </w:r>
      <w:r w:rsidR="00420C5A">
        <w:t>”</w:t>
      </w:r>
      <w:r w:rsidR="00B67DAD">
        <w:t xml:space="preserve"> approvata dal Parlamento il 25 febbraio 2015.</w:t>
      </w:r>
    </w:p>
    <w:p w14:paraId="08032756" w14:textId="77777777" w:rsidR="00C2061E" w:rsidRDefault="00C2061E" w:rsidP="00897FCF">
      <w:pPr>
        <w:pStyle w:val="StandardRisoluzionedelConsigliodiStato"/>
        <w:ind w:right="-1"/>
      </w:pPr>
    </w:p>
    <w:p w14:paraId="7C08D38C" w14:textId="0D7CB1FB" w:rsidR="00785ACF" w:rsidRPr="00897FCF" w:rsidRDefault="00785ACF" w:rsidP="00897FCF">
      <w:pPr>
        <w:pStyle w:val="Paragrafoelenco"/>
        <w:numPr>
          <w:ilvl w:val="0"/>
          <w:numId w:val="28"/>
        </w:numPr>
        <w:suppressAutoHyphens w:val="0"/>
        <w:ind w:left="567" w:hanging="567"/>
        <w:rPr>
          <w:b/>
          <w:caps/>
          <w:sz w:val="24"/>
          <w:szCs w:val="24"/>
        </w:rPr>
      </w:pPr>
      <w:r w:rsidRPr="00897FCF">
        <w:rPr>
          <w:b/>
          <w:caps/>
          <w:sz w:val="24"/>
          <w:szCs w:val="24"/>
        </w:rPr>
        <w:t>Conclusione</w:t>
      </w:r>
    </w:p>
    <w:p w14:paraId="79A8A2BC" w14:textId="77777777" w:rsidR="00785ACF" w:rsidRPr="00785ACF" w:rsidRDefault="00785ACF" w:rsidP="00897FCF">
      <w:pPr>
        <w:pStyle w:val="StandardRisoluzionedelConsigliodiStato"/>
        <w:ind w:right="-1"/>
      </w:pPr>
    </w:p>
    <w:p w14:paraId="5577F052" w14:textId="77777777" w:rsidR="00CB3BF6" w:rsidRDefault="00143C2F" w:rsidP="00897FCF">
      <w:pPr>
        <w:pStyle w:val="StandardRisoluzionedelConsigliodiStato"/>
        <w:ind w:right="-1"/>
      </w:pPr>
      <w:r>
        <w:t>Per tutti i motivi indicati in precedenza, invitiamo il Parlamento ad aderire alla richiesta formulata dai mozionanti.</w:t>
      </w:r>
      <w:r w:rsidR="00E807FA">
        <w:t xml:space="preserve"> </w:t>
      </w:r>
    </w:p>
    <w:p w14:paraId="754B5486" w14:textId="77777777" w:rsidR="00143C2F" w:rsidRPr="00785ACF" w:rsidRDefault="00143C2F" w:rsidP="00897FCF">
      <w:pPr>
        <w:pStyle w:val="StandardRisoluzionedelConsigliodiStato"/>
        <w:ind w:right="-1"/>
      </w:pPr>
    </w:p>
    <w:p w14:paraId="65F6979B" w14:textId="77777777" w:rsidR="00785ACF" w:rsidRPr="00785ACF" w:rsidRDefault="00785ACF" w:rsidP="00897FCF">
      <w:pPr>
        <w:pStyle w:val="StandardRisoluzionedelConsigliodiStato"/>
        <w:ind w:right="-1"/>
      </w:pPr>
      <w:r w:rsidRPr="00785ACF">
        <w:t>Voglia</w:t>
      </w:r>
      <w:r w:rsidR="00E30970">
        <w:t>te gradire, Signor</w:t>
      </w:r>
      <w:r w:rsidR="00C65613">
        <w:t>a</w:t>
      </w:r>
      <w:r w:rsidR="00E30970">
        <w:t xml:space="preserve"> Presidente, signore e </w:t>
      </w:r>
      <w:r w:rsidRPr="00785ACF">
        <w:t>signori deputati, l’espressione della nostra massima stima.</w:t>
      </w:r>
    </w:p>
    <w:p w14:paraId="40230A1F" w14:textId="77777777" w:rsidR="00785ACF" w:rsidRDefault="00785ACF" w:rsidP="00897FCF">
      <w:pPr>
        <w:pStyle w:val="StandardRisoluzionedelConsigliodiStato"/>
        <w:ind w:right="-1"/>
      </w:pPr>
      <w:bookmarkStart w:id="0" w:name="_GoBack"/>
      <w:bookmarkEnd w:id="0"/>
    </w:p>
    <w:p w14:paraId="1B4827EC" w14:textId="77777777" w:rsidR="00CB3BF6" w:rsidRPr="00785ACF" w:rsidRDefault="00CB3BF6" w:rsidP="00897FCF">
      <w:pPr>
        <w:pStyle w:val="StandardRisoluzionedelConsigliodiStato"/>
        <w:ind w:right="-1"/>
      </w:pPr>
    </w:p>
    <w:p w14:paraId="3A304859" w14:textId="77777777" w:rsidR="00785ACF" w:rsidRDefault="00785ACF" w:rsidP="00897FCF">
      <w:pPr>
        <w:pStyle w:val="StandardRisoluzionedelConsigliodiStato"/>
        <w:ind w:right="-1"/>
      </w:pPr>
      <w:r w:rsidRPr="00785ACF">
        <w:t>Per il Consiglio di Stato</w:t>
      </w:r>
    </w:p>
    <w:p w14:paraId="69546056" w14:textId="77777777" w:rsidR="00A257E5" w:rsidRPr="00785ACF" w:rsidRDefault="00A257E5" w:rsidP="00897FCF">
      <w:pPr>
        <w:pStyle w:val="StandardRisoluzionedelConsigliodiStato"/>
        <w:ind w:right="-1"/>
      </w:pPr>
    </w:p>
    <w:p w14:paraId="6500B38F" w14:textId="77777777" w:rsidR="00785ACF" w:rsidRPr="00785ACF" w:rsidRDefault="00E30970" w:rsidP="00897FCF">
      <w:pPr>
        <w:pStyle w:val="StandardRisoluzionedelConsigliodiStato"/>
        <w:ind w:right="-1"/>
      </w:pPr>
      <w:r>
        <w:t>Il Presidente:</w:t>
      </w:r>
      <w:r w:rsidR="00785ACF" w:rsidRPr="00785ACF">
        <w:t xml:space="preserve"> </w:t>
      </w:r>
      <w:r w:rsidR="00721E1F">
        <w:t>Claudio Zali</w:t>
      </w:r>
    </w:p>
    <w:p w14:paraId="66F55980" w14:textId="3519970E" w:rsidR="00785ACF" w:rsidRPr="00785ACF" w:rsidRDefault="00897FCF" w:rsidP="00897FCF">
      <w:pPr>
        <w:pStyle w:val="StandardRisoluzionedelConsigliodiStato"/>
        <w:ind w:right="-1"/>
      </w:pPr>
      <w:r w:rsidRPr="006F2A27">
        <w:rPr>
          <w:szCs w:val="24"/>
        </w:rPr>
        <w:t>Il Cancelliere</w:t>
      </w:r>
      <w:r w:rsidR="00E30970">
        <w:t>:</w:t>
      </w:r>
      <w:r w:rsidR="00785ACF" w:rsidRPr="00785ACF">
        <w:t xml:space="preserve"> Arnoldo Coduri</w:t>
      </w:r>
    </w:p>
    <w:p w14:paraId="6D777A8F" w14:textId="77777777" w:rsidR="00D649A8" w:rsidRPr="00785ACF" w:rsidRDefault="00D649A8" w:rsidP="00897FCF">
      <w:pPr>
        <w:pStyle w:val="StandardRisoluzionedelConsigliodiStato"/>
        <w:ind w:right="-1"/>
      </w:pPr>
    </w:p>
    <w:p w14:paraId="1CBD9DA3" w14:textId="77777777" w:rsidR="006E29FA" w:rsidRPr="00785ACF" w:rsidRDefault="006E29FA" w:rsidP="00897FCF">
      <w:pPr>
        <w:pStyle w:val="StandardRisoluzionedelConsigliodiStato"/>
        <w:ind w:right="-1"/>
      </w:pPr>
    </w:p>
    <w:sectPr w:rsidR="006E29FA" w:rsidRPr="00785ACF" w:rsidSect="003751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BCB2A" w14:textId="77777777" w:rsidR="002D6028" w:rsidRDefault="002D6028" w:rsidP="00F657BF">
      <w:r>
        <w:separator/>
      </w:r>
    </w:p>
  </w:endnote>
  <w:endnote w:type="continuationSeparator" w:id="0">
    <w:p w14:paraId="2A8DC348" w14:textId="77777777" w:rsidR="002D6028" w:rsidRDefault="002D6028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4B797" w14:textId="77777777" w:rsidR="0017246B" w:rsidRDefault="0017246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1A3F67B0" w14:textId="77777777" w:rsidTr="007A3D11">
      <w:trPr>
        <w:trHeight w:hRule="exact" w:val="737"/>
      </w:trPr>
      <w:tc>
        <w:tcPr>
          <w:tcW w:w="4695" w:type="dxa"/>
        </w:tcPr>
        <w:p w14:paraId="634500D6" w14:textId="77777777" w:rsidR="00912E34" w:rsidRPr="003D1008" w:rsidRDefault="00CD58EC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693DFB2A" w14:textId="77777777" w:rsidR="00912E34" w:rsidRPr="003D1008" w:rsidRDefault="00E3097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58752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09D969E8" w14:textId="77777777" w:rsidR="00912E34" w:rsidRPr="003D1008" w:rsidRDefault="00E3097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59776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74C08F1E" w14:textId="77777777" w:rsidR="00912E34" w:rsidRPr="003D1008" w:rsidRDefault="00CD58EC" w:rsidP="00912E34"/>
      </w:tc>
    </w:tr>
  </w:tbl>
  <w:p w14:paraId="0D799319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55628" w14:textId="77777777" w:rsidR="006E0BB7" w:rsidRDefault="00CD58EC">
    <w:pPr>
      <w:pStyle w:val="Pidipagina"/>
      <w:jc w:val="center"/>
    </w:pPr>
  </w:p>
  <w:p w14:paraId="14371938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F4745" w14:textId="77777777" w:rsidR="002D6028" w:rsidRDefault="002D6028" w:rsidP="00F657BF">
      <w:r>
        <w:separator/>
      </w:r>
    </w:p>
  </w:footnote>
  <w:footnote w:type="continuationSeparator" w:id="0">
    <w:p w14:paraId="4AEDF84F" w14:textId="77777777" w:rsidR="002D6028" w:rsidRDefault="002D6028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31E7E" w14:textId="77777777" w:rsidR="0017246B" w:rsidRDefault="0017246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6513C0EA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949F5F4F-D305-4BFF-9519-EAE0D1148D5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16A2F54C" w14:textId="77777777" w:rsidR="005012EC" w:rsidRPr="00E8185F" w:rsidRDefault="00785ACF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04A91192" w14:textId="5C90732F" w:rsidR="005012EC" w:rsidRPr="004204CB" w:rsidRDefault="00E3097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D58EC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D58EC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5428A18E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949F5F4F-D305-4BFF-9519-EAE0D1148D5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1DCB7A9" w14:textId="06286546" w:rsidR="005012EC" w:rsidRPr="00E8185F" w:rsidRDefault="0017246B" w:rsidP="008701A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8225 del 11 gennaio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B7EA264" w14:textId="77777777" w:rsidR="005012EC" w:rsidRPr="00E043A3" w:rsidRDefault="00CD58EC" w:rsidP="00662409">
          <w:pPr>
            <w:pStyle w:val="InvisibleLine"/>
            <w:rPr>
              <w:lang w:val="de-DE"/>
            </w:rPr>
          </w:pPr>
        </w:p>
      </w:tc>
    </w:tr>
  </w:tbl>
  <w:p w14:paraId="35CAAC83" w14:textId="77777777" w:rsidR="00F657BF" w:rsidRPr="00980362" w:rsidRDefault="00E3097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949F5F4F-D305-4BFF-9519-EAE0D1148D5D}"/>
                            <w:text w:multiLine="1"/>
                          </w:sdtPr>
                          <w:sdtEndPr/>
                          <w:sdtContent>
                            <w:p w14:paraId="2ABBAA0F" w14:textId="77777777" w:rsidR="008065E8" w:rsidRPr="00411371" w:rsidRDefault="00E3097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E22B875A-9A88-4615-97FE-BAC0A45BD37C}"/>
                      <w:text w:multiLine="1"/>
                    </w:sdtPr>
                    <w:sdtEndPr/>
                    <w:sdtContent>
                      <w:p w14:paraId="2ABBAA0F" w14:textId="77777777" w:rsidR="008065E8" w:rsidRPr="00411371" w:rsidRDefault="00E3097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0AD7AB3B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638D39EC" w14:textId="77777777" w:rsidR="00662409" w:rsidRPr="003108C0" w:rsidRDefault="00CD58EC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BF3FBA2" w14:textId="77777777" w:rsidR="00662409" w:rsidRPr="003108C0" w:rsidRDefault="00CD58EC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1A095B15" w14:textId="77777777" w:rsidR="00662409" w:rsidRDefault="00E3097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57728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3F7F750" w14:textId="7BFA7968" w:rsidR="00662409" w:rsidRPr="004204CB" w:rsidRDefault="00E3097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D58EC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D58EC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77215528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949F5F4F-D305-4BFF-9519-EAE0D1148D5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0ED0B0F5" w14:textId="18FEB86A" w:rsidR="00662409" w:rsidRPr="008C03B5" w:rsidRDefault="00785ACF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5225DBDC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54CCDB89" w14:textId="77777777" w:rsidR="008C03B5" w:rsidRPr="00C7320A" w:rsidRDefault="00E3097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520F0849" w14:textId="77777777" w:rsidR="008C03B5" w:rsidRPr="00C7320A" w:rsidRDefault="00CD58E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25BDB97B" w14:textId="77777777" w:rsidR="008C03B5" w:rsidRPr="00C7320A" w:rsidRDefault="00E3097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A8158CE" w14:textId="77777777" w:rsidR="008C03B5" w:rsidRPr="00C7320A" w:rsidRDefault="00CD58E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F38CEB8" w14:textId="77777777" w:rsidR="008C03B5" w:rsidRPr="00C7320A" w:rsidRDefault="00E3097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15F5AA9" w14:textId="77777777" w:rsidR="008C03B5" w:rsidRPr="008C03B5" w:rsidRDefault="00CD58EC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694AD713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1170784B" w14:textId="2BDE1F8C" w:rsidR="008C03B5" w:rsidRPr="00BE22A2" w:rsidRDefault="00CD58EC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949F5F4F-D305-4BFF-9519-EAE0D1148D5D}"/>
              <w:text w:multiLine="1"/>
            </w:sdtPr>
            <w:sdtEndPr/>
            <w:sdtContent>
              <w:r w:rsidR="0017246B">
                <w:rPr>
                  <w:rFonts w:cstheme="minorHAnsi"/>
                  <w:b/>
                  <w:sz w:val="24"/>
                  <w:szCs w:val="24"/>
                </w:rPr>
                <w:t>8225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949F5F4F-D305-4BFF-9519-EAE0D1148D5D}"/>
          <w:date w:fullDate="2023-01-11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22C381E8" w14:textId="703424CB" w:rsidR="008C03B5" w:rsidRPr="002A0371" w:rsidRDefault="000400C5" w:rsidP="00CB3BF6">
              <w:pPr>
                <w:pStyle w:val="Data"/>
              </w:pPr>
              <w:r>
                <w:rPr>
                  <w:sz w:val="24"/>
                </w:rPr>
                <w:t>11 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15B5EA6" w14:textId="17555DDB" w:rsidR="008C03B5" w:rsidRPr="00BE22A2" w:rsidRDefault="00CD58EC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949F5F4F-D305-4BFF-9519-EAE0D1148D5D}"/>
              <w:text w:multiLine="1"/>
            </w:sdtPr>
            <w:sdtEndPr/>
            <w:sdtContent>
              <w:r w:rsidR="00785ACF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912E34" w:rsidRPr="00C63927" w14:paraId="1E6CCE28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7729ECC2" w14:textId="77777777" w:rsidR="00662409" w:rsidRPr="00C7320A" w:rsidRDefault="00CD58EC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F2D9BCA" w14:textId="77777777" w:rsidR="00F657BF" w:rsidRPr="00DA2879" w:rsidRDefault="00E3097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5680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4656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949F5F4F-D305-4BFF-9519-EAE0D1148D5D}"/>
                            <w:text w:multiLine="1"/>
                          </w:sdtPr>
                          <w:sdtEndPr/>
                          <w:sdtContent>
                            <w:p w14:paraId="0CAB292C" w14:textId="77777777" w:rsidR="00E93620" w:rsidRPr="00411371" w:rsidRDefault="00E3097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8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E22B875A-9A88-4615-97FE-BAC0A45BD37C}"/>
                      <w:text w:multiLine="1"/>
                    </w:sdtPr>
                    <w:sdtEndPr/>
                    <w:sdtContent>
                      <w:p w14:paraId="0CAB292C" w14:textId="77777777" w:rsidR="00E93620" w:rsidRPr="00411371" w:rsidRDefault="00E3097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3437E9"/>
    <w:multiLevelType w:val="hybridMultilevel"/>
    <w:tmpl w:val="4D6A6322"/>
    <w:lvl w:ilvl="0" w:tplc="08100013">
      <w:start w:val="1"/>
      <w:numFmt w:val="upperRoman"/>
      <w:lvlText w:val="%1."/>
      <w:lvlJc w:val="right"/>
      <w:pPr>
        <w:ind w:left="862" w:hanging="360"/>
      </w:pPr>
    </w:lvl>
    <w:lvl w:ilvl="1" w:tplc="08100019" w:tentative="1">
      <w:start w:val="1"/>
      <w:numFmt w:val="lowerLetter"/>
      <w:lvlText w:val="%2."/>
      <w:lvlJc w:val="left"/>
      <w:pPr>
        <w:ind w:left="1582" w:hanging="360"/>
      </w:pPr>
    </w:lvl>
    <w:lvl w:ilvl="2" w:tplc="0810001B" w:tentative="1">
      <w:start w:val="1"/>
      <w:numFmt w:val="lowerRoman"/>
      <w:lvlText w:val="%3."/>
      <w:lvlJc w:val="right"/>
      <w:pPr>
        <w:ind w:left="2302" w:hanging="180"/>
      </w:pPr>
    </w:lvl>
    <w:lvl w:ilvl="3" w:tplc="0810000F" w:tentative="1">
      <w:start w:val="1"/>
      <w:numFmt w:val="decimal"/>
      <w:lvlText w:val="%4."/>
      <w:lvlJc w:val="left"/>
      <w:pPr>
        <w:ind w:left="3022" w:hanging="360"/>
      </w:pPr>
    </w:lvl>
    <w:lvl w:ilvl="4" w:tplc="08100019" w:tentative="1">
      <w:start w:val="1"/>
      <w:numFmt w:val="lowerLetter"/>
      <w:lvlText w:val="%5."/>
      <w:lvlJc w:val="left"/>
      <w:pPr>
        <w:ind w:left="3742" w:hanging="360"/>
      </w:pPr>
    </w:lvl>
    <w:lvl w:ilvl="5" w:tplc="0810001B" w:tentative="1">
      <w:start w:val="1"/>
      <w:numFmt w:val="lowerRoman"/>
      <w:lvlText w:val="%6."/>
      <w:lvlJc w:val="right"/>
      <w:pPr>
        <w:ind w:left="4462" w:hanging="180"/>
      </w:pPr>
    </w:lvl>
    <w:lvl w:ilvl="6" w:tplc="0810000F" w:tentative="1">
      <w:start w:val="1"/>
      <w:numFmt w:val="decimal"/>
      <w:lvlText w:val="%7."/>
      <w:lvlJc w:val="left"/>
      <w:pPr>
        <w:ind w:left="5182" w:hanging="360"/>
      </w:pPr>
    </w:lvl>
    <w:lvl w:ilvl="7" w:tplc="08100019" w:tentative="1">
      <w:start w:val="1"/>
      <w:numFmt w:val="lowerLetter"/>
      <w:lvlText w:val="%8."/>
      <w:lvlJc w:val="left"/>
      <w:pPr>
        <w:ind w:left="5902" w:hanging="360"/>
      </w:pPr>
    </w:lvl>
    <w:lvl w:ilvl="8" w:tplc="08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5EC180B"/>
    <w:multiLevelType w:val="hybridMultilevel"/>
    <w:tmpl w:val="8EC4908E"/>
    <w:lvl w:ilvl="0" w:tplc="08100013">
      <w:start w:val="1"/>
      <w:numFmt w:val="upperRoman"/>
      <w:lvlText w:val="%1."/>
      <w:lvlJc w:val="right"/>
      <w:pPr>
        <w:ind w:left="360" w:hanging="360"/>
      </w:p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320236C0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49D524CC"/>
    <w:multiLevelType w:val="multilevel"/>
    <w:tmpl w:val="953CA1B2"/>
    <w:numStyleLink w:val="HeadingList"/>
  </w:abstractNum>
  <w:abstractNum w:abstractNumId="22" w15:restartNumberingAfterBreak="0">
    <w:nsid w:val="528B6F5B"/>
    <w:multiLevelType w:val="hybridMultilevel"/>
    <w:tmpl w:val="A6A0C530"/>
    <w:lvl w:ilvl="0" w:tplc="08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F57973"/>
    <w:multiLevelType w:val="hybridMultilevel"/>
    <w:tmpl w:val="F92CC3A0"/>
    <w:lvl w:ilvl="0" w:tplc="08100013">
      <w:start w:val="1"/>
      <w:numFmt w:val="upperRoman"/>
      <w:lvlText w:val="%1."/>
      <w:lvlJc w:val="righ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4F61EA"/>
    <w:multiLevelType w:val="hybridMultilevel"/>
    <w:tmpl w:val="48902588"/>
    <w:lvl w:ilvl="0" w:tplc="A13E4354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565EEF"/>
    <w:multiLevelType w:val="hybridMultilevel"/>
    <w:tmpl w:val="7242A9B4"/>
    <w:lvl w:ilvl="0" w:tplc="08100013">
      <w:start w:val="1"/>
      <w:numFmt w:val="upperRoman"/>
      <w:lvlText w:val="%1."/>
      <w:lvlJc w:val="righ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037837"/>
    <w:multiLevelType w:val="hybridMultilevel"/>
    <w:tmpl w:val="2A627168"/>
    <w:lvl w:ilvl="0" w:tplc="32B8361E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D3282E"/>
    <w:multiLevelType w:val="multilevel"/>
    <w:tmpl w:val="30323C8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7B5D77F7"/>
    <w:multiLevelType w:val="multilevel"/>
    <w:tmpl w:val="08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1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0"/>
  </w:num>
  <w:num w:numId="5">
    <w:abstractNumId w:val="18"/>
  </w:num>
  <w:num w:numId="6">
    <w:abstractNumId w:val="14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4"/>
  </w:num>
  <w:num w:numId="21">
    <w:abstractNumId w:val="27"/>
  </w:num>
  <w:num w:numId="22">
    <w:abstractNumId w:val="10"/>
  </w:num>
  <w:num w:numId="23">
    <w:abstractNumId w:val="22"/>
  </w:num>
  <w:num w:numId="24">
    <w:abstractNumId w:val="25"/>
  </w:num>
  <w:num w:numId="25">
    <w:abstractNumId w:val="23"/>
  </w:num>
  <w:num w:numId="26">
    <w:abstractNumId w:val="15"/>
  </w:num>
  <w:num w:numId="27">
    <w:abstractNumId w:val="12"/>
  </w:num>
  <w:num w:numId="28">
    <w:abstractNumId w:val="17"/>
  </w:num>
  <w:num w:numId="2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CF"/>
    <w:rsid w:val="00031C73"/>
    <w:rsid w:val="000400C5"/>
    <w:rsid w:val="00074EFF"/>
    <w:rsid w:val="000B254C"/>
    <w:rsid w:val="000B5825"/>
    <w:rsid w:val="000C6DC1"/>
    <w:rsid w:val="00116DCB"/>
    <w:rsid w:val="001255D1"/>
    <w:rsid w:val="00143C2F"/>
    <w:rsid w:val="00166F89"/>
    <w:rsid w:val="00170C27"/>
    <w:rsid w:val="0017246B"/>
    <w:rsid w:val="001A4E46"/>
    <w:rsid w:val="001B725D"/>
    <w:rsid w:val="001F2009"/>
    <w:rsid w:val="0020564A"/>
    <w:rsid w:val="00214DC0"/>
    <w:rsid w:val="00236FAB"/>
    <w:rsid w:val="00267710"/>
    <w:rsid w:val="002800C2"/>
    <w:rsid w:val="00280CB3"/>
    <w:rsid w:val="00282DA3"/>
    <w:rsid w:val="002B5D9F"/>
    <w:rsid w:val="002D6028"/>
    <w:rsid w:val="002E7168"/>
    <w:rsid w:val="003165A9"/>
    <w:rsid w:val="00327F9D"/>
    <w:rsid w:val="00335F7A"/>
    <w:rsid w:val="00365E60"/>
    <w:rsid w:val="00383884"/>
    <w:rsid w:val="003B756D"/>
    <w:rsid w:val="003D1455"/>
    <w:rsid w:val="003F1686"/>
    <w:rsid w:val="00403ADB"/>
    <w:rsid w:val="00416840"/>
    <w:rsid w:val="00420C5A"/>
    <w:rsid w:val="00422CED"/>
    <w:rsid w:val="004265BD"/>
    <w:rsid w:val="00426AB7"/>
    <w:rsid w:val="004365C8"/>
    <w:rsid w:val="00472279"/>
    <w:rsid w:val="004F459F"/>
    <w:rsid w:val="005057BD"/>
    <w:rsid w:val="00511FE5"/>
    <w:rsid w:val="00531F55"/>
    <w:rsid w:val="005344AA"/>
    <w:rsid w:val="0054588C"/>
    <w:rsid w:val="005675E0"/>
    <w:rsid w:val="00572FD3"/>
    <w:rsid w:val="00575848"/>
    <w:rsid w:val="005A4338"/>
    <w:rsid w:val="005A5ED4"/>
    <w:rsid w:val="005B510E"/>
    <w:rsid w:val="005D05B5"/>
    <w:rsid w:val="005E438B"/>
    <w:rsid w:val="005F3549"/>
    <w:rsid w:val="0066501A"/>
    <w:rsid w:val="00670159"/>
    <w:rsid w:val="006E29FA"/>
    <w:rsid w:val="006F4612"/>
    <w:rsid w:val="00712358"/>
    <w:rsid w:val="00713075"/>
    <w:rsid w:val="00715114"/>
    <w:rsid w:val="00720E56"/>
    <w:rsid w:val="00721874"/>
    <w:rsid w:val="00721E1F"/>
    <w:rsid w:val="00741A15"/>
    <w:rsid w:val="00773E66"/>
    <w:rsid w:val="00785ACF"/>
    <w:rsid w:val="007876FA"/>
    <w:rsid w:val="007A3664"/>
    <w:rsid w:val="007D402D"/>
    <w:rsid w:val="008021BD"/>
    <w:rsid w:val="00827328"/>
    <w:rsid w:val="008501AB"/>
    <w:rsid w:val="008701A6"/>
    <w:rsid w:val="008720C4"/>
    <w:rsid w:val="00897FCF"/>
    <w:rsid w:val="008C3B79"/>
    <w:rsid w:val="008D5D5F"/>
    <w:rsid w:val="008F49EC"/>
    <w:rsid w:val="008F52AF"/>
    <w:rsid w:val="00934B39"/>
    <w:rsid w:val="00952FCF"/>
    <w:rsid w:val="00993CC9"/>
    <w:rsid w:val="0099695B"/>
    <w:rsid w:val="009A0727"/>
    <w:rsid w:val="009B3147"/>
    <w:rsid w:val="009B34C8"/>
    <w:rsid w:val="009C0B7A"/>
    <w:rsid w:val="009C5E5A"/>
    <w:rsid w:val="009E48DB"/>
    <w:rsid w:val="009E6537"/>
    <w:rsid w:val="00A15BE9"/>
    <w:rsid w:val="00A257E5"/>
    <w:rsid w:val="00A43383"/>
    <w:rsid w:val="00A45E22"/>
    <w:rsid w:val="00A6093D"/>
    <w:rsid w:val="00A64C09"/>
    <w:rsid w:val="00AA23D2"/>
    <w:rsid w:val="00AB4DCA"/>
    <w:rsid w:val="00AC6180"/>
    <w:rsid w:val="00AE402E"/>
    <w:rsid w:val="00AF0268"/>
    <w:rsid w:val="00B069C4"/>
    <w:rsid w:val="00B11C3B"/>
    <w:rsid w:val="00B14A67"/>
    <w:rsid w:val="00B16F69"/>
    <w:rsid w:val="00B34ADF"/>
    <w:rsid w:val="00B37B29"/>
    <w:rsid w:val="00B43E95"/>
    <w:rsid w:val="00B57FD5"/>
    <w:rsid w:val="00B67DAD"/>
    <w:rsid w:val="00BA7D91"/>
    <w:rsid w:val="00BB1C6C"/>
    <w:rsid w:val="00BD00F5"/>
    <w:rsid w:val="00BE2339"/>
    <w:rsid w:val="00BF0A1F"/>
    <w:rsid w:val="00BF22EA"/>
    <w:rsid w:val="00C2061E"/>
    <w:rsid w:val="00C34E56"/>
    <w:rsid w:val="00C370DE"/>
    <w:rsid w:val="00C5200E"/>
    <w:rsid w:val="00C565CD"/>
    <w:rsid w:val="00C6094A"/>
    <w:rsid w:val="00C65613"/>
    <w:rsid w:val="00C7303F"/>
    <w:rsid w:val="00C76450"/>
    <w:rsid w:val="00CB3BF6"/>
    <w:rsid w:val="00CD58EC"/>
    <w:rsid w:val="00CD6B78"/>
    <w:rsid w:val="00CF65F2"/>
    <w:rsid w:val="00D025E4"/>
    <w:rsid w:val="00D12230"/>
    <w:rsid w:val="00D3016A"/>
    <w:rsid w:val="00D33940"/>
    <w:rsid w:val="00D600FD"/>
    <w:rsid w:val="00D649A8"/>
    <w:rsid w:val="00D85E2F"/>
    <w:rsid w:val="00D95BE8"/>
    <w:rsid w:val="00E071E0"/>
    <w:rsid w:val="00E07393"/>
    <w:rsid w:val="00E12719"/>
    <w:rsid w:val="00E16C69"/>
    <w:rsid w:val="00E30970"/>
    <w:rsid w:val="00E76C67"/>
    <w:rsid w:val="00E807FA"/>
    <w:rsid w:val="00EB088A"/>
    <w:rsid w:val="00EE24B0"/>
    <w:rsid w:val="00F52EF9"/>
    <w:rsid w:val="00F657BF"/>
    <w:rsid w:val="00F77C0E"/>
    <w:rsid w:val="00F84C00"/>
    <w:rsid w:val="00F90E4F"/>
    <w:rsid w:val="00F951D8"/>
    <w:rsid w:val="00FB50E4"/>
    <w:rsid w:val="00FC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;"/>
  <w14:docId w14:val="7C8A5798"/>
  <w15:docId w15:val="{6EE9CAD9-43E9-44E9-990C-0B8B10A4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styleId="NormaleWeb">
    <w:name w:val="Normal (Web)"/>
    <w:basedOn w:val="Normale"/>
    <w:uiPriority w:val="99"/>
    <w:semiHidden/>
    <w:unhideWhenUsed/>
    <w:rsid w:val="00E16C69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customStyle="1" w:styleId="artref">
    <w:name w:val="artref"/>
    <w:basedOn w:val="Carpredefinitoparagrafo"/>
    <w:rsid w:val="00D95BE8"/>
  </w:style>
  <w:style w:type="character" w:styleId="Collegamentoipertestuale">
    <w:name w:val="Hyperlink"/>
    <w:basedOn w:val="Carpredefinitoparagrafo"/>
    <w:uiPriority w:val="99"/>
    <w:unhideWhenUsed/>
    <w:rsid w:val="00D95BE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459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459F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9488\AppData\Local\Temp\OneOffixx\generated\cbec27e2-5869-4267-9e99-61891957f7d3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Atto xmlns="85422fa3-0fe3-4516-83b6-252e42a280b7">Mozione</Tipo_x0020_Atto>
    <Tipo_x0020_Documento xmlns="e7f2f86d-c5dd-4449-a66a-56175b7a77cf">Risposta</Tipo_x0020_Documento>
    <ID_Atto xmlns="e701e5c3-bfcb-4b3b-a512-fe06ac26e39c">8499</ID_Atto>
    <Firma xmlns="e7f2f86d-c5dd-4449-a66a-56175b7a77cf">DI</Firma>
    <Termine_x0020_evasione_x0020_old xmlns="e7f2f86d-c5dd-4449-a66a-56175b7a77cf">2014-12-31T23:00:00+00:00</Termine_x0020_evasione_x0020_old>
  </documentManagement>
</p:properties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FDC23D86FBEE4EB3040A3F0A27E507" ma:contentTypeVersion="76" ma:contentTypeDescription="Creare un nuovo documento." ma:contentTypeScope="" ma:versionID="05bf6bfcb1d278f7e989bcaaa86daad1">
  <xsd:schema xmlns:xsd="http://www.w3.org/2001/XMLSchema" xmlns:xs="http://www.w3.org/2001/XMLSchema" xmlns:p="http://schemas.microsoft.com/office/2006/metadata/properties" xmlns:ns2="e7f2f86d-c5dd-4449-a66a-56175b7a77cf" xmlns:ns3="e701e5c3-bfcb-4b3b-a512-fe06ac26e39c" xmlns:ns4="85422fa3-0fe3-4516-83b6-252e42a280b7" targetNamespace="http://schemas.microsoft.com/office/2006/metadata/properties" ma:root="true" ma:fieldsID="1ba1248ca7e4243ff68c3370891b3f21" ns2:_="" ns3:_="" ns4:_="">
    <xsd:import namespace="e7f2f86d-c5dd-4449-a66a-56175b7a77cf"/>
    <xsd:import namespace="e701e5c3-bfcb-4b3b-a512-fe06ac26e39c"/>
    <xsd:import namespace="85422fa3-0fe3-4516-83b6-252e42a280b7"/>
    <xsd:element name="properties">
      <xsd:complexType>
        <xsd:sequence>
          <xsd:element name="documentManagement">
            <xsd:complexType>
              <xsd:all>
                <xsd:element ref="ns3:ID_Atto" minOccurs="0"/>
                <xsd:element ref="ns4:Tipo_x0020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Pr" minOccurs="0"/>
                <xsd:element ref="ns2:Atto_x0020_parlamentare_x003a_Al" minOccurs="0"/>
                <xsd:element ref="ns2:Atto_x0020_parlamentare_x003a_TA" minOccurs="0"/>
                <xsd:element ref="ns2:Atto_x0020_parlamentare_x003a_TD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tto_x0020_parlamentare_x003a_Os" minOccurs="0"/>
                <xsd:element ref="ns2:Altri_x0020_funzionari_x003a_Ema" minOccurs="0"/>
                <xsd:element ref="ns2:Procedura_x0020_di_x0020__x003a_" minOccurs="0"/>
                <xsd:element ref="ns2:Termine_x0020_evasione_x0020_o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2f86d-c5dd-4449-a66a-56175b7a77cf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6" nillable="true" ma:displayName="Data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17" nillable="true" ma:displayName="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18" nillable="true" ma:displayName="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19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0" nillable="true" ma:displayName="Altri Dipartimenti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true" ma:showField="TA" ma:web="e701e5c3-bfcb-4b3b-a512-fe06ac26e39c">
      <xsd:simpleType>
        <xsd:restriction base="dms:Lookup"/>
      </xsd:simpleType>
    </xsd:element>
    <xsd:element name="Atto_x0020_parlamentare_x003a_TD" ma:index="22" nillable="true" ma:displayName="Tipo decisione" ma:list="{b3414ed3-d4ad-4ae2-951f-92f09bc4885b}" ma:internalName="Atto_x0020_parlamentare_x003a_TD" ma:readOnly="true" ma:showField="TD" ma:web="e701e5c3-bfcb-4b3b-a512-fe06ac26e39c">
      <xsd:simpleType>
        <xsd:restriction base="dms:Lookup"/>
      </xsd:simpleType>
    </xsd:element>
    <xsd:element name="Atto_x0020_parlamentare_x003a_DR" ma:index="23" nillable="true" ma:displayName="Dipartimento responsabile" ma:list="{b3414ed3-d4ad-4ae2-951f-92f09bc4885b}" ma:internalName="Atto_x0020_parlamentare_x003a_DR" ma:readOnly="true" ma:showField="DR" ma:web="e701e5c3-bfcb-4b3b-a512-fe06ac26e39c">
      <xsd:simpleType>
        <xsd:restriction base="dms:Lookup"/>
      </xsd:simpleType>
    </xsd:element>
    <xsd:element name="Firma" ma:index="24" nillable="true" ma:displayName="Firma" ma:default="DI" ma:internalName="Firma">
      <xsd:simpleType>
        <xsd:restriction base="dms:Text">
          <xsd:maxLength value="255"/>
        </xsd:restriction>
      </xsd:simpleType>
    </xsd:element>
    <xsd:element name="Tipo_x0020_Documento" ma:index="27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tto_x0020_parlamentare_x003a_Os" ma:index="31" nillable="true" ma:displayName="Osservazioni: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ltri_x0020_funzionari_x003a_Ema" ma:index="32" nillable="true" ma:displayName="Altri funzionari:Email" ma:list="{f7b0878a-54cb-4b13-915d-899b98298317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cedura_x0020_di_x0020__x003a_" ma:index="34" nillable="true" ma:displayName="Procedura di consultazione:Nr Curia Vista" ma:list="{55f4ac60-c310-4469-99b0-4b1b0d5b7cc5}" ma:internalName="Procedura_x0020_di_x0020__x003a_" ma:readOnly="true" ma:showField="Nr_x002e_" ma:web="2495c0ba-787d-414f-8929-8b2a35dfd173">
      <xsd:simpleType>
        <xsd:restriction base="dms:Lookup"/>
      </xsd:simpleType>
    </xsd:element>
    <xsd:element name="Termine_x0020_evasione_x0020_old" ma:index="35" nillable="true" ma:displayName="Termine evasione old" ma:default="2015-01-01T00:00:00Z" ma:format="DateOnly" ma:internalName="Termine_x0020_evasione_x0020_ol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1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5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C3303-B209-41B0-B8A8-54006ECD42C1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85422fa3-0fe3-4516-83b6-252e42a280b7"/>
    <ds:schemaRef ds:uri="http://purl.org/dc/dcmitype/"/>
    <ds:schemaRef ds:uri="e7f2f86d-c5dd-4449-a66a-56175b7a77cf"/>
    <ds:schemaRef ds:uri="http://schemas.microsoft.com/office/infopath/2007/PartnerControls"/>
    <ds:schemaRef ds:uri="e701e5c3-bfcb-4b3b-a512-fe06ac26e39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1A00FAA0-C576-42F9-AA0E-2FE7CC70F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2f86d-c5dd-4449-a66a-56175b7a77cf"/>
    <ds:schemaRef ds:uri="e701e5c3-bfcb-4b3b-a512-fe06ac26e39c"/>
    <ds:schemaRef ds:uri="85422fa3-0fe3-4516-83b6-252e42a28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7C68E2-D0DE-4EEF-825E-8D9581FFA9EE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C80C3277-B54F-4EAA-BD1D-40122FBBE4E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949F5F4F-D305-4BFF-9519-EAE0D1148D5D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8CEEB1A7-95FD-4A3E-BED1-C7790B3B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cbec27e2-5869-4267-9e99-61891957f7d3.dotx</Template>
  <TotalTime>1</TotalTime>
  <Pages>2</Pages>
  <Words>774</Words>
  <Characters>4470</Characters>
  <Application>Microsoft Office Word</Application>
  <DocSecurity>0</DocSecurity>
  <Lines>87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Amoroso Miriana / t139488</dc:creator>
  <cp:lastModifiedBy>Alioli Anna</cp:lastModifiedBy>
  <cp:revision>5</cp:revision>
  <cp:lastPrinted>2023-01-12T11:47:00Z</cp:lastPrinted>
  <dcterms:created xsi:type="dcterms:W3CDTF">2023-01-12T07:43:00Z</dcterms:created>
  <dcterms:modified xsi:type="dcterms:W3CDTF">2023-01-12T11:47:00Z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0x010100EFFDC23D86FBEE4EB3040A3F0A27E507</vt:lpwstr>
  </property>
  <property fmtid="{D5CDD505-2E9C-101B-9397-08002B2CF9AE}" pid="4" name="_docset_NoMedatataSyncRequired">
    <vt:lpwstr>False</vt:lpwstr>
  </property>
</Properties>
</file>