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5062" w:rsidRPr="00B50944" w:rsidRDefault="00CB5062" w:rsidP="00CB5062">
      <w:pPr>
        <w:pStyle w:val="NormaleWeb"/>
        <w:spacing w:before="0" w:beforeAutospacing="0" w:after="120" w:afterAutospacing="0"/>
        <w:rPr>
          <w:sz w:val="23"/>
          <w:szCs w:val="23"/>
        </w:rPr>
      </w:pPr>
      <w:r w:rsidRPr="00B50944">
        <w:rPr>
          <w:rFonts w:ascii="Arial" w:hAnsi="Arial"/>
          <w:b/>
          <w:sz w:val="23"/>
          <w:szCs w:val="23"/>
        </w:rPr>
        <w:t>MOZIONE</w:t>
      </w:r>
    </w:p>
    <w:p w:rsidR="00CB5062" w:rsidRPr="00B50944" w:rsidRDefault="00CB5062" w:rsidP="00CB5062">
      <w:pPr>
        <w:pStyle w:val="NormaleWeb"/>
        <w:spacing w:before="0" w:beforeAutospacing="0" w:after="0" w:afterAutospacing="0"/>
        <w:rPr>
          <w:rFonts w:ascii="Arial" w:hAnsi="Arial"/>
          <w:b/>
          <w:sz w:val="23"/>
          <w:szCs w:val="23"/>
        </w:rPr>
      </w:pPr>
    </w:p>
    <w:p w:rsidR="00CB5062" w:rsidRPr="00B50944" w:rsidRDefault="00CB5062" w:rsidP="00CB5062">
      <w:pPr>
        <w:pStyle w:val="NormaleWeb"/>
        <w:spacing w:before="0" w:beforeAutospacing="0" w:after="120" w:afterAutospacing="0"/>
        <w:jc w:val="both"/>
        <w:rPr>
          <w:sz w:val="23"/>
          <w:szCs w:val="23"/>
          <w:u w:val="single"/>
        </w:rPr>
      </w:pPr>
      <w:r w:rsidRPr="00B50944">
        <w:rPr>
          <w:rFonts w:ascii="Arial" w:hAnsi="Arial"/>
          <w:b/>
          <w:sz w:val="23"/>
          <w:szCs w:val="23"/>
          <w:u w:val="single"/>
        </w:rPr>
        <w:t>Ambito sanitario: potenziare l’autorità di vigilanza ed il coinvolgimento del personale e degli utenti al</w:t>
      </w:r>
      <w:r>
        <w:rPr>
          <w:rFonts w:ascii="Arial" w:hAnsi="Arial"/>
          <w:b/>
          <w:sz w:val="23"/>
          <w:szCs w:val="23"/>
          <w:u w:val="single"/>
        </w:rPr>
        <w:t xml:space="preserve"> </w:t>
      </w:r>
      <w:r w:rsidRPr="00B50944">
        <w:rPr>
          <w:rFonts w:ascii="Arial" w:hAnsi="Arial"/>
          <w:b/>
          <w:sz w:val="23"/>
          <w:szCs w:val="23"/>
          <w:u w:val="single"/>
        </w:rPr>
        <w:t>fine di migliorare la qualità delle cure</w:t>
      </w:r>
    </w:p>
    <w:p w:rsidR="00CB5062" w:rsidRPr="00B50944" w:rsidRDefault="00CB5062" w:rsidP="00CB5062">
      <w:pPr>
        <w:rPr>
          <w:rFonts w:ascii="Arial" w:hAnsi="Arial"/>
          <w:sz w:val="23"/>
          <w:szCs w:val="23"/>
          <w:lang w:val="it-IT"/>
        </w:rPr>
      </w:pPr>
    </w:p>
    <w:p w:rsidR="00CB5062" w:rsidRPr="00B50944" w:rsidRDefault="00CB5062" w:rsidP="00CB5062">
      <w:pPr>
        <w:rPr>
          <w:rFonts w:ascii="Arial" w:hAnsi="Arial"/>
          <w:sz w:val="23"/>
          <w:szCs w:val="23"/>
          <w:lang w:val="it-IT"/>
        </w:rPr>
      </w:pPr>
      <w:r w:rsidRPr="00B50944">
        <w:rPr>
          <w:rFonts w:ascii="Arial" w:hAnsi="Arial"/>
          <w:sz w:val="23"/>
          <w:szCs w:val="23"/>
          <w:lang w:val="it-IT"/>
        </w:rPr>
        <w:t>del 13 marzo 2017</w:t>
      </w:r>
    </w:p>
    <w:p w:rsidR="00CB5062" w:rsidRPr="00B50944" w:rsidRDefault="00CB5062" w:rsidP="00CB5062">
      <w:pPr>
        <w:rPr>
          <w:rFonts w:ascii="Arial" w:hAnsi="Arial"/>
          <w:sz w:val="23"/>
          <w:szCs w:val="23"/>
          <w:lang w:val="it-IT"/>
        </w:rPr>
      </w:pPr>
    </w:p>
    <w:p w:rsidR="00CB5062" w:rsidRPr="00B50944" w:rsidRDefault="00CB5062" w:rsidP="00CB5062">
      <w:pPr>
        <w:rPr>
          <w:rFonts w:ascii="Arial" w:hAnsi="Arial"/>
          <w:sz w:val="23"/>
          <w:szCs w:val="23"/>
          <w:lang w:val="it-IT"/>
        </w:rPr>
      </w:pPr>
    </w:p>
    <w:p w:rsidR="00CB5062" w:rsidRPr="00B50944" w:rsidRDefault="00CB5062" w:rsidP="00CB5062">
      <w:pPr>
        <w:jc w:val="both"/>
        <w:rPr>
          <w:sz w:val="23"/>
          <w:szCs w:val="23"/>
        </w:rPr>
      </w:pPr>
      <w:r w:rsidRPr="00B50944">
        <w:rPr>
          <w:rFonts w:ascii="Arial" w:hAnsi="Arial"/>
          <w:sz w:val="23"/>
          <w:szCs w:val="23"/>
          <w:lang w:val="it-IT"/>
        </w:rPr>
        <w:t>Nella sua risposta ad alcune interrogazion</w:t>
      </w:r>
      <w:r>
        <w:rPr>
          <w:rFonts w:ascii="Arial" w:hAnsi="Arial"/>
          <w:sz w:val="23"/>
          <w:szCs w:val="23"/>
          <w:lang w:val="it-IT"/>
        </w:rPr>
        <w:t>i</w:t>
      </w:r>
      <w:r w:rsidRPr="00B50944">
        <w:rPr>
          <w:rFonts w:ascii="Arial" w:hAnsi="Arial"/>
          <w:sz w:val="23"/>
          <w:szCs w:val="23"/>
          <w:lang w:val="it-IT"/>
        </w:rPr>
        <w:t xml:space="preserve"> (202.16, 209.16, 2.17) relative al lavoro di vigilanza delle autorità cantonali in ambito sanitario il Consiglio di Stato fa delle considerazioni interessanti in relazione al numero di persone attualmente assegnate a quest’importante compito. Al</w:t>
      </w:r>
      <w:r>
        <w:rPr>
          <w:rFonts w:ascii="Arial" w:hAnsi="Arial"/>
          <w:sz w:val="23"/>
          <w:szCs w:val="23"/>
          <w:lang w:val="it-IT"/>
        </w:rPr>
        <w:t xml:space="preserve"> </w:t>
      </w:r>
      <w:r w:rsidRPr="00B50944">
        <w:rPr>
          <w:rFonts w:ascii="Arial" w:hAnsi="Arial"/>
          <w:sz w:val="23"/>
          <w:szCs w:val="23"/>
          <w:lang w:val="it-IT"/>
        </w:rPr>
        <w:t>di</w:t>
      </w:r>
      <w:r>
        <w:rPr>
          <w:rFonts w:ascii="Arial" w:hAnsi="Arial"/>
          <w:sz w:val="23"/>
          <w:szCs w:val="23"/>
          <w:lang w:val="it-IT"/>
        </w:rPr>
        <w:t xml:space="preserve"> </w:t>
      </w:r>
      <w:r w:rsidRPr="00B50944">
        <w:rPr>
          <w:rFonts w:ascii="Arial" w:hAnsi="Arial"/>
          <w:sz w:val="23"/>
          <w:szCs w:val="23"/>
          <w:lang w:val="it-IT"/>
        </w:rPr>
        <w:t>là del giudizio sulla qualità del lavoro svolto è palese che il personale assegnato all’Ufficio del Medico cantonale è insufficiente:</w:t>
      </w:r>
    </w:p>
    <w:p w:rsidR="00CB5062" w:rsidRPr="00B50944" w:rsidRDefault="00CB5062" w:rsidP="00CB5062">
      <w:pPr>
        <w:spacing w:before="120"/>
        <w:ind w:left="284" w:right="-1"/>
        <w:jc w:val="both"/>
        <w:rPr>
          <w:rFonts w:ascii="Arial" w:hAnsi="Arial" w:cs="Arial"/>
          <w:sz w:val="23"/>
          <w:szCs w:val="23"/>
        </w:rPr>
      </w:pPr>
      <w:r w:rsidRPr="00B50944">
        <w:rPr>
          <w:rFonts w:ascii="Arial" w:hAnsi="Arial" w:cs="Arial"/>
          <w:i/>
          <w:sz w:val="23"/>
          <w:szCs w:val="23"/>
          <w:lang w:val="it-IT"/>
        </w:rPr>
        <w:t xml:space="preserve">Oltre a rispondere alla logica delle cose, una diversa impostazione non sarebbe comunque attuabile a fronte del fatto che l’autorità di vigilanza superiore (Cantone) è chiamata a sorvegliare il buon andamento delle cure e dell’assistenza erogate da 63 enti gestori di case anziani, 15 ospedali e cliniche e 32 </w:t>
      </w:r>
      <w:proofErr w:type="spellStart"/>
      <w:r w:rsidRPr="00B50944">
        <w:rPr>
          <w:rFonts w:ascii="Arial" w:hAnsi="Arial" w:cs="Arial"/>
          <w:i/>
          <w:sz w:val="23"/>
          <w:szCs w:val="23"/>
          <w:lang w:val="it-IT"/>
        </w:rPr>
        <w:t>spitex</w:t>
      </w:r>
      <w:proofErr w:type="spellEnd"/>
      <w:r w:rsidRPr="00B50944">
        <w:rPr>
          <w:rFonts w:ascii="Arial" w:hAnsi="Arial" w:cs="Arial"/>
          <w:i/>
          <w:sz w:val="23"/>
          <w:szCs w:val="23"/>
          <w:lang w:val="it-IT"/>
        </w:rPr>
        <w:t>, oltre che da 7'000 operatori sanitari al beneficio del libero esercizio. A questa attività sono dediti 5/6 collaboratori, compreso il personale di segretariato.</w:t>
      </w:r>
    </w:p>
    <w:p w:rsidR="00CB5062" w:rsidRPr="00B50944" w:rsidRDefault="00CB5062" w:rsidP="00CB5062">
      <w:pPr>
        <w:spacing w:before="120"/>
        <w:jc w:val="both"/>
        <w:rPr>
          <w:rFonts w:ascii="Arial" w:hAnsi="Arial" w:cs="Arial"/>
          <w:sz w:val="23"/>
          <w:szCs w:val="23"/>
        </w:rPr>
      </w:pPr>
      <w:r w:rsidRPr="00B50944">
        <w:rPr>
          <w:rFonts w:ascii="Arial" w:hAnsi="Arial" w:cs="Arial"/>
          <w:sz w:val="23"/>
          <w:szCs w:val="23"/>
          <w:lang w:val="it-IT"/>
        </w:rPr>
        <w:t>Analogo discorso per quanto riguarda la Commissione di vigilanza sanitaria (</w:t>
      </w:r>
      <w:proofErr w:type="spellStart"/>
      <w:r w:rsidRPr="00B50944">
        <w:rPr>
          <w:rFonts w:ascii="Arial" w:hAnsi="Arial" w:cs="Arial"/>
          <w:sz w:val="23"/>
          <w:szCs w:val="23"/>
          <w:lang w:val="it-IT"/>
        </w:rPr>
        <w:t>CVSan</w:t>
      </w:r>
      <w:proofErr w:type="spellEnd"/>
      <w:r w:rsidRPr="00B50944">
        <w:rPr>
          <w:rFonts w:ascii="Arial" w:hAnsi="Arial" w:cs="Arial"/>
          <w:sz w:val="23"/>
          <w:szCs w:val="23"/>
          <w:lang w:val="it-IT"/>
        </w:rPr>
        <w:t xml:space="preserve">): </w:t>
      </w:r>
    </w:p>
    <w:p w:rsidR="00CB5062" w:rsidRPr="00B50944" w:rsidRDefault="00CB5062" w:rsidP="00CB5062">
      <w:pPr>
        <w:spacing w:before="120"/>
        <w:ind w:left="284" w:right="-1"/>
        <w:jc w:val="both"/>
        <w:rPr>
          <w:rFonts w:ascii="Arial" w:hAnsi="Arial" w:cs="Arial"/>
          <w:sz w:val="23"/>
          <w:szCs w:val="23"/>
        </w:rPr>
      </w:pPr>
      <w:r w:rsidRPr="00B50944">
        <w:rPr>
          <w:rFonts w:ascii="Arial" w:hAnsi="Arial" w:cs="Arial"/>
          <w:i/>
          <w:sz w:val="23"/>
          <w:szCs w:val="23"/>
          <w:lang w:val="it-IT"/>
        </w:rPr>
        <w:t>Per quanto riguarda i casi che per legge vanno trasmessi alla Commissione di vigilanza sanitaria (</w:t>
      </w:r>
      <w:proofErr w:type="spellStart"/>
      <w:r w:rsidRPr="00B50944">
        <w:rPr>
          <w:rFonts w:ascii="Arial" w:hAnsi="Arial" w:cs="Arial"/>
          <w:i/>
          <w:sz w:val="23"/>
          <w:szCs w:val="23"/>
          <w:lang w:val="it-IT"/>
        </w:rPr>
        <w:t>CVSan</w:t>
      </w:r>
      <w:proofErr w:type="spellEnd"/>
      <w:r w:rsidRPr="00B50944">
        <w:rPr>
          <w:rFonts w:ascii="Arial" w:hAnsi="Arial" w:cs="Arial"/>
          <w:i/>
          <w:sz w:val="23"/>
          <w:szCs w:val="23"/>
          <w:lang w:val="it-IT"/>
        </w:rPr>
        <w:t xml:space="preserve">), va rilevato che questa commissione è composta da membri di milizia, attivi professionalmente in più settori, ed è presieduta da un Magistrato. Il Capo dell’Ufficio di sanità svolge anche il lavoro amministrativo e di istruzione preliminare per questa commissione. Come diversi settori dell’amministrazione cantonale, anche la </w:t>
      </w:r>
      <w:proofErr w:type="spellStart"/>
      <w:r w:rsidRPr="00B50944">
        <w:rPr>
          <w:rFonts w:ascii="Arial" w:hAnsi="Arial" w:cs="Arial"/>
          <w:i/>
          <w:sz w:val="23"/>
          <w:szCs w:val="23"/>
          <w:lang w:val="it-IT"/>
        </w:rPr>
        <w:t>CVSan</w:t>
      </w:r>
      <w:proofErr w:type="spellEnd"/>
      <w:r w:rsidRPr="00B50944">
        <w:rPr>
          <w:rFonts w:ascii="Arial" w:hAnsi="Arial" w:cs="Arial"/>
          <w:i/>
          <w:sz w:val="23"/>
          <w:szCs w:val="23"/>
          <w:lang w:val="it-IT"/>
        </w:rPr>
        <w:t xml:space="preserve"> si trova confrontata con un importante aumento del carico di lavoro, a seguito in particolare della caduta nel 2007 dei contingenti per gli operatori sanitari stranieri ed anche di una maggiore sensibilizzazione degli utenti ai propri diritti e alla possibilità di segnalare possibili violazioni degli stessi all’autorità competente.</w:t>
      </w:r>
    </w:p>
    <w:p w:rsidR="00CB5062" w:rsidRPr="00B50944" w:rsidRDefault="00CB5062" w:rsidP="00CB5062">
      <w:pPr>
        <w:spacing w:before="120"/>
        <w:ind w:left="284" w:right="-1"/>
        <w:jc w:val="both"/>
        <w:rPr>
          <w:rFonts w:ascii="Arial" w:hAnsi="Arial" w:cs="Arial"/>
          <w:sz w:val="23"/>
          <w:szCs w:val="23"/>
        </w:rPr>
      </w:pPr>
      <w:r w:rsidRPr="00B50944">
        <w:rPr>
          <w:rFonts w:ascii="Arial" w:hAnsi="Arial" w:cs="Arial"/>
          <w:i/>
          <w:sz w:val="23"/>
          <w:szCs w:val="23"/>
          <w:lang w:val="it-IT"/>
        </w:rPr>
        <w:t xml:space="preserve">L’istruzione delle denunce per la </w:t>
      </w:r>
      <w:proofErr w:type="spellStart"/>
      <w:r w:rsidRPr="00B50944">
        <w:rPr>
          <w:rFonts w:ascii="Arial" w:hAnsi="Arial" w:cs="Arial"/>
          <w:i/>
          <w:sz w:val="23"/>
          <w:szCs w:val="23"/>
          <w:lang w:val="it-IT"/>
        </w:rPr>
        <w:t>CVSan</w:t>
      </w:r>
      <w:proofErr w:type="spellEnd"/>
      <w:r w:rsidRPr="00B50944">
        <w:rPr>
          <w:rFonts w:ascii="Arial" w:hAnsi="Arial" w:cs="Arial"/>
          <w:i/>
          <w:sz w:val="23"/>
          <w:szCs w:val="23"/>
          <w:lang w:val="it-IT"/>
        </w:rPr>
        <w:t xml:space="preserve"> è solo una parte dei compiti di vigilanza dell’Ufficio di sanità, che si aggiunge alla gestione dei procedimenti amministrativi e contravvenzionali di sua diretta competenza. A fronte dell’aumento costante delle pratiche in tutti i settori, che ha causato difficoltà e ritardi, sulla scorta anche di un audit interno condotto nel 2013, all’Ufficio di sanità sono state accordate delle parziali risorse supplementari, riallocandole da altri settori, compatibilmente anche con le misure di risparmio intraprese. Ciononostante gli accumuli e la gestione corrente a tutt’oggi numericamente importante non hanno ancora permesso di recuperare tutti i ritardi. </w:t>
      </w:r>
    </w:p>
    <w:p w:rsidR="00CB5062" w:rsidRDefault="00CB5062" w:rsidP="00CB5062">
      <w:pPr>
        <w:pStyle w:val="NormaleWeb"/>
        <w:spacing w:before="0" w:beforeAutospacing="0" w:after="0" w:afterAutospacing="0"/>
        <w:jc w:val="both"/>
        <w:rPr>
          <w:rFonts w:ascii="Arial" w:hAnsi="Arial" w:cs="Arial"/>
          <w:sz w:val="23"/>
          <w:szCs w:val="23"/>
        </w:rPr>
      </w:pPr>
    </w:p>
    <w:p w:rsidR="00CB5062" w:rsidRDefault="00CB5062" w:rsidP="00CB5062">
      <w:pPr>
        <w:pStyle w:val="NormaleWeb"/>
        <w:spacing w:before="0" w:beforeAutospacing="0" w:after="0" w:afterAutospacing="0"/>
        <w:jc w:val="both"/>
        <w:rPr>
          <w:rFonts w:ascii="Arial" w:hAnsi="Arial" w:cs="Arial"/>
          <w:sz w:val="23"/>
          <w:szCs w:val="23"/>
        </w:rPr>
      </w:pPr>
      <w:r w:rsidRPr="00B50944">
        <w:rPr>
          <w:rFonts w:ascii="Arial" w:hAnsi="Arial" w:cs="Arial"/>
          <w:sz w:val="23"/>
          <w:szCs w:val="23"/>
        </w:rPr>
        <w:t xml:space="preserve">Alla luce di queste considerazioni e </w:t>
      </w:r>
      <w:r>
        <w:rPr>
          <w:rFonts w:ascii="Arial" w:hAnsi="Arial" w:cs="Arial"/>
          <w:sz w:val="23"/>
          <w:szCs w:val="23"/>
        </w:rPr>
        <w:t>del</w:t>
      </w:r>
      <w:r w:rsidRPr="00B50944">
        <w:rPr>
          <w:rFonts w:ascii="Arial" w:hAnsi="Arial" w:cs="Arial"/>
          <w:sz w:val="23"/>
          <w:szCs w:val="23"/>
        </w:rPr>
        <w:t xml:space="preserve"> fatto che al momento attuale vi sono delle grandi lacune </w:t>
      </w:r>
      <w:r>
        <w:rPr>
          <w:rFonts w:ascii="Arial" w:hAnsi="Arial" w:cs="Arial"/>
          <w:sz w:val="23"/>
          <w:szCs w:val="23"/>
        </w:rPr>
        <w:t>n</w:t>
      </w:r>
      <w:r w:rsidRPr="00B50944">
        <w:rPr>
          <w:rFonts w:ascii="Arial" w:hAnsi="Arial" w:cs="Arial"/>
          <w:sz w:val="23"/>
          <w:szCs w:val="23"/>
        </w:rPr>
        <w:t xml:space="preserve">ella regolamentazione di criteri di qualità che le strutture e gli operatori sanitari devono rispettare (ad esempio nell’ambito delle case anziani le regolamentazioni esistenti risalgono al 2003, fatte dall’allora medico cantonale </w:t>
      </w:r>
      <w:proofErr w:type="spellStart"/>
      <w:r w:rsidRPr="00B50944">
        <w:rPr>
          <w:rFonts w:ascii="Arial" w:hAnsi="Arial" w:cs="Arial"/>
          <w:sz w:val="23"/>
          <w:szCs w:val="23"/>
        </w:rPr>
        <w:t>Cassis</w:t>
      </w:r>
      <w:proofErr w:type="spellEnd"/>
      <w:r w:rsidRPr="00B50944">
        <w:rPr>
          <w:rFonts w:ascii="Arial" w:hAnsi="Arial" w:cs="Arial"/>
          <w:sz w:val="23"/>
          <w:szCs w:val="23"/>
        </w:rPr>
        <w:t>) inoltro la seguente mozione</w:t>
      </w:r>
      <w:r>
        <w:rPr>
          <w:rFonts w:ascii="Arial" w:hAnsi="Arial" w:cs="Arial"/>
          <w:sz w:val="23"/>
          <w:szCs w:val="23"/>
        </w:rPr>
        <w:t>.</w:t>
      </w:r>
    </w:p>
    <w:p w:rsidR="00CB5062" w:rsidRPr="00B50944" w:rsidRDefault="00CB5062" w:rsidP="00CB5062">
      <w:pPr>
        <w:pStyle w:val="NormaleWeb"/>
        <w:spacing w:before="0" w:beforeAutospacing="0" w:after="0" w:afterAutospacing="0"/>
        <w:jc w:val="both"/>
        <w:rPr>
          <w:rFonts w:ascii="Arial" w:hAnsi="Arial" w:cs="Arial"/>
          <w:sz w:val="23"/>
          <w:szCs w:val="23"/>
        </w:rPr>
      </w:pPr>
    </w:p>
    <w:p w:rsidR="00CB5062" w:rsidRPr="00B50944" w:rsidRDefault="00CB5062" w:rsidP="00CB5062">
      <w:pPr>
        <w:widowControl/>
        <w:numPr>
          <w:ilvl w:val="0"/>
          <w:numId w:val="8"/>
        </w:numPr>
        <w:tabs>
          <w:tab w:val="clear" w:pos="720"/>
          <w:tab w:val="num" w:pos="426"/>
        </w:tabs>
        <w:autoSpaceDE/>
        <w:autoSpaceDN/>
        <w:adjustRightInd/>
        <w:ind w:left="426" w:hanging="426"/>
        <w:jc w:val="both"/>
        <w:rPr>
          <w:rFonts w:ascii="Arial" w:hAnsi="Arial" w:cs="Arial"/>
          <w:sz w:val="23"/>
          <w:szCs w:val="23"/>
        </w:rPr>
      </w:pPr>
      <w:r w:rsidRPr="00B50944">
        <w:rPr>
          <w:rFonts w:ascii="Arial" w:hAnsi="Arial" w:cs="Arial"/>
          <w:sz w:val="23"/>
          <w:szCs w:val="23"/>
          <w:lang w:val="it-IT"/>
        </w:rPr>
        <w:t>Il personale assegnato all’Ufficio del</w:t>
      </w:r>
      <w:r>
        <w:rPr>
          <w:rFonts w:ascii="Arial" w:hAnsi="Arial" w:cs="Arial"/>
          <w:sz w:val="23"/>
          <w:szCs w:val="23"/>
          <w:lang w:val="it-IT"/>
        </w:rPr>
        <w:t xml:space="preserve"> Medico cantonale è raddoppiato.</w:t>
      </w:r>
    </w:p>
    <w:p w:rsidR="00CB5062" w:rsidRPr="0060206C" w:rsidRDefault="00CB5062" w:rsidP="00CB5062">
      <w:pPr>
        <w:widowControl/>
        <w:tabs>
          <w:tab w:val="num" w:pos="426"/>
        </w:tabs>
        <w:autoSpaceDE/>
        <w:autoSpaceDN/>
        <w:adjustRightInd/>
        <w:jc w:val="both"/>
        <w:rPr>
          <w:rFonts w:ascii="Arial" w:hAnsi="Arial" w:cs="Arial"/>
          <w:sz w:val="23"/>
          <w:szCs w:val="23"/>
        </w:rPr>
      </w:pPr>
    </w:p>
    <w:p w:rsidR="00CB5062" w:rsidRPr="00B50944" w:rsidRDefault="00CB5062" w:rsidP="00CB5062">
      <w:pPr>
        <w:widowControl/>
        <w:numPr>
          <w:ilvl w:val="0"/>
          <w:numId w:val="8"/>
        </w:numPr>
        <w:tabs>
          <w:tab w:val="clear" w:pos="720"/>
          <w:tab w:val="num" w:pos="426"/>
        </w:tabs>
        <w:autoSpaceDE/>
        <w:autoSpaceDN/>
        <w:adjustRightInd/>
        <w:ind w:left="426" w:hanging="426"/>
        <w:jc w:val="both"/>
        <w:rPr>
          <w:rFonts w:ascii="Arial" w:hAnsi="Arial" w:cs="Arial"/>
          <w:sz w:val="23"/>
          <w:szCs w:val="23"/>
        </w:rPr>
      </w:pPr>
      <w:r w:rsidRPr="00B50944">
        <w:rPr>
          <w:rFonts w:ascii="Arial" w:hAnsi="Arial" w:cs="Arial"/>
          <w:sz w:val="23"/>
          <w:szCs w:val="23"/>
          <w:lang w:val="it-IT"/>
        </w:rPr>
        <w:t xml:space="preserve">Il personale assegnato alla </w:t>
      </w:r>
      <w:proofErr w:type="spellStart"/>
      <w:r w:rsidRPr="00B50944">
        <w:rPr>
          <w:rFonts w:ascii="Arial" w:hAnsi="Arial" w:cs="Arial"/>
          <w:sz w:val="23"/>
          <w:szCs w:val="23"/>
          <w:lang w:val="it-IT"/>
        </w:rPr>
        <w:t>CVSan</w:t>
      </w:r>
      <w:proofErr w:type="spellEnd"/>
      <w:r w:rsidRPr="00B50944">
        <w:rPr>
          <w:rFonts w:ascii="Arial" w:hAnsi="Arial" w:cs="Arial"/>
          <w:sz w:val="23"/>
          <w:szCs w:val="23"/>
          <w:lang w:val="it-IT"/>
        </w:rPr>
        <w:t xml:space="preserve"> è raddoppiato</w:t>
      </w:r>
      <w:r>
        <w:rPr>
          <w:rFonts w:ascii="Arial" w:hAnsi="Arial" w:cs="Arial"/>
          <w:sz w:val="23"/>
          <w:szCs w:val="23"/>
          <w:lang w:val="it-IT"/>
        </w:rPr>
        <w:t>.</w:t>
      </w:r>
    </w:p>
    <w:p w:rsidR="00CB5062" w:rsidRPr="0060206C" w:rsidRDefault="00CB5062" w:rsidP="00CB5062">
      <w:pPr>
        <w:widowControl/>
        <w:tabs>
          <w:tab w:val="num" w:pos="426"/>
        </w:tabs>
        <w:autoSpaceDE/>
        <w:autoSpaceDN/>
        <w:adjustRightInd/>
        <w:jc w:val="both"/>
        <w:rPr>
          <w:rFonts w:ascii="Arial" w:hAnsi="Arial" w:cs="Arial"/>
          <w:sz w:val="23"/>
          <w:szCs w:val="23"/>
        </w:rPr>
      </w:pPr>
    </w:p>
    <w:p w:rsidR="00CB5062" w:rsidRPr="00B50944" w:rsidRDefault="00CB5062" w:rsidP="00CB5062">
      <w:pPr>
        <w:widowControl/>
        <w:numPr>
          <w:ilvl w:val="0"/>
          <w:numId w:val="8"/>
        </w:numPr>
        <w:tabs>
          <w:tab w:val="clear" w:pos="720"/>
          <w:tab w:val="num" w:pos="426"/>
        </w:tabs>
        <w:autoSpaceDE/>
        <w:autoSpaceDN/>
        <w:adjustRightInd/>
        <w:ind w:left="426" w:hanging="426"/>
        <w:jc w:val="both"/>
        <w:rPr>
          <w:rFonts w:ascii="Arial" w:hAnsi="Arial" w:cs="Arial"/>
          <w:sz w:val="23"/>
          <w:szCs w:val="23"/>
        </w:rPr>
      </w:pPr>
      <w:r w:rsidRPr="00B50944">
        <w:rPr>
          <w:rFonts w:ascii="Arial" w:hAnsi="Arial" w:cs="Arial"/>
          <w:sz w:val="23"/>
          <w:szCs w:val="23"/>
          <w:lang w:val="it-IT"/>
        </w:rPr>
        <w:t>L’obbligo di rappresentanza del Cantone nell’organo amministrativo deve essere esteso a tutte le strutture sanitarie stazionarie e ambulatoriali (ospedali, case anziani, aiuto domiciliare, ecc</w:t>
      </w:r>
      <w:r>
        <w:rPr>
          <w:rFonts w:ascii="Arial" w:hAnsi="Arial" w:cs="Arial"/>
          <w:sz w:val="23"/>
          <w:szCs w:val="23"/>
          <w:lang w:val="it-IT"/>
        </w:rPr>
        <w:t>.</w:t>
      </w:r>
      <w:r w:rsidRPr="00B50944">
        <w:rPr>
          <w:rFonts w:ascii="Arial" w:hAnsi="Arial" w:cs="Arial"/>
          <w:sz w:val="23"/>
          <w:szCs w:val="23"/>
          <w:lang w:val="it-IT"/>
        </w:rPr>
        <w:t xml:space="preserve">) ed aumentato a 3 rappresentanti. </w:t>
      </w:r>
    </w:p>
    <w:p w:rsidR="00CB5062" w:rsidRPr="00B50944" w:rsidRDefault="00CB5062" w:rsidP="00CB5062">
      <w:pPr>
        <w:widowControl/>
        <w:tabs>
          <w:tab w:val="num" w:pos="426"/>
        </w:tabs>
        <w:autoSpaceDE/>
        <w:autoSpaceDN/>
        <w:adjustRightInd/>
        <w:jc w:val="both"/>
        <w:rPr>
          <w:rFonts w:ascii="Arial" w:hAnsi="Arial" w:cs="Arial"/>
          <w:sz w:val="20"/>
          <w:szCs w:val="20"/>
        </w:rPr>
      </w:pPr>
    </w:p>
    <w:p w:rsidR="00CB5062" w:rsidRPr="0060206C" w:rsidRDefault="00CB5062" w:rsidP="00CB5062">
      <w:pPr>
        <w:widowControl/>
        <w:numPr>
          <w:ilvl w:val="0"/>
          <w:numId w:val="8"/>
        </w:numPr>
        <w:tabs>
          <w:tab w:val="clear" w:pos="720"/>
          <w:tab w:val="num" w:pos="426"/>
        </w:tabs>
        <w:autoSpaceDE/>
        <w:autoSpaceDN/>
        <w:adjustRightInd/>
        <w:ind w:left="425" w:hanging="425"/>
        <w:jc w:val="both"/>
        <w:rPr>
          <w:rFonts w:ascii="Arial" w:hAnsi="Arial" w:cs="Arial"/>
          <w:sz w:val="23"/>
          <w:szCs w:val="23"/>
        </w:rPr>
      </w:pPr>
      <w:r w:rsidRPr="00B50944">
        <w:rPr>
          <w:rFonts w:ascii="Arial" w:hAnsi="Arial" w:cs="Arial"/>
          <w:sz w:val="23"/>
          <w:szCs w:val="23"/>
          <w:lang w:val="it-IT"/>
        </w:rPr>
        <w:lastRenderedPageBreak/>
        <w:t>Tra questi 3 rappresentanti vi deve essere un rappresenta</w:t>
      </w:r>
      <w:r>
        <w:rPr>
          <w:rFonts w:ascii="Arial" w:hAnsi="Arial" w:cs="Arial"/>
          <w:sz w:val="23"/>
          <w:szCs w:val="23"/>
          <w:lang w:val="it-IT"/>
        </w:rPr>
        <w:t>n</w:t>
      </w:r>
      <w:r w:rsidRPr="00B50944">
        <w:rPr>
          <w:rFonts w:ascii="Arial" w:hAnsi="Arial" w:cs="Arial"/>
          <w:sz w:val="23"/>
          <w:szCs w:val="23"/>
          <w:lang w:val="it-IT"/>
        </w:rPr>
        <w:t>te del personale ed uno degli utenti (o loro rappresentanti) attivi nella struttura.</w:t>
      </w:r>
    </w:p>
    <w:p w:rsidR="00CB5062" w:rsidRPr="00B50944" w:rsidRDefault="00CB5062" w:rsidP="00CB5062">
      <w:pPr>
        <w:widowControl/>
        <w:autoSpaceDE/>
        <w:autoSpaceDN/>
        <w:adjustRightInd/>
        <w:jc w:val="both"/>
        <w:rPr>
          <w:rFonts w:ascii="Arial" w:hAnsi="Arial" w:cs="Arial"/>
          <w:sz w:val="23"/>
          <w:szCs w:val="23"/>
        </w:rPr>
      </w:pPr>
    </w:p>
    <w:p w:rsidR="00CB5062" w:rsidRPr="00B50944" w:rsidRDefault="00CB5062" w:rsidP="00CB5062">
      <w:pPr>
        <w:widowControl/>
        <w:numPr>
          <w:ilvl w:val="0"/>
          <w:numId w:val="8"/>
        </w:numPr>
        <w:tabs>
          <w:tab w:val="clear" w:pos="720"/>
          <w:tab w:val="num" w:pos="426"/>
        </w:tabs>
        <w:autoSpaceDE/>
        <w:autoSpaceDN/>
        <w:adjustRightInd/>
        <w:ind w:left="426" w:hanging="426"/>
        <w:jc w:val="both"/>
        <w:rPr>
          <w:rFonts w:ascii="Arial" w:hAnsi="Arial" w:cs="Arial"/>
          <w:sz w:val="23"/>
          <w:szCs w:val="23"/>
        </w:rPr>
      </w:pPr>
      <w:r w:rsidRPr="00B50944">
        <w:rPr>
          <w:rFonts w:ascii="Arial" w:hAnsi="Arial" w:cs="Arial"/>
          <w:sz w:val="23"/>
          <w:szCs w:val="23"/>
          <w:lang w:val="it-IT"/>
        </w:rPr>
        <w:t xml:space="preserve">Nella </w:t>
      </w:r>
      <w:proofErr w:type="spellStart"/>
      <w:r w:rsidRPr="00B50944">
        <w:rPr>
          <w:rFonts w:ascii="Arial" w:hAnsi="Arial" w:cs="Arial"/>
          <w:sz w:val="23"/>
          <w:szCs w:val="23"/>
          <w:lang w:val="it-IT"/>
        </w:rPr>
        <w:t>CVSan</w:t>
      </w:r>
      <w:proofErr w:type="spellEnd"/>
      <w:r w:rsidRPr="00B50944">
        <w:rPr>
          <w:rFonts w:ascii="Arial" w:hAnsi="Arial" w:cs="Arial"/>
          <w:sz w:val="23"/>
          <w:szCs w:val="23"/>
          <w:lang w:val="it-IT"/>
        </w:rPr>
        <w:t xml:space="preserve"> devono essere integrati 2 rappresentanti del personale e 2 rappresentanti degli utenti</w:t>
      </w:r>
      <w:r>
        <w:rPr>
          <w:rFonts w:ascii="Arial" w:hAnsi="Arial" w:cs="Arial"/>
          <w:sz w:val="23"/>
          <w:szCs w:val="23"/>
          <w:lang w:val="it-IT"/>
        </w:rPr>
        <w:t>.</w:t>
      </w:r>
    </w:p>
    <w:p w:rsidR="00CB5062" w:rsidRPr="0060206C" w:rsidRDefault="00CB5062" w:rsidP="00CB5062">
      <w:pPr>
        <w:widowControl/>
        <w:tabs>
          <w:tab w:val="num" w:pos="426"/>
        </w:tabs>
        <w:autoSpaceDE/>
        <w:autoSpaceDN/>
        <w:adjustRightInd/>
        <w:jc w:val="both"/>
        <w:rPr>
          <w:rFonts w:ascii="Arial" w:hAnsi="Arial" w:cs="Arial"/>
          <w:sz w:val="23"/>
          <w:szCs w:val="23"/>
        </w:rPr>
      </w:pPr>
    </w:p>
    <w:p w:rsidR="00CB5062" w:rsidRPr="00B50944" w:rsidRDefault="00CB5062" w:rsidP="00CB5062">
      <w:pPr>
        <w:widowControl/>
        <w:numPr>
          <w:ilvl w:val="0"/>
          <w:numId w:val="8"/>
        </w:numPr>
        <w:tabs>
          <w:tab w:val="clear" w:pos="720"/>
          <w:tab w:val="num" w:pos="426"/>
        </w:tabs>
        <w:autoSpaceDE/>
        <w:autoSpaceDN/>
        <w:adjustRightInd/>
        <w:ind w:left="426" w:hanging="426"/>
        <w:jc w:val="both"/>
        <w:rPr>
          <w:rFonts w:ascii="Arial" w:hAnsi="Arial" w:cs="Arial"/>
          <w:sz w:val="23"/>
          <w:szCs w:val="23"/>
        </w:rPr>
      </w:pPr>
      <w:r w:rsidRPr="00B50944">
        <w:rPr>
          <w:rFonts w:ascii="Arial" w:hAnsi="Arial" w:cs="Arial"/>
          <w:sz w:val="23"/>
          <w:szCs w:val="23"/>
          <w:lang w:val="it-IT"/>
        </w:rPr>
        <w:t xml:space="preserve">Per tutti gli ambiti relativi alla legge sanitaria e </w:t>
      </w:r>
      <w:proofErr w:type="spellStart"/>
      <w:r w:rsidRPr="00B50944">
        <w:rPr>
          <w:rFonts w:ascii="Arial" w:hAnsi="Arial" w:cs="Arial"/>
          <w:sz w:val="23"/>
          <w:szCs w:val="23"/>
          <w:lang w:val="it-IT"/>
        </w:rPr>
        <w:t>LC</w:t>
      </w:r>
      <w:r>
        <w:rPr>
          <w:rFonts w:ascii="Arial" w:hAnsi="Arial" w:cs="Arial"/>
          <w:sz w:val="23"/>
          <w:szCs w:val="23"/>
          <w:lang w:val="it-IT"/>
        </w:rPr>
        <w:t>A</w:t>
      </w:r>
      <w:r w:rsidRPr="00B50944">
        <w:rPr>
          <w:rFonts w:ascii="Arial" w:hAnsi="Arial" w:cs="Arial"/>
          <w:sz w:val="23"/>
          <w:szCs w:val="23"/>
          <w:lang w:val="it-IT"/>
        </w:rPr>
        <w:t>Mal</w:t>
      </w:r>
      <w:proofErr w:type="spellEnd"/>
      <w:r w:rsidRPr="00B50944">
        <w:rPr>
          <w:rFonts w:ascii="Arial" w:hAnsi="Arial" w:cs="Arial"/>
          <w:sz w:val="23"/>
          <w:szCs w:val="23"/>
          <w:lang w:val="it-IT"/>
        </w:rPr>
        <w:t xml:space="preserve"> l’autorità cantonale propone e/o aggiorna le direttive per </w:t>
      </w:r>
      <w:r>
        <w:rPr>
          <w:rFonts w:ascii="Arial" w:hAnsi="Arial" w:cs="Arial"/>
          <w:sz w:val="23"/>
          <w:szCs w:val="23"/>
          <w:lang w:val="it-IT"/>
        </w:rPr>
        <w:t xml:space="preserve">il </w:t>
      </w:r>
      <w:r w:rsidRPr="00B50944">
        <w:rPr>
          <w:rFonts w:ascii="Arial" w:hAnsi="Arial" w:cs="Arial"/>
          <w:sz w:val="23"/>
          <w:szCs w:val="23"/>
          <w:lang w:val="it-IT"/>
        </w:rPr>
        <w:t>controllo della qualità delle cure preferibilmente tramite delle disposizioni legislative.</w:t>
      </w:r>
    </w:p>
    <w:p w:rsidR="00CB5062" w:rsidRPr="00B50944" w:rsidRDefault="00CB5062" w:rsidP="00CB5062">
      <w:pPr>
        <w:widowControl/>
        <w:tabs>
          <w:tab w:val="num" w:pos="426"/>
        </w:tabs>
        <w:autoSpaceDE/>
        <w:autoSpaceDN/>
        <w:adjustRightInd/>
        <w:jc w:val="both"/>
        <w:rPr>
          <w:rFonts w:ascii="Arial" w:hAnsi="Arial" w:cs="Arial"/>
          <w:sz w:val="23"/>
          <w:szCs w:val="23"/>
        </w:rPr>
      </w:pPr>
    </w:p>
    <w:p w:rsidR="00CB5062" w:rsidRPr="00B50944" w:rsidRDefault="00CB5062" w:rsidP="00CB5062">
      <w:pPr>
        <w:jc w:val="both"/>
        <w:rPr>
          <w:rFonts w:ascii="Arial" w:hAnsi="Arial" w:cs="Arial"/>
          <w:sz w:val="23"/>
          <w:szCs w:val="23"/>
        </w:rPr>
      </w:pPr>
    </w:p>
    <w:p w:rsidR="004A6A79" w:rsidRPr="00CB5062" w:rsidRDefault="00CB5062" w:rsidP="00CB5062">
      <w:pPr>
        <w:jc w:val="both"/>
      </w:pPr>
      <w:r w:rsidRPr="00B50944">
        <w:rPr>
          <w:rFonts w:ascii="Arial" w:hAnsi="Arial" w:cs="Arial"/>
          <w:sz w:val="23"/>
          <w:szCs w:val="23"/>
          <w:lang w:val="it-IT"/>
        </w:rPr>
        <w:t xml:space="preserve">Matteo </w:t>
      </w:r>
      <w:proofErr w:type="spellStart"/>
      <w:r w:rsidRPr="00B50944">
        <w:rPr>
          <w:rFonts w:ascii="Arial" w:hAnsi="Arial" w:cs="Arial"/>
          <w:sz w:val="23"/>
          <w:szCs w:val="23"/>
          <w:lang w:val="it-IT"/>
        </w:rPr>
        <w:t>Pronzini</w:t>
      </w:r>
      <w:bookmarkStart w:id="0" w:name="_GoBack"/>
      <w:bookmarkEnd w:id="0"/>
      <w:proofErr w:type="spellEnd"/>
    </w:p>
    <w:sectPr w:rsidR="004A6A79" w:rsidRPr="00CB5062" w:rsidSect="00332418">
      <w:headerReference w:type="default" r:id="rId8"/>
      <w:footerReference w:type="even" r:id="rId9"/>
      <w:footerReference w:type="default" r:id="rId10"/>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12BB" w:rsidRDefault="009712BB" w:rsidP="004E138F">
      <w:r>
        <w:separator/>
      </w:r>
    </w:p>
  </w:endnote>
  <w:endnote w:type="continuationSeparator" w:id="0">
    <w:p w:rsidR="009712BB" w:rsidRDefault="009712BB" w:rsidP="004E1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skerville Old Face">
    <w:panose1 w:val="02020602080505020303"/>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utiger LT 45 Light">
    <w:altName w:val="Corbel"/>
    <w:charset w:val="00"/>
    <w:family w:val="swiss"/>
    <w:pitch w:val="variable"/>
    <w:sig w:usb0="80000027"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8CD" w:rsidRDefault="00C230B4" w:rsidP="00B92944">
    <w:pPr>
      <w:pStyle w:val="Pidipagina"/>
      <w:framePr w:wrap="around" w:vAnchor="text" w:hAnchor="margin" w:xAlign="right" w:y="1"/>
      <w:rPr>
        <w:rStyle w:val="Numeropagina"/>
        <w:rFonts w:eastAsia="MS Gothic"/>
      </w:rPr>
    </w:pPr>
    <w:r>
      <w:rPr>
        <w:rStyle w:val="Numeropagina"/>
        <w:rFonts w:eastAsia="MS Gothic"/>
      </w:rPr>
      <w:fldChar w:fldCharType="begin"/>
    </w:r>
    <w:r>
      <w:rPr>
        <w:rStyle w:val="Numeropagina"/>
        <w:rFonts w:eastAsia="MS Gothic"/>
      </w:rPr>
      <w:instrText xml:space="preserve">PAGE  </w:instrText>
    </w:r>
    <w:r>
      <w:rPr>
        <w:rStyle w:val="Numeropagina"/>
        <w:rFonts w:eastAsia="MS Gothic"/>
      </w:rPr>
      <w:fldChar w:fldCharType="end"/>
    </w:r>
  </w:p>
  <w:p w:rsidR="00EC68CD" w:rsidRDefault="009712BB" w:rsidP="00B92944">
    <w:pPr>
      <w:pStyle w:val="Pidipa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8CD" w:rsidRDefault="009712BB">
    <w:pPr>
      <w:pStyle w:val="Pidipagina"/>
      <w:jc w:val="center"/>
    </w:pPr>
  </w:p>
  <w:p w:rsidR="00EC68CD" w:rsidRPr="00973533" w:rsidRDefault="009712BB" w:rsidP="00B92944">
    <w:pPr>
      <w:pStyle w:val="Pidipagina"/>
      <w:ind w:right="-82"/>
      <w:jc w:val="center"/>
      <w:rPr>
        <w:rFonts w:cs="Arial"/>
        <w:color w:val="C0C0C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12BB" w:rsidRDefault="009712BB" w:rsidP="004E138F">
      <w:r>
        <w:separator/>
      </w:r>
    </w:p>
  </w:footnote>
  <w:footnote w:type="continuationSeparator" w:id="0">
    <w:p w:rsidR="009712BB" w:rsidRDefault="009712BB" w:rsidP="004E13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8CD" w:rsidRPr="0040448A" w:rsidRDefault="009712BB" w:rsidP="00B92944">
    <w:pPr>
      <w:pStyle w:val="Intestazione"/>
      <w:tabs>
        <w:tab w:val="right" w:pos="9680"/>
      </w:tabs>
      <w:ind w:firstLine="1134"/>
      <w:jc w:val="right"/>
      <w:rPr>
        <w:rFonts w:ascii="Frutiger LT 45 Light" w:hAnsi="Frutiger LT 45 Ligh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2E6161"/>
    <w:multiLevelType w:val="multilevel"/>
    <w:tmpl w:val="4F665BAC"/>
    <w:lvl w:ilvl="0">
      <w:start w:val="1"/>
      <w:numFmt w:val="decimal"/>
      <w:lvlText w:val="%1."/>
      <w:lvlJc w:val="left"/>
      <w:pPr>
        <w:tabs>
          <w:tab w:val="num" w:pos="720"/>
        </w:tabs>
        <w:ind w:left="720" w:hanging="360"/>
      </w:pPr>
      <w:rPr>
        <w:rFonts w:ascii="Arial" w:hAnsi="Arial" w:cs="Arial"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2DCD3C84"/>
    <w:multiLevelType w:val="hybridMultilevel"/>
    <w:tmpl w:val="580881AA"/>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42C07A07"/>
    <w:multiLevelType w:val="hybridMultilevel"/>
    <w:tmpl w:val="F1D04992"/>
    <w:lvl w:ilvl="0" w:tplc="B26EC9C6">
      <w:start w:val="1"/>
      <w:numFmt w:val="bullet"/>
      <w:pStyle w:val="TexteEnumration"/>
      <w:lvlText w:val="–"/>
      <w:lvlJc w:val="left"/>
      <w:pPr>
        <w:tabs>
          <w:tab w:val="num" w:pos="360"/>
        </w:tabs>
        <w:ind w:left="284" w:hanging="284"/>
      </w:pPr>
      <w:rPr>
        <w:rFonts w:ascii="Times New Roman" w:hAnsi="Times New Roman" w:cs="Times New Roman" w:hint="default"/>
        <w:lang w:val="it-I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45034B75"/>
    <w:multiLevelType w:val="hybridMultilevel"/>
    <w:tmpl w:val="CBE231D8"/>
    <w:lvl w:ilvl="0" w:tplc="4B14D0E0">
      <w:start w:val="1"/>
      <w:numFmt w:val="bullet"/>
      <w:lvlText w:val="-"/>
      <w:lvlJc w:val="left"/>
      <w:pPr>
        <w:ind w:left="720" w:hanging="360"/>
      </w:pPr>
      <w:rPr>
        <w:rFonts w:ascii="Baskerville Old Face" w:eastAsiaTheme="minorHAnsi" w:hAnsi="Baskerville Old Face" w:cstheme="minorBid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4EF7141F"/>
    <w:multiLevelType w:val="hybridMultilevel"/>
    <w:tmpl w:val="29F2A81C"/>
    <w:lvl w:ilvl="0" w:tplc="0810000D">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555A2CFA"/>
    <w:multiLevelType w:val="hybridMultilevel"/>
    <w:tmpl w:val="ECBA3F2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60585A20"/>
    <w:multiLevelType w:val="hybridMultilevel"/>
    <w:tmpl w:val="43B4D13A"/>
    <w:lvl w:ilvl="0" w:tplc="08100001">
      <w:start w:val="1"/>
      <w:numFmt w:val="bullet"/>
      <w:lvlText w:val=""/>
      <w:lvlJc w:val="left"/>
      <w:pPr>
        <w:ind w:left="1211" w:hanging="360"/>
      </w:pPr>
      <w:rPr>
        <w:rFonts w:ascii="Symbol" w:hAnsi="Symbol" w:hint="default"/>
      </w:rPr>
    </w:lvl>
    <w:lvl w:ilvl="1" w:tplc="08100003" w:tentative="1">
      <w:start w:val="1"/>
      <w:numFmt w:val="bullet"/>
      <w:lvlText w:val="o"/>
      <w:lvlJc w:val="left"/>
      <w:pPr>
        <w:ind w:left="1931" w:hanging="360"/>
      </w:pPr>
      <w:rPr>
        <w:rFonts w:ascii="Courier New" w:hAnsi="Courier New" w:cs="Courier New" w:hint="default"/>
      </w:rPr>
    </w:lvl>
    <w:lvl w:ilvl="2" w:tplc="08100005" w:tentative="1">
      <w:start w:val="1"/>
      <w:numFmt w:val="bullet"/>
      <w:lvlText w:val=""/>
      <w:lvlJc w:val="left"/>
      <w:pPr>
        <w:ind w:left="2651" w:hanging="360"/>
      </w:pPr>
      <w:rPr>
        <w:rFonts w:ascii="Wingdings" w:hAnsi="Wingdings" w:hint="default"/>
      </w:rPr>
    </w:lvl>
    <w:lvl w:ilvl="3" w:tplc="08100001" w:tentative="1">
      <w:start w:val="1"/>
      <w:numFmt w:val="bullet"/>
      <w:lvlText w:val=""/>
      <w:lvlJc w:val="left"/>
      <w:pPr>
        <w:ind w:left="3371" w:hanging="360"/>
      </w:pPr>
      <w:rPr>
        <w:rFonts w:ascii="Symbol" w:hAnsi="Symbol" w:hint="default"/>
      </w:rPr>
    </w:lvl>
    <w:lvl w:ilvl="4" w:tplc="08100003" w:tentative="1">
      <w:start w:val="1"/>
      <w:numFmt w:val="bullet"/>
      <w:lvlText w:val="o"/>
      <w:lvlJc w:val="left"/>
      <w:pPr>
        <w:ind w:left="4091" w:hanging="360"/>
      </w:pPr>
      <w:rPr>
        <w:rFonts w:ascii="Courier New" w:hAnsi="Courier New" w:cs="Courier New" w:hint="default"/>
      </w:rPr>
    </w:lvl>
    <w:lvl w:ilvl="5" w:tplc="08100005" w:tentative="1">
      <w:start w:val="1"/>
      <w:numFmt w:val="bullet"/>
      <w:lvlText w:val=""/>
      <w:lvlJc w:val="left"/>
      <w:pPr>
        <w:ind w:left="4811" w:hanging="360"/>
      </w:pPr>
      <w:rPr>
        <w:rFonts w:ascii="Wingdings" w:hAnsi="Wingdings" w:hint="default"/>
      </w:rPr>
    </w:lvl>
    <w:lvl w:ilvl="6" w:tplc="08100001" w:tentative="1">
      <w:start w:val="1"/>
      <w:numFmt w:val="bullet"/>
      <w:lvlText w:val=""/>
      <w:lvlJc w:val="left"/>
      <w:pPr>
        <w:ind w:left="5531" w:hanging="360"/>
      </w:pPr>
      <w:rPr>
        <w:rFonts w:ascii="Symbol" w:hAnsi="Symbol" w:hint="default"/>
      </w:rPr>
    </w:lvl>
    <w:lvl w:ilvl="7" w:tplc="08100003" w:tentative="1">
      <w:start w:val="1"/>
      <w:numFmt w:val="bullet"/>
      <w:lvlText w:val="o"/>
      <w:lvlJc w:val="left"/>
      <w:pPr>
        <w:ind w:left="6251" w:hanging="360"/>
      </w:pPr>
      <w:rPr>
        <w:rFonts w:ascii="Courier New" w:hAnsi="Courier New" w:cs="Courier New" w:hint="default"/>
      </w:rPr>
    </w:lvl>
    <w:lvl w:ilvl="8" w:tplc="08100005" w:tentative="1">
      <w:start w:val="1"/>
      <w:numFmt w:val="bullet"/>
      <w:lvlText w:val=""/>
      <w:lvlJc w:val="left"/>
      <w:pPr>
        <w:ind w:left="6971" w:hanging="360"/>
      </w:pPr>
      <w:rPr>
        <w:rFonts w:ascii="Wingdings" w:hAnsi="Wingdings" w:hint="default"/>
      </w:rPr>
    </w:lvl>
  </w:abstractNum>
  <w:abstractNum w:abstractNumId="7">
    <w:nsid w:val="749F4667"/>
    <w:multiLevelType w:val="multilevel"/>
    <w:tmpl w:val="54583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6"/>
  </w:num>
  <w:num w:numId="4">
    <w:abstractNumId w:val="4"/>
  </w:num>
  <w:num w:numId="5">
    <w:abstractNumId w:val="5"/>
  </w:num>
  <w:num w:numId="6">
    <w:abstractNumId w:val="2"/>
  </w:num>
  <w:num w:numId="7">
    <w:abstractNumId w:val="7"/>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86B"/>
    <w:rsid w:val="000B4FE4"/>
    <w:rsid w:val="00332418"/>
    <w:rsid w:val="00462B06"/>
    <w:rsid w:val="004A6A79"/>
    <w:rsid w:val="004E138F"/>
    <w:rsid w:val="005B186B"/>
    <w:rsid w:val="008B2A7E"/>
    <w:rsid w:val="008E4ABF"/>
    <w:rsid w:val="009712BB"/>
    <w:rsid w:val="00AF7538"/>
    <w:rsid w:val="00C230B4"/>
    <w:rsid w:val="00CB5062"/>
    <w:rsid w:val="00F74A2B"/>
    <w:rsid w:val="00F97F1F"/>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5B186B"/>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5B186B"/>
    <w:pPr>
      <w:tabs>
        <w:tab w:val="center" w:pos="4819"/>
        <w:tab w:val="right" w:pos="9638"/>
      </w:tabs>
    </w:pPr>
  </w:style>
  <w:style w:type="character" w:customStyle="1" w:styleId="IntestazioneCarattere">
    <w:name w:val="Intestazione Carattere"/>
    <w:basedOn w:val="Carpredefinitoparagrafo"/>
    <w:link w:val="Intestazione"/>
    <w:rsid w:val="005B186B"/>
    <w:rPr>
      <w:rFonts w:ascii="Times New Roman" w:eastAsia="Times New Roman" w:hAnsi="Times New Roman" w:cs="Times New Roman"/>
      <w:sz w:val="24"/>
      <w:szCs w:val="24"/>
      <w:lang w:eastAsia="it-CH"/>
    </w:rPr>
  </w:style>
  <w:style w:type="paragraph" w:styleId="Pidipagina">
    <w:name w:val="footer"/>
    <w:basedOn w:val="Normale"/>
    <w:link w:val="PidipaginaCarattere"/>
    <w:uiPriority w:val="99"/>
    <w:unhideWhenUsed/>
    <w:rsid w:val="005B186B"/>
    <w:pPr>
      <w:tabs>
        <w:tab w:val="center" w:pos="4819"/>
        <w:tab w:val="right" w:pos="9638"/>
      </w:tabs>
    </w:pPr>
  </w:style>
  <w:style w:type="character" w:customStyle="1" w:styleId="PidipaginaCarattere">
    <w:name w:val="Piè di pagina Carattere"/>
    <w:basedOn w:val="Carpredefinitoparagrafo"/>
    <w:link w:val="Pidipagina"/>
    <w:uiPriority w:val="99"/>
    <w:rsid w:val="005B186B"/>
    <w:rPr>
      <w:rFonts w:ascii="Times New Roman" w:eastAsia="Times New Roman" w:hAnsi="Times New Roman" w:cs="Times New Roman"/>
      <w:sz w:val="24"/>
      <w:szCs w:val="24"/>
      <w:lang w:eastAsia="it-CH"/>
    </w:rPr>
  </w:style>
  <w:style w:type="character" w:styleId="Numeropagina">
    <w:name w:val="page number"/>
    <w:basedOn w:val="Carpredefinitoparagrafo"/>
    <w:rsid w:val="005B186B"/>
  </w:style>
  <w:style w:type="paragraph" w:styleId="Testonotaapidipagina">
    <w:name w:val="footnote text"/>
    <w:basedOn w:val="Normale"/>
    <w:link w:val="TestonotaapidipaginaCarattere"/>
    <w:uiPriority w:val="99"/>
    <w:semiHidden/>
    <w:unhideWhenUsed/>
    <w:rsid w:val="004E138F"/>
    <w:rPr>
      <w:sz w:val="20"/>
      <w:szCs w:val="20"/>
    </w:rPr>
  </w:style>
  <w:style w:type="character" w:customStyle="1" w:styleId="TestonotaapidipaginaCarattere">
    <w:name w:val="Testo nota a piè di pagina Carattere"/>
    <w:basedOn w:val="Carpredefinitoparagrafo"/>
    <w:link w:val="Testonotaapidipagina"/>
    <w:uiPriority w:val="99"/>
    <w:semiHidden/>
    <w:rsid w:val="004E138F"/>
    <w:rPr>
      <w:rFonts w:ascii="Times New Roman" w:eastAsia="Times New Roman" w:hAnsi="Times New Roman" w:cs="Times New Roman"/>
      <w:sz w:val="20"/>
      <w:szCs w:val="20"/>
      <w:lang w:eastAsia="it-CH"/>
    </w:rPr>
  </w:style>
  <w:style w:type="character" w:customStyle="1" w:styleId="Funotenzeichen">
    <w:name w:val="Fußnotenzeichen"/>
    <w:rsid w:val="004E138F"/>
  </w:style>
  <w:style w:type="paragraph" w:styleId="Paragrafoelenco">
    <w:name w:val="List Paragraph"/>
    <w:basedOn w:val="Normale"/>
    <w:qFormat/>
    <w:rsid w:val="008B2A7E"/>
    <w:rPr>
      <w:rFonts w:eastAsia="Calibri"/>
    </w:rPr>
  </w:style>
  <w:style w:type="paragraph" w:customStyle="1" w:styleId="Paragrafoelenco1">
    <w:name w:val="Paragrafo elenco1"/>
    <w:basedOn w:val="Normale"/>
    <w:rsid w:val="00332418"/>
    <w:pPr>
      <w:widowControl/>
      <w:tabs>
        <w:tab w:val="left" w:pos="5670"/>
      </w:tabs>
      <w:autoSpaceDE/>
      <w:autoSpaceDN/>
      <w:adjustRightInd/>
      <w:ind w:left="720"/>
      <w:jc w:val="both"/>
    </w:pPr>
    <w:rPr>
      <w:rFonts w:ascii="Arial" w:hAnsi="Arial" w:cs="Arial"/>
      <w:sz w:val="22"/>
      <w:szCs w:val="22"/>
      <w:lang w:eastAsia="en-US"/>
    </w:rPr>
  </w:style>
  <w:style w:type="paragraph" w:styleId="NormaleWeb">
    <w:name w:val="Normal (Web)"/>
    <w:basedOn w:val="Normale"/>
    <w:uiPriority w:val="99"/>
    <w:unhideWhenUsed/>
    <w:rsid w:val="00AF7538"/>
    <w:pPr>
      <w:widowControl/>
      <w:autoSpaceDE/>
      <w:autoSpaceDN/>
      <w:adjustRightInd/>
      <w:spacing w:before="100" w:beforeAutospacing="1" w:after="100" w:afterAutospacing="1"/>
    </w:pPr>
    <w:rPr>
      <w:rFonts w:ascii="Times" w:eastAsiaTheme="minorEastAsia" w:hAnsi="Times"/>
      <w:sz w:val="20"/>
      <w:szCs w:val="20"/>
      <w:lang w:val="it-IT" w:eastAsia="it-IT"/>
    </w:rPr>
  </w:style>
  <w:style w:type="paragraph" w:customStyle="1" w:styleId="TexteExpos">
    <w:name w:val="*TexteExposé"/>
    <w:basedOn w:val="Normale"/>
    <w:qFormat/>
    <w:rsid w:val="00AF7538"/>
    <w:pPr>
      <w:widowControl/>
      <w:autoSpaceDE/>
      <w:autoSpaceDN/>
      <w:adjustRightInd/>
      <w:spacing w:after="60"/>
      <w:ind w:firstLine="284"/>
      <w:jc w:val="both"/>
    </w:pPr>
    <w:rPr>
      <w:sz w:val="20"/>
      <w:szCs w:val="20"/>
      <w:lang w:val="fr-CH" w:eastAsia="fr-CH"/>
    </w:rPr>
  </w:style>
  <w:style w:type="paragraph" w:customStyle="1" w:styleId="TexteEnumration">
    <w:name w:val="*TexteEnumération"/>
    <w:rsid w:val="00AF7538"/>
    <w:pPr>
      <w:numPr>
        <w:numId w:val="6"/>
      </w:numPr>
      <w:tabs>
        <w:tab w:val="left" w:pos="284"/>
      </w:tabs>
      <w:overflowPunct w:val="0"/>
      <w:autoSpaceDE w:val="0"/>
      <w:autoSpaceDN w:val="0"/>
      <w:adjustRightInd w:val="0"/>
      <w:spacing w:after="60" w:line="240" w:lineRule="auto"/>
      <w:jc w:val="both"/>
      <w:textAlignment w:val="baseline"/>
    </w:pPr>
    <w:rPr>
      <w:rFonts w:ascii="Times New Roman" w:eastAsia="Times New Roman" w:hAnsi="Times New Roman" w:cs="Times New Roman"/>
      <w:sz w:val="20"/>
      <w:szCs w:val="20"/>
      <w:lang w:val="fr-FR" w:eastAsia="fr-FR"/>
    </w:rPr>
  </w:style>
  <w:style w:type="paragraph" w:styleId="Testofumetto">
    <w:name w:val="Balloon Text"/>
    <w:basedOn w:val="Normale"/>
    <w:link w:val="TestofumettoCarattere"/>
    <w:uiPriority w:val="99"/>
    <w:semiHidden/>
    <w:unhideWhenUsed/>
    <w:rsid w:val="008E4AB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E4ABF"/>
    <w:rPr>
      <w:rFonts w:ascii="Tahoma" w:eastAsia="Times New Roman" w:hAnsi="Tahoma" w:cs="Tahoma"/>
      <w:sz w:val="16"/>
      <w:szCs w:val="16"/>
      <w:lang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5B186B"/>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5B186B"/>
    <w:pPr>
      <w:tabs>
        <w:tab w:val="center" w:pos="4819"/>
        <w:tab w:val="right" w:pos="9638"/>
      </w:tabs>
    </w:pPr>
  </w:style>
  <w:style w:type="character" w:customStyle="1" w:styleId="IntestazioneCarattere">
    <w:name w:val="Intestazione Carattere"/>
    <w:basedOn w:val="Carpredefinitoparagrafo"/>
    <w:link w:val="Intestazione"/>
    <w:rsid w:val="005B186B"/>
    <w:rPr>
      <w:rFonts w:ascii="Times New Roman" w:eastAsia="Times New Roman" w:hAnsi="Times New Roman" w:cs="Times New Roman"/>
      <w:sz w:val="24"/>
      <w:szCs w:val="24"/>
      <w:lang w:eastAsia="it-CH"/>
    </w:rPr>
  </w:style>
  <w:style w:type="paragraph" w:styleId="Pidipagina">
    <w:name w:val="footer"/>
    <w:basedOn w:val="Normale"/>
    <w:link w:val="PidipaginaCarattere"/>
    <w:uiPriority w:val="99"/>
    <w:unhideWhenUsed/>
    <w:rsid w:val="005B186B"/>
    <w:pPr>
      <w:tabs>
        <w:tab w:val="center" w:pos="4819"/>
        <w:tab w:val="right" w:pos="9638"/>
      </w:tabs>
    </w:pPr>
  </w:style>
  <w:style w:type="character" w:customStyle="1" w:styleId="PidipaginaCarattere">
    <w:name w:val="Piè di pagina Carattere"/>
    <w:basedOn w:val="Carpredefinitoparagrafo"/>
    <w:link w:val="Pidipagina"/>
    <w:uiPriority w:val="99"/>
    <w:rsid w:val="005B186B"/>
    <w:rPr>
      <w:rFonts w:ascii="Times New Roman" w:eastAsia="Times New Roman" w:hAnsi="Times New Roman" w:cs="Times New Roman"/>
      <w:sz w:val="24"/>
      <w:szCs w:val="24"/>
      <w:lang w:eastAsia="it-CH"/>
    </w:rPr>
  </w:style>
  <w:style w:type="character" w:styleId="Numeropagina">
    <w:name w:val="page number"/>
    <w:basedOn w:val="Carpredefinitoparagrafo"/>
    <w:rsid w:val="005B186B"/>
  </w:style>
  <w:style w:type="paragraph" w:styleId="Testonotaapidipagina">
    <w:name w:val="footnote text"/>
    <w:basedOn w:val="Normale"/>
    <w:link w:val="TestonotaapidipaginaCarattere"/>
    <w:uiPriority w:val="99"/>
    <w:semiHidden/>
    <w:unhideWhenUsed/>
    <w:rsid w:val="004E138F"/>
    <w:rPr>
      <w:sz w:val="20"/>
      <w:szCs w:val="20"/>
    </w:rPr>
  </w:style>
  <w:style w:type="character" w:customStyle="1" w:styleId="TestonotaapidipaginaCarattere">
    <w:name w:val="Testo nota a piè di pagina Carattere"/>
    <w:basedOn w:val="Carpredefinitoparagrafo"/>
    <w:link w:val="Testonotaapidipagina"/>
    <w:uiPriority w:val="99"/>
    <w:semiHidden/>
    <w:rsid w:val="004E138F"/>
    <w:rPr>
      <w:rFonts w:ascii="Times New Roman" w:eastAsia="Times New Roman" w:hAnsi="Times New Roman" w:cs="Times New Roman"/>
      <w:sz w:val="20"/>
      <w:szCs w:val="20"/>
      <w:lang w:eastAsia="it-CH"/>
    </w:rPr>
  </w:style>
  <w:style w:type="character" w:customStyle="1" w:styleId="Funotenzeichen">
    <w:name w:val="Fußnotenzeichen"/>
    <w:rsid w:val="004E138F"/>
  </w:style>
  <w:style w:type="paragraph" w:styleId="Paragrafoelenco">
    <w:name w:val="List Paragraph"/>
    <w:basedOn w:val="Normale"/>
    <w:qFormat/>
    <w:rsid w:val="008B2A7E"/>
    <w:rPr>
      <w:rFonts w:eastAsia="Calibri"/>
    </w:rPr>
  </w:style>
  <w:style w:type="paragraph" w:customStyle="1" w:styleId="Paragrafoelenco1">
    <w:name w:val="Paragrafo elenco1"/>
    <w:basedOn w:val="Normale"/>
    <w:rsid w:val="00332418"/>
    <w:pPr>
      <w:widowControl/>
      <w:tabs>
        <w:tab w:val="left" w:pos="5670"/>
      </w:tabs>
      <w:autoSpaceDE/>
      <w:autoSpaceDN/>
      <w:adjustRightInd/>
      <w:ind w:left="720"/>
      <w:jc w:val="both"/>
    </w:pPr>
    <w:rPr>
      <w:rFonts w:ascii="Arial" w:hAnsi="Arial" w:cs="Arial"/>
      <w:sz w:val="22"/>
      <w:szCs w:val="22"/>
      <w:lang w:eastAsia="en-US"/>
    </w:rPr>
  </w:style>
  <w:style w:type="paragraph" w:styleId="NormaleWeb">
    <w:name w:val="Normal (Web)"/>
    <w:basedOn w:val="Normale"/>
    <w:uiPriority w:val="99"/>
    <w:unhideWhenUsed/>
    <w:rsid w:val="00AF7538"/>
    <w:pPr>
      <w:widowControl/>
      <w:autoSpaceDE/>
      <w:autoSpaceDN/>
      <w:adjustRightInd/>
      <w:spacing w:before="100" w:beforeAutospacing="1" w:after="100" w:afterAutospacing="1"/>
    </w:pPr>
    <w:rPr>
      <w:rFonts w:ascii="Times" w:eastAsiaTheme="minorEastAsia" w:hAnsi="Times"/>
      <w:sz w:val="20"/>
      <w:szCs w:val="20"/>
      <w:lang w:val="it-IT" w:eastAsia="it-IT"/>
    </w:rPr>
  </w:style>
  <w:style w:type="paragraph" w:customStyle="1" w:styleId="TexteExpos">
    <w:name w:val="*TexteExposé"/>
    <w:basedOn w:val="Normale"/>
    <w:qFormat/>
    <w:rsid w:val="00AF7538"/>
    <w:pPr>
      <w:widowControl/>
      <w:autoSpaceDE/>
      <w:autoSpaceDN/>
      <w:adjustRightInd/>
      <w:spacing w:after="60"/>
      <w:ind w:firstLine="284"/>
      <w:jc w:val="both"/>
    </w:pPr>
    <w:rPr>
      <w:sz w:val="20"/>
      <w:szCs w:val="20"/>
      <w:lang w:val="fr-CH" w:eastAsia="fr-CH"/>
    </w:rPr>
  </w:style>
  <w:style w:type="paragraph" w:customStyle="1" w:styleId="TexteEnumration">
    <w:name w:val="*TexteEnumération"/>
    <w:rsid w:val="00AF7538"/>
    <w:pPr>
      <w:numPr>
        <w:numId w:val="6"/>
      </w:numPr>
      <w:tabs>
        <w:tab w:val="left" w:pos="284"/>
      </w:tabs>
      <w:overflowPunct w:val="0"/>
      <w:autoSpaceDE w:val="0"/>
      <w:autoSpaceDN w:val="0"/>
      <w:adjustRightInd w:val="0"/>
      <w:spacing w:after="60" w:line="240" w:lineRule="auto"/>
      <w:jc w:val="both"/>
      <w:textAlignment w:val="baseline"/>
    </w:pPr>
    <w:rPr>
      <w:rFonts w:ascii="Times New Roman" w:eastAsia="Times New Roman" w:hAnsi="Times New Roman" w:cs="Times New Roman"/>
      <w:sz w:val="20"/>
      <w:szCs w:val="20"/>
      <w:lang w:val="fr-FR" w:eastAsia="fr-FR"/>
    </w:rPr>
  </w:style>
  <w:style w:type="paragraph" w:styleId="Testofumetto">
    <w:name w:val="Balloon Text"/>
    <w:basedOn w:val="Normale"/>
    <w:link w:val="TestofumettoCarattere"/>
    <w:uiPriority w:val="99"/>
    <w:semiHidden/>
    <w:unhideWhenUsed/>
    <w:rsid w:val="008E4AB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E4ABF"/>
    <w:rPr>
      <w:rFonts w:ascii="Tahoma" w:eastAsia="Times New Roman" w:hAnsi="Tahoma" w:cs="Tahoma"/>
      <w:sz w:val="16"/>
      <w:szCs w:val="16"/>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571</Words>
  <Characters>3261</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2017-03-27T09:13:00Z</cp:lastPrinted>
  <dcterms:created xsi:type="dcterms:W3CDTF">2017-03-27T09:21:00Z</dcterms:created>
  <dcterms:modified xsi:type="dcterms:W3CDTF">2017-03-27T09:21:00Z</dcterms:modified>
</cp:coreProperties>
</file>