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422D28" w14:textId="77777777" w:rsidR="00B434FA" w:rsidRPr="00B434FA" w:rsidRDefault="00B434FA" w:rsidP="00B434FA">
      <w:pPr>
        <w:rPr>
          <w:rFonts w:cs="Arial"/>
          <w:b/>
          <w:sz w:val="28"/>
          <w:szCs w:val="28"/>
        </w:rPr>
      </w:pPr>
      <w:bookmarkStart w:id="0" w:name="_GoBack"/>
      <w:bookmarkEnd w:id="0"/>
      <w:r w:rsidRPr="00B434FA">
        <w:rPr>
          <w:rFonts w:cs="Arial"/>
          <w:b/>
          <w:sz w:val="28"/>
          <w:szCs w:val="28"/>
        </w:rPr>
        <w:t>Richiesta di un</w:t>
      </w:r>
      <w:r w:rsidR="00CA6AE3">
        <w:rPr>
          <w:rFonts w:cs="Arial"/>
          <w:b/>
          <w:sz w:val="28"/>
          <w:szCs w:val="28"/>
        </w:rPr>
        <w:t xml:space="preserve"> credito d’investimento di 2'800</w:t>
      </w:r>
      <w:r w:rsidR="00AE2444">
        <w:rPr>
          <w:rFonts w:cs="Arial"/>
          <w:b/>
          <w:sz w:val="28"/>
          <w:szCs w:val="28"/>
        </w:rPr>
        <w:t>'</w:t>
      </w:r>
      <w:r w:rsidRPr="00B434FA">
        <w:rPr>
          <w:rFonts w:cs="Arial"/>
          <w:b/>
          <w:sz w:val="28"/>
          <w:szCs w:val="28"/>
        </w:rPr>
        <w:t xml:space="preserve">000 </w:t>
      </w:r>
      <w:r w:rsidR="0003481A">
        <w:rPr>
          <w:rFonts w:cs="Arial"/>
          <w:b/>
          <w:sz w:val="28"/>
          <w:szCs w:val="28"/>
        </w:rPr>
        <w:t xml:space="preserve">franchi </w:t>
      </w:r>
      <w:r w:rsidRPr="00B434FA">
        <w:rPr>
          <w:rFonts w:cs="Arial"/>
          <w:b/>
          <w:sz w:val="28"/>
          <w:szCs w:val="28"/>
        </w:rPr>
        <w:t xml:space="preserve">quale contributo alla Fondazione </w:t>
      </w:r>
      <w:r w:rsidR="006F78A0">
        <w:rPr>
          <w:rFonts w:cs="Arial"/>
          <w:b/>
          <w:sz w:val="28"/>
          <w:szCs w:val="28"/>
        </w:rPr>
        <w:t xml:space="preserve">Opera Ticinese di Assistenza alla Fanciullezza (OTAF) per </w:t>
      </w:r>
      <w:r w:rsidR="00E87896">
        <w:rPr>
          <w:rFonts w:cs="Arial"/>
          <w:b/>
          <w:sz w:val="28"/>
          <w:szCs w:val="28"/>
        </w:rPr>
        <w:t>la ristrutturazione</w:t>
      </w:r>
      <w:r w:rsidR="006F78A0">
        <w:rPr>
          <w:rFonts w:cs="Arial"/>
          <w:b/>
          <w:sz w:val="28"/>
          <w:szCs w:val="28"/>
        </w:rPr>
        <w:t xml:space="preserve"> del nuovo laboratorio agricolo a Vezia</w:t>
      </w:r>
    </w:p>
    <w:p w14:paraId="1B422D29" w14:textId="77777777" w:rsidR="00B434FA" w:rsidRPr="00B434FA" w:rsidRDefault="00B434FA" w:rsidP="00B434FA">
      <w:pPr>
        <w:pStyle w:val="StandardRisoluzionedelConsigliodiStato"/>
        <w:ind w:right="-1"/>
        <w:rPr>
          <w:szCs w:val="24"/>
        </w:rPr>
      </w:pPr>
    </w:p>
    <w:p w14:paraId="1B422D2A" w14:textId="77777777" w:rsidR="00B434FA" w:rsidRPr="00B434FA" w:rsidRDefault="00B434FA" w:rsidP="00B434FA">
      <w:pPr>
        <w:pStyle w:val="StandardRisoluzionedelConsigliodiStato"/>
        <w:ind w:right="-1"/>
        <w:rPr>
          <w:szCs w:val="24"/>
        </w:rPr>
      </w:pPr>
    </w:p>
    <w:p w14:paraId="1B422D2B" w14:textId="77777777" w:rsidR="00B434FA" w:rsidRPr="00B434FA" w:rsidRDefault="00B434FA" w:rsidP="00B434FA">
      <w:pPr>
        <w:pStyle w:val="StandardRisoluzionedelConsigliodiStato"/>
        <w:ind w:right="-1"/>
        <w:rPr>
          <w:szCs w:val="24"/>
        </w:rPr>
      </w:pPr>
      <w:r w:rsidRPr="00B434FA">
        <w:rPr>
          <w:szCs w:val="24"/>
        </w:rPr>
        <w:t>Signor</w:t>
      </w:r>
      <w:r w:rsidR="00C07CB3">
        <w:rPr>
          <w:szCs w:val="24"/>
        </w:rPr>
        <w:t>a</w:t>
      </w:r>
      <w:r w:rsidRPr="00B434FA">
        <w:rPr>
          <w:szCs w:val="24"/>
        </w:rPr>
        <w:t xml:space="preserve"> Presidente,</w:t>
      </w:r>
    </w:p>
    <w:p w14:paraId="1B422D2C" w14:textId="77777777" w:rsidR="00B434FA" w:rsidRPr="00B434FA" w:rsidRDefault="00B434FA" w:rsidP="00B434FA">
      <w:pPr>
        <w:rPr>
          <w:sz w:val="24"/>
          <w:szCs w:val="24"/>
        </w:rPr>
      </w:pPr>
      <w:r w:rsidRPr="00B434FA">
        <w:rPr>
          <w:sz w:val="24"/>
          <w:szCs w:val="24"/>
        </w:rPr>
        <w:t>signore e signori deputati,</w:t>
      </w:r>
    </w:p>
    <w:p w14:paraId="1B422D2D" w14:textId="77777777" w:rsidR="00B434FA" w:rsidRPr="00B434FA" w:rsidRDefault="00B434FA" w:rsidP="00B434FA">
      <w:pPr>
        <w:rPr>
          <w:sz w:val="24"/>
          <w:szCs w:val="24"/>
        </w:rPr>
      </w:pPr>
    </w:p>
    <w:p w14:paraId="1B422D2E" w14:textId="77777777" w:rsidR="00B434FA" w:rsidRPr="00B434FA" w:rsidRDefault="00B434FA" w:rsidP="00B434FA">
      <w:pPr>
        <w:rPr>
          <w:sz w:val="24"/>
          <w:szCs w:val="24"/>
        </w:rPr>
      </w:pPr>
      <w:r w:rsidRPr="00B434FA">
        <w:rPr>
          <w:sz w:val="24"/>
          <w:szCs w:val="24"/>
        </w:rPr>
        <w:t xml:space="preserve">con il presente messaggio intendiamo sottoporre al Gran Consiglio la richiesta di concessione di un sussidio unico a fondo perso alla Fondazione </w:t>
      </w:r>
      <w:r w:rsidR="006F78A0">
        <w:rPr>
          <w:sz w:val="24"/>
          <w:szCs w:val="24"/>
        </w:rPr>
        <w:t>OTAF per l</w:t>
      </w:r>
      <w:r w:rsidR="00E87896">
        <w:rPr>
          <w:sz w:val="24"/>
          <w:szCs w:val="24"/>
        </w:rPr>
        <w:t>a ristrutturazione</w:t>
      </w:r>
      <w:r w:rsidR="006F78A0">
        <w:rPr>
          <w:sz w:val="24"/>
          <w:szCs w:val="24"/>
        </w:rPr>
        <w:t xml:space="preserve"> del laboratorio agricolo a Vezia, a seguito del trasferimento dall’attuale sede di Origlio.</w:t>
      </w:r>
    </w:p>
    <w:p w14:paraId="1B422D2F" w14:textId="77777777" w:rsidR="00B434FA" w:rsidRPr="00B434FA" w:rsidRDefault="00B434FA" w:rsidP="00B434FA">
      <w:pPr>
        <w:rPr>
          <w:sz w:val="24"/>
          <w:szCs w:val="24"/>
        </w:rPr>
      </w:pPr>
    </w:p>
    <w:p w14:paraId="1B422D30" w14:textId="77777777" w:rsidR="00B434FA" w:rsidRPr="00B434FA" w:rsidRDefault="00B434FA" w:rsidP="00B434FA">
      <w:pPr>
        <w:rPr>
          <w:sz w:val="24"/>
          <w:szCs w:val="24"/>
        </w:rPr>
      </w:pPr>
    </w:p>
    <w:p w14:paraId="1B422D31" w14:textId="77777777" w:rsidR="00B434FA" w:rsidRDefault="00B434FA" w:rsidP="008252B5">
      <w:pPr>
        <w:pStyle w:val="Titolo1"/>
        <w:numPr>
          <w:ilvl w:val="0"/>
          <w:numId w:val="30"/>
        </w:numPr>
        <w:tabs>
          <w:tab w:val="left" w:pos="567"/>
        </w:tabs>
        <w:suppressAutoHyphens w:val="0"/>
        <w:spacing w:before="0" w:after="0"/>
        <w:ind w:left="1134" w:hanging="1134"/>
        <w:jc w:val="both"/>
        <w:rPr>
          <w:sz w:val="24"/>
          <w:szCs w:val="24"/>
        </w:rPr>
      </w:pPr>
      <w:r>
        <w:rPr>
          <w:sz w:val="24"/>
          <w:szCs w:val="24"/>
        </w:rPr>
        <w:t xml:space="preserve">IL CONTESTO </w:t>
      </w:r>
      <w:r w:rsidRPr="00B434FA">
        <w:rPr>
          <w:sz w:val="24"/>
          <w:szCs w:val="24"/>
        </w:rPr>
        <w:t>DELLE STRUTTURE LISPI</w:t>
      </w:r>
    </w:p>
    <w:p w14:paraId="1B422D32" w14:textId="77777777" w:rsidR="008252B5" w:rsidRPr="008252B5" w:rsidRDefault="008252B5" w:rsidP="008252B5"/>
    <w:p w14:paraId="1B422D33" w14:textId="77777777" w:rsidR="00B434FA" w:rsidRPr="00B434FA" w:rsidRDefault="00CE4838" w:rsidP="00B434FA">
      <w:pPr>
        <w:rPr>
          <w:rFonts w:cs="Arial"/>
          <w:sz w:val="24"/>
          <w:szCs w:val="24"/>
        </w:rPr>
      </w:pPr>
      <w:r>
        <w:rPr>
          <w:rFonts w:cs="Arial"/>
          <w:sz w:val="24"/>
          <w:szCs w:val="24"/>
        </w:rPr>
        <w:t>La L</w:t>
      </w:r>
      <w:r w:rsidR="00B434FA" w:rsidRPr="00B434FA">
        <w:rPr>
          <w:rFonts w:cs="Arial"/>
          <w:sz w:val="24"/>
          <w:szCs w:val="24"/>
        </w:rPr>
        <w:t xml:space="preserve">egge sull’integrazione sociale e professionale degli invalidi del 14 marzo 1979 </w:t>
      </w:r>
      <w:r w:rsidR="00C4380E">
        <w:rPr>
          <w:rFonts w:cs="Arial"/>
          <w:sz w:val="24"/>
          <w:szCs w:val="24"/>
        </w:rPr>
        <w:t xml:space="preserve">(LISPI) </w:t>
      </w:r>
      <w:r w:rsidR="00B434FA" w:rsidRPr="00B434FA">
        <w:rPr>
          <w:rFonts w:cs="Arial"/>
          <w:sz w:val="24"/>
          <w:szCs w:val="24"/>
        </w:rPr>
        <w:t>ha per finalità di escludere ogni forma di emarginazione, garantendo la costruzione di strutture appropriate, organizzando i servizi di integrazione e applicando i provvedimenti necessari.</w:t>
      </w:r>
    </w:p>
    <w:p w14:paraId="1B422D34" w14:textId="77777777" w:rsidR="00B434FA" w:rsidRPr="00B434FA" w:rsidRDefault="00B434FA" w:rsidP="00B434FA">
      <w:pPr>
        <w:rPr>
          <w:rFonts w:cs="Arial"/>
          <w:b/>
          <w:sz w:val="24"/>
          <w:szCs w:val="24"/>
        </w:rPr>
      </w:pPr>
    </w:p>
    <w:p w14:paraId="1B422D35" w14:textId="77777777" w:rsidR="00B434FA" w:rsidRPr="00B434FA" w:rsidRDefault="00B434FA" w:rsidP="00B434FA">
      <w:pPr>
        <w:rPr>
          <w:rFonts w:cs="Arial"/>
          <w:sz w:val="24"/>
          <w:szCs w:val="24"/>
        </w:rPr>
      </w:pPr>
      <w:r w:rsidRPr="00B434FA">
        <w:rPr>
          <w:rFonts w:cs="Arial"/>
          <w:sz w:val="24"/>
          <w:szCs w:val="24"/>
        </w:rPr>
        <w:t xml:space="preserve">In Ticino vi sono oggi 80 strutture, che fanno capo a 21 Enti proprietari, adibite alla presa a carico di persone con disabilità adulte e sussidiate in base alla LISPI. Complessivamente, mettono a disposizione dell’utenza </w:t>
      </w:r>
      <w:r w:rsidRPr="003C04D9">
        <w:rPr>
          <w:rFonts w:cs="Arial"/>
          <w:sz w:val="24"/>
          <w:szCs w:val="24"/>
        </w:rPr>
        <w:t xml:space="preserve">poco </w:t>
      </w:r>
      <w:r w:rsidR="003C04D9" w:rsidRPr="003C04D9">
        <w:rPr>
          <w:rFonts w:cs="Arial"/>
          <w:sz w:val="24"/>
          <w:szCs w:val="24"/>
        </w:rPr>
        <w:t>più</w:t>
      </w:r>
      <w:r w:rsidRPr="00B434FA">
        <w:rPr>
          <w:rFonts w:cs="Arial"/>
          <w:sz w:val="24"/>
          <w:szCs w:val="24"/>
        </w:rPr>
        <w:t xml:space="preserve"> di 1’700 posti (residenziali o occupazionali/lavorativi).</w:t>
      </w:r>
    </w:p>
    <w:p w14:paraId="1B422D36" w14:textId="77777777" w:rsidR="00B434FA" w:rsidRPr="00B434FA" w:rsidRDefault="00B434FA" w:rsidP="00B434FA">
      <w:pPr>
        <w:rPr>
          <w:rFonts w:cs="Arial"/>
          <w:sz w:val="24"/>
          <w:szCs w:val="24"/>
        </w:rPr>
      </w:pPr>
      <w:r w:rsidRPr="00B434FA">
        <w:rPr>
          <w:rFonts w:cs="Arial"/>
          <w:sz w:val="24"/>
          <w:szCs w:val="24"/>
        </w:rPr>
        <w:t>A grandi linee, queste strutture possono essere classificate in: case con occupazione, case senza occupazione, appartamenti protetti, centri diurni e laboratori protetti.</w:t>
      </w:r>
    </w:p>
    <w:p w14:paraId="1B422D37" w14:textId="77777777" w:rsidR="00B434FA" w:rsidRPr="00B434FA" w:rsidRDefault="009A7F31" w:rsidP="00B434FA">
      <w:pPr>
        <w:rPr>
          <w:rFonts w:cs="Arial"/>
          <w:sz w:val="24"/>
          <w:szCs w:val="24"/>
        </w:rPr>
      </w:pPr>
      <w:r>
        <w:rPr>
          <w:rFonts w:cs="Arial"/>
          <w:sz w:val="24"/>
          <w:szCs w:val="24"/>
        </w:rPr>
        <w:t>A inizio 2022</w:t>
      </w:r>
      <w:r w:rsidR="00B434FA" w:rsidRPr="00B434FA">
        <w:rPr>
          <w:rFonts w:cs="Arial"/>
          <w:sz w:val="24"/>
          <w:szCs w:val="24"/>
        </w:rPr>
        <w:t xml:space="preserve"> </w:t>
      </w:r>
      <w:r>
        <w:rPr>
          <w:rFonts w:cs="Arial"/>
          <w:sz w:val="24"/>
          <w:szCs w:val="24"/>
        </w:rPr>
        <w:t>sono stati contrattualizzati 742</w:t>
      </w:r>
      <w:r w:rsidR="00B434FA" w:rsidRPr="00B434FA">
        <w:rPr>
          <w:rFonts w:cs="Arial"/>
          <w:sz w:val="24"/>
          <w:szCs w:val="24"/>
        </w:rPr>
        <w:t xml:space="preserve"> posti</w:t>
      </w:r>
      <w:r>
        <w:rPr>
          <w:rFonts w:cs="Arial"/>
          <w:sz w:val="24"/>
          <w:szCs w:val="24"/>
        </w:rPr>
        <w:t xml:space="preserve"> nei laboratori protetti</w:t>
      </w:r>
      <w:r w:rsidR="00B434FA" w:rsidRPr="00B434FA">
        <w:rPr>
          <w:rFonts w:cs="Arial"/>
          <w:sz w:val="24"/>
          <w:szCs w:val="24"/>
        </w:rPr>
        <w:t xml:space="preserve"> dell’universo LISPI, così suddiv</w:t>
      </w:r>
      <w:r>
        <w:rPr>
          <w:rFonts w:cs="Arial"/>
          <w:sz w:val="24"/>
          <w:szCs w:val="24"/>
        </w:rPr>
        <w:t>isi per gruppo di riferimento</w:t>
      </w:r>
      <w:r w:rsidR="00B434FA" w:rsidRPr="00B434FA">
        <w:rPr>
          <w:rFonts w:cs="Arial"/>
          <w:sz w:val="24"/>
          <w:szCs w:val="24"/>
        </w:rPr>
        <w:t>:</w:t>
      </w:r>
    </w:p>
    <w:p w14:paraId="1B422D38" w14:textId="77777777" w:rsidR="00B434FA" w:rsidRPr="00B434FA" w:rsidRDefault="009A7F31" w:rsidP="00B41F84">
      <w:pPr>
        <w:pStyle w:val="Paragrafoelenco"/>
        <w:numPr>
          <w:ilvl w:val="0"/>
          <w:numId w:val="34"/>
        </w:numPr>
        <w:suppressAutoHyphens w:val="0"/>
        <w:rPr>
          <w:rFonts w:cs="Arial"/>
          <w:sz w:val="24"/>
          <w:szCs w:val="24"/>
        </w:rPr>
      </w:pPr>
      <w:r>
        <w:rPr>
          <w:rFonts w:cs="Arial"/>
          <w:sz w:val="24"/>
          <w:szCs w:val="24"/>
        </w:rPr>
        <w:t>370 in laboratori multidisciplinari</w:t>
      </w:r>
    </w:p>
    <w:p w14:paraId="1B422D39" w14:textId="77777777" w:rsidR="00B434FA" w:rsidRPr="00B434FA" w:rsidRDefault="009A7F31" w:rsidP="00B41F84">
      <w:pPr>
        <w:pStyle w:val="Paragrafoelenco"/>
        <w:numPr>
          <w:ilvl w:val="0"/>
          <w:numId w:val="34"/>
        </w:numPr>
        <w:suppressAutoHyphens w:val="0"/>
        <w:rPr>
          <w:rFonts w:cs="Arial"/>
          <w:sz w:val="24"/>
          <w:szCs w:val="24"/>
        </w:rPr>
      </w:pPr>
      <w:r>
        <w:rPr>
          <w:rFonts w:cs="Arial"/>
          <w:sz w:val="24"/>
          <w:szCs w:val="24"/>
        </w:rPr>
        <w:t>136 in laboratori con maggiore presa a carico</w:t>
      </w:r>
    </w:p>
    <w:p w14:paraId="1B422D3A" w14:textId="77777777" w:rsidR="00B434FA" w:rsidRDefault="009A7F31" w:rsidP="00B41F84">
      <w:pPr>
        <w:pStyle w:val="Paragrafoelenco"/>
        <w:numPr>
          <w:ilvl w:val="0"/>
          <w:numId w:val="34"/>
        </w:numPr>
        <w:suppressAutoHyphens w:val="0"/>
        <w:rPr>
          <w:rFonts w:cs="Arial"/>
          <w:sz w:val="24"/>
          <w:szCs w:val="24"/>
        </w:rPr>
      </w:pPr>
      <w:r>
        <w:rPr>
          <w:rFonts w:cs="Arial"/>
          <w:sz w:val="24"/>
          <w:szCs w:val="24"/>
        </w:rPr>
        <w:t>121 in laboratori agricoli</w:t>
      </w:r>
    </w:p>
    <w:p w14:paraId="1B422D3B" w14:textId="77777777" w:rsidR="009A7F31" w:rsidRPr="00B434FA" w:rsidRDefault="009A7F31" w:rsidP="00B41F84">
      <w:pPr>
        <w:pStyle w:val="Paragrafoelenco"/>
        <w:numPr>
          <w:ilvl w:val="0"/>
          <w:numId w:val="34"/>
        </w:numPr>
        <w:suppressAutoHyphens w:val="0"/>
        <w:rPr>
          <w:rFonts w:cs="Arial"/>
          <w:sz w:val="24"/>
          <w:szCs w:val="24"/>
        </w:rPr>
      </w:pPr>
      <w:r>
        <w:rPr>
          <w:rFonts w:cs="Arial"/>
          <w:sz w:val="24"/>
          <w:szCs w:val="24"/>
        </w:rPr>
        <w:t>115 in laboratori di gastronomia</w:t>
      </w:r>
    </w:p>
    <w:p w14:paraId="1B422D3C" w14:textId="77777777" w:rsidR="00B434FA" w:rsidRPr="00B434FA" w:rsidRDefault="00B434FA" w:rsidP="00B434FA">
      <w:pPr>
        <w:rPr>
          <w:rFonts w:cs="Arial"/>
          <w:sz w:val="24"/>
          <w:szCs w:val="24"/>
        </w:rPr>
      </w:pPr>
    </w:p>
    <w:p w14:paraId="1B422D3D" w14:textId="77777777" w:rsidR="00B434FA" w:rsidRPr="00B434FA" w:rsidRDefault="00B434FA" w:rsidP="00B434FA">
      <w:pPr>
        <w:rPr>
          <w:rFonts w:cs="Arial"/>
          <w:sz w:val="24"/>
          <w:szCs w:val="24"/>
        </w:rPr>
      </w:pPr>
      <w:r w:rsidRPr="00B434FA">
        <w:rPr>
          <w:rFonts w:cs="Arial"/>
          <w:sz w:val="24"/>
          <w:szCs w:val="24"/>
        </w:rPr>
        <w:t xml:space="preserve">Il 6 novembre 2019 il Consiglio di Stato ha approvato la Pianificazione 2019-2022 delle strutture e dei servizi per invalidi adulti finanziati dalla Legge sull’integrazione sociale e professionale degli invalidi. Questo documento include una previsione quantitativa dell’evoluzione dei posti, calcolati secondo un metodo induttivo e un’analisi dei principali temi che nel quadriennio, saranno centrali nella presa in carico delle persone con disabilità e necessiteranno pertanto di un attento intervento da parte dello Stato e dei suoi partner. Nello specifico, per il periodo 2019-2022 si stima un fabbisogno di 160 nuovi posti, di cui 70 con presa in carico diurna, 10 notturna e 80 diurna e notturna. Questi nuovi posti saranno messi a disposizione per una casistica soprattutto psichica </w:t>
      </w:r>
      <w:r w:rsidRPr="00B434FA">
        <w:rPr>
          <w:rFonts w:cs="Arial"/>
          <w:sz w:val="24"/>
          <w:szCs w:val="24"/>
        </w:rPr>
        <w:lastRenderedPageBreak/>
        <w:t>e intellettiva. Tra i temi più d’attualità si citano invece i disturbi dello spettro autistico, l’invecchiamento delle persone con disabilità e dei familiari, il consolidamento dei posti per soggiorni temporanei.</w:t>
      </w:r>
      <w:r w:rsidR="00432C5E">
        <w:rPr>
          <w:rFonts w:cs="Arial"/>
          <w:sz w:val="24"/>
          <w:szCs w:val="24"/>
        </w:rPr>
        <w:t xml:space="preserve"> </w:t>
      </w:r>
      <w:r w:rsidR="003C04D9">
        <w:rPr>
          <w:rFonts w:cs="Arial"/>
          <w:sz w:val="24"/>
          <w:szCs w:val="24"/>
        </w:rPr>
        <w:t>Il laboratorio agricolo della Fondazione OTAF</w:t>
      </w:r>
      <w:r w:rsidR="00CA6AE3">
        <w:rPr>
          <w:rFonts w:cs="Arial"/>
          <w:sz w:val="24"/>
          <w:szCs w:val="24"/>
        </w:rPr>
        <w:t xml:space="preserve"> situato</w:t>
      </w:r>
      <w:r w:rsidR="003C04D9">
        <w:rPr>
          <w:rFonts w:cs="Arial"/>
          <w:sz w:val="24"/>
          <w:szCs w:val="24"/>
        </w:rPr>
        <w:t xml:space="preserve"> attualmente ad Origlio e, con questo Messaggio governativo, destinato alla nuova sede di Vezia,</w:t>
      </w:r>
      <w:r w:rsidRPr="00B434FA">
        <w:rPr>
          <w:rFonts w:cs="Arial"/>
          <w:sz w:val="24"/>
          <w:szCs w:val="24"/>
        </w:rPr>
        <w:t xml:space="preserve"> rientra negli intendimenti della Pianificazione, sia per numero di posti offert</w:t>
      </w:r>
      <w:r w:rsidR="003C04D9">
        <w:rPr>
          <w:rFonts w:cs="Arial"/>
          <w:sz w:val="24"/>
          <w:szCs w:val="24"/>
        </w:rPr>
        <w:t>i sia per la tipologia di utenza</w:t>
      </w:r>
      <w:r w:rsidRPr="00B434FA">
        <w:rPr>
          <w:rFonts w:cs="Arial"/>
          <w:sz w:val="24"/>
          <w:szCs w:val="24"/>
        </w:rPr>
        <w:t xml:space="preserve">. </w:t>
      </w:r>
    </w:p>
    <w:p w14:paraId="1B422D3E" w14:textId="77777777" w:rsidR="00626933" w:rsidRPr="00FB0D19" w:rsidRDefault="00626933" w:rsidP="00626933">
      <w:pPr>
        <w:rPr>
          <w:rFonts w:cs="Arial"/>
        </w:rPr>
      </w:pPr>
    </w:p>
    <w:p w14:paraId="1B422D3F" w14:textId="77777777" w:rsidR="00626933" w:rsidRPr="00A41345" w:rsidRDefault="00626933" w:rsidP="00626933">
      <w:pPr>
        <w:rPr>
          <w:rFonts w:cs="Arial"/>
          <w:sz w:val="24"/>
          <w:szCs w:val="24"/>
          <w:u w:val="single"/>
        </w:rPr>
      </w:pPr>
      <w:r w:rsidRPr="00A41345">
        <w:rPr>
          <w:rFonts w:cs="Arial"/>
          <w:sz w:val="24"/>
          <w:szCs w:val="24"/>
          <w:u w:val="single"/>
        </w:rPr>
        <w:t>Fondazione OTAF: istoriato e sviluppi previsti</w:t>
      </w:r>
    </w:p>
    <w:p w14:paraId="1B422D40" w14:textId="77777777" w:rsidR="00626933" w:rsidRPr="00A41345" w:rsidRDefault="00626933" w:rsidP="00626933">
      <w:pPr>
        <w:rPr>
          <w:rFonts w:cs="Arial"/>
          <w:sz w:val="24"/>
          <w:szCs w:val="24"/>
        </w:rPr>
      </w:pPr>
    </w:p>
    <w:p w14:paraId="1B422D41" w14:textId="77777777" w:rsidR="00694EA6" w:rsidRDefault="00626933" w:rsidP="00626933">
      <w:pPr>
        <w:rPr>
          <w:rFonts w:cs="Arial"/>
          <w:sz w:val="24"/>
          <w:szCs w:val="24"/>
        </w:rPr>
      </w:pPr>
      <w:r w:rsidRPr="00A41345">
        <w:rPr>
          <w:rFonts w:cs="Arial"/>
          <w:sz w:val="24"/>
          <w:szCs w:val="24"/>
        </w:rPr>
        <w:t xml:space="preserve">Il 19 giugno 1917 viene costituita l’Opera di Assistenza di Lugano-Campagna che, nel 1920, decide di estendere il suo intervento, assumendo carattere cantonale e modificando il suo nome in Opera Ticinese di Assistenza alla Fanciullezza (OTAF). L’apertura dell’Ospizio di Sorengo avviene un anno più tardi: iniziativa che funge da apripista catalizzando l’attenzione della popolazione che promuove ulteriori iniziative quali la scuola per fanciulli deboli, ammalati o in difficoltà per motivi di carattere sociale. Dagli anni ‘60 si delineano altre necessità e nascono a Sorengo nuove specializzazioni: la scuola ortottica, le cure fisioterapiche e la scuola speciale. Nel 1969 l’Associazione diventa Fondazione per adempiere alle condizioni imposte dall’Assicurazione Invalidità per l’ottenimento dei sussidi e nel 1984 estende ufficialmente la sua attività anche alle persone adulte con disabilità, con lo scopo di rispondere alle domande dei bambini già ospiti dell’Istituto diventati maggiorenni. Con il passare degli anni l'OTAF incrementa sempre più la sua attività e la sua importanza, mediante l’apertura di diverse strutture residenziali esterne e la creazione di diversi laboratori protetti. Dai primi anni Duemila, sono realizzate le nuove strutture che permettono un riordino progressivo del comparto di Sorengo: si costruisce un nuovo stabile per i laboratori artigianali e per la gastronomia; viene ristrutturato e ampliato il padiglione per il settore terapeutico e dei servizi generali; si costruiscono Casa Cora, che accoglie sotto un unico tetto i servizi per i minorenni (abitazione, scuole speciali e asilo), e Casa </w:t>
      </w:r>
      <w:proofErr w:type="spellStart"/>
      <w:r w:rsidRPr="00A41345">
        <w:rPr>
          <w:rFonts w:cs="Arial"/>
          <w:sz w:val="24"/>
          <w:szCs w:val="24"/>
        </w:rPr>
        <w:t>Fomelino</w:t>
      </w:r>
      <w:proofErr w:type="spellEnd"/>
      <w:r w:rsidRPr="00A41345">
        <w:rPr>
          <w:rFonts w:cs="Arial"/>
          <w:sz w:val="24"/>
          <w:szCs w:val="24"/>
        </w:rPr>
        <w:t xml:space="preserve">, dove trovano posto il laboratorio di falegnameria e una sala multiuso; viene ristrutturata l'ex Casa del personale. </w:t>
      </w:r>
      <w:r w:rsidR="00C21214">
        <w:rPr>
          <w:rFonts w:cs="Arial"/>
          <w:sz w:val="24"/>
          <w:szCs w:val="24"/>
        </w:rPr>
        <w:t>Nei primi</w:t>
      </w:r>
      <w:r w:rsidR="00694EA6">
        <w:rPr>
          <w:rFonts w:cs="Arial"/>
          <w:sz w:val="24"/>
          <w:szCs w:val="24"/>
        </w:rPr>
        <w:t xml:space="preserve"> mesi del 2017</w:t>
      </w:r>
      <w:r w:rsidRPr="00A41345">
        <w:rPr>
          <w:rFonts w:cs="Arial"/>
          <w:sz w:val="24"/>
          <w:szCs w:val="24"/>
        </w:rPr>
        <w:t xml:space="preserve"> </w:t>
      </w:r>
      <w:r w:rsidR="00694EA6" w:rsidRPr="00A41345">
        <w:rPr>
          <w:rFonts w:cs="Arial"/>
          <w:sz w:val="24"/>
          <w:szCs w:val="24"/>
        </w:rPr>
        <w:t xml:space="preserve">è </w:t>
      </w:r>
      <w:r w:rsidR="00694EA6">
        <w:rPr>
          <w:rFonts w:cs="Arial"/>
          <w:sz w:val="24"/>
          <w:szCs w:val="24"/>
        </w:rPr>
        <w:t xml:space="preserve">stata completata la costruzione di </w:t>
      </w:r>
      <w:r w:rsidR="00694EA6" w:rsidRPr="00A41345">
        <w:rPr>
          <w:rFonts w:cs="Arial"/>
          <w:sz w:val="24"/>
          <w:szCs w:val="24"/>
        </w:rPr>
        <w:t>Casa Nava</w:t>
      </w:r>
      <w:r w:rsidR="00694EA6">
        <w:rPr>
          <w:rFonts w:cs="Arial"/>
          <w:sz w:val="24"/>
          <w:szCs w:val="24"/>
        </w:rPr>
        <w:t xml:space="preserve">, struttura medicalizzata che accoglie </w:t>
      </w:r>
      <w:r w:rsidR="00694EA6" w:rsidRPr="00694EA6">
        <w:rPr>
          <w:rFonts w:cs="Arial"/>
          <w:sz w:val="24"/>
          <w:szCs w:val="24"/>
        </w:rPr>
        <w:t xml:space="preserve">adulti </w:t>
      </w:r>
      <w:r w:rsidR="00694EA6">
        <w:rPr>
          <w:rFonts w:cs="Arial"/>
          <w:sz w:val="24"/>
          <w:szCs w:val="24"/>
        </w:rPr>
        <w:t>con disabilità dovute</w:t>
      </w:r>
      <w:r w:rsidR="00694EA6" w:rsidRPr="00694EA6">
        <w:rPr>
          <w:rFonts w:cs="Arial"/>
          <w:sz w:val="24"/>
          <w:szCs w:val="24"/>
        </w:rPr>
        <w:t xml:space="preserve"> a malattie congenite, incidenti o infortuni</w:t>
      </w:r>
      <w:r w:rsidR="00694EA6">
        <w:rPr>
          <w:rFonts w:cs="Arial"/>
          <w:sz w:val="24"/>
          <w:szCs w:val="24"/>
        </w:rPr>
        <w:t xml:space="preserve">. </w:t>
      </w:r>
    </w:p>
    <w:p w14:paraId="1B422D42" w14:textId="77777777" w:rsidR="00626933" w:rsidRPr="00A41345" w:rsidRDefault="00694EA6" w:rsidP="00626933">
      <w:pPr>
        <w:rPr>
          <w:rFonts w:cs="Arial"/>
          <w:sz w:val="24"/>
          <w:szCs w:val="24"/>
        </w:rPr>
      </w:pPr>
      <w:r>
        <w:rPr>
          <w:rFonts w:cs="Arial"/>
          <w:sz w:val="24"/>
          <w:szCs w:val="24"/>
        </w:rPr>
        <w:t xml:space="preserve">L’ultima tappa di </w:t>
      </w:r>
      <w:r w:rsidR="00626933" w:rsidRPr="00A41345">
        <w:rPr>
          <w:rFonts w:cs="Arial"/>
          <w:sz w:val="24"/>
          <w:szCs w:val="24"/>
        </w:rPr>
        <w:t>riedificazione e riorganizzazione del sedime di Sorengo</w:t>
      </w:r>
      <w:r>
        <w:rPr>
          <w:rFonts w:cs="Arial"/>
          <w:sz w:val="24"/>
          <w:szCs w:val="24"/>
        </w:rPr>
        <w:t xml:space="preserve"> riguarda la ristrutturazione dello stabile ex-ortottica, oggetto del messaggio n. 8124 del 9 marzo 2022, attualmente al vaglio del Parlamento.</w:t>
      </w:r>
    </w:p>
    <w:p w14:paraId="1B422D43" w14:textId="77777777" w:rsidR="00626933" w:rsidRPr="00A41345" w:rsidRDefault="00626933" w:rsidP="00626933">
      <w:pPr>
        <w:rPr>
          <w:rFonts w:cs="Arial"/>
          <w:sz w:val="24"/>
          <w:szCs w:val="24"/>
        </w:rPr>
      </w:pPr>
    </w:p>
    <w:p w14:paraId="1B422D44" w14:textId="77777777" w:rsidR="00626933" w:rsidRPr="00A41345" w:rsidRDefault="00626933" w:rsidP="00626933">
      <w:pPr>
        <w:rPr>
          <w:rFonts w:cs="Arial"/>
          <w:sz w:val="24"/>
          <w:szCs w:val="24"/>
        </w:rPr>
      </w:pPr>
      <w:r w:rsidRPr="00A41345">
        <w:rPr>
          <w:rFonts w:cs="Arial"/>
          <w:sz w:val="24"/>
          <w:szCs w:val="24"/>
        </w:rPr>
        <w:t>Oggi OTAF è una Fondazione di diritto privato (art. 80 CCS) che da oltre un secolo opera sul territorio ticinese a sostegno di persone con disabilità, offrendo loro servizi di tipo sociosanitario, socioeducativo, scolastico, riabilitativo e assistenziale, occupazionale e lavorativo, abitativo e di integrazione sociale e professionale. La Fondazione si o</w:t>
      </w:r>
      <w:r w:rsidR="00E2278B">
        <w:rPr>
          <w:rFonts w:cs="Arial"/>
          <w:sz w:val="24"/>
          <w:szCs w:val="24"/>
        </w:rPr>
        <w:t>ccupa attualmente di 375 utenti.</w:t>
      </w:r>
    </w:p>
    <w:p w14:paraId="1B422D45" w14:textId="77777777" w:rsidR="00626933" w:rsidRPr="00A41345" w:rsidRDefault="00626933" w:rsidP="00626933">
      <w:pPr>
        <w:rPr>
          <w:rFonts w:cs="Arial"/>
          <w:sz w:val="24"/>
          <w:szCs w:val="24"/>
        </w:rPr>
      </w:pPr>
      <w:r w:rsidRPr="00A41345">
        <w:rPr>
          <w:rFonts w:cs="Arial"/>
          <w:sz w:val="24"/>
          <w:szCs w:val="24"/>
        </w:rPr>
        <w:t xml:space="preserve">Lo scopo della Fondazione è la promozione, la realizzazione e la gestione di strutture destinate all’assistenza, all’abitazione, all’occupazione e all’integrazione sociale e professionale delle persone con disabilità adulte e minorenni. La Fondazione opera su tutto il territorio del Canton Ticino (a tal proposito è in corso la finalizzazione di una nuova struttura per minorenni a Bellinzona) e mira a promuovere e realizzare una cultura di attenzione ai bisogni della persona con disabilità nella sua dimensione globale, anche con soluzioni innovative e sperimentali, cercando di coniugare aspetti </w:t>
      </w:r>
      <w:r w:rsidRPr="00A41345">
        <w:rPr>
          <w:rFonts w:cs="Arial"/>
          <w:sz w:val="24"/>
          <w:szCs w:val="24"/>
        </w:rPr>
        <w:lastRenderedPageBreak/>
        <w:t>d’integrazione, d’autonomia, di cura e di assistenza, e si preoccupa di offrire degli ambienti di vita e di lavoro che favoriscano lo svolgersi di una serena quotidianità.</w:t>
      </w:r>
    </w:p>
    <w:p w14:paraId="1B422D46" w14:textId="77777777" w:rsidR="00626933" w:rsidRPr="00A41345" w:rsidRDefault="00626933" w:rsidP="00626933">
      <w:pPr>
        <w:rPr>
          <w:rFonts w:cs="Arial"/>
          <w:sz w:val="24"/>
          <w:szCs w:val="24"/>
        </w:rPr>
      </w:pPr>
    </w:p>
    <w:p w14:paraId="1B422D47" w14:textId="77777777" w:rsidR="00626933" w:rsidRPr="00626933" w:rsidRDefault="00626933" w:rsidP="00626933">
      <w:pPr>
        <w:rPr>
          <w:rFonts w:cs="Arial"/>
          <w:sz w:val="24"/>
          <w:szCs w:val="24"/>
        </w:rPr>
      </w:pPr>
      <w:r w:rsidRPr="00A41345">
        <w:rPr>
          <w:rFonts w:cs="Arial"/>
          <w:sz w:val="24"/>
          <w:szCs w:val="24"/>
        </w:rPr>
        <w:t xml:space="preserve">OTAF collabora con l’Ufficio degli invalidi per la definizione del contratto di prestazione annuale e l’autorizzazione d’esercizio e con l’Ufficio assicurazione invalidità per provvedimenti riguardanti accertamenti, prime formazioni e </w:t>
      </w:r>
      <w:proofErr w:type="spellStart"/>
      <w:r w:rsidRPr="00A41345">
        <w:rPr>
          <w:rFonts w:cs="Arial"/>
          <w:sz w:val="24"/>
          <w:szCs w:val="24"/>
        </w:rPr>
        <w:t>ri</w:t>
      </w:r>
      <w:proofErr w:type="spellEnd"/>
      <w:r w:rsidRPr="00A41345">
        <w:rPr>
          <w:rFonts w:cs="Arial"/>
          <w:sz w:val="24"/>
          <w:szCs w:val="24"/>
        </w:rPr>
        <w:t>-formazioni professionali come pure per il reinserimento di persone che necessitano di un percorso personalizzato per rientrare gradualmente nel mondo del lavoro. Infine la Fondazione collabora con la Sezione della pedagogia speciale per gli aspetti riguardanti la parte scolastica della presa a carico.</w:t>
      </w:r>
    </w:p>
    <w:p w14:paraId="1B422D48" w14:textId="77777777" w:rsidR="00B434FA" w:rsidRDefault="00B434FA" w:rsidP="00B434FA">
      <w:pPr>
        <w:rPr>
          <w:rFonts w:cs="Arial"/>
          <w:sz w:val="24"/>
          <w:szCs w:val="24"/>
        </w:rPr>
      </w:pPr>
    </w:p>
    <w:p w14:paraId="1B422D49" w14:textId="77777777" w:rsidR="008252B5" w:rsidRPr="00B434FA" w:rsidRDefault="008252B5" w:rsidP="00B434FA">
      <w:pPr>
        <w:rPr>
          <w:rFonts w:cs="Arial"/>
          <w:sz w:val="24"/>
          <w:szCs w:val="24"/>
        </w:rPr>
      </w:pPr>
    </w:p>
    <w:p w14:paraId="1B422D4A" w14:textId="77777777" w:rsidR="00B434FA" w:rsidRDefault="00B434FA" w:rsidP="008252B5">
      <w:pPr>
        <w:pStyle w:val="Titolo1"/>
        <w:numPr>
          <w:ilvl w:val="0"/>
          <w:numId w:val="30"/>
        </w:numPr>
        <w:tabs>
          <w:tab w:val="left" w:pos="567"/>
        </w:tabs>
        <w:suppressAutoHyphens w:val="0"/>
        <w:spacing w:before="0" w:after="0"/>
        <w:ind w:left="1077" w:hanging="1077"/>
        <w:jc w:val="both"/>
        <w:rPr>
          <w:sz w:val="24"/>
          <w:szCs w:val="24"/>
        </w:rPr>
      </w:pPr>
      <w:r w:rsidRPr="00B434FA">
        <w:rPr>
          <w:sz w:val="24"/>
          <w:szCs w:val="24"/>
        </w:rPr>
        <w:t xml:space="preserve">La situazione attuale </w:t>
      </w:r>
      <w:r w:rsidR="003859EC">
        <w:rPr>
          <w:sz w:val="24"/>
          <w:szCs w:val="24"/>
        </w:rPr>
        <w:t>DEL LABORATORIO AGRICOLO</w:t>
      </w:r>
      <w:r w:rsidR="00FB3B36">
        <w:rPr>
          <w:sz w:val="24"/>
          <w:szCs w:val="24"/>
        </w:rPr>
        <w:t xml:space="preserve"> di origlio</w:t>
      </w:r>
    </w:p>
    <w:p w14:paraId="1B422D4B" w14:textId="77777777" w:rsidR="008252B5" w:rsidRPr="008252B5" w:rsidRDefault="008252B5" w:rsidP="008252B5"/>
    <w:p w14:paraId="1B422D4C" w14:textId="77777777" w:rsidR="00B434FA" w:rsidRPr="00A41345" w:rsidRDefault="003859EC" w:rsidP="00B434FA">
      <w:pPr>
        <w:rPr>
          <w:sz w:val="24"/>
          <w:szCs w:val="24"/>
        </w:rPr>
      </w:pPr>
      <w:r w:rsidRPr="00A41345">
        <w:rPr>
          <w:sz w:val="24"/>
          <w:szCs w:val="24"/>
        </w:rPr>
        <w:t>Il laboratorio OTAF con sede a Origlio è finanziato</w:t>
      </w:r>
      <w:r w:rsidR="00B434FA" w:rsidRPr="00A41345">
        <w:rPr>
          <w:sz w:val="24"/>
          <w:szCs w:val="24"/>
        </w:rPr>
        <w:t xml:space="preserve"> come </w:t>
      </w:r>
      <w:r w:rsidRPr="00A41345">
        <w:rPr>
          <w:sz w:val="24"/>
          <w:szCs w:val="24"/>
        </w:rPr>
        <w:t xml:space="preserve">laboratorio agricolo </w:t>
      </w:r>
      <w:r w:rsidR="00B434FA" w:rsidRPr="00A41345">
        <w:rPr>
          <w:sz w:val="24"/>
          <w:szCs w:val="24"/>
        </w:rPr>
        <w:t>secondo la direttiva numer</w:t>
      </w:r>
      <w:r w:rsidRPr="00A41345">
        <w:rPr>
          <w:sz w:val="24"/>
          <w:szCs w:val="24"/>
        </w:rPr>
        <w:t>o 5 dell’Ufficio degli invalidi. Esso</w:t>
      </w:r>
      <w:r w:rsidR="00B434FA" w:rsidRPr="00A41345">
        <w:rPr>
          <w:sz w:val="24"/>
          <w:szCs w:val="24"/>
        </w:rPr>
        <w:t xml:space="preserve"> si presenta come</w:t>
      </w:r>
      <w:r w:rsidRPr="00A41345">
        <w:rPr>
          <w:sz w:val="24"/>
          <w:szCs w:val="24"/>
        </w:rPr>
        <w:t xml:space="preserve"> una struttura che dispone di 18 posti diurni occupati da 20 utenti</w:t>
      </w:r>
      <w:r w:rsidR="00B434FA" w:rsidRPr="00A41345">
        <w:rPr>
          <w:sz w:val="24"/>
          <w:szCs w:val="24"/>
        </w:rPr>
        <w:t>. La casistica accolta annovera utenti con dis</w:t>
      </w:r>
      <w:r w:rsidR="00E54D1C" w:rsidRPr="00A41345">
        <w:rPr>
          <w:sz w:val="24"/>
          <w:szCs w:val="24"/>
        </w:rPr>
        <w:t>abilità</w:t>
      </w:r>
      <w:r w:rsidRPr="00A41345">
        <w:rPr>
          <w:sz w:val="24"/>
          <w:szCs w:val="24"/>
        </w:rPr>
        <w:t xml:space="preserve"> intellettiva e psichica</w:t>
      </w:r>
      <w:r w:rsidR="00B434FA" w:rsidRPr="00A41345">
        <w:rPr>
          <w:sz w:val="24"/>
          <w:szCs w:val="24"/>
        </w:rPr>
        <w:t>.</w:t>
      </w:r>
    </w:p>
    <w:p w14:paraId="1B422D4D" w14:textId="77777777" w:rsidR="003859EC" w:rsidRPr="00A41345" w:rsidRDefault="003859EC" w:rsidP="00B434FA">
      <w:pPr>
        <w:rPr>
          <w:sz w:val="24"/>
          <w:szCs w:val="24"/>
        </w:rPr>
      </w:pPr>
      <w:r w:rsidRPr="00A41345">
        <w:rPr>
          <w:sz w:val="24"/>
          <w:szCs w:val="24"/>
        </w:rPr>
        <w:t>La struttura, aperta nel 2003, offre attività agricole e di apicoltura, la gestione di un allevamento di galline ovaiole e la realizzazione di manufatti in legno destinati principalmente a viticoltori e apicoltori. È inoltre presente un reparto cucina e, dal 2006, si svolgono attività di ippoterapia</w:t>
      </w:r>
      <w:r w:rsidR="00F3398E">
        <w:rPr>
          <w:sz w:val="24"/>
          <w:szCs w:val="24"/>
        </w:rPr>
        <w:t xml:space="preserve"> rivolte a tutti gli utenti della Fondazione</w:t>
      </w:r>
      <w:r w:rsidRPr="00A41345">
        <w:rPr>
          <w:sz w:val="24"/>
          <w:szCs w:val="24"/>
        </w:rPr>
        <w:t>.</w:t>
      </w:r>
    </w:p>
    <w:p w14:paraId="1B422D4E" w14:textId="10F4A1C8" w:rsidR="00B434FA" w:rsidRPr="00A41345" w:rsidRDefault="00136CE6" w:rsidP="00B434FA">
      <w:pPr>
        <w:rPr>
          <w:sz w:val="24"/>
          <w:szCs w:val="24"/>
        </w:rPr>
      </w:pPr>
      <w:r w:rsidRPr="00A41345">
        <w:rPr>
          <w:sz w:val="24"/>
          <w:szCs w:val="24"/>
        </w:rPr>
        <w:t>Il laboratorio agricolo OTAF</w:t>
      </w:r>
      <w:r w:rsidR="00B434FA" w:rsidRPr="00A41345">
        <w:rPr>
          <w:sz w:val="24"/>
          <w:szCs w:val="24"/>
        </w:rPr>
        <w:t xml:space="preserve"> è parte del contratto s</w:t>
      </w:r>
      <w:r w:rsidRPr="00A41345">
        <w:rPr>
          <w:sz w:val="24"/>
          <w:szCs w:val="24"/>
        </w:rPr>
        <w:t>tipulato con la Fondazione OTAF</w:t>
      </w:r>
      <w:r w:rsidR="00B434FA" w:rsidRPr="00A41345">
        <w:rPr>
          <w:sz w:val="24"/>
          <w:szCs w:val="24"/>
        </w:rPr>
        <w:t xml:space="preserve"> e riceve un contributo annuo pari a ca.</w:t>
      </w:r>
      <w:r w:rsidR="00B70624" w:rsidRPr="00A41345">
        <w:rPr>
          <w:sz w:val="24"/>
          <w:szCs w:val="24"/>
        </w:rPr>
        <w:t xml:space="preserve"> fr.</w:t>
      </w:r>
      <w:r w:rsidR="003859EC" w:rsidRPr="00A41345">
        <w:rPr>
          <w:sz w:val="24"/>
          <w:szCs w:val="24"/>
        </w:rPr>
        <w:t xml:space="preserve"> 0.70</w:t>
      </w:r>
      <w:r w:rsidR="00B434FA" w:rsidRPr="00A41345">
        <w:rPr>
          <w:sz w:val="24"/>
          <w:szCs w:val="24"/>
        </w:rPr>
        <w:t xml:space="preserve"> m</w:t>
      </w:r>
      <w:r w:rsidR="00B41F84">
        <w:rPr>
          <w:sz w:val="24"/>
          <w:szCs w:val="24"/>
        </w:rPr>
        <w:t>ilioni</w:t>
      </w:r>
      <w:r w:rsidR="003304BA" w:rsidRPr="00A41345">
        <w:rPr>
          <w:sz w:val="24"/>
          <w:szCs w:val="24"/>
        </w:rPr>
        <w:t xml:space="preserve"> per le sue attività di presa a</w:t>
      </w:r>
      <w:r w:rsidR="00B434FA" w:rsidRPr="00A41345">
        <w:rPr>
          <w:sz w:val="24"/>
          <w:szCs w:val="24"/>
        </w:rPr>
        <w:t xml:space="preserve"> carico.</w:t>
      </w:r>
    </w:p>
    <w:p w14:paraId="1B422D4F" w14:textId="77777777" w:rsidR="00B434FA" w:rsidRPr="00A41345" w:rsidRDefault="00B434FA" w:rsidP="00B434FA">
      <w:pPr>
        <w:rPr>
          <w:sz w:val="24"/>
          <w:szCs w:val="24"/>
        </w:rPr>
      </w:pPr>
    </w:p>
    <w:p w14:paraId="1B422D50" w14:textId="77777777" w:rsidR="008252B5" w:rsidRPr="00A41345" w:rsidRDefault="008252B5" w:rsidP="00B434FA">
      <w:pPr>
        <w:rPr>
          <w:sz w:val="24"/>
          <w:szCs w:val="24"/>
        </w:rPr>
      </w:pPr>
    </w:p>
    <w:p w14:paraId="1B422D51" w14:textId="77777777" w:rsidR="00B434FA" w:rsidRPr="00A41345" w:rsidRDefault="00B434FA" w:rsidP="008252B5">
      <w:pPr>
        <w:pStyle w:val="Titolo1"/>
        <w:numPr>
          <w:ilvl w:val="0"/>
          <w:numId w:val="30"/>
        </w:numPr>
        <w:tabs>
          <w:tab w:val="left" w:pos="567"/>
        </w:tabs>
        <w:suppressAutoHyphens w:val="0"/>
        <w:spacing w:before="0" w:after="0"/>
        <w:ind w:left="1077" w:hanging="1077"/>
        <w:jc w:val="both"/>
        <w:rPr>
          <w:sz w:val="24"/>
          <w:szCs w:val="24"/>
        </w:rPr>
      </w:pPr>
      <w:r w:rsidRPr="00A41345">
        <w:rPr>
          <w:sz w:val="24"/>
          <w:szCs w:val="24"/>
        </w:rPr>
        <w:t xml:space="preserve">il NUOVO PROGETTO </w:t>
      </w:r>
      <w:r w:rsidR="00BA73B2">
        <w:rPr>
          <w:sz w:val="24"/>
          <w:szCs w:val="24"/>
        </w:rPr>
        <w:t>DI LABORATORIO AGRICOLO</w:t>
      </w:r>
      <w:r w:rsidR="00FB3B36">
        <w:rPr>
          <w:sz w:val="24"/>
          <w:szCs w:val="24"/>
        </w:rPr>
        <w:t xml:space="preserve"> di vezia </w:t>
      </w:r>
    </w:p>
    <w:p w14:paraId="1B422D52" w14:textId="77777777" w:rsidR="008252B5" w:rsidRPr="00A41345" w:rsidRDefault="008252B5" w:rsidP="008252B5"/>
    <w:p w14:paraId="1B422D53" w14:textId="77777777" w:rsidR="00B434FA" w:rsidRPr="00A41345" w:rsidRDefault="00D36980" w:rsidP="00B434FA">
      <w:pPr>
        <w:rPr>
          <w:sz w:val="24"/>
          <w:szCs w:val="24"/>
        </w:rPr>
      </w:pPr>
      <w:r w:rsidRPr="00A41345">
        <w:rPr>
          <w:sz w:val="24"/>
          <w:szCs w:val="24"/>
        </w:rPr>
        <w:t>Il progetto nasce dall’esigenza di lasciare il sedime attuale di Origlio</w:t>
      </w:r>
      <w:r w:rsidR="00B434FA" w:rsidRPr="00A41345">
        <w:rPr>
          <w:sz w:val="24"/>
          <w:szCs w:val="24"/>
        </w:rPr>
        <w:t>.</w:t>
      </w:r>
      <w:r w:rsidRPr="00A41345">
        <w:rPr>
          <w:sz w:val="24"/>
          <w:szCs w:val="24"/>
        </w:rPr>
        <w:t xml:space="preserve"> La Fondazione ha quindi </w:t>
      </w:r>
      <w:r w:rsidR="003304BA" w:rsidRPr="00A41345">
        <w:rPr>
          <w:sz w:val="24"/>
          <w:szCs w:val="24"/>
        </w:rPr>
        <w:t>individuato</w:t>
      </w:r>
      <w:r w:rsidRPr="00A41345">
        <w:rPr>
          <w:sz w:val="24"/>
          <w:szCs w:val="24"/>
        </w:rPr>
        <w:t xml:space="preserve"> il terreno </w:t>
      </w:r>
      <w:r w:rsidR="00062AB9" w:rsidRPr="00A41345">
        <w:rPr>
          <w:sz w:val="24"/>
          <w:szCs w:val="24"/>
        </w:rPr>
        <w:t>nel C</w:t>
      </w:r>
      <w:r w:rsidR="003304BA" w:rsidRPr="00A41345">
        <w:rPr>
          <w:sz w:val="24"/>
          <w:szCs w:val="24"/>
        </w:rPr>
        <w:t>omune di</w:t>
      </w:r>
      <w:r w:rsidRPr="00A41345">
        <w:rPr>
          <w:sz w:val="24"/>
          <w:szCs w:val="24"/>
        </w:rPr>
        <w:t xml:space="preserve"> Vezia, in località </w:t>
      </w:r>
      <w:proofErr w:type="spellStart"/>
      <w:r w:rsidRPr="00A41345">
        <w:rPr>
          <w:sz w:val="24"/>
          <w:szCs w:val="24"/>
        </w:rPr>
        <w:t>Gerbone</w:t>
      </w:r>
      <w:proofErr w:type="spellEnd"/>
      <w:r w:rsidRPr="00A41345">
        <w:rPr>
          <w:sz w:val="24"/>
          <w:szCs w:val="24"/>
        </w:rPr>
        <w:t>, che, attraverso un diritto di superficie di 100 anni, permette non solo una continuazione dell’attività di presa a carico ma anche un potenziamento grazie all’estensione dell’ippoterapia, alla trasformazione dei prodotti della fattoria e alla creazione di uno spazio di vendita per lo spaccio dei prodotti del laboratorio.</w:t>
      </w:r>
    </w:p>
    <w:p w14:paraId="1B422D54" w14:textId="77777777" w:rsidR="00D36980" w:rsidRPr="00A41345" w:rsidRDefault="00D36980" w:rsidP="00B434FA">
      <w:pPr>
        <w:rPr>
          <w:sz w:val="24"/>
          <w:szCs w:val="24"/>
        </w:rPr>
      </w:pPr>
      <w:r w:rsidRPr="00A41345">
        <w:rPr>
          <w:sz w:val="24"/>
          <w:szCs w:val="24"/>
        </w:rPr>
        <w:t>La nuova ubicazione garantisce nel contempo il mantenimento del legame territoriale instaurato nel tempo a favore di utenti, operatori e fruitori dell’attività di produzione.</w:t>
      </w:r>
    </w:p>
    <w:p w14:paraId="1B422D55" w14:textId="77777777" w:rsidR="00B434FA" w:rsidRPr="00A41345" w:rsidRDefault="00B434FA" w:rsidP="00B434FA">
      <w:pPr>
        <w:rPr>
          <w:sz w:val="24"/>
          <w:szCs w:val="24"/>
        </w:rPr>
      </w:pPr>
    </w:p>
    <w:p w14:paraId="1B422D56" w14:textId="3DA1DB11" w:rsidR="00D36980" w:rsidRPr="00A41345" w:rsidRDefault="00D36980" w:rsidP="00B434FA">
      <w:pPr>
        <w:rPr>
          <w:sz w:val="24"/>
          <w:szCs w:val="24"/>
        </w:rPr>
      </w:pPr>
      <w:r w:rsidRPr="00A41345">
        <w:rPr>
          <w:sz w:val="24"/>
          <w:szCs w:val="24"/>
        </w:rPr>
        <w:t>La masseria, di probabile origine cinquecentesca, è composta da due fa</w:t>
      </w:r>
      <w:r w:rsidR="00B41F84">
        <w:rPr>
          <w:sz w:val="24"/>
          <w:szCs w:val="24"/>
        </w:rPr>
        <w:t>bbricati,</w:t>
      </w:r>
    </w:p>
    <w:p w14:paraId="1B422D57" w14:textId="26938A30" w:rsidR="00F65FD8" w:rsidRPr="00A41345" w:rsidRDefault="009F68F6" w:rsidP="00F65FD8">
      <w:pPr>
        <w:suppressAutoHyphens w:val="0"/>
        <w:rPr>
          <w:sz w:val="24"/>
          <w:szCs w:val="24"/>
        </w:rPr>
      </w:pPr>
      <w:r>
        <w:rPr>
          <w:sz w:val="24"/>
          <w:szCs w:val="24"/>
        </w:rPr>
        <w:t>i</w:t>
      </w:r>
      <w:r w:rsidR="00D36980" w:rsidRPr="00A41345">
        <w:rPr>
          <w:sz w:val="24"/>
          <w:szCs w:val="24"/>
        </w:rPr>
        <w:t>l primo, più antico, è l’edifico principale</w:t>
      </w:r>
      <w:r w:rsidR="00F65FD8" w:rsidRPr="00A41345">
        <w:rPr>
          <w:sz w:val="24"/>
          <w:szCs w:val="24"/>
        </w:rPr>
        <w:t xml:space="preserve"> che conteneva sia la parte adibita ad abitazione che la stalla e il fienile</w:t>
      </w:r>
      <w:r w:rsidR="00B41F84">
        <w:rPr>
          <w:sz w:val="24"/>
          <w:szCs w:val="24"/>
        </w:rPr>
        <w:t>:</w:t>
      </w:r>
      <w:r w:rsidR="00F65FD8" w:rsidRPr="00A41345">
        <w:rPr>
          <w:sz w:val="24"/>
          <w:szCs w:val="24"/>
        </w:rPr>
        <w:t xml:space="preserve"> </w:t>
      </w:r>
    </w:p>
    <w:p w14:paraId="1B422D58" w14:textId="37E5CF5F" w:rsidR="00B434FA" w:rsidRPr="00A41345" w:rsidRDefault="00B41F84" w:rsidP="00F65FD8">
      <w:pPr>
        <w:pStyle w:val="Paragrafoelenco"/>
        <w:numPr>
          <w:ilvl w:val="0"/>
          <w:numId w:val="24"/>
        </w:numPr>
        <w:suppressAutoHyphens w:val="0"/>
        <w:rPr>
          <w:sz w:val="24"/>
          <w:szCs w:val="24"/>
        </w:rPr>
      </w:pPr>
      <w:r>
        <w:rPr>
          <w:sz w:val="24"/>
          <w:szCs w:val="24"/>
        </w:rPr>
        <w:t>a</w:t>
      </w:r>
      <w:r w:rsidR="00F65FD8" w:rsidRPr="00A41345">
        <w:rPr>
          <w:sz w:val="24"/>
          <w:szCs w:val="24"/>
        </w:rPr>
        <w:t>l piano terra gli interventi atti a</w:t>
      </w:r>
      <w:r w:rsidR="004A6568" w:rsidRPr="00A41345">
        <w:rPr>
          <w:sz w:val="24"/>
          <w:szCs w:val="24"/>
        </w:rPr>
        <w:t xml:space="preserve"> modificare i locali saranno</w:t>
      </w:r>
      <w:r w:rsidR="00F65FD8" w:rsidRPr="00A41345">
        <w:rPr>
          <w:sz w:val="24"/>
          <w:szCs w:val="24"/>
        </w:rPr>
        <w:t xml:space="preserve"> ridotti a</w:t>
      </w:r>
      <w:r w:rsidR="003304BA" w:rsidRPr="00A41345">
        <w:rPr>
          <w:sz w:val="24"/>
          <w:szCs w:val="24"/>
        </w:rPr>
        <w:t>l</w:t>
      </w:r>
      <w:r w:rsidR="00F65FD8" w:rsidRPr="00A41345">
        <w:rPr>
          <w:sz w:val="24"/>
          <w:szCs w:val="24"/>
        </w:rPr>
        <w:t xml:space="preserve"> minimo, così come le demolizioni, proprio per salvaguardare la storicità dell’edificio. La cucina sarà intesa sia come luogo di preparazione dei pasti degli utenti sia come trasformazione di prodotti della fattoria. Da lì i pasti saranno serviti direttamente attraverso</w:t>
      </w:r>
      <w:r>
        <w:rPr>
          <w:sz w:val="24"/>
          <w:szCs w:val="24"/>
        </w:rPr>
        <w:t xml:space="preserve"> un bancone verso il refettorio;</w:t>
      </w:r>
    </w:p>
    <w:p w14:paraId="1B422D59" w14:textId="4965BF03" w:rsidR="008833C5" w:rsidRPr="00A41345" w:rsidRDefault="00B41F84" w:rsidP="00B434FA">
      <w:pPr>
        <w:pStyle w:val="Paragrafoelenco"/>
        <w:numPr>
          <w:ilvl w:val="0"/>
          <w:numId w:val="24"/>
        </w:numPr>
        <w:suppressAutoHyphens w:val="0"/>
        <w:rPr>
          <w:sz w:val="24"/>
          <w:szCs w:val="24"/>
        </w:rPr>
      </w:pPr>
      <w:r>
        <w:rPr>
          <w:sz w:val="24"/>
          <w:szCs w:val="24"/>
        </w:rPr>
        <w:t>a</w:t>
      </w:r>
      <w:r w:rsidR="008833C5" w:rsidRPr="00A41345">
        <w:rPr>
          <w:sz w:val="24"/>
          <w:szCs w:val="24"/>
        </w:rPr>
        <w:t>l primo piano verrà inserito l’appartamento del custode, che occuperà anche parte del secondo piano</w:t>
      </w:r>
      <w:r>
        <w:rPr>
          <w:sz w:val="24"/>
          <w:szCs w:val="24"/>
        </w:rPr>
        <w:t>, nonché un’area polifunzionale;</w:t>
      </w:r>
    </w:p>
    <w:p w14:paraId="1B422D5A" w14:textId="3024D6A2" w:rsidR="00B434FA" w:rsidRPr="00A41345" w:rsidRDefault="00B41F84" w:rsidP="008833C5">
      <w:pPr>
        <w:pStyle w:val="Paragrafoelenco"/>
        <w:numPr>
          <w:ilvl w:val="0"/>
          <w:numId w:val="24"/>
        </w:numPr>
        <w:suppressAutoHyphens w:val="0"/>
        <w:rPr>
          <w:sz w:val="24"/>
          <w:szCs w:val="24"/>
        </w:rPr>
      </w:pPr>
      <w:r>
        <w:rPr>
          <w:sz w:val="24"/>
          <w:szCs w:val="24"/>
        </w:rPr>
        <w:t>a</w:t>
      </w:r>
      <w:r w:rsidR="008833C5" w:rsidRPr="00A41345">
        <w:rPr>
          <w:sz w:val="24"/>
          <w:szCs w:val="24"/>
        </w:rPr>
        <w:t xml:space="preserve">l secondo piano si svilupperà la zona notte dell’appartamento del custode, una camera supplementare e un deposito agricolo. </w:t>
      </w:r>
    </w:p>
    <w:p w14:paraId="1B422D5C" w14:textId="77777777" w:rsidR="008833C5" w:rsidRPr="00A41345" w:rsidRDefault="008833C5" w:rsidP="00B434FA">
      <w:pPr>
        <w:rPr>
          <w:sz w:val="24"/>
          <w:szCs w:val="24"/>
        </w:rPr>
      </w:pPr>
      <w:r w:rsidRPr="00A41345">
        <w:rPr>
          <w:sz w:val="24"/>
          <w:szCs w:val="24"/>
        </w:rPr>
        <w:t>Il secondo edificio (scuderia-fienile), ospiterà un’accettazione utenti con spogliatoio e bagno secondo le norme SIA 500. Inoltre saranno presenti due box per cavalli e, al primo piano, un fienile. Lo stabile sarà completamente ristrutturato nel rispetto delle caratteristiche storiche</w:t>
      </w:r>
      <w:r w:rsidR="003304BA" w:rsidRPr="00A41345">
        <w:rPr>
          <w:sz w:val="24"/>
          <w:szCs w:val="24"/>
        </w:rPr>
        <w:t>.</w:t>
      </w:r>
    </w:p>
    <w:p w14:paraId="1B422D5D" w14:textId="77777777" w:rsidR="008833C5" w:rsidRPr="00A41345" w:rsidRDefault="008833C5" w:rsidP="00B434FA">
      <w:pPr>
        <w:rPr>
          <w:sz w:val="24"/>
          <w:szCs w:val="24"/>
        </w:rPr>
      </w:pPr>
      <w:r w:rsidRPr="00A41345">
        <w:rPr>
          <w:sz w:val="24"/>
          <w:szCs w:val="24"/>
        </w:rPr>
        <w:t>Il volume degli spogliatoi andrà a sostituire le baracche che nel tempo si sono moltiplicate direttamente a contatto con la stalla, andando nel contempo a ridefinire l’area antistante la masseria</w:t>
      </w:r>
      <w:r w:rsidR="003304BA" w:rsidRPr="00A41345">
        <w:rPr>
          <w:sz w:val="24"/>
          <w:szCs w:val="24"/>
        </w:rPr>
        <w:t xml:space="preserve"> e</w:t>
      </w:r>
      <w:r w:rsidRPr="00A41345">
        <w:rPr>
          <w:sz w:val="24"/>
          <w:szCs w:val="24"/>
        </w:rPr>
        <w:t xml:space="preserve"> dando la possibilità di realizzare una corte di interesse generale ove poter garantire un’attività sociale esterna.</w:t>
      </w:r>
    </w:p>
    <w:p w14:paraId="1B422D5E" w14:textId="77777777" w:rsidR="00B434FA" w:rsidRPr="00A41345" w:rsidRDefault="008833C5" w:rsidP="00B434FA">
      <w:pPr>
        <w:rPr>
          <w:sz w:val="24"/>
          <w:szCs w:val="24"/>
        </w:rPr>
      </w:pPr>
      <w:r w:rsidRPr="00A41345">
        <w:rPr>
          <w:sz w:val="24"/>
          <w:szCs w:val="24"/>
        </w:rPr>
        <w:t xml:space="preserve">Per quanto </w:t>
      </w:r>
      <w:r w:rsidR="00443E6B" w:rsidRPr="00A41345">
        <w:rPr>
          <w:sz w:val="24"/>
          <w:szCs w:val="24"/>
        </w:rPr>
        <w:t xml:space="preserve">riguarda l’area verrà ripristinata la pavimentazione in selciato con inserti in beole per garantire l’accessibilità anche alle persone </w:t>
      </w:r>
      <w:r w:rsidR="00AE3DDC" w:rsidRPr="00A41345">
        <w:rPr>
          <w:sz w:val="24"/>
          <w:szCs w:val="24"/>
        </w:rPr>
        <w:t>in sedia a rotelle o con difficoltà di deambulazione.</w:t>
      </w:r>
    </w:p>
    <w:p w14:paraId="1B422D5F" w14:textId="77777777" w:rsidR="00AE3DDC" w:rsidRPr="00A41345" w:rsidRDefault="00AE3DDC" w:rsidP="00B434FA">
      <w:pPr>
        <w:rPr>
          <w:sz w:val="24"/>
          <w:szCs w:val="24"/>
        </w:rPr>
      </w:pPr>
      <w:r w:rsidRPr="00A41345">
        <w:rPr>
          <w:sz w:val="24"/>
          <w:szCs w:val="24"/>
        </w:rPr>
        <w:t xml:space="preserve">Verranno realizzati </w:t>
      </w:r>
      <w:r w:rsidR="003E10CA" w:rsidRPr="00A41345">
        <w:rPr>
          <w:sz w:val="24"/>
          <w:szCs w:val="24"/>
        </w:rPr>
        <w:t xml:space="preserve">parcheggi sul fondo 543, </w:t>
      </w:r>
      <w:r w:rsidR="003304BA" w:rsidRPr="00A41345">
        <w:rPr>
          <w:sz w:val="24"/>
          <w:szCs w:val="24"/>
        </w:rPr>
        <w:t xml:space="preserve">in </w:t>
      </w:r>
      <w:r w:rsidR="003E10CA" w:rsidRPr="00A41345">
        <w:rPr>
          <w:sz w:val="24"/>
          <w:szCs w:val="24"/>
        </w:rPr>
        <w:t xml:space="preserve">zona artigianale, con l’aggiunta di </w:t>
      </w:r>
      <w:r w:rsidR="003304BA" w:rsidRPr="00A41345">
        <w:rPr>
          <w:sz w:val="24"/>
          <w:szCs w:val="24"/>
        </w:rPr>
        <w:t>un’</w:t>
      </w:r>
      <w:r w:rsidR="003E10CA" w:rsidRPr="00A41345">
        <w:rPr>
          <w:sz w:val="24"/>
          <w:szCs w:val="24"/>
        </w:rPr>
        <w:t>area per le biciclette e per le motociclette. L’accesso alla masseria avverrà tramite un sentiero debitamente illuminato.</w:t>
      </w:r>
    </w:p>
    <w:p w14:paraId="1B422D60" w14:textId="77777777" w:rsidR="00616874" w:rsidRDefault="00616874" w:rsidP="00D55CA6">
      <w:pPr>
        <w:rPr>
          <w:sz w:val="24"/>
          <w:szCs w:val="24"/>
        </w:rPr>
      </w:pPr>
    </w:p>
    <w:p w14:paraId="1B422D61" w14:textId="04915B01" w:rsidR="00616874" w:rsidRPr="00D55CA6" w:rsidRDefault="003304BA" w:rsidP="00D55CA6">
      <w:pPr>
        <w:rPr>
          <w:sz w:val="24"/>
          <w:szCs w:val="24"/>
        </w:rPr>
      </w:pPr>
      <w:r w:rsidRPr="00A41345">
        <w:rPr>
          <w:sz w:val="24"/>
          <w:szCs w:val="24"/>
        </w:rPr>
        <w:t>L’area coltivata ospiterà un frutteto il cui impianto, strutturato in tre parti principali, è stato definito dal consulente agricolo anche sulla scorta dell’esperienza maturata negli anni dall’azienda agraria cantonale di Mezzana.</w:t>
      </w:r>
      <w:r w:rsidR="00616874">
        <w:rPr>
          <w:sz w:val="24"/>
          <w:szCs w:val="24"/>
        </w:rPr>
        <w:t xml:space="preserve"> </w:t>
      </w:r>
      <w:r w:rsidR="00616874" w:rsidRPr="00D55CA6">
        <w:rPr>
          <w:sz w:val="24"/>
          <w:szCs w:val="24"/>
        </w:rPr>
        <w:t xml:space="preserve">L'intenzione della Fondazione è di iniziare una produzione intensiva di pomacee interspecifiche in modo da ottenere dei frutti </w:t>
      </w:r>
      <w:proofErr w:type="spellStart"/>
      <w:r w:rsidR="00616874" w:rsidRPr="00D55CA6">
        <w:rPr>
          <w:i/>
          <w:sz w:val="24"/>
          <w:szCs w:val="24"/>
        </w:rPr>
        <w:t>bio</w:t>
      </w:r>
      <w:proofErr w:type="spellEnd"/>
      <w:r w:rsidR="00616874" w:rsidRPr="00D55CA6">
        <w:rPr>
          <w:sz w:val="24"/>
          <w:szCs w:val="24"/>
        </w:rPr>
        <w:t xml:space="preserve"> atti alla produzione di succo, da produrre e vendere direttamente sul posto o nei suoi spacci. </w:t>
      </w:r>
      <w:r w:rsidR="00FB3B36" w:rsidRPr="00D55CA6">
        <w:rPr>
          <w:sz w:val="24"/>
          <w:szCs w:val="24"/>
        </w:rPr>
        <w:t>Si prevede la produzione fino a ca. 7'200 litri di succo di mele, che verranno pressat</w:t>
      </w:r>
      <w:r w:rsidR="00616874">
        <w:rPr>
          <w:sz w:val="24"/>
          <w:szCs w:val="24"/>
        </w:rPr>
        <w:t>e</w:t>
      </w:r>
      <w:r w:rsidR="00FB3B36" w:rsidRPr="00D55CA6">
        <w:rPr>
          <w:sz w:val="24"/>
          <w:szCs w:val="24"/>
        </w:rPr>
        <w:t xml:space="preserve"> tramite un torchio di ultima generazione e la conseguente sterilizzazione. I litri ottenuti sara</w:t>
      </w:r>
      <w:r w:rsidR="00B41F84">
        <w:rPr>
          <w:sz w:val="24"/>
          <w:szCs w:val="24"/>
        </w:rPr>
        <w:t>nno quindi depositati in ca. 1’</w:t>
      </w:r>
      <w:r w:rsidR="00FB3B36" w:rsidRPr="00D55CA6">
        <w:rPr>
          <w:sz w:val="24"/>
          <w:szCs w:val="24"/>
        </w:rPr>
        <w:t>500 cartoni da 5 litri, e alloggiati su 18 palette da 80 cartoni.</w:t>
      </w:r>
      <w:r w:rsidR="00616874" w:rsidRPr="00616874">
        <w:rPr>
          <w:sz w:val="24"/>
          <w:szCs w:val="24"/>
        </w:rPr>
        <w:t xml:space="preserve"> </w:t>
      </w:r>
    </w:p>
    <w:p w14:paraId="1B422D62" w14:textId="77777777" w:rsidR="00FB3B36" w:rsidRPr="00D55CA6" w:rsidRDefault="00FB3B36" w:rsidP="00D55CA6">
      <w:pPr>
        <w:rPr>
          <w:sz w:val="24"/>
          <w:szCs w:val="24"/>
        </w:rPr>
      </w:pPr>
      <w:r w:rsidRPr="00D55CA6">
        <w:rPr>
          <w:sz w:val="24"/>
          <w:szCs w:val="24"/>
        </w:rPr>
        <w:t>Al prim</w:t>
      </w:r>
      <w:r w:rsidR="00616874" w:rsidRPr="00D55CA6">
        <w:rPr>
          <w:sz w:val="24"/>
          <w:szCs w:val="24"/>
        </w:rPr>
        <w:t>o</w:t>
      </w:r>
      <w:r w:rsidRPr="00D55CA6">
        <w:rPr>
          <w:sz w:val="24"/>
          <w:szCs w:val="24"/>
        </w:rPr>
        <w:t xml:space="preserve"> piano </w:t>
      </w:r>
      <w:r w:rsidR="00616874">
        <w:rPr>
          <w:sz w:val="24"/>
          <w:szCs w:val="24"/>
        </w:rPr>
        <w:t xml:space="preserve">del deposito agricolo è invece previsto </w:t>
      </w:r>
      <w:r w:rsidRPr="00D55CA6">
        <w:rPr>
          <w:sz w:val="24"/>
          <w:szCs w:val="24"/>
        </w:rPr>
        <w:t xml:space="preserve">un locale per la preparazione delle arnie, una cella frigo con area di lavaggio verdure </w:t>
      </w:r>
      <w:r w:rsidR="00616874">
        <w:rPr>
          <w:sz w:val="24"/>
          <w:szCs w:val="24"/>
        </w:rPr>
        <w:t xml:space="preserve">prodotte </w:t>
      </w:r>
      <w:r w:rsidRPr="00D55CA6">
        <w:rPr>
          <w:sz w:val="24"/>
          <w:szCs w:val="24"/>
        </w:rPr>
        <w:t>e un grande deposito agricolo per tutto il materiale indispensabile per la coltivazione.</w:t>
      </w:r>
    </w:p>
    <w:p w14:paraId="1B422D63" w14:textId="77777777" w:rsidR="00616874" w:rsidRPr="00D55CA6" w:rsidRDefault="00616874" w:rsidP="00D55CA6">
      <w:pPr>
        <w:rPr>
          <w:sz w:val="24"/>
          <w:szCs w:val="24"/>
        </w:rPr>
      </w:pPr>
      <w:r w:rsidRPr="00D55CA6">
        <w:rPr>
          <w:sz w:val="24"/>
          <w:szCs w:val="24"/>
        </w:rPr>
        <w:t xml:space="preserve">Annesso al pollaio </w:t>
      </w:r>
      <w:r>
        <w:rPr>
          <w:sz w:val="24"/>
          <w:szCs w:val="24"/>
        </w:rPr>
        <w:t>sarà inoltre predisposto un</w:t>
      </w:r>
      <w:r w:rsidRPr="00D55CA6">
        <w:rPr>
          <w:sz w:val="24"/>
          <w:szCs w:val="24"/>
        </w:rPr>
        <w:t xml:space="preserve"> locale </w:t>
      </w:r>
      <w:r>
        <w:rPr>
          <w:sz w:val="24"/>
          <w:szCs w:val="24"/>
        </w:rPr>
        <w:t>di lavaggio e deposito delle</w:t>
      </w:r>
      <w:r w:rsidRPr="00D55CA6">
        <w:rPr>
          <w:sz w:val="24"/>
          <w:szCs w:val="24"/>
        </w:rPr>
        <w:t xml:space="preserve"> uova prodotte.</w:t>
      </w:r>
    </w:p>
    <w:p w14:paraId="1B422D64" w14:textId="77777777" w:rsidR="003304BA" w:rsidRPr="00A41345" w:rsidRDefault="003304BA" w:rsidP="00B434FA">
      <w:pPr>
        <w:rPr>
          <w:sz w:val="24"/>
          <w:szCs w:val="24"/>
        </w:rPr>
      </w:pPr>
    </w:p>
    <w:p w14:paraId="1B422D65" w14:textId="77777777" w:rsidR="009C6FEA" w:rsidRPr="00A41345" w:rsidRDefault="009C6FEA" w:rsidP="00B434FA">
      <w:pPr>
        <w:rPr>
          <w:sz w:val="24"/>
          <w:szCs w:val="24"/>
        </w:rPr>
      </w:pPr>
      <w:r w:rsidRPr="00A41345">
        <w:rPr>
          <w:sz w:val="24"/>
          <w:szCs w:val="24"/>
        </w:rPr>
        <w:t>Gli edifici presentano una superficie totale lorda pari a 1'887 mq, con cubatura pari a 7'553 mc. L’esterno sarà composto da 12'000 mq di frutteto e 5'000 mq di sistemazioni varie.</w:t>
      </w:r>
    </w:p>
    <w:p w14:paraId="1B422D66" w14:textId="77777777" w:rsidR="008833C5" w:rsidRPr="009C6FEA" w:rsidRDefault="008833C5" w:rsidP="00B434FA">
      <w:pPr>
        <w:rPr>
          <w:sz w:val="24"/>
          <w:szCs w:val="24"/>
          <w:highlight w:val="green"/>
        </w:rPr>
      </w:pPr>
    </w:p>
    <w:p w14:paraId="1B422D67" w14:textId="77777777" w:rsidR="00B434FA" w:rsidRPr="00A41345" w:rsidRDefault="00AE3DDC" w:rsidP="00B434FA">
      <w:pPr>
        <w:rPr>
          <w:sz w:val="24"/>
          <w:szCs w:val="24"/>
        </w:rPr>
      </w:pPr>
      <w:r w:rsidRPr="00A41345">
        <w:rPr>
          <w:sz w:val="24"/>
          <w:szCs w:val="24"/>
        </w:rPr>
        <w:t>Il 25 agosto 2020 il Comune di Vezia</w:t>
      </w:r>
      <w:r w:rsidR="00B434FA" w:rsidRPr="00A41345">
        <w:rPr>
          <w:sz w:val="24"/>
          <w:szCs w:val="24"/>
        </w:rPr>
        <w:t xml:space="preserve"> ha rilasciato, con procedura ordinaria, la licenza edilizia per il progetto di </w:t>
      </w:r>
      <w:proofErr w:type="spellStart"/>
      <w:r w:rsidRPr="00A41345">
        <w:rPr>
          <w:sz w:val="24"/>
          <w:szCs w:val="24"/>
        </w:rPr>
        <w:t>riattazione</w:t>
      </w:r>
      <w:proofErr w:type="spellEnd"/>
      <w:r w:rsidR="00B434FA" w:rsidRPr="00A41345">
        <w:rPr>
          <w:sz w:val="24"/>
          <w:szCs w:val="24"/>
        </w:rPr>
        <w:t xml:space="preserve"> sito</w:t>
      </w:r>
      <w:r w:rsidRPr="00A41345">
        <w:rPr>
          <w:sz w:val="24"/>
          <w:szCs w:val="24"/>
        </w:rPr>
        <w:t xml:space="preserve"> sui mappali no. 554 e 543 RFD Vezia</w:t>
      </w:r>
      <w:r w:rsidR="00B434FA" w:rsidRPr="00A41345">
        <w:rPr>
          <w:sz w:val="24"/>
          <w:szCs w:val="24"/>
        </w:rPr>
        <w:t>.</w:t>
      </w:r>
      <w:r w:rsidR="00062AB9" w:rsidRPr="00A41345">
        <w:rPr>
          <w:sz w:val="24"/>
          <w:szCs w:val="24"/>
        </w:rPr>
        <w:t xml:space="preserve"> In seguito</w:t>
      </w:r>
      <w:r w:rsidR="009A56F5" w:rsidRPr="00A41345">
        <w:rPr>
          <w:sz w:val="24"/>
          <w:szCs w:val="24"/>
        </w:rPr>
        <w:t xml:space="preserve"> il 24 novembre 2020, </w:t>
      </w:r>
      <w:r w:rsidR="00062AB9" w:rsidRPr="00A41345">
        <w:rPr>
          <w:sz w:val="24"/>
          <w:szCs w:val="24"/>
        </w:rPr>
        <w:t>lo stesso</w:t>
      </w:r>
      <w:r w:rsidR="009A56F5" w:rsidRPr="00A41345">
        <w:rPr>
          <w:sz w:val="24"/>
          <w:szCs w:val="24"/>
        </w:rPr>
        <w:t xml:space="preserve"> Comune di Vezia ha rilasciato la licenza edilizia concernente l’impianto per il frutteto intensivo sul mappale no. 554 RFD. </w:t>
      </w:r>
    </w:p>
    <w:p w14:paraId="1B422D68" w14:textId="77777777" w:rsidR="00B434FA" w:rsidRPr="009C6FEA" w:rsidRDefault="00B434FA" w:rsidP="00B434FA">
      <w:pPr>
        <w:rPr>
          <w:sz w:val="24"/>
          <w:szCs w:val="24"/>
          <w:highlight w:val="green"/>
        </w:rPr>
      </w:pPr>
    </w:p>
    <w:p w14:paraId="1B422D69" w14:textId="77777777" w:rsidR="008252B5" w:rsidRPr="009C6FEA" w:rsidRDefault="008252B5" w:rsidP="00B434FA">
      <w:pPr>
        <w:rPr>
          <w:sz w:val="24"/>
          <w:szCs w:val="24"/>
          <w:highlight w:val="green"/>
        </w:rPr>
      </w:pPr>
    </w:p>
    <w:p w14:paraId="1B422D6A" w14:textId="77777777" w:rsidR="00B434FA" w:rsidRPr="00A41345" w:rsidRDefault="00B434FA" w:rsidP="008252B5">
      <w:pPr>
        <w:pStyle w:val="Titolo1"/>
        <w:numPr>
          <w:ilvl w:val="0"/>
          <w:numId w:val="30"/>
        </w:numPr>
        <w:tabs>
          <w:tab w:val="left" w:pos="567"/>
        </w:tabs>
        <w:suppressAutoHyphens w:val="0"/>
        <w:spacing w:before="0" w:after="0"/>
        <w:ind w:left="1077" w:hanging="1077"/>
        <w:jc w:val="both"/>
        <w:rPr>
          <w:sz w:val="24"/>
          <w:szCs w:val="24"/>
        </w:rPr>
      </w:pPr>
      <w:r w:rsidRPr="00A41345">
        <w:rPr>
          <w:sz w:val="24"/>
          <w:szCs w:val="24"/>
        </w:rPr>
        <w:t>IMPATTO AMBIENTALE</w:t>
      </w:r>
    </w:p>
    <w:p w14:paraId="1B422D6B" w14:textId="77777777" w:rsidR="008252B5" w:rsidRPr="00A41345" w:rsidRDefault="008252B5" w:rsidP="008252B5"/>
    <w:p w14:paraId="1B422D6C" w14:textId="0526C3CC" w:rsidR="00FB3B36" w:rsidRPr="00D55CA6" w:rsidRDefault="003E10CA" w:rsidP="00D55CA6">
      <w:pPr>
        <w:rPr>
          <w:rFonts w:asciiTheme="minorHAnsi" w:hAnsiTheme="minorHAnsi" w:cstheme="minorHAnsi"/>
          <w:sz w:val="24"/>
          <w:szCs w:val="24"/>
        </w:rPr>
      </w:pPr>
      <w:r w:rsidRPr="00D55CA6">
        <w:rPr>
          <w:rFonts w:asciiTheme="minorHAnsi" w:hAnsiTheme="minorHAnsi" w:cstheme="minorHAnsi"/>
          <w:sz w:val="24"/>
          <w:szCs w:val="24"/>
        </w:rPr>
        <w:t>Il sistema di riscaldamento previsto consiste in una caldaia a gas in supporto</w:t>
      </w:r>
      <w:r w:rsidR="00B41F84">
        <w:rPr>
          <w:rFonts w:asciiTheme="minorHAnsi" w:hAnsiTheme="minorHAnsi" w:cstheme="minorHAnsi"/>
          <w:sz w:val="24"/>
          <w:szCs w:val="24"/>
        </w:rPr>
        <w:t xml:space="preserve"> </w:t>
      </w:r>
      <w:r w:rsidR="00FB3B36" w:rsidRPr="00D55CA6">
        <w:rPr>
          <w:rFonts w:asciiTheme="minorHAnsi" w:hAnsiTheme="minorHAnsi" w:cstheme="minorHAnsi"/>
          <w:sz w:val="24"/>
          <w:szCs w:val="24"/>
        </w:rPr>
        <w:t>a pannelli solari atti a coprire interamente la superficie dello stabile</w:t>
      </w:r>
      <w:r w:rsidR="00FB3B36">
        <w:rPr>
          <w:rFonts w:asciiTheme="minorHAnsi" w:hAnsiTheme="minorHAnsi" w:cstheme="minorHAnsi"/>
          <w:sz w:val="24"/>
          <w:szCs w:val="24"/>
        </w:rPr>
        <w:t xml:space="preserve"> per </w:t>
      </w:r>
      <w:r w:rsidR="00FB3B36" w:rsidRPr="00D55CA6">
        <w:rPr>
          <w:rFonts w:asciiTheme="minorHAnsi" w:hAnsiTheme="minorHAnsi" w:cstheme="minorHAnsi"/>
          <w:sz w:val="24"/>
          <w:szCs w:val="24"/>
        </w:rPr>
        <w:t>ca. 260 mq. L'inserimento dei pannelli solari è direttamente legato alla collaborazione con le AIL interessate alla fornitura d</w:t>
      </w:r>
      <w:r w:rsidR="00FB3B36">
        <w:rPr>
          <w:rFonts w:asciiTheme="minorHAnsi" w:hAnsiTheme="minorHAnsi" w:cstheme="minorHAnsi"/>
          <w:sz w:val="24"/>
          <w:szCs w:val="24"/>
        </w:rPr>
        <w:t>i energia di tutta la fattoria.</w:t>
      </w:r>
    </w:p>
    <w:p w14:paraId="1B422D6D" w14:textId="77777777" w:rsidR="00B434FA" w:rsidRDefault="003E10CA" w:rsidP="00B434FA">
      <w:pPr>
        <w:rPr>
          <w:sz w:val="24"/>
          <w:szCs w:val="24"/>
        </w:rPr>
      </w:pPr>
      <w:r w:rsidRPr="00A41345">
        <w:rPr>
          <w:sz w:val="24"/>
          <w:szCs w:val="24"/>
        </w:rPr>
        <w:t>Tramite teleriscaldamento si procederà al collegamento gli altri edifici. Per la masseria è previsto anche un sistema di raffrescamento.</w:t>
      </w:r>
    </w:p>
    <w:p w14:paraId="1B422D6E" w14:textId="77777777" w:rsidR="00BA73B2" w:rsidRPr="00D55CA6" w:rsidRDefault="00BA73B2" w:rsidP="00D55CA6">
      <w:pPr>
        <w:rPr>
          <w:sz w:val="24"/>
          <w:szCs w:val="24"/>
        </w:rPr>
      </w:pPr>
      <w:r w:rsidRPr="00D55CA6">
        <w:rPr>
          <w:sz w:val="24"/>
          <w:szCs w:val="24"/>
        </w:rPr>
        <w:t>La serra di dimensione 30.5 x 16.5 ml, verrà realizzata completamente in ferro e vetro. Per garantire una temperatura di 8 gradi e non far congelare le verdure durante i mesi invernali, è stata inserita una termopompa per la produzione di aria calda.</w:t>
      </w:r>
    </w:p>
    <w:p w14:paraId="1B422D6F" w14:textId="77777777" w:rsidR="00FB3B36" w:rsidRPr="00D55CA6" w:rsidRDefault="00FB3B36" w:rsidP="00D55CA6">
      <w:pPr>
        <w:rPr>
          <w:sz w:val="24"/>
          <w:szCs w:val="24"/>
        </w:rPr>
      </w:pPr>
      <w:r>
        <w:rPr>
          <w:sz w:val="24"/>
          <w:szCs w:val="24"/>
        </w:rPr>
        <w:t>Anche per il</w:t>
      </w:r>
      <w:r w:rsidRPr="00D55CA6">
        <w:rPr>
          <w:sz w:val="24"/>
          <w:szCs w:val="24"/>
        </w:rPr>
        <w:t xml:space="preserve"> riscaldamento dei locali smielatura e preparazione arnie</w:t>
      </w:r>
      <w:r>
        <w:rPr>
          <w:sz w:val="24"/>
          <w:szCs w:val="24"/>
        </w:rPr>
        <w:t xml:space="preserve"> sarà installata</w:t>
      </w:r>
      <w:r w:rsidRPr="00D55CA6">
        <w:rPr>
          <w:sz w:val="24"/>
          <w:szCs w:val="24"/>
        </w:rPr>
        <w:t xml:space="preserve"> una piccola termopompa direttamente nell'edificio</w:t>
      </w:r>
      <w:r>
        <w:rPr>
          <w:sz w:val="24"/>
          <w:szCs w:val="24"/>
        </w:rPr>
        <w:t xml:space="preserve"> adibito a deposito/area di produzione</w:t>
      </w:r>
      <w:r w:rsidRPr="00D55CA6">
        <w:rPr>
          <w:sz w:val="24"/>
          <w:szCs w:val="24"/>
        </w:rPr>
        <w:t>.</w:t>
      </w:r>
    </w:p>
    <w:p w14:paraId="1B422D70" w14:textId="612F8FCD" w:rsidR="008252B5" w:rsidRPr="00B41F84" w:rsidRDefault="008252B5" w:rsidP="00B434FA">
      <w:pPr>
        <w:jc w:val="left"/>
        <w:rPr>
          <w:caps/>
          <w:sz w:val="24"/>
          <w:szCs w:val="24"/>
          <w:highlight w:val="green"/>
        </w:rPr>
      </w:pPr>
    </w:p>
    <w:p w14:paraId="78ACA753" w14:textId="77777777" w:rsidR="00B41F84" w:rsidRPr="00B41F84" w:rsidRDefault="00B41F84" w:rsidP="00B434FA">
      <w:pPr>
        <w:jc w:val="left"/>
        <w:rPr>
          <w:caps/>
          <w:sz w:val="24"/>
          <w:szCs w:val="24"/>
          <w:highlight w:val="green"/>
        </w:rPr>
      </w:pPr>
    </w:p>
    <w:p w14:paraId="1B422D71" w14:textId="77777777" w:rsidR="00B434FA" w:rsidRPr="00A41345" w:rsidRDefault="00432C5E" w:rsidP="008252B5">
      <w:pPr>
        <w:pStyle w:val="Titolo1"/>
        <w:numPr>
          <w:ilvl w:val="0"/>
          <w:numId w:val="30"/>
        </w:numPr>
        <w:tabs>
          <w:tab w:val="left" w:pos="567"/>
        </w:tabs>
        <w:suppressAutoHyphens w:val="0"/>
        <w:spacing w:before="0" w:after="0"/>
        <w:ind w:left="1077" w:hanging="1077"/>
        <w:jc w:val="both"/>
        <w:rPr>
          <w:sz w:val="24"/>
          <w:szCs w:val="24"/>
        </w:rPr>
      </w:pPr>
      <w:r w:rsidRPr="00A41345">
        <w:rPr>
          <w:sz w:val="24"/>
          <w:szCs w:val="24"/>
        </w:rPr>
        <w:t>CO</w:t>
      </w:r>
      <w:r w:rsidR="00B434FA" w:rsidRPr="00A41345">
        <w:rPr>
          <w:sz w:val="24"/>
          <w:szCs w:val="24"/>
        </w:rPr>
        <w:t>STO</w:t>
      </w:r>
    </w:p>
    <w:p w14:paraId="1B422D72" w14:textId="77777777" w:rsidR="008252B5" w:rsidRPr="00A41345" w:rsidRDefault="008252B5" w:rsidP="008252B5"/>
    <w:p w14:paraId="1B422D73" w14:textId="77777777" w:rsidR="00B434FA" w:rsidRPr="00A41345" w:rsidRDefault="00B434FA" w:rsidP="008252B5">
      <w:pPr>
        <w:pStyle w:val="Titolo2"/>
        <w:numPr>
          <w:ilvl w:val="0"/>
          <w:numId w:val="31"/>
        </w:numPr>
        <w:tabs>
          <w:tab w:val="left" w:pos="567"/>
        </w:tabs>
        <w:suppressAutoHyphens w:val="0"/>
        <w:spacing w:before="0" w:after="0"/>
        <w:ind w:hanging="1156"/>
        <w:jc w:val="both"/>
        <w:rPr>
          <w:rFonts w:asciiTheme="minorHAnsi" w:hAnsiTheme="minorHAnsi" w:cstheme="minorHAnsi"/>
          <w:caps w:val="0"/>
          <w:sz w:val="24"/>
          <w:szCs w:val="24"/>
        </w:rPr>
      </w:pPr>
      <w:r w:rsidRPr="00A41345">
        <w:rPr>
          <w:rFonts w:asciiTheme="minorHAnsi" w:hAnsiTheme="minorHAnsi" w:cstheme="minorHAnsi"/>
          <w:caps w:val="0"/>
          <w:sz w:val="24"/>
          <w:szCs w:val="24"/>
        </w:rPr>
        <w:t>Investimento</w:t>
      </w:r>
    </w:p>
    <w:p w14:paraId="1B422D74" w14:textId="77777777" w:rsidR="008252B5" w:rsidRPr="00A41345" w:rsidRDefault="008252B5" w:rsidP="008252B5"/>
    <w:p w14:paraId="1B422D75" w14:textId="77777777" w:rsidR="00B434FA" w:rsidRPr="00A41345" w:rsidRDefault="00B434FA" w:rsidP="008252B5">
      <w:pPr>
        <w:rPr>
          <w:rFonts w:cs="Arial"/>
          <w:sz w:val="24"/>
          <w:szCs w:val="24"/>
          <w:u w:val="single"/>
        </w:rPr>
      </w:pPr>
      <w:r w:rsidRPr="00A41345">
        <w:rPr>
          <w:rFonts w:cs="Arial"/>
          <w:sz w:val="24"/>
          <w:szCs w:val="24"/>
          <w:u w:val="single"/>
        </w:rPr>
        <w:t>Costi tot</w:t>
      </w:r>
      <w:r w:rsidR="008252B5" w:rsidRPr="00A41345">
        <w:rPr>
          <w:rFonts w:cs="Arial"/>
          <w:sz w:val="24"/>
          <w:szCs w:val="24"/>
          <w:u w:val="single"/>
        </w:rPr>
        <w:t>ali di progetto e realizzazione</w:t>
      </w:r>
    </w:p>
    <w:p w14:paraId="1B422D76" w14:textId="77777777" w:rsidR="008252B5" w:rsidRPr="00A41345" w:rsidRDefault="008252B5" w:rsidP="008252B5">
      <w:pPr>
        <w:rPr>
          <w:rFonts w:cs="Arial"/>
          <w:sz w:val="24"/>
          <w:szCs w:val="24"/>
          <w:u w:val="single"/>
        </w:rPr>
      </w:pPr>
    </w:p>
    <w:p w14:paraId="1B422D77" w14:textId="77777777" w:rsidR="00C55742" w:rsidRPr="00A41345" w:rsidRDefault="00C55742" w:rsidP="00C55742">
      <w:pPr>
        <w:tabs>
          <w:tab w:val="left" w:pos="426"/>
          <w:tab w:val="left" w:pos="567"/>
          <w:tab w:val="left" w:pos="4962"/>
        </w:tabs>
        <w:rPr>
          <w:sz w:val="24"/>
          <w:szCs w:val="24"/>
        </w:rPr>
      </w:pPr>
      <w:r w:rsidRPr="00A41345">
        <w:rPr>
          <w:sz w:val="24"/>
          <w:szCs w:val="24"/>
        </w:rPr>
        <w:t xml:space="preserve">Il progetto di ristrutturazione </w:t>
      </w:r>
      <w:r w:rsidR="00062AB9" w:rsidRPr="00A41345">
        <w:rPr>
          <w:sz w:val="24"/>
          <w:szCs w:val="24"/>
        </w:rPr>
        <w:t>della masseria</w:t>
      </w:r>
      <w:r w:rsidRPr="00A41345">
        <w:rPr>
          <w:sz w:val="24"/>
          <w:szCs w:val="24"/>
        </w:rPr>
        <w:t xml:space="preserve"> presentato il </w:t>
      </w:r>
      <w:r w:rsidR="001974F2" w:rsidRPr="00A41345">
        <w:rPr>
          <w:sz w:val="24"/>
          <w:szCs w:val="24"/>
        </w:rPr>
        <w:t>6 maggio</w:t>
      </w:r>
      <w:r w:rsidRPr="00A41345">
        <w:rPr>
          <w:sz w:val="24"/>
          <w:szCs w:val="24"/>
        </w:rPr>
        <w:t xml:space="preserve"> </w:t>
      </w:r>
      <w:r w:rsidR="001974F2" w:rsidRPr="00A41345">
        <w:rPr>
          <w:sz w:val="24"/>
          <w:szCs w:val="24"/>
        </w:rPr>
        <w:t>2021</w:t>
      </w:r>
      <w:r w:rsidRPr="00A41345">
        <w:rPr>
          <w:sz w:val="24"/>
          <w:szCs w:val="24"/>
        </w:rPr>
        <w:t xml:space="preserve"> presentava costi totali per fr. 4'800'000.</w:t>
      </w:r>
      <w:r w:rsidR="0003481A">
        <w:rPr>
          <w:rFonts w:asciiTheme="minorHAnsi" w:hAnsiTheme="minorHAnsi" w:cstheme="minorHAnsi"/>
          <w:sz w:val="24"/>
          <w:szCs w:val="24"/>
        </w:rPr>
        <w:t>00</w:t>
      </w:r>
      <w:r w:rsidRPr="00A41345">
        <w:rPr>
          <w:sz w:val="24"/>
          <w:szCs w:val="24"/>
        </w:rPr>
        <w:t>.</w:t>
      </w:r>
    </w:p>
    <w:p w14:paraId="1B422D78" w14:textId="77777777" w:rsidR="00C55742" w:rsidRPr="009C6FEA" w:rsidRDefault="00C55742" w:rsidP="00C55742">
      <w:pPr>
        <w:tabs>
          <w:tab w:val="left" w:pos="426"/>
          <w:tab w:val="left" w:pos="567"/>
          <w:tab w:val="left" w:pos="4962"/>
        </w:tabs>
        <w:rPr>
          <w:sz w:val="24"/>
          <w:szCs w:val="24"/>
          <w:highlight w:val="green"/>
        </w:rPr>
      </w:pPr>
    </w:p>
    <w:p w14:paraId="1B422D79" w14:textId="77777777" w:rsidR="00C55742" w:rsidRPr="00A41345" w:rsidRDefault="00C55742" w:rsidP="00C55742">
      <w:pPr>
        <w:tabs>
          <w:tab w:val="left" w:pos="426"/>
          <w:tab w:val="left" w:pos="567"/>
          <w:tab w:val="left" w:pos="4962"/>
        </w:tabs>
        <w:rPr>
          <w:sz w:val="24"/>
          <w:szCs w:val="24"/>
        </w:rPr>
      </w:pPr>
      <w:r w:rsidRPr="00A41345">
        <w:rPr>
          <w:sz w:val="24"/>
          <w:szCs w:val="24"/>
        </w:rPr>
        <w:t>È stato in seguito valutato dall’architetto incaricato dall’Ufficio degli invalidi che, sulla base dei parametri di riconoscimento in vigore, ha</w:t>
      </w:r>
      <w:r w:rsidR="00062AB9" w:rsidRPr="00A41345">
        <w:rPr>
          <w:sz w:val="24"/>
          <w:szCs w:val="24"/>
        </w:rPr>
        <w:t xml:space="preserve"> stabilito con perizia trasmessa il 5 gennaio 2022</w:t>
      </w:r>
      <w:r w:rsidRPr="00A41345">
        <w:rPr>
          <w:sz w:val="24"/>
          <w:szCs w:val="24"/>
        </w:rPr>
        <w:t xml:space="preserve"> un i</w:t>
      </w:r>
      <w:r w:rsidR="001974F2" w:rsidRPr="00A41345">
        <w:rPr>
          <w:sz w:val="24"/>
          <w:szCs w:val="24"/>
        </w:rPr>
        <w:t>mporto sussidiabile pari a fr. 4'002</w:t>
      </w:r>
      <w:r w:rsidRPr="00A41345">
        <w:rPr>
          <w:sz w:val="24"/>
          <w:szCs w:val="24"/>
        </w:rPr>
        <w:t>'000.</w:t>
      </w:r>
      <w:r w:rsidR="0003481A">
        <w:rPr>
          <w:rFonts w:asciiTheme="minorHAnsi" w:hAnsiTheme="minorHAnsi" w:cstheme="minorHAnsi"/>
          <w:sz w:val="24"/>
          <w:szCs w:val="24"/>
        </w:rPr>
        <w:t>00</w:t>
      </w:r>
      <w:r w:rsidRPr="00A41345">
        <w:rPr>
          <w:sz w:val="24"/>
          <w:szCs w:val="24"/>
        </w:rPr>
        <w:t>.</w:t>
      </w:r>
    </w:p>
    <w:p w14:paraId="1B422D7A" w14:textId="77777777" w:rsidR="00C55742" w:rsidRPr="00A41345" w:rsidRDefault="00C55742" w:rsidP="00C55742">
      <w:pPr>
        <w:tabs>
          <w:tab w:val="left" w:pos="426"/>
          <w:tab w:val="left" w:pos="567"/>
          <w:tab w:val="left" w:pos="4962"/>
        </w:tabs>
        <w:rPr>
          <w:sz w:val="24"/>
          <w:szCs w:val="24"/>
        </w:rPr>
      </w:pPr>
    </w:p>
    <w:p w14:paraId="1B422D7B" w14:textId="77777777" w:rsidR="00341FE2" w:rsidRDefault="00C55742" w:rsidP="00C55742">
      <w:pPr>
        <w:tabs>
          <w:tab w:val="left" w:pos="426"/>
          <w:tab w:val="left" w:pos="567"/>
          <w:tab w:val="left" w:pos="4962"/>
        </w:tabs>
        <w:rPr>
          <w:sz w:val="24"/>
          <w:szCs w:val="24"/>
        </w:rPr>
      </w:pPr>
      <w:r w:rsidRPr="00A41345">
        <w:rPr>
          <w:sz w:val="24"/>
          <w:szCs w:val="24"/>
        </w:rPr>
        <w:t xml:space="preserve">Di seguito il riassunto </w:t>
      </w:r>
      <w:r w:rsidR="001974F2" w:rsidRPr="00A41345">
        <w:rPr>
          <w:sz w:val="24"/>
          <w:szCs w:val="24"/>
        </w:rPr>
        <w:t>del preventivo definitivo del 6 maggio</w:t>
      </w:r>
      <w:r w:rsidRPr="00A41345">
        <w:rPr>
          <w:sz w:val="24"/>
          <w:szCs w:val="24"/>
        </w:rPr>
        <w:t xml:space="preserve"> 2021:</w:t>
      </w:r>
    </w:p>
    <w:p w14:paraId="1B422D7C" w14:textId="77777777" w:rsidR="001974F2" w:rsidRDefault="001974F2" w:rsidP="00C55742">
      <w:pPr>
        <w:tabs>
          <w:tab w:val="left" w:pos="426"/>
          <w:tab w:val="left" w:pos="567"/>
          <w:tab w:val="left" w:pos="4962"/>
        </w:tabs>
        <w:rPr>
          <w:sz w:val="24"/>
          <w:szCs w:val="24"/>
        </w:rPr>
      </w:pPr>
    </w:p>
    <w:tbl>
      <w:tblPr>
        <w:tblW w:w="7537" w:type="dxa"/>
        <w:tblInd w:w="55" w:type="dxa"/>
        <w:tblCellMar>
          <w:left w:w="70" w:type="dxa"/>
          <w:right w:w="70" w:type="dxa"/>
        </w:tblCellMar>
        <w:tblLook w:val="04A0" w:firstRow="1" w:lastRow="0" w:firstColumn="1" w:lastColumn="0" w:noHBand="0" w:noVBand="1"/>
      </w:tblPr>
      <w:tblGrid>
        <w:gridCol w:w="960"/>
        <w:gridCol w:w="5160"/>
        <w:gridCol w:w="1417"/>
      </w:tblGrid>
      <w:tr w:rsidR="001974F2" w:rsidRPr="00B41F84" w14:paraId="1B422D80" w14:textId="77777777" w:rsidTr="001F5A20">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422D7D" w14:textId="77777777" w:rsidR="001974F2" w:rsidRPr="00B41F84" w:rsidRDefault="001974F2" w:rsidP="001F5A20">
            <w:pPr>
              <w:jc w:val="center"/>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CCC</w:t>
            </w:r>
          </w:p>
        </w:tc>
        <w:tc>
          <w:tcPr>
            <w:tcW w:w="5160" w:type="dxa"/>
            <w:tcBorders>
              <w:top w:val="single" w:sz="4" w:space="0" w:color="auto"/>
              <w:left w:val="nil"/>
              <w:bottom w:val="single" w:sz="4" w:space="0" w:color="auto"/>
              <w:right w:val="single" w:sz="4" w:space="0" w:color="auto"/>
            </w:tcBorders>
            <w:shd w:val="clear" w:color="auto" w:fill="auto"/>
            <w:noWrap/>
            <w:vAlign w:val="bottom"/>
            <w:hideMark/>
          </w:tcPr>
          <w:p w14:paraId="1B422D7E" w14:textId="77777777" w:rsidR="001974F2" w:rsidRPr="00B41F84" w:rsidRDefault="001974F2" w:rsidP="001F5A20">
            <w:pPr>
              <w:jc w:val="center"/>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Descrizione</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1B422D7F" w14:textId="583083B9" w:rsidR="001974F2" w:rsidRPr="00B41F84" w:rsidRDefault="001974F2" w:rsidP="001F5A20">
            <w:pPr>
              <w:jc w:val="center"/>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Preventivo</w:t>
            </w:r>
            <w:r w:rsidR="00B41F84">
              <w:rPr>
                <w:rFonts w:asciiTheme="minorHAnsi" w:hAnsiTheme="minorHAnsi" w:cstheme="minorHAnsi"/>
                <w:b/>
                <w:bCs/>
                <w:color w:val="000000"/>
                <w:lang w:eastAsia="it-CH"/>
              </w:rPr>
              <w:t xml:space="preserve"> in fr.</w:t>
            </w:r>
          </w:p>
        </w:tc>
      </w:tr>
      <w:tr w:rsidR="001974F2" w:rsidRPr="00B41F84" w14:paraId="1B422D84" w14:textId="77777777" w:rsidTr="001F5A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B422D81" w14:textId="77777777" w:rsidR="001974F2" w:rsidRPr="00B41F84" w:rsidRDefault="001974F2" w:rsidP="001F5A20">
            <w:pPr>
              <w:jc w:val="right"/>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A</w:t>
            </w:r>
          </w:p>
        </w:tc>
        <w:tc>
          <w:tcPr>
            <w:tcW w:w="5160" w:type="dxa"/>
            <w:tcBorders>
              <w:top w:val="nil"/>
              <w:left w:val="nil"/>
              <w:bottom w:val="single" w:sz="4" w:space="0" w:color="auto"/>
              <w:right w:val="single" w:sz="4" w:space="0" w:color="auto"/>
            </w:tcBorders>
            <w:shd w:val="clear" w:color="auto" w:fill="auto"/>
            <w:noWrap/>
            <w:vAlign w:val="bottom"/>
            <w:hideMark/>
          </w:tcPr>
          <w:p w14:paraId="1B422D82" w14:textId="77777777" w:rsidR="001974F2" w:rsidRPr="00B41F84" w:rsidRDefault="001974F2" w:rsidP="001F5A20">
            <w:pPr>
              <w:jc w:val="left"/>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Lavori preparatori</w:t>
            </w:r>
          </w:p>
        </w:tc>
        <w:tc>
          <w:tcPr>
            <w:tcW w:w="1417" w:type="dxa"/>
            <w:tcBorders>
              <w:top w:val="nil"/>
              <w:left w:val="nil"/>
              <w:bottom w:val="single" w:sz="4" w:space="0" w:color="auto"/>
              <w:right w:val="single" w:sz="4" w:space="0" w:color="auto"/>
            </w:tcBorders>
            <w:shd w:val="clear" w:color="auto" w:fill="auto"/>
            <w:noWrap/>
            <w:vAlign w:val="bottom"/>
            <w:hideMark/>
          </w:tcPr>
          <w:p w14:paraId="1B422D83" w14:textId="77777777" w:rsidR="001974F2" w:rsidRPr="00B41F84" w:rsidRDefault="008E433C" w:rsidP="001F5A20">
            <w:pPr>
              <w:jc w:val="right"/>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31’330</w:t>
            </w:r>
            <w:r w:rsidR="001974F2" w:rsidRPr="00B41F84">
              <w:rPr>
                <w:rFonts w:asciiTheme="minorHAnsi" w:hAnsiTheme="minorHAnsi" w:cstheme="minorHAnsi"/>
                <w:b/>
                <w:bCs/>
                <w:color w:val="000000"/>
                <w:lang w:eastAsia="it-CH"/>
              </w:rPr>
              <w:t>.00</w:t>
            </w:r>
          </w:p>
        </w:tc>
      </w:tr>
      <w:tr w:rsidR="001974F2" w:rsidRPr="00B41F84" w14:paraId="1B422D88" w14:textId="77777777" w:rsidTr="001F5A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B422D85" w14:textId="77777777" w:rsidR="001974F2" w:rsidRPr="00B41F84" w:rsidRDefault="001974F2" w:rsidP="001F5A20">
            <w:pPr>
              <w:jc w:val="right"/>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B</w:t>
            </w:r>
          </w:p>
        </w:tc>
        <w:tc>
          <w:tcPr>
            <w:tcW w:w="5160" w:type="dxa"/>
            <w:tcBorders>
              <w:top w:val="nil"/>
              <w:left w:val="nil"/>
              <w:bottom w:val="single" w:sz="4" w:space="0" w:color="auto"/>
              <w:right w:val="single" w:sz="4" w:space="0" w:color="auto"/>
            </w:tcBorders>
            <w:shd w:val="clear" w:color="auto" w:fill="auto"/>
            <w:noWrap/>
            <w:vAlign w:val="bottom"/>
            <w:hideMark/>
          </w:tcPr>
          <w:p w14:paraId="1B422D86" w14:textId="77777777" w:rsidR="001974F2" w:rsidRPr="00B41F84" w:rsidRDefault="001974F2" w:rsidP="008E433C">
            <w:pPr>
              <w:jc w:val="left"/>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 xml:space="preserve">Lavori </w:t>
            </w:r>
            <w:r w:rsidR="008E433C" w:rsidRPr="00B41F84">
              <w:rPr>
                <w:rFonts w:asciiTheme="minorHAnsi" w:hAnsiTheme="minorHAnsi" w:cstheme="minorHAnsi"/>
                <w:b/>
                <w:bCs/>
                <w:color w:val="000000"/>
                <w:lang w:eastAsia="it-CH"/>
              </w:rPr>
              <w:t>di costruzione + finiture</w:t>
            </w:r>
          </w:p>
        </w:tc>
        <w:tc>
          <w:tcPr>
            <w:tcW w:w="1417" w:type="dxa"/>
            <w:tcBorders>
              <w:top w:val="nil"/>
              <w:left w:val="nil"/>
              <w:bottom w:val="single" w:sz="4" w:space="0" w:color="auto"/>
              <w:right w:val="single" w:sz="4" w:space="0" w:color="auto"/>
            </w:tcBorders>
            <w:shd w:val="clear" w:color="auto" w:fill="auto"/>
            <w:noWrap/>
            <w:vAlign w:val="bottom"/>
            <w:hideMark/>
          </w:tcPr>
          <w:p w14:paraId="1B422D87" w14:textId="77777777" w:rsidR="001974F2" w:rsidRPr="00B41F84" w:rsidRDefault="008E433C" w:rsidP="001F5A20">
            <w:pPr>
              <w:jc w:val="right"/>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3'891’200</w:t>
            </w:r>
            <w:r w:rsidR="001974F2" w:rsidRPr="00B41F84">
              <w:rPr>
                <w:rFonts w:asciiTheme="minorHAnsi" w:hAnsiTheme="minorHAnsi" w:cstheme="minorHAnsi"/>
                <w:b/>
                <w:bCs/>
                <w:color w:val="000000"/>
                <w:lang w:eastAsia="it-CH"/>
              </w:rPr>
              <w:t>.00</w:t>
            </w:r>
          </w:p>
        </w:tc>
      </w:tr>
      <w:tr w:rsidR="001974F2" w:rsidRPr="00B41F84" w14:paraId="1B422D8C" w14:textId="77777777" w:rsidTr="001F5A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B422D89" w14:textId="77777777" w:rsidR="001974F2" w:rsidRPr="00B41F84" w:rsidRDefault="001974F2" w:rsidP="001F5A20">
            <w:pPr>
              <w:jc w:val="right"/>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C</w:t>
            </w:r>
          </w:p>
        </w:tc>
        <w:tc>
          <w:tcPr>
            <w:tcW w:w="5160" w:type="dxa"/>
            <w:tcBorders>
              <w:top w:val="nil"/>
              <w:left w:val="nil"/>
              <w:bottom w:val="single" w:sz="4" w:space="0" w:color="auto"/>
              <w:right w:val="single" w:sz="4" w:space="0" w:color="auto"/>
            </w:tcBorders>
            <w:shd w:val="clear" w:color="auto" w:fill="auto"/>
            <w:noWrap/>
            <w:vAlign w:val="bottom"/>
            <w:hideMark/>
          </w:tcPr>
          <w:p w14:paraId="1B422D8A" w14:textId="77777777" w:rsidR="001974F2" w:rsidRPr="00B41F84" w:rsidRDefault="008E433C" w:rsidP="001F5A20">
            <w:pPr>
              <w:jc w:val="left"/>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Arredi e allestimenti interni</w:t>
            </w:r>
          </w:p>
        </w:tc>
        <w:tc>
          <w:tcPr>
            <w:tcW w:w="1417" w:type="dxa"/>
            <w:tcBorders>
              <w:top w:val="nil"/>
              <w:left w:val="nil"/>
              <w:bottom w:val="single" w:sz="4" w:space="0" w:color="auto"/>
              <w:right w:val="single" w:sz="4" w:space="0" w:color="auto"/>
            </w:tcBorders>
            <w:shd w:val="clear" w:color="auto" w:fill="auto"/>
            <w:noWrap/>
            <w:vAlign w:val="bottom"/>
            <w:hideMark/>
          </w:tcPr>
          <w:p w14:paraId="1B422D8B" w14:textId="77777777" w:rsidR="001974F2" w:rsidRPr="00B41F84" w:rsidRDefault="008E433C" w:rsidP="001F5A20">
            <w:pPr>
              <w:jc w:val="right"/>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178’670</w:t>
            </w:r>
            <w:r w:rsidR="001974F2" w:rsidRPr="00B41F84">
              <w:rPr>
                <w:rFonts w:asciiTheme="minorHAnsi" w:hAnsiTheme="minorHAnsi" w:cstheme="minorHAnsi"/>
                <w:b/>
                <w:bCs/>
                <w:color w:val="000000"/>
                <w:lang w:eastAsia="it-CH"/>
              </w:rPr>
              <w:t>.00</w:t>
            </w:r>
          </w:p>
        </w:tc>
      </w:tr>
      <w:tr w:rsidR="001974F2" w:rsidRPr="00B41F84" w14:paraId="1B422D90" w14:textId="77777777" w:rsidTr="001F5A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B422D8D" w14:textId="77777777" w:rsidR="001974F2" w:rsidRPr="00B41F84" w:rsidRDefault="001974F2" w:rsidP="001F5A20">
            <w:pPr>
              <w:jc w:val="right"/>
              <w:rPr>
                <w:rFonts w:asciiTheme="minorHAnsi" w:hAnsiTheme="minorHAnsi" w:cstheme="minorHAnsi"/>
                <w:b/>
                <w:color w:val="000000"/>
                <w:lang w:eastAsia="it-CH"/>
              </w:rPr>
            </w:pPr>
            <w:r w:rsidRPr="00B41F84">
              <w:rPr>
                <w:rFonts w:asciiTheme="minorHAnsi" w:hAnsiTheme="minorHAnsi" w:cstheme="minorHAnsi"/>
                <w:b/>
                <w:color w:val="000000"/>
                <w:lang w:eastAsia="it-CH"/>
              </w:rPr>
              <w:t>D</w:t>
            </w:r>
          </w:p>
        </w:tc>
        <w:tc>
          <w:tcPr>
            <w:tcW w:w="5160" w:type="dxa"/>
            <w:tcBorders>
              <w:top w:val="nil"/>
              <w:left w:val="nil"/>
              <w:bottom w:val="single" w:sz="4" w:space="0" w:color="auto"/>
              <w:right w:val="single" w:sz="4" w:space="0" w:color="auto"/>
            </w:tcBorders>
            <w:shd w:val="clear" w:color="auto" w:fill="auto"/>
            <w:noWrap/>
            <w:vAlign w:val="bottom"/>
            <w:hideMark/>
          </w:tcPr>
          <w:p w14:paraId="1B422D8E" w14:textId="77777777" w:rsidR="001974F2" w:rsidRPr="00B41F84" w:rsidRDefault="001974F2" w:rsidP="001F5A20">
            <w:pPr>
              <w:jc w:val="left"/>
              <w:rPr>
                <w:rFonts w:asciiTheme="minorHAnsi" w:hAnsiTheme="minorHAnsi" w:cstheme="minorHAnsi"/>
                <w:b/>
                <w:color w:val="000000"/>
                <w:lang w:eastAsia="it-CH"/>
              </w:rPr>
            </w:pPr>
            <w:r w:rsidRPr="00B41F84">
              <w:rPr>
                <w:rFonts w:asciiTheme="minorHAnsi" w:hAnsiTheme="minorHAnsi" w:cstheme="minorHAnsi"/>
                <w:b/>
                <w:color w:val="000000"/>
                <w:lang w:eastAsia="it-CH"/>
              </w:rPr>
              <w:t>Spese accessorie</w:t>
            </w:r>
          </w:p>
        </w:tc>
        <w:tc>
          <w:tcPr>
            <w:tcW w:w="1417" w:type="dxa"/>
            <w:tcBorders>
              <w:top w:val="nil"/>
              <w:left w:val="nil"/>
              <w:bottom w:val="single" w:sz="4" w:space="0" w:color="auto"/>
              <w:right w:val="single" w:sz="4" w:space="0" w:color="auto"/>
            </w:tcBorders>
            <w:shd w:val="clear" w:color="auto" w:fill="auto"/>
            <w:noWrap/>
            <w:vAlign w:val="bottom"/>
            <w:hideMark/>
          </w:tcPr>
          <w:p w14:paraId="1B422D8F" w14:textId="77777777" w:rsidR="001974F2" w:rsidRPr="00B41F84" w:rsidRDefault="008E433C" w:rsidP="001F5A20">
            <w:pPr>
              <w:jc w:val="right"/>
              <w:rPr>
                <w:rFonts w:asciiTheme="minorHAnsi" w:hAnsiTheme="minorHAnsi" w:cstheme="minorHAnsi"/>
                <w:b/>
                <w:color w:val="000000"/>
                <w:lang w:eastAsia="it-CH"/>
              </w:rPr>
            </w:pPr>
            <w:r w:rsidRPr="00B41F84">
              <w:rPr>
                <w:rFonts w:asciiTheme="minorHAnsi" w:hAnsiTheme="minorHAnsi" w:cstheme="minorHAnsi"/>
                <w:b/>
                <w:color w:val="000000"/>
                <w:lang w:eastAsia="it-CH"/>
              </w:rPr>
              <w:t>127’989</w:t>
            </w:r>
            <w:r w:rsidR="001974F2" w:rsidRPr="00B41F84">
              <w:rPr>
                <w:rFonts w:asciiTheme="minorHAnsi" w:hAnsiTheme="minorHAnsi" w:cstheme="minorHAnsi"/>
                <w:b/>
                <w:color w:val="000000"/>
                <w:lang w:eastAsia="it-CH"/>
              </w:rPr>
              <w:t>.00</w:t>
            </w:r>
          </w:p>
        </w:tc>
      </w:tr>
      <w:tr w:rsidR="001974F2" w:rsidRPr="00B41F84" w14:paraId="1B422D94" w14:textId="77777777" w:rsidTr="001F5A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B422D91" w14:textId="77777777" w:rsidR="001974F2" w:rsidRPr="00B41F84" w:rsidRDefault="001974F2" w:rsidP="001F5A20">
            <w:pPr>
              <w:jc w:val="right"/>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E</w:t>
            </w:r>
          </w:p>
        </w:tc>
        <w:tc>
          <w:tcPr>
            <w:tcW w:w="5160" w:type="dxa"/>
            <w:tcBorders>
              <w:top w:val="nil"/>
              <w:left w:val="nil"/>
              <w:bottom w:val="single" w:sz="4" w:space="0" w:color="auto"/>
              <w:right w:val="single" w:sz="4" w:space="0" w:color="auto"/>
            </w:tcBorders>
            <w:shd w:val="clear" w:color="auto" w:fill="auto"/>
            <w:noWrap/>
            <w:vAlign w:val="bottom"/>
            <w:hideMark/>
          </w:tcPr>
          <w:p w14:paraId="1B422D92" w14:textId="77777777" w:rsidR="001974F2" w:rsidRPr="00B41F84" w:rsidRDefault="001974F2" w:rsidP="001F5A20">
            <w:pPr>
              <w:jc w:val="left"/>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Spese tecniche</w:t>
            </w:r>
          </w:p>
        </w:tc>
        <w:tc>
          <w:tcPr>
            <w:tcW w:w="1417" w:type="dxa"/>
            <w:tcBorders>
              <w:top w:val="nil"/>
              <w:left w:val="nil"/>
              <w:bottom w:val="single" w:sz="4" w:space="0" w:color="auto"/>
              <w:right w:val="single" w:sz="4" w:space="0" w:color="auto"/>
            </w:tcBorders>
            <w:shd w:val="clear" w:color="auto" w:fill="auto"/>
            <w:noWrap/>
            <w:vAlign w:val="bottom"/>
            <w:hideMark/>
          </w:tcPr>
          <w:p w14:paraId="1B422D93" w14:textId="77777777" w:rsidR="001974F2" w:rsidRPr="00B41F84" w:rsidRDefault="008E433C" w:rsidP="001F5A20">
            <w:pPr>
              <w:jc w:val="right"/>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570’810</w:t>
            </w:r>
            <w:r w:rsidR="001974F2" w:rsidRPr="00B41F84">
              <w:rPr>
                <w:rFonts w:asciiTheme="minorHAnsi" w:hAnsiTheme="minorHAnsi" w:cstheme="minorHAnsi"/>
                <w:b/>
                <w:bCs/>
                <w:color w:val="000000"/>
                <w:lang w:eastAsia="it-CH"/>
              </w:rPr>
              <w:t>.00</w:t>
            </w:r>
          </w:p>
        </w:tc>
      </w:tr>
      <w:tr w:rsidR="001974F2" w:rsidRPr="00B41F84" w14:paraId="1B422D98" w14:textId="77777777" w:rsidTr="001F5A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B422D95" w14:textId="77777777" w:rsidR="001974F2" w:rsidRPr="00B41F84" w:rsidRDefault="001974F2" w:rsidP="001F5A20">
            <w:pPr>
              <w:jc w:val="right"/>
              <w:rPr>
                <w:rFonts w:asciiTheme="minorHAnsi" w:hAnsiTheme="minorHAnsi" w:cstheme="minorHAnsi"/>
                <w:b/>
                <w:bCs/>
                <w:color w:val="000000"/>
                <w:lang w:eastAsia="it-CH"/>
              </w:rPr>
            </w:pPr>
          </w:p>
        </w:tc>
        <w:tc>
          <w:tcPr>
            <w:tcW w:w="5160" w:type="dxa"/>
            <w:tcBorders>
              <w:top w:val="nil"/>
              <w:left w:val="nil"/>
              <w:bottom w:val="single" w:sz="4" w:space="0" w:color="auto"/>
              <w:right w:val="single" w:sz="4" w:space="0" w:color="auto"/>
            </w:tcBorders>
            <w:shd w:val="clear" w:color="auto" w:fill="auto"/>
            <w:noWrap/>
            <w:vAlign w:val="bottom"/>
            <w:hideMark/>
          </w:tcPr>
          <w:p w14:paraId="1B422D96" w14:textId="77777777" w:rsidR="001974F2" w:rsidRPr="00B41F84" w:rsidRDefault="001974F2" w:rsidP="001F5A20">
            <w:pPr>
              <w:jc w:val="left"/>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TOTALE</w:t>
            </w:r>
          </w:p>
        </w:tc>
        <w:tc>
          <w:tcPr>
            <w:tcW w:w="1417" w:type="dxa"/>
            <w:tcBorders>
              <w:top w:val="nil"/>
              <w:left w:val="nil"/>
              <w:bottom w:val="single" w:sz="4" w:space="0" w:color="auto"/>
              <w:right w:val="single" w:sz="4" w:space="0" w:color="auto"/>
            </w:tcBorders>
            <w:shd w:val="clear" w:color="auto" w:fill="auto"/>
            <w:noWrap/>
            <w:vAlign w:val="bottom"/>
            <w:hideMark/>
          </w:tcPr>
          <w:p w14:paraId="1B422D97" w14:textId="77777777" w:rsidR="001974F2" w:rsidRPr="00B41F84" w:rsidRDefault="008E433C" w:rsidP="001F5A20">
            <w:pPr>
              <w:jc w:val="right"/>
              <w:rPr>
                <w:rFonts w:asciiTheme="minorHAnsi" w:hAnsiTheme="minorHAnsi" w:cstheme="minorHAnsi"/>
                <w:b/>
                <w:bCs/>
                <w:color w:val="000000"/>
                <w:lang w:eastAsia="it-CH"/>
              </w:rPr>
            </w:pPr>
            <w:r w:rsidRPr="00B41F84">
              <w:rPr>
                <w:rFonts w:asciiTheme="minorHAnsi" w:hAnsiTheme="minorHAnsi" w:cstheme="minorHAnsi"/>
                <w:b/>
                <w:bCs/>
                <w:color w:val="000000"/>
                <w:lang w:eastAsia="it-CH"/>
              </w:rPr>
              <w:t>4'800</w:t>
            </w:r>
            <w:r w:rsidR="001974F2" w:rsidRPr="00B41F84">
              <w:rPr>
                <w:rFonts w:asciiTheme="minorHAnsi" w:hAnsiTheme="minorHAnsi" w:cstheme="minorHAnsi"/>
                <w:b/>
                <w:bCs/>
                <w:color w:val="000000"/>
                <w:lang w:eastAsia="it-CH"/>
              </w:rPr>
              <w:t>’000.00</w:t>
            </w:r>
          </w:p>
        </w:tc>
      </w:tr>
    </w:tbl>
    <w:p w14:paraId="1B422D99" w14:textId="77777777" w:rsidR="001974F2" w:rsidRDefault="001974F2" w:rsidP="00C55742">
      <w:pPr>
        <w:tabs>
          <w:tab w:val="left" w:pos="426"/>
          <w:tab w:val="left" w:pos="567"/>
          <w:tab w:val="left" w:pos="4962"/>
        </w:tabs>
        <w:rPr>
          <w:sz w:val="24"/>
          <w:szCs w:val="24"/>
        </w:rPr>
      </w:pPr>
    </w:p>
    <w:p w14:paraId="1B422D9C" w14:textId="77777777" w:rsidR="001974F2" w:rsidRPr="001974F2" w:rsidRDefault="001974F2" w:rsidP="001974F2">
      <w:pPr>
        <w:rPr>
          <w:rFonts w:asciiTheme="minorHAnsi" w:hAnsiTheme="minorHAnsi" w:cstheme="minorHAnsi"/>
          <w:sz w:val="24"/>
          <w:szCs w:val="24"/>
        </w:rPr>
      </w:pPr>
      <w:r w:rsidRPr="000A2ABD">
        <w:rPr>
          <w:rFonts w:asciiTheme="minorHAnsi" w:hAnsiTheme="minorHAnsi" w:cstheme="minorHAnsi"/>
          <w:sz w:val="24"/>
          <w:szCs w:val="24"/>
        </w:rPr>
        <w:t xml:space="preserve">In data </w:t>
      </w:r>
      <w:r w:rsidR="000A2ABD" w:rsidRPr="000A2ABD">
        <w:rPr>
          <w:rFonts w:asciiTheme="minorHAnsi" w:hAnsiTheme="minorHAnsi" w:cstheme="minorHAnsi"/>
          <w:sz w:val="24"/>
          <w:szCs w:val="24"/>
        </w:rPr>
        <w:t>4 maggio 2022</w:t>
      </w:r>
      <w:r w:rsidRPr="000A2ABD">
        <w:rPr>
          <w:rFonts w:asciiTheme="minorHAnsi" w:hAnsiTheme="minorHAnsi" w:cstheme="minorHAnsi"/>
          <w:sz w:val="24"/>
          <w:szCs w:val="24"/>
        </w:rPr>
        <w:t xml:space="preserve"> l’Ufficio di consulenza tecnica e dei lavori sussidiati (UCTLS) ha preavvisato favorevolmente l’opera e la plausibilità dei costi.</w:t>
      </w:r>
      <w:r w:rsidRPr="001974F2">
        <w:rPr>
          <w:rFonts w:asciiTheme="minorHAnsi" w:hAnsiTheme="minorHAnsi" w:cstheme="minorHAnsi"/>
          <w:sz w:val="24"/>
          <w:szCs w:val="24"/>
        </w:rPr>
        <w:t xml:space="preserve"> </w:t>
      </w:r>
    </w:p>
    <w:p w14:paraId="1B422D9D" w14:textId="77777777" w:rsidR="001974F2" w:rsidRPr="001974F2" w:rsidRDefault="001974F2" w:rsidP="001974F2">
      <w:pPr>
        <w:rPr>
          <w:rFonts w:asciiTheme="minorHAnsi" w:hAnsiTheme="minorHAnsi" w:cstheme="minorHAnsi"/>
          <w:sz w:val="24"/>
          <w:szCs w:val="24"/>
        </w:rPr>
      </w:pPr>
    </w:p>
    <w:p w14:paraId="1B422D9E" w14:textId="593E4A41" w:rsidR="00B434FA" w:rsidRDefault="001974F2" w:rsidP="001974F2">
      <w:pPr>
        <w:rPr>
          <w:rFonts w:asciiTheme="minorHAnsi" w:hAnsiTheme="minorHAnsi" w:cstheme="minorHAnsi"/>
          <w:sz w:val="24"/>
          <w:szCs w:val="24"/>
        </w:rPr>
      </w:pPr>
      <w:r w:rsidRPr="00A41345">
        <w:rPr>
          <w:rFonts w:asciiTheme="minorHAnsi" w:hAnsiTheme="minorHAnsi" w:cstheme="minorHAnsi"/>
          <w:sz w:val="24"/>
          <w:szCs w:val="24"/>
        </w:rPr>
        <w:t xml:space="preserve">Per quanto attiene al rispetto delle norme in materia di commesse pubbliche, l’istanza sussidiante, in accordo con il Centro di competenza </w:t>
      </w:r>
      <w:r w:rsidR="00C21214" w:rsidRPr="00D55CA6">
        <w:rPr>
          <w:rFonts w:asciiTheme="minorHAnsi" w:hAnsiTheme="minorHAnsi" w:cstheme="minorHAnsi"/>
          <w:sz w:val="24"/>
          <w:szCs w:val="24"/>
        </w:rPr>
        <w:t>in materia di commesse pubbliche</w:t>
      </w:r>
      <w:r w:rsidR="00B41F84">
        <w:rPr>
          <w:rFonts w:asciiTheme="minorHAnsi" w:hAnsiTheme="minorHAnsi" w:cstheme="minorHAnsi"/>
          <w:sz w:val="24"/>
          <w:szCs w:val="24"/>
        </w:rPr>
        <w:t>,</w:t>
      </w:r>
      <w:r w:rsidR="00C21214">
        <w:rPr>
          <w:rFonts w:asciiTheme="minorHAnsi" w:hAnsiTheme="minorHAnsi" w:cstheme="minorHAnsi"/>
          <w:sz w:val="24"/>
          <w:szCs w:val="24"/>
        </w:rPr>
        <w:t xml:space="preserve"> </w:t>
      </w:r>
      <w:r w:rsidRPr="00A41345">
        <w:rPr>
          <w:rFonts w:asciiTheme="minorHAnsi" w:hAnsiTheme="minorHAnsi" w:cstheme="minorHAnsi"/>
          <w:sz w:val="24"/>
          <w:szCs w:val="24"/>
        </w:rPr>
        <w:t>ha deciso di non imporre la figura del consulente indipendente in quanto la Fondazione è già supportata da esperti in materia.</w:t>
      </w:r>
    </w:p>
    <w:p w14:paraId="1B422D9F" w14:textId="77777777" w:rsidR="001974F2" w:rsidRPr="00B434FA" w:rsidRDefault="001974F2" w:rsidP="001974F2">
      <w:pPr>
        <w:rPr>
          <w:rFonts w:asciiTheme="minorHAnsi" w:hAnsiTheme="minorHAnsi" w:cstheme="minorHAnsi"/>
          <w:sz w:val="24"/>
          <w:szCs w:val="24"/>
        </w:rPr>
      </w:pPr>
    </w:p>
    <w:p w14:paraId="1B422DA0" w14:textId="77777777" w:rsidR="00B434FA" w:rsidRDefault="00B434FA" w:rsidP="00341FE2">
      <w:pPr>
        <w:pStyle w:val="Titolo2"/>
        <w:numPr>
          <w:ilvl w:val="0"/>
          <w:numId w:val="31"/>
        </w:numPr>
        <w:tabs>
          <w:tab w:val="left" w:pos="567"/>
        </w:tabs>
        <w:suppressAutoHyphens w:val="0"/>
        <w:spacing w:before="0" w:after="0"/>
        <w:ind w:hanging="1156"/>
        <w:jc w:val="both"/>
        <w:rPr>
          <w:rFonts w:asciiTheme="minorHAnsi" w:hAnsiTheme="minorHAnsi" w:cstheme="minorHAnsi"/>
          <w:caps w:val="0"/>
          <w:sz w:val="24"/>
          <w:szCs w:val="24"/>
        </w:rPr>
      </w:pPr>
      <w:r w:rsidRPr="00382FC6">
        <w:rPr>
          <w:rFonts w:asciiTheme="minorHAnsi" w:hAnsiTheme="minorHAnsi" w:cstheme="minorHAnsi"/>
          <w:caps w:val="0"/>
          <w:sz w:val="24"/>
          <w:szCs w:val="24"/>
        </w:rPr>
        <w:t>Finanziamento</w:t>
      </w:r>
    </w:p>
    <w:p w14:paraId="1B422DA1" w14:textId="77777777" w:rsidR="00341FE2" w:rsidRPr="00341FE2" w:rsidRDefault="00341FE2" w:rsidP="00341FE2"/>
    <w:p w14:paraId="1B422DA2" w14:textId="77777777" w:rsidR="0074421A" w:rsidRPr="00A41345" w:rsidRDefault="0074421A" w:rsidP="0074421A">
      <w:pPr>
        <w:rPr>
          <w:rFonts w:asciiTheme="minorHAnsi" w:hAnsiTheme="minorHAnsi" w:cstheme="minorHAnsi"/>
          <w:sz w:val="24"/>
          <w:szCs w:val="24"/>
        </w:rPr>
      </w:pPr>
      <w:r w:rsidRPr="00A41345">
        <w:rPr>
          <w:rFonts w:asciiTheme="minorHAnsi" w:hAnsiTheme="minorHAnsi" w:cstheme="minorHAnsi"/>
          <w:sz w:val="24"/>
          <w:szCs w:val="24"/>
        </w:rPr>
        <w:t>A fr</w:t>
      </w:r>
      <w:r w:rsidR="009C6FEA" w:rsidRPr="00A41345">
        <w:rPr>
          <w:rFonts w:asciiTheme="minorHAnsi" w:hAnsiTheme="minorHAnsi" w:cstheme="minorHAnsi"/>
          <w:sz w:val="24"/>
          <w:szCs w:val="24"/>
        </w:rPr>
        <w:t>onte di un costo totale di fr. 4'8</w:t>
      </w:r>
      <w:r w:rsidRPr="00A41345">
        <w:rPr>
          <w:rFonts w:asciiTheme="minorHAnsi" w:hAnsiTheme="minorHAnsi" w:cstheme="minorHAnsi"/>
          <w:sz w:val="24"/>
          <w:szCs w:val="24"/>
        </w:rPr>
        <w:t>00'000.</w:t>
      </w:r>
      <w:r w:rsidR="0003481A">
        <w:rPr>
          <w:rFonts w:asciiTheme="minorHAnsi" w:hAnsiTheme="minorHAnsi" w:cstheme="minorHAnsi"/>
          <w:sz w:val="24"/>
          <w:szCs w:val="24"/>
        </w:rPr>
        <w:t>00</w:t>
      </w:r>
      <w:r w:rsidRPr="00A41345">
        <w:rPr>
          <w:rFonts w:asciiTheme="minorHAnsi" w:hAnsiTheme="minorHAnsi" w:cstheme="minorHAnsi"/>
          <w:sz w:val="24"/>
          <w:szCs w:val="24"/>
        </w:rPr>
        <w:t xml:space="preserve">, il contributo a carico del Cantone, coerentemente con la legislazione di vigore, in particolare con l’art. </w:t>
      </w:r>
      <w:r w:rsidR="009C6FEA" w:rsidRPr="00A41345">
        <w:rPr>
          <w:rFonts w:asciiTheme="minorHAnsi" w:hAnsiTheme="minorHAnsi" w:cstheme="minorHAnsi"/>
          <w:sz w:val="24"/>
          <w:szCs w:val="24"/>
        </w:rPr>
        <w:t>12 cpv. 1 LISPI, ammonta a fr. 2'800</w:t>
      </w:r>
      <w:r w:rsidRPr="00A41345">
        <w:rPr>
          <w:rFonts w:asciiTheme="minorHAnsi" w:hAnsiTheme="minorHAnsi" w:cstheme="minorHAnsi"/>
          <w:sz w:val="24"/>
          <w:szCs w:val="24"/>
        </w:rPr>
        <w:t>’000.</w:t>
      </w:r>
      <w:r w:rsidR="0003481A">
        <w:rPr>
          <w:rFonts w:asciiTheme="minorHAnsi" w:hAnsiTheme="minorHAnsi" w:cstheme="minorHAnsi"/>
          <w:sz w:val="24"/>
          <w:szCs w:val="24"/>
        </w:rPr>
        <w:t>00</w:t>
      </w:r>
      <w:r w:rsidRPr="00A41345">
        <w:rPr>
          <w:rFonts w:asciiTheme="minorHAnsi" w:hAnsiTheme="minorHAnsi" w:cstheme="minorHAnsi"/>
          <w:sz w:val="24"/>
          <w:szCs w:val="24"/>
        </w:rPr>
        <w:t>, pari a ca. il 70% dell’importo riconosciuto dal perito incaricato da</w:t>
      </w:r>
      <w:r w:rsidR="009C6FEA" w:rsidRPr="00A41345">
        <w:rPr>
          <w:rFonts w:asciiTheme="minorHAnsi" w:hAnsiTheme="minorHAnsi" w:cstheme="minorHAnsi"/>
          <w:sz w:val="24"/>
          <w:szCs w:val="24"/>
        </w:rPr>
        <w:t>ll’Ufficio degli invalidi (fr. 4'002</w:t>
      </w:r>
      <w:r w:rsidR="003B40F9">
        <w:rPr>
          <w:rFonts w:asciiTheme="minorHAnsi" w:hAnsiTheme="minorHAnsi" w:cstheme="minorHAnsi"/>
          <w:sz w:val="24"/>
          <w:szCs w:val="24"/>
        </w:rPr>
        <w:t>'000.</w:t>
      </w:r>
      <w:r w:rsidR="0003481A">
        <w:rPr>
          <w:rFonts w:asciiTheme="minorHAnsi" w:hAnsiTheme="minorHAnsi" w:cstheme="minorHAnsi"/>
          <w:sz w:val="24"/>
          <w:szCs w:val="24"/>
        </w:rPr>
        <w:t>00</w:t>
      </w:r>
      <w:r w:rsidRPr="00A41345">
        <w:rPr>
          <w:rFonts w:asciiTheme="minorHAnsi" w:hAnsiTheme="minorHAnsi" w:cstheme="minorHAnsi"/>
          <w:sz w:val="24"/>
          <w:szCs w:val="24"/>
        </w:rPr>
        <w:t>).</w:t>
      </w:r>
    </w:p>
    <w:p w14:paraId="1B422DA3" w14:textId="77777777" w:rsidR="0074421A" w:rsidRPr="00A41345" w:rsidRDefault="0074421A" w:rsidP="0074421A">
      <w:pPr>
        <w:rPr>
          <w:rFonts w:asciiTheme="minorHAnsi" w:hAnsiTheme="minorHAnsi" w:cstheme="minorHAnsi"/>
          <w:sz w:val="24"/>
          <w:szCs w:val="24"/>
        </w:rPr>
      </w:pPr>
      <w:r w:rsidRPr="00A41345">
        <w:rPr>
          <w:rFonts w:asciiTheme="minorHAnsi" w:hAnsiTheme="minorHAnsi" w:cstheme="minorHAnsi"/>
          <w:sz w:val="24"/>
          <w:szCs w:val="24"/>
        </w:rPr>
        <w:t xml:space="preserve">La necessità di fondi propri della Fondazione OTAF corrisponde quindi a fr. </w:t>
      </w:r>
      <w:r w:rsidR="009C6FEA" w:rsidRPr="00A41345">
        <w:rPr>
          <w:rFonts w:asciiTheme="minorHAnsi" w:hAnsiTheme="minorHAnsi" w:cstheme="minorHAnsi"/>
          <w:sz w:val="24"/>
          <w:szCs w:val="24"/>
        </w:rPr>
        <w:t>2’000</w:t>
      </w:r>
      <w:r w:rsidR="00062AB9" w:rsidRPr="00A41345">
        <w:rPr>
          <w:rFonts w:asciiTheme="minorHAnsi" w:hAnsiTheme="minorHAnsi" w:cstheme="minorHAnsi"/>
          <w:sz w:val="24"/>
          <w:szCs w:val="24"/>
        </w:rPr>
        <w:t>’000.</w:t>
      </w:r>
      <w:r w:rsidR="0003481A">
        <w:rPr>
          <w:rFonts w:asciiTheme="minorHAnsi" w:hAnsiTheme="minorHAnsi" w:cstheme="minorHAnsi"/>
          <w:sz w:val="24"/>
          <w:szCs w:val="24"/>
        </w:rPr>
        <w:t>00</w:t>
      </w:r>
      <w:r w:rsidRPr="00A41345">
        <w:rPr>
          <w:rFonts w:asciiTheme="minorHAnsi" w:hAnsiTheme="minorHAnsi" w:cstheme="minorHAnsi"/>
          <w:sz w:val="24"/>
          <w:szCs w:val="24"/>
        </w:rPr>
        <w:t xml:space="preserve"> che potrà coprire secondo la disponibilità dei fondi 2 e 3 del contratto di prestazione.</w:t>
      </w:r>
    </w:p>
    <w:p w14:paraId="1B422DA4" w14:textId="77777777" w:rsidR="00B434FA" w:rsidRDefault="0074421A" w:rsidP="0074421A">
      <w:pPr>
        <w:rPr>
          <w:rFonts w:asciiTheme="minorHAnsi" w:hAnsiTheme="minorHAnsi" w:cstheme="minorHAnsi"/>
          <w:sz w:val="24"/>
          <w:szCs w:val="24"/>
        </w:rPr>
      </w:pPr>
      <w:r w:rsidRPr="00A41345">
        <w:rPr>
          <w:rFonts w:asciiTheme="minorHAnsi" w:hAnsiTheme="minorHAnsi" w:cstheme="minorHAnsi"/>
          <w:sz w:val="24"/>
          <w:szCs w:val="24"/>
        </w:rPr>
        <w:t>In accordo con l’art. 13a cpv. 2 LISPI il progetto potrà altresì beneficiare in gestione corrente del riconoscimento di ammortamenti e interessi fino ad un limite massimo corrispondente all’importo sussidiabile.</w:t>
      </w:r>
    </w:p>
    <w:p w14:paraId="1B422DA5" w14:textId="615B5250" w:rsidR="00341FE2" w:rsidRDefault="00341FE2" w:rsidP="00B434FA">
      <w:pPr>
        <w:rPr>
          <w:rFonts w:asciiTheme="minorHAnsi" w:hAnsiTheme="minorHAnsi" w:cstheme="minorHAnsi"/>
          <w:sz w:val="24"/>
          <w:szCs w:val="24"/>
        </w:rPr>
      </w:pPr>
    </w:p>
    <w:p w14:paraId="0771C46C" w14:textId="77777777" w:rsidR="00B41F84" w:rsidRPr="00B434FA" w:rsidRDefault="00B41F84" w:rsidP="00B434FA">
      <w:pPr>
        <w:rPr>
          <w:rFonts w:asciiTheme="minorHAnsi" w:hAnsiTheme="minorHAnsi" w:cstheme="minorHAnsi"/>
          <w:sz w:val="24"/>
          <w:szCs w:val="24"/>
        </w:rPr>
      </w:pPr>
    </w:p>
    <w:p w14:paraId="1B422DA6" w14:textId="77777777" w:rsidR="00B434FA" w:rsidRDefault="00382FC6" w:rsidP="00341FE2">
      <w:pPr>
        <w:pStyle w:val="Titolo1"/>
        <w:numPr>
          <w:ilvl w:val="0"/>
          <w:numId w:val="30"/>
        </w:numPr>
        <w:tabs>
          <w:tab w:val="left" w:pos="567"/>
        </w:tabs>
        <w:suppressAutoHyphens w:val="0"/>
        <w:spacing w:before="0" w:after="0"/>
        <w:ind w:left="1077" w:hanging="1077"/>
        <w:jc w:val="both"/>
        <w:rPr>
          <w:rFonts w:asciiTheme="minorHAnsi" w:hAnsiTheme="minorHAnsi" w:cstheme="minorHAnsi"/>
          <w:sz w:val="24"/>
          <w:szCs w:val="24"/>
        </w:rPr>
      </w:pPr>
      <w:r>
        <w:rPr>
          <w:rFonts w:asciiTheme="minorHAnsi" w:hAnsiTheme="minorHAnsi" w:cstheme="minorHAnsi"/>
          <w:sz w:val="24"/>
          <w:szCs w:val="24"/>
        </w:rPr>
        <w:t>TEMPISTICA</w:t>
      </w:r>
    </w:p>
    <w:p w14:paraId="1B422DA7" w14:textId="77777777" w:rsidR="00341FE2" w:rsidRPr="00341FE2" w:rsidRDefault="00341FE2" w:rsidP="00341FE2"/>
    <w:p w14:paraId="1B422DA8" w14:textId="77777777" w:rsidR="00926026" w:rsidRDefault="006249EC">
      <w:pPr>
        <w:suppressAutoHyphens w:val="0"/>
        <w:spacing w:after="240"/>
        <w:jc w:val="left"/>
        <w:rPr>
          <w:rFonts w:asciiTheme="minorHAnsi" w:hAnsiTheme="minorHAnsi" w:cstheme="minorHAnsi"/>
          <w:sz w:val="24"/>
          <w:szCs w:val="24"/>
        </w:rPr>
      </w:pPr>
      <w:r w:rsidRPr="00A41345">
        <w:rPr>
          <w:rFonts w:asciiTheme="minorHAnsi" w:hAnsiTheme="minorHAnsi" w:cstheme="minorHAnsi"/>
          <w:sz w:val="24"/>
          <w:szCs w:val="24"/>
        </w:rPr>
        <w:t>La Fondazione OTAF, non appena sarà cresciuta in giudicato la decisione del Gran Consiglio, darà inizio al cantiere.</w:t>
      </w:r>
    </w:p>
    <w:p w14:paraId="1B422DA9" w14:textId="77777777" w:rsidR="00B434FA" w:rsidRPr="00341FE2" w:rsidRDefault="00B434FA" w:rsidP="00B434FA">
      <w:pPr>
        <w:rPr>
          <w:rFonts w:asciiTheme="minorHAnsi" w:hAnsiTheme="minorHAnsi" w:cstheme="minorHAnsi"/>
          <w:sz w:val="12"/>
          <w:szCs w:val="24"/>
        </w:rPr>
      </w:pPr>
    </w:p>
    <w:tbl>
      <w:tblPr>
        <w:tblStyle w:val="Grigliatabella"/>
        <w:tblpPr w:leftFromText="141" w:rightFromText="141" w:vertAnchor="text" w:horzAnchor="margin" w:tblpXSpec="center" w:tblpY="16"/>
        <w:tblW w:w="5000" w:type="pct"/>
        <w:tblLook w:val="04A0" w:firstRow="1" w:lastRow="0" w:firstColumn="1" w:lastColumn="0" w:noHBand="0" w:noVBand="1"/>
      </w:tblPr>
      <w:tblGrid>
        <w:gridCol w:w="1509"/>
        <w:gridCol w:w="2121"/>
        <w:gridCol w:w="5459"/>
      </w:tblGrid>
      <w:tr w:rsidR="00B434FA" w:rsidRPr="00382FC6" w14:paraId="1B422DAD" w14:textId="77777777" w:rsidTr="00053F3F">
        <w:tc>
          <w:tcPr>
            <w:tcW w:w="830" w:type="pct"/>
          </w:tcPr>
          <w:p w14:paraId="1B422DAA" w14:textId="77777777" w:rsidR="00B434FA" w:rsidRPr="00382FC6" w:rsidRDefault="00B434FA" w:rsidP="00053F3F">
            <w:pPr>
              <w:spacing w:before="120"/>
              <w:jc w:val="left"/>
              <w:rPr>
                <w:rFonts w:asciiTheme="minorHAnsi" w:hAnsiTheme="minorHAnsi" w:cstheme="minorHAnsi"/>
                <w:b/>
                <w:sz w:val="22"/>
                <w:szCs w:val="22"/>
              </w:rPr>
            </w:pPr>
            <w:r w:rsidRPr="00382FC6">
              <w:rPr>
                <w:rFonts w:asciiTheme="minorHAnsi" w:hAnsiTheme="minorHAnsi" w:cstheme="minorHAnsi"/>
                <w:b/>
                <w:sz w:val="22"/>
                <w:szCs w:val="22"/>
              </w:rPr>
              <w:t>Anno</w:t>
            </w:r>
          </w:p>
        </w:tc>
        <w:tc>
          <w:tcPr>
            <w:tcW w:w="1167" w:type="pct"/>
          </w:tcPr>
          <w:p w14:paraId="1B422DAB" w14:textId="77777777" w:rsidR="00B434FA" w:rsidRPr="00382FC6" w:rsidRDefault="00B434FA" w:rsidP="00053F3F">
            <w:pPr>
              <w:spacing w:before="120"/>
              <w:jc w:val="left"/>
              <w:rPr>
                <w:rFonts w:asciiTheme="minorHAnsi" w:hAnsiTheme="minorHAnsi" w:cstheme="minorHAnsi"/>
                <w:b/>
                <w:sz w:val="22"/>
                <w:szCs w:val="22"/>
              </w:rPr>
            </w:pPr>
            <w:r w:rsidRPr="00382FC6">
              <w:rPr>
                <w:rFonts w:asciiTheme="minorHAnsi" w:hAnsiTheme="minorHAnsi" w:cstheme="minorHAnsi"/>
                <w:b/>
                <w:sz w:val="22"/>
                <w:szCs w:val="22"/>
              </w:rPr>
              <w:t>Semestre</w:t>
            </w:r>
          </w:p>
        </w:tc>
        <w:tc>
          <w:tcPr>
            <w:tcW w:w="3003" w:type="pct"/>
          </w:tcPr>
          <w:p w14:paraId="1B422DAC" w14:textId="77777777" w:rsidR="00B434FA" w:rsidRPr="00382FC6" w:rsidRDefault="00B434FA" w:rsidP="00053F3F">
            <w:pPr>
              <w:spacing w:before="120"/>
              <w:ind w:right="-1"/>
              <w:jc w:val="left"/>
              <w:rPr>
                <w:rFonts w:asciiTheme="minorHAnsi" w:hAnsiTheme="minorHAnsi" w:cstheme="minorHAnsi"/>
                <w:b/>
                <w:sz w:val="22"/>
                <w:szCs w:val="22"/>
              </w:rPr>
            </w:pPr>
            <w:r w:rsidRPr="00382FC6">
              <w:rPr>
                <w:rFonts w:asciiTheme="minorHAnsi" w:hAnsiTheme="minorHAnsi" w:cstheme="minorHAnsi"/>
                <w:b/>
                <w:sz w:val="22"/>
                <w:szCs w:val="22"/>
              </w:rPr>
              <w:t>Oggetto</w:t>
            </w:r>
          </w:p>
        </w:tc>
      </w:tr>
      <w:tr w:rsidR="00B434FA" w:rsidRPr="00382FC6" w14:paraId="1B422DB1" w14:textId="77777777" w:rsidTr="00053F3F">
        <w:tc>
          <w:tcPr>
            <w:tcW w:w="830" w:type="pct"/>
          </w:tcPr>
          <w:p w14:paraId="1B422DAE" w14:textId="77777777" w:rsidR="00B434FA" w:rsidRPr="00382FC6" w:rsidRDefault="00B434FA" w:rsidP="00053F3F">
            <w:pPr>
              <w:spacing w:before="120"/>
              <w:jc w:val="left"/>
              <w:rPr>
                <w:rFonts w:asciiTheme="minorHAnsi" w:hAnsiTheme="minorHAnsi" w:cstheme="minorHAnsi"/>
                <w:sz w:val="22"/>
                <w:szCs w:val="22"/>
              </w:rPr>
            </w:pPr>
            <w:r w:rsidRPr="00382FC6">
              <w:rPr>
                <w:rFonts w:asciiTheme="minorHAnsi" w:hAnsiTheme="minorHAnsi" w:cstheme="minorHAnsi"/>
                <w:sz w:val="22"/>
                <w:szCs w:val="22"/>
              </w:rPr>
              <w:t>2022</w:t>
            </w:r>
          </w:p>
        </w:tc>
        <w:tc>
          <w:tcPr>
            <w:tcW w:w="1167" w:type="pct"/>
          </w:tcPr>
          <w:p w14:paraId="1B422DAF" w14:textId="77777777" w:rsidR="00B434FA" w:rsidRPr="00382FC6" w:rsidRDefault="00B434FA" w:rsidP="00053F3F">
            <w:pPr>
              <w:spacing w:before="120"/>
              <w:jc w:val="left"/>
              <w:rPr>
                <w:rFonts w:asciiTheme="minorHAnsi" w:hAnsiTheme="minorHAnsi" w:cstheme="minorHAnsi"/>
                <w:sz w:val="22"/>
                <w:szCs w:val="22"/>
              </w:rPr>
            </w:pPr>
            <w:r w:rsidRPr="00382FC6">
              <w:rPr>
                <w:rFonts w:asciiTheme="minorHAnsi" w:hAnsiTheme="minorHAnsi" w:cstheme="minorHAnsi"/>
                <w:sz w:val="22"/>
                <w:szCs w:val="22"/>
              </w:rPr>
              <w:t>Primo</w:t>
            </w:r>
          </w:p>
        </w:tc>
        <w:tc>
          <w:tcPr>
            <w:tcW w:w="3003" w:type="pct"/>
          </w:tcPr>
          <w:p w14:paraId="1B422DB0" w14:textId="77777777" w:rsidR="00B434FA" w:rsidRPr="00382FC6" w:rsidRDefault="00B434FA" w:rsidP="00053F3F">
            <w:pPr>
              <w:spacing w:before="120"/>
              <w:ind w:right="-1"/>
              <w:jc w:val="left"/>
              <w:rPr>
                <w:rFonts w:asciiTheme="minorHAnsi" w:hAnsiTheme="minorHAnsi" w:cstheme="minorHAnsi"/>
                <w:sz w:val="22"/>
                <w:szCs w:val="22"/>
              </w:rPr>
            </w:pPr>
            <w:r w:rsidRPr="00382FC6">
              <w:rPr>
                <w:rFonts w:asciiTheme="minorHAnsi" w:hAnsiTheme="minorHAnsi" w:cstheme="minorHAnsi"/>
                <w:sz w:val="22"/>
                <w:szCs w:val="22"/>
              </w:rPr>
              <w:t>Approvazione del decreto legge del MG di costruzione</w:t>
            </w:r>
          </w:p>
        </w:tc>
      </w:tr>
      <w:tr w:rsidR="00B434FA" w:rsidRPr="00382FC6" w14:paraId="1B422DB5" w14:textId="77777777" w:rsidTr="00053F3F">
        <w:tc>
          <w:tcPr>
            <w:tcW w:w="830" w:type="pct"/>
          </w:tcPr>
          <w:p w14:paraId="1B422DB2" w14:textId="77777777" w:rsidR="00B434FA" w:rsidRPr="00382FC6" w:rsidRDefault="00B434FA" w:rsidP="00053F3F">
            <w:pPr>
              <w:spacing w:before="120"/>
              <w:jc w:val="left"/>
              <w:rPr>
                <w:rFonts w:asciiTheme="minorHAnsi" w:hAnsiTheme="minorHAnsi" w:cstheme="minorHAnsi"/>
                <w:sz w:val="22"/>
                <w:szCs w:val="22"/>
              </w:rPr>
            </w:pPr>
            <w:r w:rsidRPr="00382FC6">
              <w:rPr>
                <w:rFonts w:asciiTheme="minorHAnsi" w:hAnsiTheme="minorHAnsi" w:cstheme="minorHAnsi"/>
                <w:sz w:val="22"/>
                <w:szCs w:val="22"/>
              </w:rPr>
              <w:t>2022</w:t>
            </w:r>
          </w:p>
        </w:tc>
        <w:tc>
          <w:tcPr>
            <w:tcW w:w="1167" w:type="pct"/>
          </w:tcPr>
          <w:p w14:paraId="1B422DB3" w14:textId="77777777" w:rsidR="00B434FA" w:rsidRPr="00382FC6" w:rsidRDefault="00B434FA" w:rsidP="00053F3F">
            <w:pPr>
              <w:spacing w:before="120"/>
              <w:jc w:val="left"/>
              <w:rPr>
                <w:rFonts w:asciiTheme="minorHAnsi" w:hAnsiTheme="minorHAnsi" w:cstheme="minorHAnsi"/>
                <w:sz w:val="22"/>
                <w:szCs w:val="22"/>
              </w:rPr>
            </w:pPr>
            <w:r w:rsidRPr="00382FC6">
              <w:rPr>
                <w:rFonts w:asciiTheme="minorHAnsi" w:hAnsiTheme="minorHAnsi" w:cstheme="minorHAnsi"/>
                <w:sz w:val="22"/>
                <w:szCs w:val="22"/>
              </w:rPr>
              <w:t>Primo</w:t>
            </w:r>
          </w:p>
        </w:tc>
        <w:tc>
          <w:tcPr>
            <w:tcW w:w="3003" w:type="pct"/>
          </w:tcPr>
          <w:p w14:paraId="1B422DB4" w14:textId="77777777" w:rsidR="00B434FA" w:rsidRPr="00382FC6" w:rsidRDefault="00B434FA" w:rsidP="00053F3F">
            <w:pPr>
              <w:spacing w:before="120"/>
              <w:jc w:val="left"/>
              <w:rPr>
                <w:rFonts w:asciiTheme="minorHAnsi" w:hAnsiTheme="minorHAnsi" w:cstheme="minorHAnsi"/>
                <w:sz w:val="22"/>
                <w:szCs w:val="22"/>
              </w:rPr>
            </w:pPr>
            <w:r w:rsidRPr="00382FC6">
              <w:rPr>
                <w:rFonts w:asciiTheme="minorHAnsi" w:hAnsiTheme="minorHAnsi" w:cstheme="minorHAnsi"/>
                <w:sz w:val="22"/>
                <w:szCs w:val="22"/>
              </w:rPr>
              <w:t>Inizio cantiere</w:t>
            </w:r>
          </w:p>
        </w:tc>
      </w:tr>
      <w:tr w:rsidR="00B434FA" w:rsidRPr="00382FC6" w14:paraId="1B422DB9" w14:textId="77777777" w:rsidTr="00053F3F">
        <w:tc>
          <w:tcPr>
            <w:tcW w:w="830" w:type="pct"/>
          </w:tcPr>
          <w:p w14:paraId="1B422DB6" w14:textId="77777777" w:rsidR="00B434FA" w:rsidRPr="00382FC6" w:rsidRDefault="00B434FA" w:rsidP="00053F3F">
            <w:pPr>
              <w:spacing w:before="120"/>
              <w:jc w:val="left"/>
              <w:rPr>
                <w:rFonts w:asciiTheme="minorHAnsi" w:hAnsiTheme="minorHAnsi" w:cstheme="minorHAnsi"/>
                <w:sz w:val="22"/>
                <w:szCs w:val="22"/>
              </w:rPr>
            </w:pPr>
            <w:r w:rsidRPr="00382FC6">
              <w:rPr>
                <w:rFonts w:asciiTheme="minorHAnsi" w:hAnsiTheme="minorHAnsi" w:cstheme="minorHAnsi"/>
                <w:sz w:val="22"/>
                <w:szCs w:val="22"/>
              </w:rPr>
              <w:t>2023</w:t>
            </w:r>
          </w:p>
        </w:tc>
        <w:tc>
          <w:tcPr>
            <w:tcW w:w="1167" w:type="pct"/>
          </w:tcPr>
          <w:p w14:paraId="1B422DB7" w14:textId="77777777" w:rsidR="00B434FA" w:rsidRPr="00382FC6" w:rsidRDefault="00B434FA" w:rsidP="00053F3F">
            <w:pPr>
              <w:spacing w:before="120"/>
              <w:jc w:val="left"/>
              <w:rPr>
                <w:rFonts w:asciiTheme="minorHAnsi" w:hAnsiTheme="minorHAnsi" w:cstheme="minorHAnsi"/>
                <w:sz w:val="22"/>
                <w:szCs w:val="22"/>
              </w:rPr>
            </w:pPr>
            <w:r w:rsidRPr="00382FC6">
              <w:rPr>
                <w:rFonts w:asciiTheme="minorHAnsi" w:hAnsiTheme="minorHAnsi" w:cstheme="minorHAnsi"/>
                <w:sz w:val="22"/>
                <w:szCs w:val="22"/>
              </w:rPr>
              <w:t>Primo</w:t>
            </w:r>
          </w:p>
        </w:tc>
        <w:tc>
          <w:tcPr>
            <w:tcW w:w="3003" w:type="pct"/>
          </w:tcPr>
          <w:p w14:paraId="1B422DB8" w14:textId="77777777" w:rsidR="00B434FA" w:rsidRPr="00382FC6" w:rsidRDefault="00B434FA" w:rsidP="00053F3F">
            <w:pPr>
              <w:spacing w:before="120"/>
              <w:jc w:val="left"/>
              <w:rPr>
                <w:rFonts w:asciiTheme="minorHAnsi" w:hAnsiTheme="minorHAnsi" w:cstheme="minorHAnsi"/>
                <w:sz w:val="22"/>
                <w:szCs w:val="22"/>
              </w:rPr>
            </w:pPr>
            <w:r w:rsidRPr="00382FC6">
              <w:rPr>
                <w:rFonts w:asciiTheme="minorHAnsi" w:hAnsiTheme="minorHAnsi" w:cstheme="minorHAnsi"/>
                <w:sz w:val="22"/>
                <w:szCs w:val="22"/>
              </w:rPr>
              <w:t>Consegna spazi</w:t>
            </w:r>
          </w:p>
        </w:tc>
      </w:tr>
    </w:tbl>
    <w:p w14:paraId="1B422DBA" w14:textId="77777777" w:rsidR="00382FC6" w:rsidRDefault="00382FC6" w:rsidP="00382FC6">
      <w:pPr>
        <w:rPr>
          <w:rFonts w:asciiTheme="minorHAnsi" w:hAnsiTheme="minorHAnsi" w:cstheme="minorHAnsi"/>
          <w:sz w:val="24"/>
          <w:szCs w:val="24"/>
        </w:rPr>
      </w:pPr>
    </w:p>
    <w:p w14:paraId="1B422DBB" w14:textId="77777777" w:rsidR="008252B5" w:rsidRPr="00382FC6" w:rsidRDefault="008252B5" w:rsidP="00382FC6">
      <w:pPr>
        <w:rPr>
          <w:rFonts w:asciiTheme="minorHAnsi" w:hAnsiTheme="minorHAnsi" w:cstheme="minorHAnsi"/>
          <w:sz w:val="24"/>
          <w:szCs w:val="24"/>
        </w:rPr>
      </w:pPr>
    </w:p>
    <w:p w14:paraId="1B422DBC" w14:textId="77777777" w:rsidR="00B434FA" w:rsidRDefault="00B434FA" w:rsidP="00341FE2">
      <w:pPr>
        <w:pStyle w:val="Titolo1"/>
        <w:numPr>
          <w:ilvl w:val="0"/>
          <w:numId w:val="30"/>
        </w:numPr>
        <w:tabs>
          <w:tab w:val="left" w:pos="567"/>
        </w:tabs>
        <w:suppressAutoHyphens w:val="0"/>
        <w:spacing w:before="0" w:after="0"/>
        <w:ind w:left="1077" w:hanging="1077"/>
        <w:jc w:val="both"/>
        <w:rPr>
          <w:rFonts w:asciiTheme="minorHAnsi" w:hAnsiTheme="minorHAnsi" w:cstheme="minorHAnsi"/>
          <w:sz w:val="24"/>
          <w:szCs w:val="24"/>
        </w:rPr>
      </w:pPr>
      <w:r w:rsidRPr="00B434FA">
        <w:rPr>
          <w:rFonts w:asciiTheme="minorHAnsi" w:hAnsiTheme="minorHAnsi" w:cstheme="minorHAnsi"/>
          <w:sz w:val="24"/>
          <w:szCs w:val="24"/>
        </w:rPr>
        <w:t>COMPATIBILITÀ CON LA PIANIFICAZIONE SETTORIALE</w:t>
      </w:r>
    </w:p>
    <w:p w14:paraId="1B422DBD" w14:textId="77777777" w:rsidR="00341FE2" w:rsidRPr="00341FE2" w:rsidRDefault="00341FE2" w:rsidP="00341FE2"/>
    <w:p w14:paraId="1B422DBE" w14:textId="77777777" w:rsidR="00B434FA" w:rsidRPr="00B434FA" w:rsidRDefault="00B434FA" w:rsidP="00B434FA">
      <w:pPr>
        <w:rPr>
          <w:rFonts w:asciiTheme="minorHAnsi" w:hAnsiTheme="minorHAnsi" w:cstheme="minorHAnsi"/>
          <w:sz w:val="24"/>
          <w:szCs w:val="24"/>
        </w:rPr>
      </w:pPr>
      <w:r w:rsidRPr="00A41345">
        <w:rPr>
          <w:rFonts w:asciiTheme="minorHAnsi" w:hAnsiTheme="minorHAnsi" w:cstheme="minorHAnsi"/>
          <w:sz w:val="24"/>
          <w:szCs w:val="24"/>
        </w:rPr>
        <w:t xml:space="preserve">Tutte le strutture della Fondazione </w:t>
      </w:r>
      <w:r w:rsidR="00C4746F" w:rsidRPr="00A41345">
        <w:rPr>
          <w:rFonts w:asciiTheme="minorHAnsi" w:hAnsiTheme="minorHAnsi" w:cstheme="minorHAnsi"/>
          <w:sz w:val="24"/>
          <w:szCs w:val="24"/>
        </w:rPr>
        <w:t>OTAF</w:t>
      </w:r>
      <w:r w:rsidR="00A41345">
        <w:rPr>
          <w:rFonts w:asciiTheme="minorHAnsi" w:hAnsiTheme="minorHAnsi" w:cstheme="minorHAnsi"/>
          <w:sz w:val="24"/>
          <w:szCs w:val="24"/>
        </w:rPr>
        <w:t xml:space="preserve"> per persone adulte con disabilità</w:t>
      </w:r>
      <w:r w:rsidRPr="00A41345">
        <w:rPr>
          <w:rFonts w:asciiTheme="minorHAnsi" w:hAnsiTheme="minorHAnsi" w:cstheme="minorHAnsi"/>
          <w:sz w:val="24"/>
          <w:szCs w:val="24"/>
        </w:rPr>
        <w:t xml:space="preserve"> sono riconosciute nella Pianificazione del fabbisogno per il periodo 2019-2022</w:t>
      </w:r>
      <w:r w:rsidR="00790D5B" w:rsidRPr="00A41345">
        <w:rPr>
          <w:rFonts w:asciiTheme="minorHAnsi" w:hAnsiTheme="minorHAnsi" w:cstheme="minorHAnsi"/>
          <w:sz w:val="24"/>
          <w:szCs w:val="24"/>
        </w:rPr>
        <w:t>,</w:t>
      </w:r>
      <w:r w:rsidRPr="00A41345">
        <w:rPr>
          <w:rFonts w:asciiTheme="minorHAnsi" w:hAnsiTheme="minorHAnsi" w:cstheme="minorHAnsi"/>
          <w:sz w:val="24"/>
          <w:szCs w:val="24"/>
        </w:rPr>
        <w:t xml:space="preserve"> approvata dal Consigl</w:t>
      </w:r>
      <w:r w:rsidR="00C4746F" w:rsidRPr="00A41345">
        <w:rPr>
          <w:rFonts w:asciiTheme="minorHAnsi" w:hAnsiTheme="minorHAnsi" w:cstheme="minorHAnsi"/>
          <w:sz w:val="24"/>
          <w:szCs w:val="24"/>
        </w:rPr>
        <w:t>io di Stato il 6 novembre 2019.</w:t>
      </w:r>
    </w:p>
    <w:p w14:paraId="1B422DBF" w14:textId="77777777" w:rsidR="00B434FA" w:rsidRDefault="00B434FA" w:rsidP="00B434FA">
      <w:pPr>
        <w:rPr>
          <w:rFonts w:asciiTheme="minorHAnsi" w:hAnsiTheme="minorHAnsi" w:cstheme="minorHAnsi"/>
          <w:sz w:val="24"/>
          <w:szCs w:val="24"/>
        </w:rPr>
      </w:pPr>
    </w:p>
    <w:p w14:paraId="1B422DC0" w14:textId="77777777" w:rsidR="00341FE2" w:rsidRPr="00B434FA" w:rsidRDefault="00341FE2" w:rsidP="00B434FA">
      <w:pPr>
        <w:rPr>
          <w:rFonts w:asciiTheme="minorHAnsi" w:hAnsiTheme="minorHAnsi" w:cstheme="minorHAnsi"/>
          <w:sz w:val="24"/>
          <w:szCs w:val="24"/>
        </w:rPr>
      </w:pPr>
    </w:p>
    <w:p w14:paraId="1B422DC1" w14:textId="77777777" w:rsidR="00B434FA" w:rsidRDefault="00B434FA" w:rsidP="00341FE2">
      <w:pPr>
        <w:pStyle w:val="Titolo1"/>
        <w:numPr>
          <w:ilvl w:val="0"/>
          <w:numId w:val="30"/>
        </w:numPr>
        <w:tabs>
          <w:tab w:val="left" w:pos="567"/>
        </w:tabs>
        <w:suppressAutoHyphens w:val="0"/>
        <w:spacing w:before="0" w:after="0"/>
        <w:ind w:left="1077" w:hanging="1077"/>
        <w:jc w:val="both"/>
        <w:rPr>
          <w:rFonts w:asciiTheme="minorHAnsi" w:hAnsiTheme="minorHAnsi" w:cstheme="minorHAnsi"/>
          <w:sz w:val="24"/>
          <w:szCs w:val="24"/>
        </w:rPr>
      </w:pPr>
      <w:r w:rsidRPr="00B434FA">
        <w:rPr>
          <w:rFonts w:asciiTheme="minorHAnsi" w:hAnsiTheme="minorHAnsi" w:cstheme="minorHAnsi"/>
          <w:sz w:val="24"/>
          <w:szCs w:val="24"/>
        </w:rPr>
        <w:t>PROPOSTA DI CONTRIBUTO A FONDO PERSO</w:t>
      </w:r>
    </w:p>
    <w:p w14:paraId="1B422DC2" w14:textId="77777777" w:rsidR="00341FE2" w:rsidRPr="00341FE2" w:rsidRDefault="00341FE2" w:rsidP="00341FE2">
      <w:pPr>
        <w:keepNext/>
      </w:pPr>
    </w:p>
    <w:p w14:paraId="1B422DC3" w14:textId="77777777" w:rsidR="00B434FA" w:rsidRPr="00B434FA" w:rsidRDefault="00B434FA" w:rsidP="00341FE2">
      <w:pPr>
        <w:keepNext/>
        <w:tabs>
          <w:tab w:val="left" w:pos="426"/>
          <w:tab w:val="left" w:pos="567"/>
          <w:tab w:val="left" w:pos="4962"/>
        </w:tabs>
        <w:rPr>
          <w:rFonts w:asciiTheme="minorHAnsi" w:hAnsiTheme="minorHAnsi" w:cstheme="minorHAnsi"/>
          <w:sz w:val="24"/>
          <w:szCs w:val="24"/>
        </w:rPr>
      </w:pPr>
      <w:r w:rsidRPr="00A41345">
        <w:rPr>
          <w:rFonts w:asciiTheme="minorHAnsi" w:hAnsiTheme="minorHAnsi" w:cstheme="minorHAnsi"/>
          <w:sz w:val="24"/>
          <w:szCs w:val="24"/>
        </w:rPr>
        <w:t>Ai fini del calcolo del sussidio cantonale, sulla base del preventivo accertato, l’importo sussidiabile quantificato dal p</w:t>
      </w:r>
      <w:r w:rsidR="00F206EE" w:rsidRPr="00A41345">
        <w:rPr>
          <w:rFonts w:asciiTheme="minorHAnsi" w:hAnsiTheme="minorHAnsi" w:cstheme="minorHAnsi"/>
          <w:sz w:val="24"/>
          <w:szCs w:val="24"/>
        </w:rPr>
        <w:t>erito incaricato ammonta a fr. 4'002</w:t>
      </w:r>
      <w:r w:rsidRPr="00A41345">
        <w:rPr>
          <w:rFonts w:asciiTheme="minorHAnsi" w:hAnsiTheme="minorHAnsi" w:cstheme="minorHAnsi"/>
          <w:sz w:val="24"/>
          <w:szCs w:val="24"/>
        </w:rPr>
        <w:t>'000.</w:t>
      </w:r>
      <w:r w:rsidR="0003481A">
        <w:rPr>
          <w:rFonts w:asciiTheme="minorHAnsi" w:hAnsiTheme="minorHAnsi" w:cstheme="minorHAnsi"/>
          <w:sz w:val="24"/>
          <w:szCs w:val="24"/>
        </w:rPr>
        <w:t>00</w:t>
      </w:r>
      <w:r w:rsidRPr="00A41345">
        <w:rPr>
          <w:rFonts w:asciiTheme="minorHAnsi" w:hAnsiTheme="minorHAnsi" w:cstheme="minorHAnsi"/>
          <w:sz w:val="24"/>
          <w:szCs w:val="24"/>
        </w:rPr>
        <w:t>. Ai sensi dell’art. 12 cpv. 1 della LISPI, che prevede la concessione di un sussidio massimo del 70% della spesa riconosciuta finanziabile, con il presente messaggio si propone lo sta</w:t>
      </w:r>
      <w:r w:rsidR="00F206EE" w:rsidRPr="00A41345">
        <w:rPr>
          <w:rFonts w:asciiTheme="minorHAnsi" w:hAnsiTheme="minorHAnsi" w:cstheme="minorHAnsi"/>
          <w:sz w:val="24"/>
          <w:szCs w:val="24"/>
        </w:rPr>
        <w:t>nziamento di un credito di fr. 2'800</w:t>
      </w:r>
      <w:r w:rsidRPr="00A41345">
        <w:rPr>
          <w:rFonts w:asciiTheme="minorHAnsi" w:hAnsiTheme="minorHAnsi" w:cstheme="minorHAnsi"/>
          <w:sz w:val="24"/>
          <w:szCs w:val="24"/>
        </w:rPr>
        <w:t>’000.</w:t>
      </w:r>
      <w:r w:rsidR="0003481A">
        <w:rPr>
          <w:rFonts w:asciiTheme="minorHAnsi" w:hAnsiTheme="minorHAnsi" w:cstheme="minorHAnsi"/>
          <w:sz w:val="24"/>
          <w:szCs w:val="24"/>
        </w:rPr>
        <w:t>00</w:t>
      </w:r>
      <w:r w:rsidRPr="00A41345">
        <w:rPr>
          <w:rFonts w:asciiTheme="minorHAnsi" w:hAnsiTheme="minorHAnsi" w:cstheme="minorHAnsi"/>
          <w:sz w:val="24"/>
          <w:szCs w:val="24"/>
        </w:rPr>
        <w:t>.</w:t>
      </w:r>
    </w:p>
    <w:p w14:paraId="1B422DC4" w14:textId="77777777" w:rsidR="00B434FA" w:rsidRDefault="00B434FA" w:rsidP="00B434FA">
      <w:pPr>
        <w:rPr>
          <w:rFonts w:asciiTheme="minorHAnsi" w:hAnsiTheme="minorHAnsi" w:cstheme="minorHAnsi"/>
          <w:sz w:val="24"/>
          <w:szCs w:val="24"/>
        </w:rPr>
      </w:pPr>
    </w:p>
    <w:p w14:paraId="1B422DC5" w14:textId="77777777" w:rsidR="00785A53" w:rsidRPr="00B434FA" w:rsidRDefault="00785A53" w:rsidP="00B434FA">
      <w:pPr>
        <w:rPr>
          <w:rFonts w:asciiTheme="minorHAnsi" w:hAnsiTheme="minorHAnsi" w:cstheme="minorHAnsi"/>
          <w:sz w:val="24"/>
          <w:szCs w:val="24"/>
        </w:rPr>
      </w:pPr>
    </w:p>
    <w:p w14:paraId="1B422DC6" w14:textId="77777777" w:rsidR="00B434FA" w:rsidRDefault="00B434FA" w:rsidP="00790D5B">
      <w:pPr>
        <w:pStyle w:val="Titolo1"/>
        <w:numPr>
          <w:ilvl w:val="0"/>
          <w:numId w:val="30"/>
        </w:numPr>
        <w:tabs>
          <w:tab w:val="left" w:pos="567"/>
        </w:tabs>
        <w:suppressAutoHyphens w:val="0"/>
        <w:spacing w:before="0" w:after="0"/>
        <w:ind w:hanging="930"/>
        <w:jc w:val="both"/>
        <w:rPr>
          <w:rFonts w:asciiTheme="minorHAnsi" w:hAnsiTheme="minorHAnsi" w:cstheme="minorHAnsi"/>
          <w:sz w:val="24"/>
          <w:szCs w:val="24"/>
        </w:rPr>
      </w:pPr>
      <w:r w:rsidRPr="00B434FA">
        <w:rPr>
          <w:rFonts w:asciiTheme="minorHAnsi" w:hAnsiTheme="minorHAnsi" w:cstheme="minorHAnsi"/>
          <w:sz w:val="24"/>
          <w:szCs w:val="24"/>
        </w:rPr>
        <w:t>Relazione con le Linee direttive e il Piano finanziario</w:t>
      </w:r>
    </w:p>
    <w:p w14:paraId="1B422DC7" w14:textId="77777777" w:rsidR="00790D5B" w:rsidRPr="00790D5B" w:rsidRDefault="00790D5B" w:rsidP="00790D5B"/>
    <w:p w14:paraId="1B422DC8" w14:textId="77777777" w:rsidR="00B434FA" w:rsidRPr="00B434FA" w:rsidRDefault="00B434FA" w:rsidP="00B434FA">
      <w:pPr>
        <w:tabs>
          <w:tab w:val="left" w:pos="851"/>
        </w:tabs>
        <w:rPr>
          <w:rFonts w:asciiTheme="minorHAnsi" w:hAnsiTheme="minorHAnsi" w:cstheme="minorHAnsi"/>
          <w:sz w:val="24"/>
          <w:szCs w:val="24"/>
        </w:rPr>
      </w:pPr>
      <w:r w:rsidRPr="00A41345">
        <w:rPr>
          <w:rFonts w:asciiTheme="minorHAnsi" w:hAnsiTheme="minorHAnsi" w:cstheme="minorHAnsi"/>
          <w:sz w:val="24"/>
          <w:szCs w:val="24"/>
        </w:rPr>
        <w:t>Il presente progetto è in sintonia con il Programma di Legislatura (Linee direttive) 2019-2023, in particolare con l’asse strategico 3 “Qualità di vita”, obiettivi 28 e 30.</w:t>
      </w:r>
    </w:p>
    <w:p w14:paraId="1B422DC9" w14:textId="77777777" w:rsidR="00B434FA" w:rsidRPr="00B434FA" w:rsidRDefault="00B434FA" w:rsidP="00B434FA">
      <w:pPr>
        <w:tabs>
          <w:tab w:val="left" w:pos="851"/>
        </w:tabs>
        <w:rPr>
          <w:rFonts w:asciiTheme="minorHAnsi" w:hAnsiTheme="minorHAnsi" w:cstheme="minorHAnsi"/>
          <w:sz w:val="24"/>
          <w:szCs w:val="24"/>
        </w:rPr>
      </w:pPr>
    </w:p>
    <w:p w14:paraId="1B422DCA" w14:textId="77777777" w:rsidR="00B434FA" w:rsidRDefault="00B434FA" w:rsidP="00D80A26">
      <w:pPr>
        <w:pStyle w:val="Titolo2"/>
        <w:numPr>
          <w:ilvl w:val="0"/>
          <w:numId w:val="32"/>
        </w:numPr>
        <w:tabs>
          <w:tab w:val="left" w:pos="567"/>
        </w:tabs>
        <w:suppressAutoHyphens w:val="0"/>
        <w:spacing w:before="0" w:after="0"/>
        <w:ind w:left="1441" w:hanging="1441"/>
        <w:jc w:val="both"/>
        <w:rPr>
          <w:rFonts w:asciiTheme="minorHAnsi" w:hAnsiTheme="minorHAnsi" w:cstheme="minorHAnsi"/>
          <w:caps w:val="0"/>
          <w:sz w:val="24"/>
          <w:szCs w:val="24"/>
        </w:rPr>
      </w:pPr>
      <w:r w:rsidRPr="00382FC6">
        <w:rPr>
          <w:rFonts w:asciiTheme="minorHAnsi" w:hAnsiTheme="minorHAnsi" w:cstheme="minorHAnsi"/>
          <w:caps w:val="0"/>
          <w:sz w:val="24"/>
          <w:szCs w:val="24"/>
        </w:rPr>
        <w:t>Collegamento con il Piano finanziario degli investimenti</w:t>
      </w:r>
    </w:p>
    <w:p w14:paraId="1B422DCB" w14:textId="77777777" w:rsidR="00341FE2" w:rsidRPr="00341FE2" w:rsidRDefault="00341FE2" w:rsidP="00341FE2">
      <w:pPr>
        <w:rPr>
          <w:sz w:val="24"/>
          <w:szCs w:val="24"/>
        </w:rPr>
      </w:pPr>
    </w:p>
    <w:p w14:paraId="1B422DCC" w14:textId="77777777" w:rsidR="00B434FA" w:rsidRDefault="00B434FA" w:rsidP="00341FE2">
      <w:pPr>
        <w:tabs>
          <w:tab w:val="left" w:pos="851"/>
        </w:tabs>
        <w:rPr>
          <w:rFonts w:asciiTheme="minorHAnsi" w:hAnsiTheme="minorHAnsi" w:cstheme="minorHAnsi"/>
          <w:sz w:val="24"/>
          <w:szCs w:val="24"/>
        </w:rPr>
      </w:pPr>
      <w:r w:rsidRPr="003B40F9">
        <w:rPr>
          <w:rFonts w:asciiTheme="minorHAnsi" w:hAnsiTheme="minorHAnsi" w:cstheme="minorHAnsi"/>
          <w:sz w:val="24"/>
          <w:szCs w:val="24"/>
        </w:rPr>
        <w:t>L’iniziativa è inserita a piano finanziario</w:t>
      </w:r>
      <w:r w:rsidR="000715EE">
        <w:rPr>
          <w:rFonts w:asciiTheme="minorHAnsi" w:hAnsiTheme="minorHAnsi" w:cstheme="minorHAnsi"/>
          <w:sz w:val="24"/>
          <w:szCs w:val="24"/>
        </w:rPr>
        <w:t xml:space="preserve"> investimenti</w:t>
      </w:r>
      <w:r w:rsidRPr="003B40F9">
        <w:rPr>
          <w:rFonts w:asciiTheme="minorHAnsi" w:hAnsiTheme="minorHAnsi" w:cstheme="minorHAnsi"/>
          <w:sz w:val="24"/>
          <w:szCs w:val="24"/>
        </w:rPr>
        <w:t>, set</w:t>
      </w:r>
      <w:r w:rsidR="003B40F9" w:rsidRPr="003B40F9">
        <w:rPr>
          <w:rFonts w:asciiTheme="minorHAnsi" w:hAnsiTheme="minorHAnsi" w:cstheme="minorHAnsi"/>
          <w:sz w:val="24"/>
          <w:szCs w:val="24"/>
        </w:rPr>
        <w:t>tore 32, CRB 233 WBS 233 51 3285</w:t>
      </w:r>
      <w:r w:rsidRPr="003B40F9">
        <w:rPr>
          <w:rFonts w:asciiTheme="minorHAnsi" w:hAnsiTheme="minorHAnsi" w:cstheme="minorHAnsi"/>
          <w:sz w:val="24"/>
          <w:szCs w:val="24"/>
        </w:rPr>
        <w:t xml:space="preserve"> </w:t>
      </w:r>
      <w:r w:rsidR="003B40F9">
        <w:rPr>
          <w:rFonts w:asciiTheme="minorHAnsi" w:hAnsiTheme="minorHAnsi" w:cstheme="minorHAnsi"/>
          <w:sz w:val="24"/>
          <w:szCs w:val="24"/>
        </w:rPr>
        <w:t>Vezia: OTAF fattoria.</w:t>
      </w:r>
    </w:p>
    <w:p w14:paraId="1B422DCD" w14:textId="77777777" w:rsidR="00B33E38" w:rsidRDefault="00B33E38">
      <w:pPr>
        <w:suppressAutoHyphens w:val="0"/>
        <w:spacing w:after="240"/>
        <w:jc w:val="left"/>
        <w:rPr>
          <w:rFonts w:asciiTheme="minorHAnsi" w:hAnsiTheme="minorHAnsi" w:cstheme="minorHAnsi"/>
          <w:sz w:val="24"/>
          <w:szCs w:val="24"/>
        </w:rPr>
      </w:pPr>
      <w:r>
        <w:rPr>
          <w:rFonts w:asciiTheme="minorHAnsi" w:hAnsiTheme="minorHAnsi" w:cstheme="minorHAnsi"/>
          <w:sz w:val="24"/>
          <w:szCs w:val="24"/>
        </w:rPr>
        <w:br w:type="page"/>
      </w:r>
    </w:p>
    <w:p w14:paraId="1B422DCF" w14:textId="77777777" w:rsidR="00B434FA" w:rsidRPr="00B434FA" w:rsidRDefault="00B434FA" w:rsidP="00341FE2">
      <w:pPr>
        <w:tabs>
          <w:tab w:val="left" w:pos="851"/>
        </w:tabs>
        <w:rPr>
          <w:rFonts w:asciiTheme="minorHAnsi" w:hAnsiTheme="minorHAnsi" w:cstheme="minorHAnsi"/>
          <w:sz w:val="24"/>
          <w:szCs w:val="24"/>
        </w:rPr>
      </w:pPr>
      <w:r w:rsidRPr="00B434FA">
        <w:rPr>
          <w:rFonts w:asciiTheme="minorHAnsi" w:hAnsiTheme="minorHAnsi" w:cstheme="minorHAnsi"/>
          <w:sz w:val="24"/>
          <w:szCs w:val="24"/>
        </w:rPr>
        <w:t>Nel dettaglio la spesa è così ripartita:</w:t>
      </w:r>
    </w:p>
    <w:p w14:paraId="1B422DD0" w14:textId="77777777" w:rsidR="00B434FA" w:rsidRPr="00341FE2" w:rsidRDefault="00B434FA" w:rsidP="00B434FA">
      <w:pPr>
        <w:tabs>
          <w:tab w:val="left" w:pos="851"/>
        </w:tabs>
        <w:rPr>
          <w:rFonts w:asciiTheme="minorHAnsi" w:hAnsiTheme="minorHAnsi" w:cstheme="minorHAnsi"/>
          <w:sz w:val="12"/>
          <w:szCs w:val="12"/>
        </w:rPr>
      </w:pPr>
    </w:p>
    <w:tbl>
      <w:tblPr>
        <w:tblW w:w="4986" w:type="dxa"/>
        <w:tblInd w:w="55" w:type="dxa"/>
        <w:tblLayout w:type="fixed"/>
        <w:tblCellMar>
          <w:left w:w="70" w:type="dxa"/>
          <w:right w:w="70" w:type="dxa"/>
        </w:tblCellMar>
        <w:tblLook w:val="04A0" w:firstRow="1" w:lastRow="0" w:firstColumn="1" w:lastColumn="0" w:noHBand="0" w:noVBand="1"/>
      </w:tblPr>
      <w:tblGrid>
        <w:gridCol w:w="2472"/>
        <w:gridCol w:w="1257"/>
        <w:gridCol w:w="1257"/>
      </w:tblGrid>
      <w:tr w:rsidR="00062AB9" w:rsidRPr="00382FC6" w14:paraId="1B422DD4" w14:textId="77777777" w:rsidTr="00062AB9">
        <w:trPr>
          <w:trHeight w:val="300"/>
        </w:trPr>
        <w:tc>
          <w:tcPr>
            <w:tcW w:w="2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422DD1" w14:textId="77777777" w:rsidR="00062AB9" w:rsidRPr="00382FC6" w:rsidRDefault="00062AB9" w:rsidP="00053F3F">
            <w:pPr>
              <w:jc w:val="lef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anno</w:t>
            </w:r>
          </w:p>
        </w:tc>
        <w:tc>
          <w:tcPr>
            <w:tcW w:w="1257" w:type="dxa"/>
            <w:tcBorders>
              <w:top w:val="single" w:sz="4" w:space="0" w:color="auto"/>
              <w:left w:val="nil"/>
              <w:bottom w:val="single" w:sz="4" w:space="0" w:color="auto"/>
              <w:right w:val="single" w:sz="4" w:space="0" w:color="auto"/>
            </w:tcBorders>
            <w:shd w:val="clear" w:color="auto" w:fill="auto"/>
            <w:noWrap/>
            <w:vAlign w:val="bottom"/>
            <w:hideMark/>
          </w:tcPr>
          <w:p w14:paraId="1B422DD2" w14:textId="77777777" w:rsidR="00062AB9" w:rsidRPr="00382FC6" w:rsidRDefault="00062AB9" w:rsidP="00382FC6">
            <w:pPr>
              <w:jc w:val="center"/>
              <w:rPr>
                <w:rFonts w:asciiTheme="minorHAnsi" w:hAnsiTheme="minorHAnsi" w:cstheme="minorHAnsi"/>
                <w:color w:val="000000"/>
                <w:lang w:eastAsia="it-CH"/>
              </w:rPr>
            </w:pPr>
            <w:r>
              <w:rPr>
                <w:rFonts w:asciiTheme="minorHAnsi" w:hAnsiTheme="minorHAnsi" w:cstheme="minorHAnsi"/>
                <w:color w:val="000000"/>
                <w:lang w:eastAsia="it-CH"/>
              </w:rPr>
              <w:t>2023</w:t>
            </w:r>
          </w:p>
        </w:tc>
        <w:tc>
          <w:tcPr>
            <w:tcW w:w="1257" w:type="dxa"/>
            <w:tcBorders>
              <w:top w:val="single" w:sz="4" w:space="0" w:color="auto"/>
              <w:left w:val="nil"/>
              <w:bottom w:val="single" w:sz="4" w:space="0" w:color="auto"/>
              <w:right w:val="single" w:sz="4" w:space="0" w:color="auto"/>
            </w:tcBorders>
            <w:shd w:val="clear" w:color="auto" w:fill="auto"/>
            <w:noWrap/>
            <w:vAlign w:val="bottom"/>
            <w:hideMark/>
          </w:tcPr>
          <w:p w14:paraId="1B422DD3" w14:textId="77777777" w:rsidR="00062AB9" w:rsidRPr="00382FC6" w:rsidRDefault="00062AB9" w:rsidP="00382FC6">
            <w:pPr>
              <w:jc w:val="center"/>
              <w:rPr>
                <w:rFonts w:asciiTheme="minorHAnsi" w:hAnsiTheme="minorHAnsi" w:cstheme="minorHAnsi"/>
                <w:color w:val="000000"/>
                <w:lang w:eastAsia="it-CH"/>
              </w:rPr>
            </w:pPr>
            <w:r>
              <w:rPr>
                <w:rFonts w:asciiTheme="minorHAnsi" w:hAnsiTheme="minorHAnsi" w:cstheme="minorHAnsi"/>
                <w:color w:val="000000"/>
                <w:lang w:eastAsia="it-CH"/>
              </w:rPr>
              <w:t>2024</w:t>
            </w:r>
          </w:p>
        </w:tc>
      </w:tr>
      <w:tr w:rsidR="00062AB9" w:rsidRPr="00382FC6" w14:paraId="1B422DD8" w14:textId="77777777" w:rsidTr="00062AB9">
        <w:trPr>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1B422DD5" w14:textId="77777777" w:rsidR="00062AB9" w:rsidRPr="00382FC6" w:rsidRDefault="00062AB9" w:rsidP="00053F3F">
            <w:pPr>
              <w:jc w:val="lef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importo (in fr.)</w:t>
            </w:r>
          </w:p>
        </w:tc>
        <w:tc>
          <w:tcPr>
            <w:tcW w:w="1257" w:type="dxa"/>
            <w:tcBorders>
              <w:top w:val="nil"/>
              <w:left w:val="nil"/>
              <w:bottom w:val="single" w:sz="4" w:space="0" w:color="auto"/>
              <w:right w:val="single" w:sz="4" w:space="0" w:color="auto"/>
            </w:tcBorders>
            <w:shd w:val="clear" w:color="auto" w:fill="auto"/>
            <w:noWrap/>
            <w:vAlign w:val="bottom"/>
            <w:hideMark/>
          </w:tcPr>
          <w:p w14:paraId="1B422DD6" w14:textId="77777777" w:rsidR="00062AB9" w:rsidRPr="00382FC6" w:rsidRDefault="00062AB9" w:rsidP="00382FC6">
            <w:pPr>
              <w:jc w:val="center"/>
              <w:rPr>
                <w:rFonts w:asciiTheme="minorHAnsi" w:hAnsiTheme="minorHAnsi" w:cstheme="minorHAnsi"/>
                <w:color w:val="000000"/>
                <w:lang w:eastAsia="it-CH"/>
              </w:rPr>
            </w:pPr>
            <w:r>
              <w:rPr>
                <w:rFonts w:asciiTheme="minorHAnsi" w:hAnsiTheme="minorHAnsi" w:cstheme="minorHAnsi"/>
                <w:color w:val="000000"/>
                <w:lang w:eastAsia="it-CH"/>
              </w:rPr>
              <w:t>1'400’000</w:t>
            </w:r>
          </w:p>
        </w:tc>
        <w:tc>
          <w:tcPr>
            <w:tcW w:w="1257" w:type="dxa"/>
            <w:tcBorders>
              <w:top w:val="nil"/>
              <w:left w:val="nil"/>
              <w:bottom w:val="single" w:sz="4" w:space="0" w:color="auto"/>
              <w:right w:val="single" w:sz="4" w:space="0" w:color="auto"/>
            </w:tcBorders>
            <w:shd w:val="clear" w:color="auto" w:fill="auto"/>
            <w:noWrap/>
            <w:vAlign w:val="bottom"/>
            <w:hideMark/>
          </w:tcPr>
          <w:p w14:paraId="1B422DD7" w14:textId="77777777" w:rsidR="00062AB9" w:rsidRPr="00382FC6" w:rsidRDefault="00062AB9" w:rsidP="00382FC6">
            <w:pPr>
              <w:jc w:val="center"/>
              <w:rPr>
                <w:rFonts w:asciiTheme="minorHAnsi" w:hAnsiTheme="minorHAnsi" w:cstheme="minorHAnsi"/>
                <w:color w:val="000000"/>
                <w:lang w:eastAsia="it-CH"/>
              </w:rPr>
            </w:pPr>
            <w:r>
              <w:rPr>
                <w:rFonts w:asciiTheme="minorHAnsi" w:hAnsiTheme="minorHAnsi" w:cstheme="minorHAnsi"/>
                <w:color w:val="000000"/>
                <w:lang w:eastAsia="it-CH"/>
              </w:rPr>
              <w:t>1'400’000</w:t>
            </w:r>
          </w:p>
        </w:tc>
      </w:tr>
    </w:tbl>
    <w:p w14:paraId="1B422DD9" w14:textId="77777777" w:rsidR="00B434FA" w:rsidRPr="00B434FA" w:rsidRDefault="00B434FA" w:rsidP="00B434FA">
      <w:pPr>
        <w:tabs>
          <w:tab w:val="left" w:pos="851"/>
        </w:tabs>
        <w:rPr>
          <w:rFonts w:asciiTheme="minorHAnsi" w:hAnsiTheme="minorHAnsi" w:cstheme="minorHAnsi"/>
          <w:sz w:val="24"/>
          <w:szCs w:val="24"/>
        </w:rPr>
      </w:pPr>
    </w:p>
    <w:p w14:paraId="1B422DDA" w14:textId="77777777" w:rsidR="00B434FA" w:rsidRDefault="00B434FA" w:rsidP="00D80A26">
      <w:pPr>
        <w:pStyle w:val="Titolo2"/>
        <w:numPr>
          <w:ilvl w:val="0"/>
          <w:numId w:val="32"/>
        </w:numPr>
        <w:tabs>
          <w:tab w:val="left" w:pos="567"/>
        </w:tabs>
        <w:suppressAutoHyphens w:val="0"/>
        <w:spacing w:before="0" w:after="0"/>
        <w:ind w:left="1441" w:hanging="1441"/>
        <w:jc w:val="both"/>
        <w:rPr>
          <w:rFonts w:asciiTheme="minorHAnsi" w:hAnsiTheme="minorHAnsi" w:cstheme="minorHAnsi"/>
          <w:caps w:val="0"/>
          <w:sz w:val="24"/>
          <w:szCs w:val="24"/>
        </w:rPr>
      </w:pPr>
      <w:r w:rsidRPr="00382FC6">
        <w:rPr>
          <w:rFonts w:asciiTheme="minorHAnsi" w:hAnsiTheme="minorHAnsi" w:cstheme="minorHAnsi"/>
          <w:caps w:val="0"/>
          <w:sz w:val="24"/>
          <w:szCs w:val="24"/>
        </w:rPr>
        <w:t>Conseguenze finanziarie sulla gestione corrente</w:t>
      </w:r>
    </w:p>
    <w:p w14:paraId="1B422DDB" w14:textId="77777777" w:rsidR="00341FE2" w:rsidRPr="00341FE2" w:rsidRDefault="00341FE2" w:rsidP="00341FE2">
      <w:pPr>
        <w:rPr>
          <w:sz w:val="24"/>
          <w:szCs w:val="24"/>
        </w:rPr>
      </w:pPr>
    </w:p>
    <w:p w14:paraId="1B422DDC" w14:textId="77777777" w:rsidR="00B434FA" w:rsidRPr="00A41345" w:rsidRDefault="00B434FA" w:rsidP="00B434FA">
      <w:pPr>
        <w:pStyle w:val="Corpodeltesto2"/>
        <w:widowControl w:val="0"/>
        <w:tabs>
          <w:tab w:val="left" w:pos="142"/>
        </w:tabs>
        <w:spacing w:after="120" w:line="240" w:lineRule="atLeast"/>
        <w:ind w:left="1701" w:hanging="1701"/>
        <w:rPr>
          <w:rFonts w:asciiTheme="minorHAnsi" w:hAnsiTheme="minorHAnsi" w:cstheme="minorHAnsi"/>
          <w:b w:val="0"/>
          <w:sz w:val="24"/>
          <w:szCs w:val="24"/>
        </w:rPr>
      </w:pPr>
      <w:r w:rsidRPr="00B434FA">
        <w:rPr>
          <w:rFonts w:asciiTheme="minorHAnsi" w:hAnsiTheme="minorHAnsi" w:cstheme="minorHAnsi"/>
          <w:b w:val="0"/>
          <w:sz w:val="24"/>
          <w:szCs w:val="24"/>
        </w:rPr>
        <w:t xml:space="preserve">Costi </w:t>
      </w:r>
      <w:r w:rsidRPr="00A41345">
        <w:rPr>
          <w:rFonts w:asciiTheme="minorHAnsi" w:hAnsiTheme="minorHAnsi" w:cstheme="minorHAnsi"/>
          <w:b w:val="0"/>
          <w:sz w:val="24"/>
          <w:szCs w:val="24"/>
        </w:rPr>
        <w:t>attuali:</w:t>
      </w:r>
      <w:r w:rsidRPr="00A41345">
        <w:rPr>
          <w:rFonts w:asciiTheme="minorHAnsi" w:hAnsiTheme="minorHAnsi" w:cstheme="minorHAnsi"/>
          <w:b w:val="0"/>
          <w:sz w:val="24"/>
          <w:szCs w:val="24"/>
        </w:rPr>
        <w:tab/>
        <w:t xml:space="preserve">Come indicato precedentemente </w:t>
      </w:r>
      <w:r w:rsidR="00B44F64" w:rsidRPr="00A41345">
        <w:rPr>
          <w:rFonts w:asciiTheme="minorHAnsi" w:hAnsiTheme="minorHAnsi" w:cstheme="minorHAnsi"/>
          <w:b w:val="0"/>
          <w:sz w:val="24"/>
          <w:szCs w:val="24"/>
        </w:rPr>
        <w:t>la fattoria OTAF</w:t>
      </w:r>
      <w:r w:rsidRPr="00A41345">
        <w:rPr>
          <w:rFonts w:asciiTheme="minorHAnsi" w:hAnsiTheme="minorHAnsi" w:cstheme="minorHAnsi"/>
          <w:b w:val="0"/>
          <w:sz w:val="24"/>
          <w:szCs w:val="24"/>
        </w:rPr>
        <w:t xml:space="preserve"> è finanziata dal Can</w:t>
      </w:r>
      <w:r w:rsidR="00A41345" w:rsidRPr="00A41345">
        <w:rPr>
          <w:rFonts w:asciiTheme="minorHAnsi" w:hAnsiTheme="minorHAnsi" w:cstheme="minorHAnsi"/>
          <w:b w:val="0"/>
          <w:sz w:val="24"/>
          <w:szCs w:val="24"/>
        </w:rPr>
        <w:t>tone come l</w:t>
      </w:r>
      <w:r w:rsidR="00B44F64" w:rsidRPr="00A41345">
        <w:rPr>
          <w:rFonts w:asciiTheme="minorHAnsi" w:hAnsiTheme="minorHAnsi" w:cstheme="minorHAnsi"/>
          <w:b w:val="0"/>
          <w:sz w:val="24"/>
          <w:szCs w:val="24"/>
        </w:rPr>
        <w:t>aboratorio agricolo</w:t>
      </w:r>
      <w:r w:rsidRPr="00A41345">
        <w:rPr>
          <w:rFonts w:asciiTheme="minorHAnsi" w:hAnsiTheme="minorHAnsi" w:cstheme="minorHAnsi"/>
          <w:b w:val="0"/>
          <w:sz w:val="24"/>
          <w:szCs w:val="24"/>
        </w:rPr>
        <w:t xml:space="preserve"> tramite contratto di prestazione s</w:t>
      </w:r>
      <w:r w:rsidR="00B44F64" w:rsidRPr="00A41345">
        <w:rPr>
          <w:rFonts w:asciiTheme="minorHAnsi" w:hAnsiTheme="minorHAnsi" w:cstheme="minorHAnsi"/>
          <w:b w:val="0"/>
          <w:sz w:val="24"/>
          <w:szCs w:val="24"/>
        </w:rPr>
        <w:t>tipulato con la Fondazione OTAF</w:t>
      </w:r>
      <w:r w:rsidRPr="00A41345">
        <w:rPr>
          <w:rFonts w:asciiTheme="minorHAnsi" w:hAnsiTheme="minorHAnsi" w:cstheme="minorHAnsi"/>
          <w:b w:val="0"/>
          <w:sz w:val="24"/>
          <w:szCs w:val="24"/>
        </w:rPr>
        <w:t>, secondo i parametri definiti nella Direttiva 5 “Contributo globale agli istituti per invalidi adulti” dell’Ufficio degli invalidi.</w:t>
      </w:r>
    </w:p>
    <w:p w14:paraId="1B422DDD" w14:textId="77777777" w:rsidR="00B434FA" w:rsidRPr="00A41345" w:rsidRDefault="00B434FA" w:rsidP="00382FC6">
      <w:pPr>
        <w:pStyle w:val="Corpodeltesto2"/>
        <w:widowControl w:val="0"/>
        <w:tabs>
          <w:tab w:val="clear" w:pos="284"/>
          <w:tab w:val="clear" w:pos="426"/>
        </w:tabs>
        <w:spacing w:after="120" w:line="240" w:lineRule="atLeast"/>
        <w:ind w:left="1701" w:hanging="1701"/>
        <w:rPr>
          <w:rFonts w:asciiTheme="minorHAnsi" w:hAnsiTheme="minorHAnsi" w:cstheme="minorHAnsi"/>
          <w:b w:val="0"/>
          <w:sz w:val="24"/>
          <w:szCs w:val="24"/>
        </w:rPr>
      </w:pPr>
      <w:r w:rsidRPr="00A41345">
        <w:rPr>
          <w:rFonts w:asciiTheme="minorHAnsi" w:hAnsiTheme="minorHAnsi" w:cstheme="minorHAnsi"/>
          <w:b w:val="0"/>
          <w:sz w:val="24"/>
          <w:szCs w:val="24"/>
        </w:rPr>
        <w:tab/>
      </w:r>
      <w:r w:rsidR="00B44F64" w:rsidRPr="00A41345">
        <w:rPr>
          <w:rFonts w:asciiTheme="minorHAnsi" w:hAnsiTheme="minorHAnsi" w:cstheme="minorHAnsi"/>
          <w:b w:val="0"/>
          <w:sz w:val="24"/>
          <w:szCs w:val="24"/>
        </w:rPr>
        <w:t>Per la gestione degli attuali 18</w:t>
      </w:r>
      <w:r w:rsidRPr="00A41345">
        <w:rPr>
          <w:rFonts w:asciiTheme="minorHAnsi" w:hAnsiTheme="minorHAnsi" w:cstheme="minorHAnsi"/>
          <w:b w:val="0"/>
          <w:sz w:val="24"/>
          <w:szCs w:val="24"/>
        </w:rPr>
        <w:t xml:space="preserve"> posti di </w:t>
      </w:r>
      <w:r w:rsidR="00B44F64" w:rsidRPr="00A41345">
        <w:rPr>
          <w:rFonts w:asciiTheme="minorHAnsi" w:hAnsiTheme="minorHAnsi" w:cstheme="minorHAnsi"/>
          <w:b w:val="0"/>
          <w:sz w:val="24"/>
          <w:szCs w:val="24"/>
        </w:rPr>
        <w:t>laboratorio</w:t>
      </w:r>
      <w:r w:rsidRPr="00A41345">
        <w:rPr>
          <w:rFonts w:asciiTheme="minorHAnsi" w:hAnsiTheme="minorHAnsi" w:cstheme="minorHAnsi"/>
          <w:b w:val="0"/>
          <w:sz w:val="24"/>
          <w:szCs w:val="24"/>
        </w:rPr>
        <w:t xml:space="preserve"> in pianificazione il Cantone eroga attualm</w:t>
      </w:r>
      <w:r w:rsidR="00B44F64" w:rsidRPr="00A41345">
        <w:rPr>
          <w:rFonts w:asciiTheme="minorHAnsi" w:hAnsiTheme="minorHAnsi" w:cstheme="minorHAnsi"/>
          <w:b w:val="0"/>
          <w:sz w:val="24"/>
          <w:szCs w:val="24"/>
        </w:rPr>
        <w:t>ente un contributo in favore della fattoria OTAF pari a circa fr. 700</w:t>
      </w:r>
      <w:r w:rsidRPr="00A41345">
        <w:rPr>
          <w:rFonts w:asciiTheme="minorHAnsi" w:hAnsiTheme="minorHAnsi" w:cstheme="minorHAnsi"/>
          <w:b w:val="0"/>
          <w:sz w:val="24"/>
          <w:szCs w:val="24"/>
        </w:rPr>
        <w:t>'000.</w:t>
      </w:r>
      <w:r w:rsidR="0003481A">
        <w:rPr>
          <w:rFonts w:asciiTheme="minorHAnsi" w:hAnsiTheme="minorHAnsi" w:cstheme="minorHAnsi"/>
          <w:b w:val="0"/>
          <w:sz w:val="24"/>
          <w:szCs w:val="24"/>
        </w:rPr>
        <w:t>00</w:t>
      </w:r>
      <w:r w:rsidRPr="00A41345">
        <w:rPr>
          <w:rFonts w:asciiTheme="minorHAnsi" w:hAnsiTheme="minorHAnsi" w:cstheme="minorHAnsi"/>
          <w:b w:val="0"/>
          <w:sz w:val="24"/>
          <w:szCs w:val="24"/>
        </w:rPr>
        <w:t>.</w:t>
      </w:r>
    </w:p>
    <w:p w14:paraId="1B422DDE" w14:textId="77777777" w:rsidR="00B434FA" w:rsidRPr="00A41345" w:rsidRDefault="00B434FA" w:rsidP="00B434FA">
      <w:pPr>
        <w:rPr>
          <w:rFonts w:asciiTheme="minorHAnsi" w:hAnsiTheme="minorHAnsi" w:cstheme="minorHAnsi"/>
          <w:sz w:val="24"/>
          <w:szCs w:val="24"/>
        </w:rPr>
      </w:pPr>
    </w:p>
    <w:p w14:paraId="1B422DDF" w14:textId="77777777" w:rsidR="00B434FA" w:rsidRDefault="00B434FA" w:rsidP="0003339D">
      <w:pPr>
        <w:pStyle w:val="Corpodeltesto2"/>
        <w:widowControl w:val="0"/>
        <w:tabs>
          <w:tab w:val="left" w:pos="142"/>
        </w:tabs>
        <w:spacing w:after="120" w:line="240" w:lineRule="atLeast"/>
        <w:ind w:left="1701" w:hanging="1701"/>
        <w:rPr>
          <w:rFonts w:asciiTheme="minorHAnsi" w:hAnsiTheme="minorHAnsi" w:cstheme="minorHAnsi"/>
          <w:b w:val="0"/>
          <w:sz w:val="24"/>
          <w:szCs w:val="24"/>
        </w:rPr>
      </w:pPr>
      <w:r w:rsidRPr="00A41345">
        <w:rPr>
          <w:rFonts w:asciiTheme="minorHAnsi" w:hAnsiTheme="minorHAnsi" w:cstheme="minorHAnsi"/>
          <w:b w:val="0"/>
          <w:sz w:val="24"/>
          <w:szCs w:val="24"/>
        </w:rPr>
        <w:t>Costi futuri:</w:t>
      </w:r>
      <w:r w:rsidRPr="00A41345">
        <w:rPr>
          <w:rFonts w:asciiTheme="minorHAnsi" w:hAnsiTheme="minorHAnsi" w:cstheme="minorHAnsi"/>
          <w:sz w:val="24"/>
          <w:szCs w:val="24"/>
        </w:rPr>
        <w:tab/>
      </w:r>
      <w:r w:rsidR="00C21214" w:rsidRPr="00D55CA6">
        <w:rPr>
          <w:rFonts w:asciiTheme="minorHAnsi" w:hAnsiTheme="minorHAnsi" w:cstheme="minorHAnsi"/>
          <w:b w:val="0"/>
          <w:sz w:val="24"/>
          <w:szCs w:val="24"/>
        </w:rPr>
        <w:t>Attualmente n</w:t>
      </w:r>
      <w:r w:rsidR="0003339D" w:rsidRPr="00C21214">
        <w:rPr>
          <w:rFonts w:asciiTheme="minorHAnsi" w:hAnsiTheme="minorHAnsi" w:cstheme="minorHAnsi"/>
          <w:b w:val="0"/>
          <w:sz w:val="24"/>
          <w:szCs w:val="24"/>
        </w:rPr>
        <w:t>on è pre</w:t>
      </w:r>
      <w:r w:rsidR="0003339D" w:rsidRPr="00A41345">
        <w:rPr>
          <w:rFonts w:asciiTheme="minorHAnsi" w:hAnsiTheme="minorHAnsi" w:cstheme="minorHAnsi"/>
          <w:b w:val="0"/>
          <w:sz w:val="24"/>
          <w:szCs w:val="24"/>
        </w:rPr>
        <w:t>visto un aumento del numero di posti contrattualizzati</w:t>
      </w:r>
      <w:r w:rsidR="00AD4D49" w:rsidRPr="00A41345">
        <w:rPr>
          <w:rFonts w:asciiTheme="minorHAnsi" w:hAnsiTheme="minorHAnsi" w:cstheme="minorHAnsi"/>
          <w:b w:val="0"/>
          <w:sz w:val="24"/>
          <w:szCs w:val="24"/>
        </w:rPr>
        <w:t xml:space="preserve"> con conseguente incremento del contributo cantonale</w:t>
      </w:r>
      <w:r w:rsidR="0003339D" w:rsidRPr="00A41345">
        <w:rPr>
          <w:rFonts w:asciiTheme="minorHAnsi" w:hAnsiTheme="minorHAnsi" w:cstheme="minorHAnsi"/>
          <w:b w:val="0"/>
          <w:sz w:val="24"/>
          <w:szCs w:val="24"/>
        </w:rPr>
        <w:t>. La struttura, così come progettata nella sua ristrutturazione, è tuttavia stata concepita per poter ospitare un numero di utenti fino a ca. 22 unità.</w:t>
      </w:r>
    </w:p>
    <w:p w14:paraId="1B422DE0" w14:textId="77777777" w:rsidR="00D55CA6" w:rsidRDefault="00D55CA6" w:rsidP="00B41F84">
      <w:pPr>
        <w:pStyle w:val="Corpodeltesto2"/>
        <w:widowControl w:val="0"/>
        <w:tabs>
          <w:tab w:val="left" w:pos="142"/>
        </w:tabs>
        <w:ind w:left="1701" w:hanging="1701"/>
        <w:rPr>
          <w:rFonts w:asciiTheme="minorHAnsi" w:hAnsiTheme="minorHAnsi" w:cstheme="minorHAnsi"/>
          <w:b w:val="0"/>
          <w:sz w:val="24"/>
          <w:szCs w:val="24"/>
        </w:rPr>
      </w:pPr>
    </w:p>
    <w:p w14:paraId="1B422DE1" w14:textId="77777777" w:rsidR="00D55CA6" w:rsidRPr="00B434FA" w:rsidRDefault="00D55CA6" w:rsidP="0003339D">
      <w:pPr>
        <w:pStyle w:val="Corpodeltesto2"/>
        <w:widowControl w:val="0"/>
        <w:tabs>
          <w:tab w:val="left" w:pos="142"/>
        </w:tabs>
        <w:spacing w:after="120" w:line="240" w:lineRule="atLeast"/>
        <w:ind w:left="1701" w:hanging="1701"/>
        <w:rPr>
          <w:rFonts w:asciiTheme="minorHAnsi" w:hAnsiTheme="minorHAnsi" w:cstheme="minorHAnsi"/>
          <w:sz w:val="24"/>
          <w:szCs w:val="24"/>
        </w:rPr>
      </w:pPr>
      <w:r>
        <w:rPr>
          <w:rFonts w:asciiTheme="minorHAnsi" w:hAnsiTheme="minorHAnsi" w:cstheme="minorHAnsi"/>
          <w:b w:val="0"/>
          <w:sz w:val="24"/>
          <w:szCs w:val="24"/>
        </w:rPr>
        <w:t>Comuni</w:t>
      </w:r>
      <w:r w:rsidRPr="00A41345">
        <w:rPr>
          <w:rFonts w:asciiTheme="minorHAnsi" w:hAnsiTheme="minorHAnsi" w:cstheme="minorHAnsi"/>
          <w:b w:val="0"/>
          <w:sz w:val="24"/>
          <w:szCs w:val="24"/>
        </w:rPr>
        <w:t>:</w:t>
      </w:r>
      <w:r w:rsidRPr="00A41345">
        <w:rPr>
          <w:rFonts w:asciiTheme="minorHAnsi" w:hAnsiTheme="minorHAnsi" w:cstheme="minorHAnsi"/>
          <w:sz w:val="24"/>
          <w:szCs w:val="24"/>
        </w:rPr>
        <w:tab/>
      </w:r>
      <w:r>
        <w:rPr>
          <w:rFonts w:asciiTheme="minorHAnsi" w:hAnsiTheme="minorHAnsi" w:cstheme="minorHAnsi"/>
          <w:b w:val="0"/>
          <w:sz w:val="24"/>
          <w:szCs w:val="24"/>
        </w:rPr>
        <w:t>Il settore è finanziato dal Cantone pertanto non sono previsti costi per i Comuni.</w:t>
      </w:r>
    </w:p>
    <w:p w14:paraId="1B422DE2" w14:textId="17251569" w:rsidR="00B434FA" w:rsidRDefault="00B434FA" w:rsidP="00B434FA">
      <w:pPr>
        <w:rPr>
          <w:rFonts w:asciiTheme="minorHAnsi" w:hAnsiTheme="minorHAnsi" w:cstheme="minorHAnsi"/>
          <w:sz w:val="24"/>
          <w:szCs w:val="24"/>
        </w:rPr>
      </w:pPr>
    </w:p>
    <w:p w14:paraId="04B30F93" w14:textId="77777777" w:rsidR="00B41F84" w:rsidRPr="00B434FA" w:rsidRDefault="00B41F84" w:rsidP="00B434FA">
      <w:pPr>
        <w:rPr>
          <w:rFonts w:asciiTheme="minorHAnsi" w:hAnsiTheme="minorHAnsi" w:cstheme="minorHAnsi"/>
          <w:sz w:val="24"/>
          <w:szCs w:val="24"/>
        </w:rPr>
      </w:pPr>
    </w:p>
    <w:p w14:paraId="1B422DE3" w14:textId="77777777" w:rsidR="00B434FA" w:rsidRDefault="00B434FA" w:rsidP="00790D5B">
      <w:pPr>
        <w:pStyle w:val="Titolo1"/>
        <w:numPr>
          <w:ilvl w:val="0"/>
          <w:numId w:val="30"/>
        </w:numPr>
        <w:tabs>
          <w:tab w:val="left" w:pos="567"/>
        </w:tabs>
        <w:suppressAutoHyphens w:val="0"/>
        <w:spacing w:before="0" w:after="0"/>
        <w:ind w:hanging="1004"/>
        <w:jc w:val="both"/>
        <w:rPr>
          <w:rFonts w:asciiTheme="minorHAnsi" w:hAnsiTheme="minorHAnsi" w:cstheme="minorHAnsi"/>
          <w:sz w:val="24"/>
          <w:szCs w:val="24"/>
        </w:rPr>
      </w:pPr>
      <w:r w:rsidRPr="00B434FA">
        <w:rPr>
          <w:rFonts w:asciiTheme="minorHAnsi" w:hAnsiTheme="minorHAnsi" w:cstheme="minorHAnsi"/>
          <w:sz w:val="24"/>
          <w:szCs w:val="24"/>
        </w:rPr>
        <w:t>CONCLUSIONI</w:t>
      </w:r>
    </w:p>
    <w:p w14:paraId="1B422DE4" w14:textId="77777777" w:rsidR="00341FE2" w:rsidRPr="00341FE2" w:rsidRDefault="00341FE2" w:rsidP="00790D5B">
      <w:pPr>
        <w:keepNext/>
      </w:pPr>
    </w:p>
    <w:p w14:paraId="1B422DE5" w14:textId="77777777" w:rsidR="00B434FA" w:rsidRPr="00B434FA" w:rsidRDefault="00B434FA" w:rsidP="00790D5B">
      <w:pPr>
        <w:keepNext/>
        <w:rPr>
          <w:rFonts w:asciiTheme="minorHAnsi" w:hAnsiTheme="minorHAnsi" w:cstheme="minorHAnsi"/>
          <w:sz w:val="24"/>
          <w:szCs w:val="24"/>
        </w:rPr>
      </w:pPr>
      <w:r w:rsidRPr="00B434FA">
        <w:rPr>
          <w:rFonts w:asciiTheme="minorHAnsi" w:hAnsiTheme="minorHAnsi" w:cstheme="minorHAnsi"/>
          <w:sz w:val="24"/>
          <w:szCs w:val="24"/>
        </w:rPr>
        <w:t>La realizzazione dell’opera in oggetto è in sintonia con gli intendimenti previsti dalla pianificazione settoriale degli invalidi e con gli intendimenti cantonali indicati nel programma di Le</w:t>
      </w:r>
      <w:r w:rsidR="00790D5B">
        <w:rPr>
          <w:rFonts w:asciiTheme="minorHAnsi" w:hAnsiTheme="minorHAnsi" w:cstheme="minorHAnsi"/>
          <w:sz w:val="24"/>
          <w:szCs w:val="24"/>
        </w:rPr>
        <w:t>gislatura 2019-2023. Per questo</w:t>
      </w:r>
      <w:r w:rsidRPr="00B434FA">
        <w:rPr>
          <w:rFonts w:asciiTheme="minorHAnsi" w:hAnsiTheme="minorHAnsi" w:cstheme="minorHAnsi"/>
          <w:sz w:val="24"/>
          <w:szCs w:val="24"/>
        </w:rPr>
        <w:t xml:space="preserve"> invitiamo il Gran Consiglio ad approvare la presente richiesta di credito.</w:t>
      </w:r>
    </w:p>
    <w:p w14:paraId="1B422DE6" w14:textId="77777777" w:rsidR="00B434FA" w:rsidRPr="00B434FA" w:rsidRDefault="00B434FA" w:rsidP="00B434FA">
      <w:pPr>
        <w:rPr>
          <w:rFonts w:asciiTheme="minorHAnsi" w:hAnsiTheme="minorHAnsi" w:cstheme="minorHAnsi"/>
          <w:sz w:val="24"/>
          <w:szCs w:val="24"/>
        </w:rPr>
      </w:pPr>
    </w:p>
    <w:p w14:paraId="1B422DE7" w14:textId="77777777" w:rsidR="00B434FA" w:rsidRPr="00B434FA" w:rsidRDefault="00B434FA" w:rsidP="00B434FA">
      <w:pPr>
        <w:rPr>
          <w:rFonts w:asciiTheme="minorHAnsi" w:hAnsiTheme="minorHAnsi" w:cstheme="minorHAnsi"/>
          <w:sz w:val="24"/>
          <w:szCs w:val="24"/>
        </w:rPr>
      </w:pPr>
      <w:r w:rsidRPr="00B434FA">
        <w:rPr>
          <w:rFonts w:asciiTheme="minorHAnsi" w:hAnsiTheme="minorHAnsi" w:cstheme="minorHAnsi"/>
          <w:sz w:val="24"/>
          <w:szCs w:val="24"/>
        </w:rPr>
        <w:t>Lo stanziamento del credito proposto con l’allegato decreto legislativo richiede l’approvazione da parte della maggioranza assolut</w:t>
      </w:r>
      <w:r w:rsidR="000715EE">
        <w:rPr>
          <w:rFonts w:asciiTheme="minorHAnsi" w:hAnsiTheme="minorHAnsi" w:cstheme="minorHAnsi"/>
          <w:sz w:val="24"/>
          <w:szCs w:val="24"/>
        </w:rPr>
        <w:t>a dei membri del Gran Consiglio</w:t>
      </w:r>
      <w:r w:rsidR="00670B04">
        <w:rPr>
          <w:rFonts w:asciiTheme="minorHAnsi" w:hAnsiTheme="minorHAnsi" w:cstheme="minorHAnsi"/>
          <w:sz w:val="24"/>
          <w:szCs w:val="24"/>
        </w:rPr>
        <w:t xml:space="preserve"> </w:t>
      </w:r>
      <w:r w:rsidRPr="00B434FA">
        <w:rPr>
          <w:rFonts w:asciiTheme="minorHAnsi" w:hAnsiTheme="minorHAnsi" w:cstheme="minorHAnsi"/>
          <w:sz w:val="24"/>
          <w:szCs w:val="24"/>
        </w:rPr>
        <w:t>(cfr. art. 5 cpv. 3 LGF).</w:t>
      </w:r>
    </w:p>
    <w:p w14:paraId="1B422DE8" w14:textId="77777777" w:rsidR="00B434FA" w:rsidRPr="00B434FA" w:rsidRDefault="00B434FA" w:rsidP="00B434FA">
      <w:pPr>
        <w:spacing w:line="276" w:lineRule="auto"/>
        <w:rPr>
          <w:rFonts w:asciiTheme="minorHAnsi" w:hAnsiTheme="minorHAnsi" w:cstheme="minorHAnsi"/>
          <w:sz w:val="24"/>
          <w:szCs w:val="24"/>
        </w:rPr>
      </w:pPr>
    </w:p>
    <w:p w14:paraId="1B422DE9" w14:textId="77777777" w:rsidR="00B434FA" w:rsidRPr="00B434FA" w:rsidRDefault="00B434FA" w:rsidP="00B434FA">
      <w:pPr>
        <w:rPr>
          <w:rFonts w:asciiTheme="minorHAnsi" w:hAnsiTheme="minorHAnsi" w:cstheme="minorHAnsi"/>
          <w:sz w:val="24"/>
          <w:szCs w:val="24"/>
        </w:rPr>
      </w:pPr>
      <w:r w:rsidRPr="00B434FA">
        <w:rPr>
          <w:rFonts w:asciiTheme="minorHAnsi" w:hAnsiTheme="minorHAnsi" w:cstheme="minorHAnsi"/>
          <w:sz w:val="24"/>
          <w:szCs w:val="24"/>
        </w:rPr>
        <w:t>Vogliate gradire, signor</w:t>
      </w:r>
      <w:r w:rsidR="0031182F">
        <w:rPr>
          <w:rFonts w:asciiTheme="minorHAnsi" w:hAnsiTheme="minorHAnsi" w:cstheme="minorHAnsi"/>
          <w:sz w:val="24"/>
          <w:szCs w:val="24"/>
        </w:rPr>
        <w:t>a</w:t>
      </w:r>
      <w:r w:rsidRPr="00B434FA">
        <w:rPr>
          <w:rFonts w:asciiTheme="minorHAnsi" w:hAnsiTheme="minorHAnsi" w:cstheme="minorHAnsi"/>
          <w:sz w:val="24"/>
          <w:szCs w:val="24"/>
        </w:rPr>
        <w:t xml:space="preserve"> Presidente, signore e signori deputati, l’espressione della nostra </w:t>
      </w:r>
      <w:r w:rsidR="00CE4838">
        <w:rPr>
          <w:rFonts w:asciiTheme="minorHAnsi" w:hAnsiTheme="minorHAnsi" w:cstheme="minorHAnsi"/>
          <w:sz w:val="24"/>
          <w:szCs w:val="24"/>
        </w:rPr>
        <w:t>alta</w:t>
      </w:r>
      <w:r w:rsidRPr="00B434FA">
        <w:rPr>
          <w:rFonts w:asciiTheme="minorHAnsi" w:hAnsiTheme="minorHAnsi" w:cstheme="minorHAnsi"/>
          <w:sz w:val="24"/>
          <w:szCs w:val="24"/>
        </w:rPr>
        <w:t xml:space="preserve"> stima.</w:t>
      </w:r>
    </w:p>
    <w:p w14:paraId="1B422DEA" w14:textId="77777777" w:rsidR="00B434FA" w:rsidRPr="00B434FA" w:rsidRDefault="00B434FA" w:rsidP="00B434FA">
      <w:pPr>
        <w:rPr>
          <w:rFonts w:asciiTheme="minorHAnsi" w:hAnsiTheme="minorHAnsi" w:cstheme="minorHAnsi"/>
          <w:sz w:val="24"/>
          <w:szCs w:val="24"/>
        </w:rPr>
      </w:pPr>
    </w:p>
    <w:p w14:paraId="1B422DEB" w14:textId="77777777" w:rsidR="00B434FA" w:rsidRPr="00B434FA" w:rsidRDefault="00B434FA" w:rsidP="00B434FA">
      <w:pPr>
        <w:rPr>
          <w:rFonts w:asciiTheme="minorHAnsi" w:hAnsiTheme="minorHAnsi" w:cstheme="minorHAnsi"/>
          <w:sz w:val="24"/>
          <w:szCs w:val="24"/>
        </w:rPr>
      </w:pPr>
    </w:p>
    <w:p w14:paraId="1B422DEC" w14:textId="77777777" w:rsidR="00B434FA" w:rsidRPr="00B434FA" w:rsidRDefault="00B434FA" w:rsidP="00B434FA">
      <w:pPr>
        <w:rPr>
          <w:rFonts w:asciiTheme="minorHAnsi" w:hAnsiTheme="minorHAnsi" w:cstheme="minorHAnsi"/>
          <w:sz w:val="24"/>
          <w:szCs w:val="24"/>
        </w:rPr>
      </w:pPr>
      <w:r w:rsidRPr="00B434FA">
        <w:rPr>
          <w:rFonts w:asciiTheme="minorHAnsi" w:hAnsiTheme="minorHAnsi" w:cstheme="minorHAnsi"/>
          <w:sz w:val="24"/>
          <w:szCs w:val="24"/>
        </w:rPr>
        <w:t>Per il Consiglio di Stato</w:t>
      </w:r>
    </w:p>
    <w:p w14:paraId="1B422DED" w14:textId="77777777" w:rsidR="00B434FA" w:rsidRPr="00B434FA" w:rsidRDefault="00B434FA" w:rsidP="00B434FA">
      <w:pPr>
        <w:rPr>
          <w:rFonts w:asciiTheme="minorHAnsi" w:hAnsiTheme="minorHAnsi" w:cstheme="minorHAnsi"/>
          <w:sz w:val="24"/>
          <w:szCs w:val="24"/>
        </w:rPr>
      </w:pPr>
    </w:p>
    <w:p w14:paraId="1B422DEE" w14:textId="77777777" w:rsidR="00B434FA" w:rsidRPr="00B434FA" w:rsidRDefault="00B434FA" w:rsidP="00B434FA">
      <w:pPr>
        <w:rPr>
          <w:rFonts w:asciiTheme="minorHAnsi" w:hAnsiTheme="minorHAnsi" w:cstheme="minorHAnsi"/>
          <w:sz w:val="24"/>
          <w:szCs w:val="24"/>
        </w:rPr>
      </w:pPr>
      <w:r w:rsidRPr="00B434FA">
        <w:rPr>
          <w:rFonts w:asciiTheme="minorHAnsi" w:hAnsiTheme="minorHAnsi" w:cstheme="minorHAnsi"/>
          <w:sz w:val="24"/>
          <w:szCs w:val="24"/>
        </w:rPr>
        <w:t xml:space="preserve">Il Presidente: </w:t>
      </w:r>
      <w:r w:rsidR="00C07CB3">
        <w:rPr>
          <w:rFonts w:asciiTheme="minorHAnsi" w:hAnsiTheme="minorHAnsi" w:cstheme="minorHAnsi"/>
          <w:sz w:val="24"/>
          <w:szCs w:val="24"/>
        </w:rPr>
        <w:t>Claudio Zali</w:t>
      </w:r>
    </w:p>
    <w:p w14:paraId="1B422DEF" w14:textId="77777777" w:rsidR="00B434FA" w:rsidRPr="00B434FA" w:rsidRDefault="00B434FA" w:rsidP="00B434FA">
      <w:pPr>
        <w:rPr>
          <w:rFonts w:asciiTheme="minorHAnsi" w:hAnsiTheme="minorHAnsi" w:cstheme="minorHAnsi"/>
          <w:sz w:val="24"/>
          <w:szCs w:val="24"/>
        </w:rPr>
      </w:pPr>
      <w:r w:rsidRPr="00B434FA">
        <w:rPr>
          <w:rFonts w:asciiTheme="minorHAnsi" w:hAnsiTheme="minorHAnsi" w:cstheme="minorHAnsi"/>
          <w:sz w:val="24"/>
          <w:szCs w:val="24"/>
        </w:rPr>
        <w:t>Il Cancelliere: Arnoldo Coduri</w:t>
      </w:r>
    </w:p>
    <w:p w14:paraId="1B422DF0" w14:textId="77777777" w:rsidR="00B434FA" w:rsidRPr="00B434FA" w:rsidRDefault="00B434FA" w:rsidP="00B434FA">
      <w:pPr>
        <w:suppressAutoHyphens w:val="0"/>
        <w:spacing w:after="240"/>
        <w:jc w:val="left"/>
        <w:rPr>
          <w:rFonts w:asciiTheme="minorHAnsi" w:hAnsiTheme="minorHAnsi" w:cstheme="minorHAnsi"/>
          <w:sz w:val="24"/>
          <w:szCs w:val="24"/>
        </w:rPr>
      </w:pPr>
      <w:r w:rsidRPr="00B434FA">
        <w:rPr>
          <w:rFonts w:asciiTheme="minorHAnsi" w:hAnsiTheme="minorHAnsi" w:cstheme="minorHAnsi"/>
          <w:sz w:val="24"/>
          <w:szCs w:val="24"/>
        </w:rPr>
        <w:br w:type="page"/>
      </w:r>
    </w:p>
    <w:p w14:paraId="1B422DF2" w14:textId="77777777" w:rsidR="00DC5C09" w:rsidRPr="00DC5C09" w:rsidRDefault="00DC5C09" w:rsidP="00DC5C09">
      <w:pPr>
        <w:jc w:val="left"/>
        <w:rPr>
          <w:sz w:val="24"/>
          <w:szCs w:val="24"/>
        </w:rPr>
      </w:pPr>
      <w:r w:rsidRPr="00DC5C09">
        <w:rPr>
          <w:sz w:val="24"/>
          <w:szCs w:val="24"/>
        </w:rPr>
        <w:t>Disegno di</w:t>
      </w:r>
    </w:p>
    <w:p w14:paraId="1B422DF3" w14:textId="77777777" w:rsidR="00DC5C09" w:rsidRPr="00DC5C09" w:rsidRDefault="00DC5C09" w:rsidP="00DC5C09">
      <w:pPr>
        <w:rPr>
          <w:sz w:val="24"/>
          <w:szCs w:val="24"/>
        </w:rPr>
      </w:pPr>
    </w:p>
    <w:p w14:paraId="1B422DF4" w14:textId="77777777" w:rsidR="00DC5C09" w:rsidRPr="00DC5C09" w:rsidRDefault="00DC5C09" w:rsidP="00DC5C09">
      <w:pPr>
        <w:rPr>
          <w:b/>
          <w:sz w:val="24"/>
          <w:szCs w:val="24"/>
        </w:rPr>
      </w:pPr>
      <w:r w:rsidRPr="00DC5C09">
        <w:rPr>
          <w:b/>
          <w:sz w:val="24"/>
          <w:szCs w:val="24"/>
        </w:rPr>
        <w:t>Decreto legislativo</w:t>
      </w:r>
    </w:p>
    <w:p w14:paraId="1B422DF5" w14:textId="77777777" w:rsidR="00DC5C09" w:rsidRPr="00DC5C09" w:rsidRDefault="00DC5C09" w:rsidP="00DC5C09">
      <w:pPr>
        <w:rPr>
          <w:rFonts w:cs="Arial"/>
          <w:sz w:val="24"/>
          <w:szCs w:val="24"/>
        </w:rPr>
      </w:pPr>
      <w:r w:rsidRPr="00DC5C09">
        <w:rPr>
          <w:rFonts w:cs="Arial"/>
          <w:b/>
          <w:sz w:val="24"/>
          <w:szCs w:val="24"/>
        </w:rPr>
        <w:t>concernente la concessione d</w:t>
      </w:r>
      <w:r w:rsidR="00E87896">
        <w:rPr>
          <w:rFonts w:cs="Arial"/>
          <w:b/>
          <w:sz w:val="24"/>
          <w:szCs w:val="24"/>
        </w:rPr>
        <w:t>i un credito d’investimento di 2</w:t>
      </w:r>
      <w:r w:rsidRPr="00DC5C09">
        <w:rPr>
          <w:rFonts w:cs="Arial"/>
          <w:sz w:val="24"/>
          <w:szCs w:val="24"/>
        </w:rPr>
        <w:t>'</w:t>
      </w:r>
      <w:r w:rsidR="00E87896">
        <w:rPr>
          <w:rFonts w:cs="Arial"/>
          <w:b/>
          <w:sz w:val="24"/>
          <w:szCs w:val="24"/>
        </w:rPr>
        <w:t>800</w:t>
      </w:r>
      <w:r w:rsidRPr="00DC5C09">
        <w:rPr>
          <w:rFonts w:cs="Arial"/>
          <w:sz w:val="24"/>
          <w:szCs w:val="24"/>
        </w:rPr>
        <w:t>'</w:t>
      </w:r>
      <w:r w:rsidRPr="00DC5C09">
        <w:rPr>
          <w:rFonts w:cs="Arial"/>
          <w:b/>
          <w:sz w:val="24"/>
          <w:szCs w:val="24"/>
        </w:rPr>
        <w:t xml:space="preserve">000 franchi quale </w:t>
      </w:r>
      <w:r w:rsidR="00E87896">
        <w:rPr>
          <w:rFonts w:cs="Arial"/>
          <w:b/>
          <w:sz w:val="24"/>
          <w:szCs w:val="24"/>
        </w:rPr>
        <w:t>contributo alla Fondazione OTAF</w:t>
      </w:r>
      <w:r w:rsidRPr="00DC5C09">
        <w:rPr>
          <w:rFonts w:cs="Arial"/>
          <w:b/>
          <w:sz w:val="24"/>
          <w:szCs w:val="24"/>
        </w:rPr>
        <w:t xml:space="preserve"> per la </w:t>
      </w:r>
      <w:r w:rsidR="00E87896">
        <w:rPr>
          <w:rFonts w:cs="Arial"/>
          <w:b/>
          <w:sz w:val="24"/>
          <w:szCs w:val="24"/>
        </w:rPr>
        <w:t>ristrutturazione del nuovo laboratorio</w:t>
      </w:r>
      <w:r w:rsidRPr="00DC5C09">
        <w:rPr>
          <w:rFonts w:cs="Arial"/>
          <w:b/>
          <w:sz w:val="24"/>
          <w:szCs w:val="24"/>
        </w:rPr>
        <w:t xml:space="preserve"> </w:t>
      </w:r>
      <w:r w:rsidR="00E87896">
        <w:rPr>
          <w:rFonts w:cs="Arial"/>
          <w:b/>
          <w:sz w:val="24"/>
          <w:szCs w:val="24"/>
        </w:rPr>
        <w:t>agricolo a Vezia</w:t>
      </w:r>
    </w:p>
    <w:p w14:paraId="1B422DF6" w14:textId="77777777" w:rsidR="00DC5C09" w:rsidRPr="00DC5C09" w:rsidRDefault="00DC5C09" w:rsidP="00DC5C09">
      <w:pPr>
        <w:rPr>
          <w:rFonts w:cs="Arial"/>
          <w:sz w:val="24"/>
          <w:szCs w:val="24"/>
        </w:rPr>
      </w:pPr>
      <w:r w:rsidRPr="00DC5C09">
        <w:rPr>
          <w:rFonts w:cs="Arial"/>
          <w:sz w:val="24"/>
          <w:szCs w:val="24"/>
        </w:rPr>
        <w:t xml:space="preserve">del </w:t>
      </w:r>
      <w:r w:rsidRPr="00DC5C09">
        <w:rPr>
          <w:sz w:val="24"/>
          <w:szCs w:val="24"/>
        </w:rPr>
        <w:t>....................</w:t>
      </w:r>
    </w:p>
    <w:p w14:paraId="1B422DF7" w14:textId="77777777" w:rsidR="00DC5C09" w:rsidRPr="00DC5C09" w:rsidRDefault="00DC5C09" w:rsidP="00DC5C09">
      <w:pPr>
        <w:rPr>
          <w:rFonts w:cs="Arial"/>
          <w:sz w:val="24"/>
          <w:szCs w:val="24"/>
        </w:rPr>
      </w:pPr>
    </w:p>
    <w:p w14:paraId="1B422DF8" w14:textId="77777777" w:rsidR="00DC5C09" w:rsidRPr="00DC5C09" w:rsidRDefault="00DC5C09" w:rsidP="00DC5C09">
      <w:pPr>
        <w:rPr>
          <w:rFonts w:cs="Arial"/>
          <w:sz w:val="24"/>
          <w:szCs w:val="24"/>
        </w:rPr>
      </w:pPr>
      <w:r w:rsidRPr="00DC5C09">
        <w:rPr>
          <w:rFonts w:cs="Arial"/>
          <w:sz w:val="24"/>
          <w:szCs w:val="24"/>
        </w:rPr>
        <w:t>IL GRAN CONSIGLIO</w:t>
      </w:r>
    </w:p>
    <w:p w14:paraId="1B422DF9" w14:textId="77777777" w:rsidR="00DC5C09" w:rsidRPr="00DC5C09" w:rsidRDefault="00DC5C09" w:rsidP="00DC5C09">
      <w:pPr>
        <w:rPr>
          <w:rFonts w:cs="Arial"/>
          <w:sz w:val="24"/>
          <w:szCs w:val="24"/>
        </w:rPr>
      </w:pPr>
      <w:r w:rsidRPr="00DC5C09">
        <w:rPr>
          <w:rFonts w:cs="Arial"/>
          <w:sz w:val="24"/>
          <w:szCs w:val="24"/>
        </w:rPr>
        <w:t>DELLA REPUBBLICA E CANTONE TICINO</w:t>
      </w:r>
    </w:p>
    <w:p w14:paraId="1B422DFA" w14:textId="77777777" w:rsidR="00DC5C09" w:rsidRPr="00DC5C09" w:rsidRDefault="00DC5C09" w:rsidP="00DC5C09">
      <w:pPr>
        <w:rPr>
          <w:rFonts w:cs="Arial"/>
          <w:sz w:val="24"/>
          <w:szCs w:val="24"/>
        </w:rPr>
      </w:pPr>
    </w:p>
    <w:p w14:paraId="1B422DFB" w14:textId="3B9B419D" w:rsidR="00DC5C09" w:rsidRPr="00DC5C09" w:rsidRDefault="00DC5C09" w:rsidP="00DC5C09">
      <w:pPr>
        <w:rPr>
          <w:rFonts w:cs="Arial"/>
          <w:sz w:val="24"/>
          <w:szCs w:val="24"/>
        </w:rPr>
      </w:pPr>
      <w:r w:rsidRPr="00DC5C09">
        <w:rPr>
          <w:rFonts w:cs="Arial"/>
          <w:sz w:val="24"/>
          <w:szCs w:val="24"/>
        </w:rPr>
        <w:t xml:space="preserve">visto il messaggio del Consiglio di Stato </w:t>
      </w:r>
      <w:r w:rsidRPr="00DC5C09">
        <w:rPr>
          <w:sz w:val="24"/>
          <w:szCs w:val="24"/>
        </w:rPr>
        <w:t xml:space="preserve">n. </w:t>
      </w:r>
      <w:r w:rsidR="007F204E">
        <w:rPr>
          <w:sz w:val="24"/>
          <w:szCs w:val="24"/>
        </w:rPr>
        <w:t xml:space="preserve">8154 </w:t>
      </w:r>
      <w:r w:rsidRPr="00DC5C09">
        <w:rPr>
          <w:sz w:val="24"/>
          <w:szCs w:val="24"/>
        </w:rPr>
        <w:t>del</w:t>
      </w:r>
      <w:r w:rsidR="007F204E">
        <w:rPr>
          <w:sz w:val="24"/>
          <w:szCs w:val="24"/>
        </w:rPr>
        <w:t>l’11 maggio 2022</w:t>
      </w:r>
      <w:r w:rsidRPr="00DC5C09">
        <w:rPr>
          <w:sz w:val="24"/>
          <w:szCs w:val="24"/>
        </w:rPr>
        <w:t>,</w:t>
      </w:r>
    </w:p>
    <w:p w14:paraId="1B422DFC" w14:textId="77777777" w:rsidR="00DC5C09" w:rsidRPr="00DC5C09" w:rsidRDefault="00DC5C09" w:rsidP="00DC5C09">
      <w:pPr>
        <w:rPr>
          <w:rFonts w:cs="Arial"/>
          <w:sz w:val="24"/>
          <w:szCs w:val="24"/>
        </w:rPr>
      </w:pPr>
    </w:p>
    <w:p w14:paraId="1B422DFD" w14:textId="77777777" w:rsidR="00DC5C09" w:rsidRPr="00DC5C09" w:rsidRDefault="00DC5C09" w:rsidP="00DC5C09">
      <w:pPr>
        <w:jc w:val="left"/>
        <w:rPr>
          <w:rFonts w:cs="Arial"/>
          <w:sz w:val="24"/>
          <w:szCs w:val="24"/>
        </w:rPr>
      </w:pPr>
      <w:r w:rsidRPr="00DC5C09">
        <w:rPr>
          <w:rFonts w:cs="Arial"/>
          <w:sz w:val="24"/>
          <w:szCs w:val="24"/>
        </w:rPr>
        <w:t>decreta:</w:t>
      </w:r>
    </w:p>
    <w:p w14:paraId="1B422DFE" w14:textId="77777777" w:rsidR="00DC5C09" w:rsidRPr="00DC5C09" w:rsidRDefault="00DC5C09" w:rsidP="00DC5C09">
      <w:pPr>
        <w:rPr>
          <w:rFonts w:cs="Arial"/>
          <w:sz w:val="24"/>
          <w:szCs w:val="24"/>
        </w:rPr>
      </w:pPr>
    </w:p>
    <w:p w14:paraId="1B422DFF" w14:textId="77777777" w:rsidR="00DC5C09" w:rsidRPr="00DC5C09" w:rsidRDefault="00DC5C09" w:rsidP="00DC5C09">
      <w:pPr>
        <w:rPr>
          <w:rFonts w:cs="Arial"/>
          <w:b/>
          <w:sz w:val="24"/>
          <w:szCs w:val="24"/>
        </w:rPr>
      </w:pPr>
      <w:r w:rsidRPr="00DC5C09">
        <w:rPr>
          <w:rFonts w:cs="Arial"/>
          <w:b/>
          <w:sz w:val="24"/>
          <w:szCs w:val="24"/>
        </w:rPr>
        <w:t>Art. 1</w:t>
      </w:r>
    </w:p>
    <w:p w14:paraId="1B422E00" w14:textId="77777777" w:rsidR="00DC5C09" w:rsidRPr="00DC5C09" w:rsidRDefault="00DC5C09" w:rsidP="00DC5C09">
      <w:pPr>
        <w:rPr>
          <w:rFonts w:cs="Arial"/>
          <w:sz w:val="24"/>
          <w:szCs w:val="24"/>
        </w:rPr>
      </w:pPr>
      <w:r w:rsidRPr="00DC5C09">
        <w:rPr>
          <w:rFonts w:cs="Arial"/>
          <w:sz w:val="24"/>
          <w:szCs w:val="24"/>
        </w:rPr>
        <w:t xml:space="preserve">Alla Fondazione </w:t>
      </w:r>
      <w:proofErr w:type="spellStart"/>
      <w:r w:rsidR="00E87896">
        <w:rPr>
          <w:rFonts w:cs="Arial"/>
          <w:sz w:val="24"/>
          <w:szCs w:val="24"/>
        </w:rPr>
        <w:t>OTAF</w:t>
      </w:r>
      <w:proofErr w:type="spellEnd"/>
      <w:r w:rsidRPr="00DC5C09">
        <w:rPr>
          <w:rFonts w:cs="Arial"/>
          <w:sz w:val="24"/>
          <w:szCs w:val="24"/>
        </w:rPr>
        <w:t xml:space="preserve">, </w:t>
      </w:r>
      <w:r w:rsidR="00E87896">
        <w:rPr>
          <w:rFonts w:cs="Arial"/>
          <w:sz w:val="24"/>
          <w:szCs w:val="24"/>
        </w:rPr>
        <w:t>Sorengo</w:t>
      </w:r>
      <w:r w:rsidRPr="00DC5C09">
        <w:rPr>
          <w:rFonts w:cs="Arial"/>
          <w:sz w:val="24"/>
          <w:szCs w:val="24"/>
        </w:rPr>
        <w:t>, è accordato un contributo unico a fondo perso</w:t>
      </w:r>
      <w:r w:rsidRPr="00DC5C09" w:rsidDel="00FD76B3">
        <w:rPr>
          <w:rFonts w:cs="Arial"/>
          <w:sz w:val="24"/>
          <w:szCs w:val="24"/>
        </w:rPr>
        <w:t xml:space="preserve"> </w:t>
      </w:r>
      <w:r w:rsidR="00E87896">
        <w:rPr>
          <w:rFonts w:cs="Arial"/>
          <w:sz w:val="24"/>
          <w:szCs w:val="24"/>
        </w:rPr>
        <w:t>di 2'800</w:t>
      </w:r>
      <w:r w:rsidRPr="00DC5C09">
        <w:rPr>
          <w:rFonts w:cs="Arial"/>
          <w:sz w:val="24"/>
          <w:szCs w:val="24"/>
        </w:rPr>
        <w:t>'000 franc</w:t>
      </w:r>
      <w:r w:rsidR="00E87896">
        <w:rPr>
          <w:rFonts w:cs="Arial"/>
          <w:sz w:val="24"/>
          <w:szCs w:val="24"/>
        </w:rPr>
        <w:t>hi per la ristrutturazione</w:t>
      </w:r>
      <w:r w:rsidRPr="00DC5C09">
        <w:rPr>
          <w:rFonts w:cs="Arial"/>
          <w:sz w:val="24"/>
          <w:szCs w:val="24"/>
        </w:rPr>
        <w:t xml:space="preserve"> </w:t>
      </w:r>
      <w:r w:rsidR="00E87896">
        <w:rPr>
          <w:rFonts w:cs="Arial"/>
          <w:sz w:val="24"/>
          <w:szCs w:val="24"/>
        </w:rPr>
        <w:t>del nuovo laboratorio agricolo sui mappali n. 554 e 543 RFD Vezia</w:t>
      </w:r>
      <w:r w:rsidRPr="00DC5C09">
        <w:rPr>
          <w:rFonts w:cs="Arial"/>
          <w:sz w:val="24"/>
          <w:szCs w:val="24"/>
        </w:rPr>
        <w:t>.</w:t>
      </w:r>
    </w:p>
    <w:p w14:paraId="1B422E01" w14:textId="77777777" w:rsidR="00DC5C09" w:rsidRPr="00DC5C09" w:rsidRDefault="00DC5C09" w:rsidP="00DC5C09">
      <w:pPr>
        <w:rPr>
          <w:rFonts w:cs="Arial"/>
          <w:sz w:val="24"/>
          <w:szCs w:val="24"/>
        </w:rPr>
      </w:pPr>
    </w:p>
    <w:p w14:paraId="1B422E02" w14:textId="77777777" w:rsidR="00DC5C09" w:rsidRPr="00DC5C09" w:rsidRDefault="00DC5C09" w:rsidP="00DC5C09">
      <w:pPr>
        <w:rPr>
          <w:rFonts w:cs="Arial"/>
          <w:b/>
          <w:sz w:val="24"/>
          <w:szCs w:val="24"/>
        </w:rPr>
      </w:pPr>
      <w:r w:rsidRPr="00DC5C09">
        <w:rPr>
          <w:rFonts w:cs="Arial"/>
          <w:b/>
          <w:sz w:val="24"/>
          <w:szCs w:val="24"/>
        </w:rPr>
        <w:t>Art. 2</w:t>
      </w:r>
    </w:p>
    <w:p w14:paraId="1B422E03" w14:textId="77777777" w:rsidR="00DC5C09" w:rsidRPr="00DC5C09" w:rsidRDefault="00DC5C09" w:rsidP="00DC5C09">
      <w:pPr>
        <w:rPr>
          <w:rFonts w:cs="Arial"/>
          <w:sz w:val="24"/>
          <w:szCs w:val="24"/>
        </w:rPr>
      </w:pPr>
      <w:r w:rsidRPr="00DC5C09">
        <w:rPr>
          <w:rFonts w:cs="Arial"/>
          <w:sz w:val="24"/>
          <w:szCs w:val="24"/>
        </w:rPr>
        <w:t>Il credito è iscritto al conto degli investimenti del Dipartimento della sanità e della socialità, Ufficio degli invalidi.</w:t>
      </w:r>
    </w:p>
    <w:p w14:paraId="1B422E04" w14:textId="77777777" w:rsidR="00DC5C09" w:rsidRPr="00DC5C09" w:rsidRDefault="00DC5C09" w:rsidP="00DC5C09">
      <w:pPr>
        <w:rPr>
          <w:rFonts w:cs="Arial"/>
          <w:sz w:val="24"/>
          <w:szCs w:val="24"/>
        </w:rPr>
      </w:pPr>
    </w:p>
    <w:p w14:paraId="1B422E05" w14:textId="77777777" w:rsidR="00DC5C09" w:rsidRPr="00DC5C09" w:rsidRDefault="00DC5C09" w:rsidP="00DC5C09">
      <w:pPr>
        <w:autoSpaceDE w:val="0"/>
        <w:autoSpaceDN w:val="0"/>
        <w:adjustRightInd w:val="0"/>
        <w:jc w:val="left"/>
        <w:rPr>
          <w:rFonts w:cs="Arial"/>
          <w:b/>
          <w:bCs/>
          <w:sz w:val="24"/>
          <w:szCs w:val="24"/>
          <w:lang w:eastAsia="it-CH"/>
        </w:rPr>
      </w:pPr>
      <w:r w:rsidRPr="00DC5C09">
        <w:rPr>
          <w:rFonts w:cs="Arial"/>
          <w:b/>
          <w:bCs/>
          <w:sz w:val="24"/>
          <w:szCs w:val="24"/>
          <w:lang w:eastAsia="it-CH"/>
        </w:rPr>
        <w:t>Art. 3</w:t>
      </w:r>
    </w:p>
    <w:p w14:paraId="1B422E06" w14:textId="77777777" w:rsidR="00DC5C09" w:rsidRPr="00DC5C09" w:rsidRDefault="00DC5C09" w:rsidP="000D0CEC">
      <w:pPr>
        <w:autoSpaceDE w:val="0"/>
        <w:autoSpaceDN w:val="0"/>
        <w:adjustRightInd w:val="0"/>
        <w:rPr>
          <w:rFonts w:cs="Arial"/>
          <w:sz w:val="24"/>
          <w:szCs w:val="24"/>
          <w:lang w:eastAsia="it-CH"/>
        </w:rPr>
      </w:pPr>
      <w:r w:rsidRPr="00DC5C09">
        <w:rPr>
          <w:rFonts w:cs="Arial"/>
          <w:sz w:val="24"/>
          <w:szCs w:val="24"/>
          <w:lang w:eastAsia="it-CH"/>
        </w:rPr>
        <w:t>Il contributo è condizionato all’applicazione per tutte le opere previste della legge sulle commesse pubbliche del 20 febbraio 2001 (LCPubb) e del concordato intercantonale sugli</w:t>
      </w:r>
      <w:r w:rsidR="000D0CEC">
        <w:rPr>
          <w:rFonts w:cs="Arial"/>
          <w:sz w:val="24"/>
          <w:szCs w:val="24"/>
          <w:lang w:eastAsia="it-CH"/>
        </w:rPr>
        <w:t xml:space="preserve"> </w:t>
      </w:r>
      <w:r w:rsidRPr="00DC5C09">
        <w:rPr>
          <w:rFonts w:cs="Arial"/>
          <w:sz w:val="24"/>
          <w:szCs w:val="24"/>
          <w:lang w:eastAsia="it-CH"/>
        </w:rPr>
        <w:t>appalti pubblici del 25 novembre 1994 (CIAP).</w:t>
      </w:r>
    </w:p>
    <w:p w14:paraId="1B422E07" w14:textId="77777777" w:rsidR="00DC5C09" w:rsidRPr="00DC5C09" w:rsidRDefault="00DC5C09" w:rsidP="00DC5C09">
      <w:pPr>
        <w:rPr>
          <w:rFonts w:cs="Arial"/>
          <w:sz w:val="24"/>
          <w:szCs w:val="24"/>
        </w:rPr>
      </w:pPr>
    </w:p>
    <w:p w14:paraId="1B422E08" w14:textId="77777777" w:rsidR="00DC5C09" w:rsidRPr="00DC5C09" w:rsidRDefault="00DC5C09" w:rsidP="00DC5C09">
      <w:pPr>
        <w:rPr>
          <w:rFonts w:cs="Arial"/>
          <w:b/>
          <w:sz w:val="24"/>
          <w:szCs w:val="24"/>
        </w:rPr>
      </w:pPr>
      <w:r w:rsidRPr="00DC5C09">
        <w:rPr>
          <w:rFonts w:cs="Arial"/>
          <w:b/>
          <w:sz w:val="24"/>
          <w:szCs w:val="24"/>
        </w:rPr>
        <w:t>Art. 4</w:t>
      </w:r>
    </w:p>
    <w:p w14:paraId="1B422E09" w14:textId="77777777" w:rsidR="00DC5C09" w:rsidRPr="00DC5C09" w:rsidRDefault="00DC5C09" w:rsidP="00DC5C09">
      <w:pPr>
        <w:rPr>
          <w:rFonts w:cs="Arial"/>
          <w:sz w:val="24"/>
          <w:szCs w:val="24"/>
        </w:rPr>
      </w:pPr>
      <w:r w:rsidRPr="00DC5C09">
        <w:rPr>
          <w:rFonts w:cs="Arial"/>
          <w:sz w:val="24"/>
          <w:szCs w:val="24"/>
          <w:vertAlign w:val="superscript"/>
        </w:rPr>
        <w:t>1</w:t>
      </w:r>
      <w:r w:rsidRPr="00DC5C09">
        <w:rPr>
          <w:rFonts w:cs="Arial"/>
          <w:sz w:val="24"/>
          <w:szCs w:val="24"/>
        </w:rPr>
        <w:t>Il presente decreto legislativo sottostà a referendum facoltativo.</w:t>
      </w:r>
    </w:p>
    <w:p w14:paraId="1B422E0A" w14:textId="77777777" w:rsidR="00DC5C09" w:rsidRPr="00DC5C09" w:rsidRDefault="00DC5C09" w:rsidP="00DC5C09">
      <w:pPr>
        <w:rPr>
          <w:sz w:val="24"/>
          <w:szCs w:val="24"/>
        </w:rPr>
      </w:pPr>
      <w:r w:rsidRPr="00DC5C09">
        <w:rPr>
          <w:rFonts w:cs="Arial"/>
          <w:sz w:val="24"/>
          <w:szCs w:val="24"/>
          <w:vertAlign w:val="superscript"/>
        </w:rPr>
        <w:t>2</w:t>
      </w:r>
      <w:r w:rsidRPr="00DC5C09">
        <w:rPr>
          <w:rFonts w:cs="Arial"/>
          <w:sz w:val="24"/>
          <w:szCs w:val="24"/>
        </w:rPr>
        <w:t>Esso entra in vigore immediatamente.</w:t>
      </w:r>
    </w:p>
    <w:p w14:paraId="1B422E0B" w14:textId="77777777" w:rsidR="003E216E" w:rsidRPr="00B434FA" w:rsidRDefault="003E216E" w:rsidP="00B434FA">
      <w:pPr>
        <w:rPr>
          <w:rFonts w:asciiTheme="minorHAnsi" w:hAnsiTheme="minorHAnsi" w:cstheme="minorHAnsi"/>
          <w:sz w:val="24"/>
          <w:szCs w:val="24"/>
        </w:rPr>
      </w:pPr>
    </w:p>
    <w:p w14:paraId="1B422E0C" w14:textId="77777777" w:rsidR="003E216E" w:rsidRDefault="003E216E" w:rsidP="00B52225">
      <w:pPr>
        <w:suppressAutoHyphens w:val="0"/>
        <w:spacing w:after="240"/>
        <w:jc w:val="left"/>
        <w:rPr>
          <w:sz w:val="24"/>
          <w:szCs w:val="24"/>
        </w:rPr>
      </w:pPr>
    </w:p>
    <w:sectPr w:rsidR="003E216E" w:rsidSect="00F66BAA">
      <w:headerReference w:type="even" r:id="rId15"/>
      <w:headerReference w:type="default" r:id="rId16"/>
      <w:footerReference w:type="even" r:id="rId17"/>
      <w:footerReference w:type="default" r:id="rId18"/>
      <w:headerReference w:type="first" r:id="rId19"/>
      <w:footerReference w:type="first" r:id="rId20"/>
      <w:pgSz w:w="11906" w:h="16838" w:code="9"/>
      <w:pgMar w:top="1985" w:right="1106" w:bottom="1134" w:left="1701"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422E0F" w14:textId="77777777" w:rsidR="00F866C5" w:rsidRDefault="00F866C5" w:rsidP="00F657BF">
      <w:r>
        <w:separator/>
      </w:r>
    </w:p>
  </w:endnote>
  <w:endnote w:type="continuationSeparator" w:id="0">
    <w:p w14:paraId="1B422E10" w14:textId="77777777" w:rsidR="00F866C5" w:rsidRDefault="00F866C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32D58" w14:textId="77777777" w:rsidR="007F204E" w:rsidRDefault="007F204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1B422E1C" w14:textId="77777777" w:rsidTr="007A3D11">
      <w:trPr>
        <w:trHeight w:hRule="exact" w:val="737"/>
      </w:trPr>
      <w:tc>
        <w:tcPr>
          <w:tcW w:w="4695" w:type="dxa"/>
        </w:tcPr>
        <w:p w14:paraId="1B422E18" w14:textId="77777777" w:rsidR="00912E34" w:rsidRPr="003D1008" w:rsidRDefault="007C4A73" w:rsidP="00912E34">
          <w:pPr>
            <w:tabs>
              <w:tab w:val="center" w:pos="2382"/>
            </w:tabs>
          </w:pPr>
        </w:p>
      </w:tc>
      <w:tc>
        <w:tcPr>
          <w:tcW w:w="721" w:type="dxa"/>
        </w:tcPr>
        <w:p w14:paraId="1B422E19" w14:textId="77777777" w:rsidR="00912E34" w:rsidRPr="003D1008" w:rsidRDefault="0060199F" w:rsidP="00912E34">
          <w:pPr>
            <w:jc w:val="center"/>
          </w:pPr>
          <w:r w:rsidRPr="003D1008">
            <w:rPr>
              <w:noProof/>
              <w:lang w:eastAsia="it-CH"/>
            </w:rPr>
            <w:drawing>
              <wp:anchor distT="0" distB="0" distL="114300" distR="114300" simplePos="0" relativeHeight="251669504" behindDoc="0" locked="1" layoutInCell="1" allowOverlap="1" wp14:anchorId="1B422E37" wp14:editId="1B422E38">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B422E1A" w14:textId="77777777" w:rsidR="00912E34" w:rsidRPr="003D1008" w:rsidRDefault="0060199F" w:rsidP="00912E34">
          <w:pPr>
            <w:jc w:val="center"/>
          </w:pPr>
          <w:r w:rsidRPr="003D1008">
            <w:rPr>
              <w:noProof/>
              <w:lang w:eastAsia="it-CH"/>
            </w:rPr>
            <w:drawing>
              <wp:anchor distT="0" distB="0" distL="114300" distR="114300" simplePos="0" relativeHeight="251670528" behindDoc="0" locked="1" layoutInCell="1" allowOverlap="1" wp14:anchorId="1B422E39" wp14:editId="1B422E3A">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1B422E1B" w14:textId="77777777" w:rsidR="00912E34" w:rsidRPr="003D1008" w:rsidRDefault="007C4A73" w:rsidP="00912E34"/>
      </w:tc>
    </w:tr>
  </w:tbl>
  <w:p w14:paraId="1B422E1D"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22E33" w14:textId="77777777" w:rsidR="006E0BB7" w:rsidRDefault="007C4A73">
    <w:pPr>
      <w:pStyle w:val="Pidipagina"/>
      <w:jc w:val="center"/>
    </w:pPr>
  </w:p>
  <w:p w14:paraId="1B422E34"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422E0D" w14:textId="77777777" w:rsidR="00F866C5" w:rsidRDefault="00F866C5" w:rsidP="00F657BF">
      <w:r>
        <w:separator/>
      </w:r>
    </w:p>
  </w:footnote>
  <w:footnote w:type="continuationSeparator" w:id="0">
    <w:p w14:paraId="1B422E0E" w14:textId="77777777" w:rsidR="00F866C5" w:rsidRDefault="00F866C5"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7303E" w14:textId="77777777" w:rsidR="007F204E" w:rsidRDefault="007F204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29" w:type="dxa"/>
      <w:tblInd w:w="-159" w:type="dxa"/>
      <w:tblLayout w:type="fixed"/>
      <w:tblCellMar>
        <w:left w:w="0" w:type="dxa"/>
        <w:right w:w="0" w:type="dxa"/>
      </w:tblCellMar>
      <w:tblLook w:val="04A0" w:firstRow="1" w:lastRow="0" w:firstColumn="1" w:lastColumn="0" w:noHBand="0" w:noVBand="1"/>
    </w:tblPr>
    <w:tblGrid>
      <w:gridCol w:w="8383"/>
      <w:gridCol w:w="1552"/>
      <w:gridCol w:w="294"/>
    </w:tblGrid>
    <w:tr w:rsidR="005012EC" w:rsidRPr="002747E7" w14:paraId="1B422E13" w14:textId="77777777" w:rsidTr="0092095B">
      <w:trPr>
        <w:gridAfter w:val="1"/>
        <w:wAfter w:w="294" w:type="dxa"/>
        <w:trHeight w:val="562"/>
      </w:trPr>
      <w:sdt>
        <w:sdtPr>
          <w:rPr>
            <w:rFonts w:ascii="Gill Alt One MT Light" w:hAnsi="Gill Alt One MT Light"/>
            <w:sz w:val="16"/>
            <w:szCs w:val="16"/>
          </w:rPr>
          <w:alias w:val="CustomElements.Fields.Dipartimenti"/>
          <w:id w:val="1567676091"/>
          <w:dataBinding w:xpath="//Text[@id='CustomElements.Fields.Dipartimenti']" w:storeItemID="{417D7374-145E-4FB4-91D1-9E88C8578048}"/>
          <w:text w:multiLine="1"/>
        </w:sdtPr>
        <w:sdtEndPr/>
        <w:sdtContent>
          <w:tc>
            <w:tcPr>
              <w:tcW w:w="8383" w:type="dxa"/>
              <w:tcBorders>
                <w:left w:val="single" w:sz="4" w:space="0" w:color="auto"/>
                <w:bottom w:val="single" w:sz="4" w:space="0" w:color="auto"/>
              </w:tcBorders>
              <w:tcMar>
                <w:left w:w="142" w:type="dxa"/>
              </w:tcMar>
              <w:vAlign w:val="bottom"/>
            </w:tcPr>
            <w:p w14:paraId="1B422E11" w14:textId="77777777" w:rsidR="005012EC" w:rsidRPr="00E8185F" w:rsidRDefault="005248DC" w:rsidP="00A532F6">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552" w:type="dxa"/>
          <w:tcBorders>
            <w:bottom w:val="single" w:sz="4" w:space="0" w:color="auto"/>
          </w:tcBorders>
          <w:vAlign w:val="bottom"/>
        </w:tcPr>
        <w:p w14:paraId="1B422E12" w14:textId="0AA703BB" w:rsidR="005012EC" w:rsidRPr="004204CB" w:rsidRDefault="0060199F"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7C4A73">
            <w:rPr>
              <w:noProof/>
              <w:sz w:val="24"/>
            </w:rPr>
            <w:t>8</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7C4A73">
            <w:rPr>
              <w:noProof/>
              <w:sz w:val="24"/>
            </w:rPr>
            <w:t>8</w:t>
          </w:r>
          <w:r w:rsidRPr="004204CB">
            <w:rPr>
              <w:noProof/>
              <w:sz w:val="24"/>
            </w:rPr>
            <w:fldChar w:fldCharType="end"/>
          </w:r>
        </w:p>
      </w:tc>
    </w:tr>
    <w:tr w:rsidR="005012EC" w:rsidRPr="009E444B" w14:paraId="1B422E16" w14:textId="77777777" w:rsidTr="0092095B">
      <w:trPr>
        <w:trHeight w:val="334"/>
      </w:trPr>
      <w:sdt>
        <w:sdtPr>
          <w:rPr>
            <w:rFonts w:ascii="Gill Sans Display MT Pro BdCn" w:hAnsi="Gill Sans Display MT Pro BdCn"/>
            <w:sz w:val="18"/>
            <w:szCs w:val="18"/>
          </w:rPr>
          <w:alias w:val="CustomElements.Fields.Titolo2"/>
          <w:id w:val="48588533"/>
          <w:dataBinding w:xpath="//Text[@id='CustomElements.Fields.Titolo2']" w:storeItemID="{417D7374-145E-4FB4-91D1-9E88C8578048}"/>
          <w:text w:multiLine="1"/>
        </w:sdtPr>
        <w:sdtEndPr/>
        <w:sdtContent>
          <w:tc>
            <w:tcPr>
              <w:tcW w:w="8383" w:type="dxa"/>
              <w:tcBorders>
                <w:left w:val="single" w:sz="4" w:space="0" w:color="auto"/>
              </w:tcBorders>
              <w:tcMar>
                <w:top w:w="0" w:type="dxa"/>
                <w:left w:w="142" w:type="dxa"/>
              </w:tcMar>
            </w:tcPr>
            <w:p w14:paraId="1B422E14" w14:textId="466A0E54" w:rsidR="005012EC" w:rsidRPr="00E8185F" w:rsidRDefault="007F204E"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8154 del 11 maggio 2022</w:t>
              </w:r>
            </w:p>
          </w:tc>
        </w:sdtContent>
      </w:sdt>
      <w:tc>
        <w:tcPr>
          <w:tcW w:w="1846" w:type="dxa"/>
          <w:gridSpan w:val="2"/>
          <w:tcBorders>
            <w:top w:val="single" w:sz="4" w:space="0" w:color="auto"/>
          </w:tcBorders>
        </w:tcPr>
        <w:p w14:paraId="1B422E15" w14:textId="77777777" w:rsidR="005012EC" w:rsidRPr="00E043A3" w:rsidRDefault="007C4A73" w:rsidP="00662409">
          <w:pPr>
            <w:pStyle w:val="InvisibleLine"/>
            <w:rPr>
              <w:lang w:val="de-DE"/>
            </w:rPr>
          </w:pPr>
        </w:p>
      </w:tc>
    </w:tr>
  </w:tbl>
  <w:p w14:paraId="1B422E17" w14:textId="77777777" w:rsidR="00F657BF" w:rsidRPr="00980362" w:rsidRDefault="0060199F"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1B422E35" wp14:editId="1B422E36">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17D7374-145E-4FB4-91D1-9E88C8578048}"/>
                            <w:text w:multiLine="1"/>
                          </w:sdtPr>
                          <w:sdtEndPr/>
                          <w:sdtContent>
                            <w:p w14:paraId="1B422E41" w14:textId="77777777" w:rsidR="008065E8" w:rsidRPr="00411371" w:rsidRDefault="0060199F"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422E35"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417D7374-145E-4FB4-91D1-9E88C8578048}"/>
                      <w:text w:multiLine="1"/>
                    </w:sdtPr>
                    <w:sdtEndPr/>
                    <w:sdtContent>
                      <w:p w14:paraId="1B422E41" w14:textId="77777777" w:rsidR="008065E8" w:rsidRPr="00411371" w:rsidRDefault="0060199F"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459"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299"/>
      <w:gridCol w:w="2152"/>
      <w:gridCol w:w="1272"/>
      <w:gridCol w:w="721"/>
      <w:gridCol w:w="403"/>
      <w:gridCol w:w="4087"/>
    </w:tblGrid>
    <w:tr w:rsidR="00912E34" w:rsidRPr="0004624C" w14:paraId="1B422E22" w14:textId="77777777" w:rsidTr="0092095B">
      <w:trPr>
        <w:trHeight w:val="586"/>
      </w:trPr>
      <w:tc>
        <w:tcPr>
          <w:tcW w:w="2377" w:type="pct"/>
          <w:gridSpan w:val="3"/>
          <w:tcBorders>
            <w:top w:val="nil"/>
            <w:left w:val="nil"/>
            <w:bottom w:val="single" w:sz="4" w:space="0" w:color="auto"/>
          </w:tcBorders>
          <w:vAlign w:val="bottom"/>
        </w:tcPr>
        <w:p w14:paraId="1B422E1E" w14:textId="77777777" w:rsidR="00662409" w:rsidRPr="003108C0" w:rsidRDefault="007C4A73" w:rsidP="00D07D6E">
          <w:pPr>
            <w:pStyle w:val="InvisibleLine"/>
            <w:ind w:left="150"/>
            <w:rPr>
              <w:sz w:val="16"/>
            </w:rPr>
          </w:pPr>
        </w:p>
      </w:tc>
      <w:tc>
        <w:tcPr>
          <w:tcW w:w="363" w:type="pct"/>
          <w:tcBorders>
            <w:top w:val="nil"/>
            <w:bottom w:val="single" w:sz="4" w:space="0" w:color="auto"/>
          </w:tcBorders>
          <w:vAlign w:val="bottom"/>
        </w:tcPr>
        <w:p w14:paraId="1B422E1F" w14:textId="77777777" w:rsidR="00662409" w:rsidRPr="003108C0" w:rsidRDefault="007C4A73" w:rsidP="00D07D6E">
          <w:pPr>
            <w:pStyle w:val="Level"/>
            <w:ind w:left="150"/>
            <w:rPr>
              <w:sz w:val="16"/>
            </w:rPr>
          </w:pPr>
        </w:p>
      </w:tc>
      <w:tc>
        <w:tcPr>
          <w:tcW w:w="203" w:type="pct"/>
          <w:tcBorders>
            <w:top w:val="nil"/>
            <w:bottom w:val="single" w:sz="4" w:space="0" w:color="auto"/>
          </w:tcBorders>
        </w:tcPr>
        <w:p w14:paraId="1B422E20" w14:textId="77777777" w:rsidR="00662409" w:rsidRDefault="0060199F" w:rsidP="00D07D6E">
          <w:pPr>
            <w:pStyle w:val="InvisibleLine"/>
            <w:ind w:left="150"/>
          </w:pPr>
          <w:r>
            <w:rPr>
              <w:noProof/>
              <w:lang w:val="it-CH" w:eastAsia="it-CH"/>
            </w:rPr>
            <w:drawing>
              <wp:anchor distT="0" distB="0" distL="114300" distR="114300" simplePos="0" relativeHeight="251667456" behindDoc="1" locked="1" layoutInCell="1" allowOverlap="1" wp14:anchorId="1B422E3B" wp14:editId="1B422E3C">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2057" w:type="pct"/>
          <w:tcBorders>
            <w:top w:val="nil"/>
            <w:bottom w:val="single" w:sz="4" w:space="0" w:color="auto"/>
            <w:right w:val="nil"/>
          </w:tcBorders>
          <w:vAlign w:val="bottom"/>
        </w:tcPr>
        <w:p w14:paraId="1B422E21" w14:textId="5D5D169B" w:rsidR="00662409" w:rsidRPr="004204CB" w:rsidRDefault="0060199F"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7C4A7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7C4A73">
            <w:rPr>
              <w:rFonts w:asciiTheme="minorHAnsi" w:hAnsiTheme="minorHAnsi" w:cstheme="minorHAnsi"/>
              <w:noProof/>
              <w:sz w:val="24"/>
            </w:rPr>
            <w:t>8</w:t>
          </w:r>
          <w:r w:rsidRPr="004204CB">
            <w:rPr>
              <w:rFonts w:asciiTheme="minorHAnsi" w:hAnsiTheme="minorHAnsi" w:cstheme="minorHAnsi"/>
              <w:noProof/>
              <w:sz w:val="24"/>
            </w:rPr>
            <w:fldChar w:fldCharType="end"/>
          </w:r>
        </w:p>
      </w:tc>
    </w:tr>
    <w:tr w:rsidR="00912E34" w:rsidRPr="0004624C" w14:paraId="1B422E24" w14:textId="77777777" w:rsidTr="0092095B">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17D7374-145E-4FB4-91D1-9E88C8578048}"/>
          <w:text w:multiLine="1"/>
        </w:sdtPr>
        <w:sdtEndPr/>
        <w:sdtContent>
          <w:tc>
            <w:tcPr>
              <w:tcW w:w="5000" w:type="pct"/>
              <w:gridSpan w:val="6"/>
              <w:tcBorders>
                <w:left w:val="nil"/>
                <w:right w:val="nil"/>
              </w:tcBorders>
              <w:noWrap/>
              <w:tcMar>
                <w:top w:w="0" w:type="dxa"/>
              </w:tcMar>
              <w:vAlign w:val="bottom"/>
            </w:tcPr>
            <w:p w14:paraId="1B422E23" w14:textId="77777777" w:rsidR="00662409" w:rsidRPr="008C03B5" w:rsidRDefault="005248DC"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1B422E2B" w14:textId="77777777" w:rsidTr="0092095B">
      <w:trPr>
        <w:trHeight w:hRule="exact" w:val="306"/>
      </w:trPr>
      <w:tc>
        <w:tcPr>
          <w:tcW w:w="654" w:type="pct"/>
          <w:tcBorders>
            <w:left w:val="nil"/>
            <w:bottom w:val="nil"/>
          </w:tcBorders>
          <w:noWrap/>
          <w:tcMar>
            <w:top w:w="57" w:type="dxa"/>
            <w:left w:w="142" w:type="dxa"/>
          </w:tcMar>
        </w:tcPr>
        <w:p w14:paraId="1B422E25" w14:textId="77777777" w:rsidR="008C03B5" w:rsidRPr="00C7320A" w:rsidRDefault="0060199F"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1B422E26" w14:textId="77777777" w:rsidR="008C03B5" w:rsidRPr="00C7320A" w:rsidRDefault="007C4A73" w:rsidP="002B0F22">
          <w:pPr>
            <w:pStyle w:val="InvisibleLine"/>
            <w:spacing w:before="60"/>
            <w:rPr>
              <w:rFonts w:ascii="Gill Alt One MT Light" w:hAnsi="Gill Alt One MT Light"/>
              <w:sz w:val="16"/>
            </w:rPr>
          </w:pPr>
        </w:p>
      </w:tc>
      <w:tc>
        <w:tcPr>
          <w:tcW w:w="1083" w:type="pct"/>
          <w:tcBorders>
            <w:bottom w:val="nil"/>
            <w:right w:val="single" w:sz="4" w:space="0" w:color="auto"/>
          </w:tcBorders>
          <w:noWrap/>
          <w:tcMar>
            <w:top w:w="57" w:type="dxa"/>
            <w:left w:w="142" w:type="dxa"/>
          </w:tcMar>
        </w:tcPr>
        <w:p w14:paraId="1B422E27" w14:textId="77777777" w:rsidR="008C03B5" w:rsidRPr="00C7320A" w:rsidRDefault="0060199F"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1B422E28" w14:textId="77777777" w:rsidR="008C03B5" w:rsidRPr="00C7320A" w:rsidRDefault="007C4A73" w:rsidP="002B0F22">
          <w:pPr>
            <w:pStyle w:val="InvisibleLine"/>
            <w:spacing w:before="60"/>
            <w:rPr>
              <w:rFonts w:ascii="Gill Alt One MT Light" w:hAnsi="Gill Alt One MT Light"/>
              <w:sz w:val="16"/>
            </w:rPr>
          </w:pPr>
        </w:p>
      </w:tc>
      <w:tc>
        <w:tcPr>
          <w:tcW w:w="3263" w:type="pct"/>
          <w:gridSpan w:val="4"/>
          <w:tcBorders>
            <w:left w:val="single" w:sz="4" w:space="0" w:color="auto"/>
            <w:bottom w:val="nil"/>
            <w:right w:val="nil"/>
          </w:tcBorders>
          <w:noWrap/>
          <w:tcMar>
            <w:top w:w="0" w:type="dxa"/>
            <w:left w:w="142" w:type="dxa"/>
          </w:tcMar>
        </w:tcPr>
        <w:p w14:paraId="1B422E29" w14:textId="77777777" w:rsidR="008C03B5" w:rsidRPr="00C7320A" w:rsidRDefault="0060199F" w:rsidP="002B0F22">
          <w:pPr>
            <w:pStyle w:val="Level"/>
            <w:spacing w:before="60"/>
            <w:rPr>
              <w:rFonts w:ascii="Gill Alt One MT Light" w:hAnsi="Gill Alt One MT Light"/>
              <w:sz w:val="16"/>
            </w:rPr>
          </w:pPr>
          <w:r>
            <w:rPr>
              <w:rFonts w:ascii="Gill Alt One MT Light" w:hAnsi="Gill Alt One MT Light"/>
              <w:sz w:val="16"/>
            </w:rPr>
            <w:t>competenza</w:t>
          </w:r>
        </w:p>
        <w:p w14:paraId="1B422E2A" w14:textId="77777777" w:rsidR="008C03B5" w:rsidRPr="008C03B5" w:rsidRDefault="007C4A73" w:rsidP="002B0F22">
          <w:pPr>
            <w:pStyle w:val="Level"/>
            <w:spacing w:before="60" w:line="240" w:lineRule="auto"/>
            <w:rPr>
              <w:rFonts w:ascii="Gill Alt One MT Light" w:hAnsi="Gill Alt One MT Light"/>
              <w:sz w:val="16"/>
            </w:rPr>
          </w:pPr>
        </w:p>
      </w:tc>
    </w:tr>
    <w:tr w:rsidR="008C03B5" w:rsidRPr="0004624C" w14:paraId="1B422E2F" w14:textId="77777777" w:rsidTr="0092095B">
      <w:trPr>
        <w:trHeight w:hRule="exact" w:val="416"/>
      </w:trPr>
      <w:tc>
        <w:tcPr>
          <w:tcW w:w="654" w:type="pct"/>
          <w:tcBorders>
            <w:top w:val="nil"/>
            <w:left w:val="nil"/>
            <w:bottom w:val="single" w:sz="4" w:space="0" w:color="auto"/>
            <w:right w:val="nil"/>
          </w:tcBorders>
          <w:noWrap/>
          <w:tcMar>
            <w:top w:w="0" w:type="dxa"/>
          </w:tcMar>
        </w:tcPr>
        <w:p w14:paraId="1B422E2C" w14:textId="6C0FF500" w:rsidR="008C03B5" w:rsidRPr="00BE22A2" w:rsidRDefault="007C4A73"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17D7374-145E-4FB4-91D1-9E88C8578048}"/>
              <w:text w:multiLine="1"/>
            </w:sdtPr>
            <w:sdtEndPr/>
            <w:sdtContent>
              <w:r w:rsidR="007F204E">
                <w:rPr>
                  <w:rFonts w:cstheme="minorHAnsi"/>
                  <w:b/>
                  <w:sz w:val="24"/>
                  <w:szCs w:val="24"/>
                </w:rPr>
                <w:t>8154</w:t>
              </w:r>
            </w:sdtContent>
          </w:sdt>
        </w:p>
      </w:tc>
      <w:sdt>
        <w:sdtPr>
          <w:rPr>
            <w:sz w:val="24"/>
          </w:rPr>
          <w:alias w:val="DocParam.Date"/>
          <w:id w:val="-464426178"/>
          <w:dataBinding w:xpath="//DateTime[@id='DocParam.Date']" w:storeItemID="{417D7374-145E-4FB4-91D1-9E88C8578048}"/>
          <w:date w:fullDate="2022-05-11T02:00:00Z">
            <w:dateFormat w:val="d MMMM yyyy"/>
            <w:lid w:val="it-CH"/>
            <w:storeMappedDataAs w:val="dateTime"/>
            <w:calendar w:val="gregorian"/>
          </w:date>
        </w:sdtPr>
        <w:sdtEndPr>
          <w:rPr>
            <w:sz w:val="22"/>
          </w:rPr>
        </w:sdtEndPr>
        <w:sdtContent>
          <w:tc>
            <w:tcPr>
              <w:tcW w:w="1083" w:type="pct"/>
              <w:tcBorders>
                <w:top w:val="nil"/>
                <w:left w:val="nil"/>
                <w:bottom w:val="single" w:sz="4" w:space="0" w:color="auto"/>
                <w:right w:val="nil"/>
              </w:tcBorders>
              <w:noWrap/>
              <w:tcMar>
                <w:top w:w="0" w:type="dxa"/>
              </w:tcMar>
            </w:tcPr>
            <w:p w14:paraId="1B422E2D" w14:textId="77777777" w:rsidR="008C03B5" w:rsidRPr="002A0371" w:rsidRDefault="005256B0" w:rsidP="00A532F6">
              <w:pPr>
                <w:pStyle w:val="Data"/>
              </w:pPr>
              <w:r>
                <w:rPr>
                  <w:sz w:val="24"/>
                </w:rPr>
                <w:t>11</w:t>
              </w:r>
              <w:r w:rsidR="00D757DA">
                <w:rPr>
                  <w:sz w:val="24"/>
                </w:rPr>
                <w:t xml:space="preserve"> maggio 2022</w:t>
              </w:r>
            </w:p>
          </w:tc>
        </w:sdtContent>
      </w:sdt>
      <w:tc>
        <w:tcPr>
          <w:tcW w:w="3263" w:type="pct"/>
          <w:gridSpan w:val="4"/>
          <w:tcBorders>
            <w:top w:val="nil"/>
            <w:left w:val="nil"/>
            <w:bottom w:val="nil"/>
            <w:right w:val="nil"/>
          </w:tcBorders>
        </w:tcPr>
        <w:p w14:paraId="1B422E2E" w14:textId="77777777" w:rsidR="008C03B5" w:rsidRPr="00BE22A2" w:rsidRDefault="007C4A73"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17D7374-145E-4FB4-91D1-9E88C8578048}"/>
              <w:text w:multiLine="1"/>
            </w:sdtPr>
            <w:sdtEndPr/>
            <w:sdtContent>
              <w:r w:rsidR="005248DC">
                <w:rPr>
                  <w:smallCaps/>
                  <w:sz w:val="23"/>
                  <w:szCs w:val="23"/>
                </w:rPr>
                <w:t>Dipartimento della sanità e della socialità</w:t>
              </w:r>
            </w:sdtContent>
          </w:sdt>
        </w:p>
      </w:tc>
    </w:tr>
    <w:tr w:rsidR="00912E34" w:rsidRPr="00C63927" w14:paraId="1B422E31" w14:textId="77777777" w:rsidTr="0092095B">
      <w:trPr>
        <w:trHeight w:hRule="exact" w:val="198"/>
      </w:trPr>
      <w:tc>
        <w:tcPr>
          <w:tcW w:w="5000" w:type="pct"/>
          <w:gridSpan w:val="6"/>
          <w:tcBorders>
            <w:left w:val="nil"/>
            <w:bottom w:val="nil"/>
            <w:right w:val="nil"/>
          </w:tcBorders>
          <w:noWrap/>
          <w:tcMar>
            <w:top w:w="57" w:type="dxa"/>
            <w:left w:w="85" w:type="dxa"/>
            <w:bottom w:w="170" w:type="dxa"/>
          </w:tcMar>
        </w:tcPr>
        <w:p w14:paraId="1B422E30" w14:textId="77777777" w:rsidR="00662409" w:rsidRPr="00C7320A" w:rsidRDefault="007C4A73" w:rsidP="00D07D6E">
          <w:pPr>
            <w:pStyle w:val="Level"/>
            <w:ind w:left="150"/>
            <w:rPr>
              <w:rFonts w:ascii="Gill Alt One MT Light" w:hAnsi="Gill Alt One MT Light"/>
              <w:sz w:val="16"/>
              <w:szCs w:val="16"/>
            </w:rPr>
          </w:pPr>
        </w:p>
      </w:tc>
    </w:tr>
  </w:tbl>
  <w:p w14:paraId="1B422E32" w14:textId="77777777" w:rsidR="00F657BF" w:rsidRPr="00DA2879" w:rsidRDefault="0060199F"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1B422E3D" wp14:editId="1B422E3E">
          <wp:simplePos x="0" y="0"/>
          <wp:positionH relativeFrom="column">
            <wp:posOffset>2898775</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1B422E3F" wp14:editId="1B422E40">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17D7374-145E-4FB4-91D1-9E88C8578048}"/>
                            <w:text w:multiLine="1"/>
                          </w:sdtPr>
                          <w:sdtEndPr/>
                          <w:sdtContent>
                            <w:p w14:paraId="1B422E42" w14:textId="77777777" w:rsidR="00E93620" w:rsidRPr="00411371" w:rsidRDefault="0060199F"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422E3F"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417D7374-145E-4FB4-91D1-9E88C8578048}"/>
                      <w:text w:multiLine="1"/>
                    </w:sdtPr>
                    <w:sdtEndPr/>
                    <w:sdtContent>
                      <w:p w14:paraId="1B422E42" w14:textId="77777777" w:rsidR="00E93620" w:rsidRPr="00411371" w:rsidRDefault="0060199F"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456356"/>
    <w:multiLevelType w:val="hybridMultilevel"/>
    <w:tmpl w:val="B24C9A42"/>
    <w:lvl w:ilvl="0" w:tplc="4F68A9BA">
      <w:start w:val="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09B36D4"/>
    <w:multiLevelType w:val="multilevel"/>
    <w:tmpl w:val="5484B98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1D95EB0"/>
    <w:multiLevelType w:val="hybridMultilevel"/>
    <w:tmpl w:val="193A2B9E"/>
    <w:lvl w:ilvl="0" w:tplc="315E64F8">
      <w:start w:val="1"/>
      <w:numFmt w:val="decimal"/>
      <w:lvlText w:val="%1."/>
      <w:lvlJc w:val="left"/>
      <w:pPr>
        <w:ind w:left="872" w:hanging="360"/>
      </w:pPr>
      <w:rPr>
        <w:rFonts w:hint="default"/>
      </w:rPr>
    </w:lvl>
    <w:lvl w:ilvl="1" w:tplc="08100019" w:tentative="1">
      <w:start w:val="1"/>
      <w:numFmt w:val="lowerLetter"/>
      <w:lvlText w:val="%2."/>
      <w:lvlJc w:val="left"/>
      <w:pPr>
        <w:ind w:left="1592" w:hanging="360"/>
      </w:pPr>
    </w:lvl>
    <w:lvl w:ilvl="2" w:tplc="0810001B" w:tentative="1">
      <w:start w:val="1"/>
      <w:numFmt w:val="lowerRoman"/>
      <w:lvlText w:val="%3."/>
      <w:lvlJc w:val="right"/>
      <w:pPr>
        <w:ind w:left="2312" w:hanging="180"/>
      </w:pPr>
    </w:lvl>
    <w:lvl w:ilvl="3" w:tplc="0810000F" w:tentative="1">
      <w:start w:val="1"/>
      <w:numFmt w:val="decimal"/>
      <w:lvlText w:val="%4."/>
      <w:lvlJc w:val="left"/>
      <w:pPr>
        <w:ind w:left="3032" w:hanging="360"/>
      </w:pPr>
    </w:lvl>
    <w:lvl w:ilvl="4" w:tplc="08100019" w:tentative="1">
      <w:start w:val="1"/>
      <w:numFmt w:val="lowerLetter"/>
      <w:lvlText w:val="%5."/>
      <w:lvlJc w:val="left"/>
      <w:pPr>
        <w:ind w:left="3752" w:hanging="360"/>
      </w:pPr>
    </w:lvl>
    <w:lvl w:ilvl="5" w:tplc="0810001B" w:tentative="1">
      <w:start w:val="1"/>
      <w:numFmt w:val="lowerRoman"/>
      <w:lvlText w:val="%6."/>
      <w:lvlJc w:val="right"/>
      <w:pPr>
        <w:ind w:left="4472" w:hanging="180"/>
      </w:pPr>
    </w:lvl>
    <w:lvl w:ilvl="6" w:tplc="0810000F" w:tentative="1">
      <w:start w:val="1"/>
      <w:numFmt w:val="decimal"/>
      <w:lvlText w:val="%7."/>
      <w:lvlJc w:val="left"/>
      <w:pPr>
        <w:ind w:left="5192" w:hanging="360"/>
      </w:pPr>
    </w:lvl>
    <w:lvl w:ilvl="7" w:tplc="08100019" w:tentative="1">
      <w:start w:val="1"/>
      <w:numFmt w:val="lowerLetter"/>
      <w:lvlText w:val="%8."/>
      <w:lvlJc w:val="left"/>
      <w:pPr>
        <w:ind w:left="5912" w:hanging="360"/>
      </w:pPr>
    </w:lvl>
    <w:lvl w:ilvl="8" w:tplc="0810001B" w:tentative="1">
      <w:start w:val="1"/>
      <w:numFmt w:val="lowerRoman"/>
      <w:lvlText w:val="%9."/>
      <w:lvlJc w:val="right"/>
      <w:pPr>
        <w:ind w:left="6632" w:hanging="180"/>
      </w:pPr>
    </w:lvl>
  </w:abstractNum>
  <w:abstractNum w:abstractNumId="14" w15:restartNumberingAfterBreak="0">
    <w:nsid w:val="11F92F04"/>
    <w:multiLevelType w:val="hybridMultilevel"/>
    <w:tmpl w:val="AB36ECB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6"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21" w15:restartNumberingAfterBreak="0">
    <w:nsid w:val="2BFC21AB"/>
    <w:multiLevelType w:val="hybridMultilevel"/>
    <w:tmpl w:val="07965CB8"/>
    <w:lvl w:ilvl="0" w:tplc="269C7CB0">
      <w:start w:val="1"/>
      <w:numFmt w:val="decimal"/>
      <w:lvlText w:val="%1."/>
      <w:lvlJc w:val="left"/>
      <w:pPr>
        <w:ind w:left="1156" w:hanging="360"/>
      </w:pPr>
      <w:rPr>
        <w:rFonts w:hint="default"/>
      </w:rPr>
    </w:lvl>
    <w:lvl w:ilvl="1" w:tplc="08100019">
      <w:start w:val="1"/>
      <w:numFmt w:val="lowerLetter"/>
      <w:lvlText w:val="%2."/>
      <w:lvlJc w:val="left"/>
      <w:pPr>
        <w:ind w:left="1876" w:hanging="360"/>
      </w:pPr>
    </w:lvl>
    <w:lvl w:ilvl="2" w:tplc="0810001B" w:tentative="1">
      <w:start w:val="1"/>
      <w:numFmt w:val="lowerRoman"/>
      <w:lvlText w:val="%3."/>
      <w:lvlJc w:val="right"/>
      <w:pPr>
        <w:ind w:left="2596" w:hanging="180"/>
      </w:pPr>
    </w:lvl>
    <w:lvl w:ilvl="3" w:tplc="0810000F" w:tentative="1">
      <w:start w:val="1"/>
      <w:numFmt w:val="decimal"/>
      <w:lvlText w:val="%4."/>
      <w:lvlJc w:val="left"/>
      <w:pPr>
        <w:ind w:left="3316" w:hanging="360"/>
      </w:pPr>
    </w:lvl>
    <w:lvl w:ilvl="4" w:tplc="08100019" w:tentative="1">
      <w:start w:val="1"/>
      <w:numFmt w:val="lowerLetter"/>
      <w:lvlText w:val="%5."/>
      <w:lvlJc w:val="left"/>
      <w:pPr>
        <w:ind w:left="4036" w:hanging="360"/>
      </w:pPr>
    </w:lvl>
    <w:lvl w:ilvl="5" w:tplc="0810001B" w:tentative="1">
      <w:start w:val="1"/>
      <w:numFmt w:val="lowerRoman"/>
      <w:lvlText w:val="%6."/>
      <w:lvlJc w:val="right"/>
      <w:pPr>
        <w:ind w:left="4756" w:hanging="180"/>
      </w:pPr>
    </w:lvl>
    <w:lvl w:ilvl="6" w:tplc="0810000F" w:tentative="1">
      <w:start w:val="1"/>
      <w:numFmt w:val="decimal"/>
      <w:lvlText w:val="%7."/>
      <w:lvlJc w:val="left"/>
      <w:pPr>
        <w:ind w:left="5476" w:hanging="360"/>
      </w:pPr>
    </w:lvl>
    <w:lvl w:ilvl="7" w:tplc="08100019" w:tentative="1">
      <w:start w:val="1"/>
      <w:numFmt w:val="lowerLetter"/>
      <w:lvlText w:val="%8."/>
      <w:lvlJc w:val="left"/>
      <w:pPr>
        <w:ind w:left="6196" w:hanging="360"/>
      </w:pPr>
    </w:lvl>
    <w:lvl w:ilvl="8" w:tplc="0810001B" w:tentative="1">
      <w:start w:val="1"/>
      <w:numFmt w:val="lowerRoman"/>
      <w:lvlText w:val="%9."/>
      <w:lvlJc w:val="right"/>
      <w:pPr>
        <w:ind w:left="6916" w:hanging="180"/>
      </w:pPr>
    </w:lvl>
  </w:abstractNum>
  <w:abstractNum w:abstractNumId="22" w15:restartNumberingAfterBreak="0">
    <w:nsid w:val="359F5D41"/>
    <w:multiLevelType w:val="multilevel"/>
    <w:tmpl w:val="55A04F62"/>
    <w:lvl w:ilvl="0">
      <w:start w:val="5"/>
      <w:numFmt w:val="none"/>
      <w:lvlText w:val="9.2"/>
      <w:lvlJc w:val="left"/>
      <w:pPr>
        <w:ind w:left="927" w:hanging="360"/>
      </w:pPr>
      <w:rPr>
        <w:rFonts w:hint="default"/>
      </w:rPr>
    </w:lvl>
    <w:lvl w:ilvl="1">
      <w:start w:val="1"/>
      <w:numFmt w:val="none"/>
      <w:lvlText w:val="9.2"/>
      <w:lvlJc w:val="left"/>
      <w:pPr>
        <w:ind w:left="1287" w:hanging="360"/>
      </w:pPr>
      <w:rPr>
        <w:rFonts w:hint="default"/>
      </w:rPr>
    </w:lvl>
    <w:lvl w:ilvl="2">
      <w:start w:val="1"/>
      <w:numFmt w:val="decimal"/>
      <w:lvlText w:val="%1.%2.%3"/>
      <w:lvlJc w:val="left"/>
      <w:pPr>
        <w:ind w:left="2007" w:hanging="720"/>
      </w:pPr>
      <w:rPr>
        <w:rFonts w:hint="default"/>
      </w:rPr>
    </w:lvl>
    <w:lvl w:ilvl="3">
      <w:start w:val="1"/>
      <w:numFmt w:val="decimal"/>
      <w:lvlText w:val="%1.%2.%3.%4"/>
      <w:lvlJc w:val="left"/>
      <w:pPr>
        <w:ind w:left="2727" w:hanging="1080"/>
      </w:pPr>
      <w:rPr>
        <w:rFonts w:hint="default"/>
      </w:rPr>
    </w:lvl>
    <w:lvl w:ilvl="4">
      <w:start w:val="1"/>
      <w:numFmt w:val="decimal"/>
      <w:lvlText w:val="%1.%2.%3.%4.%5"/>
      <w:lvlJc w:val="left"/>
      <w:pPr>
        <w:ind w:left="3087" w:hanging="1080"/>
      </w:pPr>
      <w:rPr>
        <w:rFonts w:hint="default"/>
      </w:rPr>
    </w:lvl>
    <w:lvl w:ilvl="5">
      <w:start w:val="1"/>
      <w:numFmt w:val="decimal"/>
      <w:lvlText w:val="%1.%2.%3.%4.%5.%6"/>
      <w:lvlJc w:val="left"/>
      <w:pPr>
        <w:ind w:left="3807" w:hanging="1440"/>
      </w:pPr>
      <w:rPr>
        <w:rFonts w:hint="default"/>
      </w:rPr>
    </w:lvl>
    <w:lvl w:ilvl="6">
      <w:start w:val="1"/>
      <w:numFmt w:val="decimal"/>
      <w:lvlText w:val="%1.%2.%3.%4.%5.%6.%7"/>
      <w:lvlJc w:val="left"/>
      <w:pPr>
        <w:ind w:left="4167" w:hanging="1440"/>
      </w:pPr>
      <w:rPr>
        <w:rFonts w:hint="default"/>
      </w:rPr>
    </w:lvl>
    <w:lvl w:ilvl="7">
      <w:start w:val="1"/>
      <w:numFmt w:val="decimal"/>
      <w:lvlText w:val="%1.%2.%3.%4.%5.%6.%7.%8"/>
      <w:lvlJc w:val="left"/>
      <w:pPr>
        <w:ind w:left="4887" w:hanging="1800"/>
      </w:pPr>
      <w:rPr>
        <w:rFonts w:hint="default"/>
      </w:rPr>
    </w:lvl>
    <w:lvl w:ilvl="8">
      <w:start w:val="1"/>
      <w:numFmt w:val="decimal"/>
      <w:lvlText w:val="%1.%2.%3.%4.%5.%6.%7.%8.%9"/>
      <w:lvlJc w:val="left"/>
      <w:pPr>
        <w:ind w:left="5247" w:hanging="1800"/>
      </w:pPr>
      <w:rPr>
        <w:rFonts w:hint="default"/>
      </w:rPr>
    </w:lvl>
  </w:abstractNum>
  <w:abstractNum w:abstractNumId="23"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41B630E5"/>
    <w:multiLevelType w:val="hybridMultilevel"/>
    <w:tmpl w:val="246C94F8"/>
    <w:lvl w:ilvl="0" w:tplc="8ECCA9FE">
      <w:start w:val="1"/>
      <w:numFmt w:val="upperRoman"/>
      <w:lvlText w:val="%1."/>
      <w:lvlJc w:val="left"/>
      <w:pPr>
        <w:ind w:left="1004" w:hanging="72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45F4645F"/>
    <w:multiLevelType w:val="hybridMultilevel"/>
    <w:tmpl w:val="BD867246"/>
    <w:lvl w:ilvl="0" w:tplc="2DB0088A">
      <w:start w:val="1"/>
      <w:numFmt w:val="bullet"/>
      <w:lvlText w:val="-"/>
      <w:lvlJc w:val="left"/>
      <w:pPr>
        <w:ind w:left="780" w:hanging="360"/>
      </w:pPr>
      <w:rPr>
        <w:rFonts w:ascii="Arial" w:hAnsi="Arial" w:hint="default"/>
      </w:rPr>
    </w:lvl>
    <w:lvl w:ilvl="1" w:tplc="08100003" w:tentative="1">
      <w:start w:val="1"/>
      <w:numFmt w:val="bullet"/>
      <w:lvlText w:val="o"/>
      <w:lvlJc w:val="left"/>
      <w:pPr>
        <w:ind w:left="1500" w:hanging="360"/>
      </w:pPr>
      <w:rPr>
        <w:rFonts w:ascii="Courier New" w:hAnsi="Courier New" w:cs="Courier New" w:hint="default"/>
      </w:rPr>
    </w:lvl>
    <w:lvl w:ilvl="2" w:tplc="08100005" w:tentative="1">
      <w:start w:val="1"/>
      <w:numFmt w:val="bullet"/>
      <w:lvlText w:val=""/>
      <w:lvlJc w:val="left"/>
      <w:pPr>
        <w:ind w:left="2220" w:hanging="360"/>
      </w:pPr>
      <w:rPr>
        <w:rFonts w:ascii="Wingdings" w:hAnsi="Wingdings" w:hint="default"/>
      </w:rPr>
    </w:lvl>
    <w:lvl w:ilvl="3" w:tplc="08100001" w:tentative="1">
      <w:start w:val="1"/>
      <w:numFmt w:val="bullet"/>
      <w:lvlText w:val=""/>
      <w:lvlJc w:val="left"/>
      <w:pPr>
        <w:ind w:left="2940" w:hanging="360"/>
      </w:pPr>
      <w:rPr>
        <w:rFonts w:ascii="Symbol" w:hAnsi="Symbol" w:hint="default"/>
      </w:rPr>
    </w:lvl>
    <w:lvl w:ilvl="4" w:tplc="08100003" w:tentative="1">
      <w:start w:val="1"/>
      <w:numFmt w:val="bullet"/>
      <w:lvlText w:val="o"/>
      <w:lvlJc w:val="left"/>
      <w:pPr>
        <w:ind w:left="3660" w:hanging="360"/>
      </w:pPr>
      <w:rPr>
        <w:rFonts w:ascii="Courier New" w:hAnsi="Courier New" w:cs="Courier New" w:hint="default"/>
      </w:rPr>
    </w:lvl>
    <w:lvl w:ilvl="5" w:tplc="08100005" w:tentative="1">
      <w:start w:val="1"/>
      <w:numFmt w:val="bullet"/>
      <w:lvlText w:val=""/>
      <w:lvlJc w:val="left"/>
      <w:pPr>
        <w:ind w:left="4380" w:hanging="360"/>
      </w:pPr>
      <w:rPr>
        <w:rFonts w:ascii="Wingdings" w:hAnsi="Wingdings" w:hint="default"/>
      </w:rPr>
    </w:lvl>
    <w:lvl w:ilvl="6" w:tplc="08100001" w:tentative="1">
      <w:start w:val="1"/>
      <w:numFmt w:val="bullet"/>
      <w:lvlText w:val=""/>
      <w:lvlJc w:val="left"/>
      <w:pPr>
        <w:ind w:left="5100" w:hanging="360"/>
      </w:pPr>
      <w:rPr>
        <w:rFonts w:ascii="Symbol" w:hAnsi="Symbol" w:hint="default"/>
      </w:rPr>
    </w:lvl>
    <w:lvl w:ilvl="7" w:tplc="08100003" w:tentative="1">
      <w:start w:val="1"/>
      <w:numFmt w:val="bullet"/>
      <w:lvlText w:val="o"/>
      <w:lvlJc w:val="left"/>
      <w:pPr>
        <w:ind w:left="5820" w:hanging="360"/>
      </w:pPr>
      <w:rPr>
        <w:rFonts w:ascii="Courier New" w:hAnsi="Courier New" w:cs="Courier New" w:hint="default"/>
      </w:rPr>
    </w:lvl>
    <w:lvl w:ilvl="8" w:tplc="08100005" w:tentative="1">
      <w:start w:val="1"/>
      <w:numFmt w:val="bullet"/>
      <w:lvlText w:val=""/>
      <w:lvlJc w:val="left"/>
      <w:pPr>
        <w:ind w:left="6540" w:hanging="360"/>
      </w:pPr>
      <w:rPr>
        <w:rFonts w:ascii="Wingdings" w:hAnsi="Wingdings" w:hint="default"/>
      </w:rPr>
    </w:lvl>
  </w:abstractNum>
  <w:abstractNum w:abstractNumId="26"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8" w15:restartNumberingAfterBreak="0">
    <w:nsid w:val="49D524CC"/>
    <w:multiLevelType w:val="multilevel"/>
    <w:tmpl w:val="953CA1B2"/>
    <w:numStyleLink w:val="HeadingList"/>
  </w:abstractNum>
  <w:abstractNum w:abstractNumId="29" w15:restartNumberingAfterBreak="0">
    <w:nsid w:val="4A9742A1"/>
    <w:multiLevelType w:val="multilevel"/>
    <w:tmpl w:val="D7DEDD0A"/>
    <w:lvl w:ilvl="0">
      <w:start w:val="1"/>
      <w:numFmt w:val="none"/>
      <w:lvlText w:val="10"/>
      <w:lvlJc w:val="left"/>
      <w:pPr>
        <w:ind w:left="930" w:hanging="570"/>
      </w:pPr>
      <w:rPr>
        <w:rFonts w:hint="default"/>
      </w:r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AFB258D"/>
    <w:multiLevelType w:val="multilevel"/>
    <w:tmpl w:val="848EA27C"/>
    <w:lvl w:ilvl="0">
      <w:start w:val="1"/>
      <w:numFmt w:val="decimal"/>
      <w:lvlText w:val="%1"/>
      <w:lvlJc w:val="left"/>
      <w:pPr>
        <w:ind w:left="930" w:hanging="570"/>
      </w:pPr>
      <w:rPr>
        <w:rFonts w:hint="default"/>
      </w:rPr>
    </w:lvl>
    <w:lvl w:ilvl="1">
      <w:start w:val="2"/>
      <w:numFmt w:val="decimal"/>
      <w:isLgl/>
      <w:lvlText w:val="%1.1"/>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9EF235D"/>
    <w:multiLevelType w:val="multilevel"/>
    <w:tmpl w:val="5484B98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8C30C0"/>
    <w:multiLevelType w:val="hybridMultilevel"/>
    <w:tmpl w:val="C9A421FC"/>
    <w:lvl w:ilvl="0" w:tplc="08100001">
      <w:start w:val="1"/>
      <w:numFmt w:val="bullet"/>
      <w:lvlText w:val=""/>
      <w:lvlJc w:val="left"/>
      <w:pPr>
        <w:ind w:left="780" w:hanging="360"/>
      </w:pPr>
      <w:rPr>
        <w:rFonts w:ascii="Symbol" w:hAnsi="Symbol" w:hint="default"/>
      </w:rPr>
    </w:lvl>
    <w:lvl w:ilvl="1" w:tplc="08100003" w:tentative="1">
      <w:start w:val="1"/>
      <w:numFmt w:val="bullet"/>
      <w:lvlText w:val="o"/>
      <w:lvlJc w:val="left"/>
      <w:pPr>
        <w:ind w:left="1500" w:hanging="360"/>
      </w:pPr>
      <w:rPr>
        <w:rFonts w:ascii="Courier New" w:hAnsi="Courier New" w:cs="Courier New" w:hint="default"/>
      </w:rPr>
    </w:lvl>
    <w:lvl w:ilvl="2" w:tplc="08100005" w:tentative="1">
      <w:start w:val="1"/>
      <w:numFmt w:val="bullet"/>
      <w:lvlText w:val=""/>
      <w:lvlJc w:val="left"/>
      <w:pPr>
        <w:ind w:left="2220" w:hanging="360"/>
      </w:pPr>
      <w:rPr>
        <w:rFonts w:ascii="Wingdings" w:hAnsi="Wingdings" w:hint="default"/>
      </w:rPr>
    </w:lvl>
    <w:lvl w:ilvl="3" w:tplc="08100001" w:tentative="1">
      <w:start w:val="1"/>
      <w:numFmt w:val="bullet"/>
      <w:lvlText w:val=""/>
      <w:lvlJc w:val="left"/>
      <w:pPr>
        <w:ind w:left="2940" w:hanging="360"/>
      </w:pPr>
      <w:rPr>
        <w:rFonts w:ascii="Symbol" w:hAnsi="Symbol" w:hint="default"/>
      </w:rPr>
    </w:lvl>
    <w:lvl w:ilvl="4" w:tplc="08100003" w:tentative="1">
      <w:start w:val="1"/>
      <w:numFmt w:val="bullet"/>
      <w:lvlText w:val="o"/>
      <w:lvlJc w:val="left"/>
      <w:pPr>
        <w:ind w:left="3660" w:hanging="360"/>
      </w:pPr>
      <w:rPr>
        <w:rFonts w:ascii="Courier New" w:hAnsi="Courier New" w:cs="Courier New" w:hint="default"/>
      </w:rPr>
    </w:lvl>
    <w:lvl w:ilvl="5" w:tplc="08100005" w:tentative="1">
      <w:start w:val="1"/>
      <w:numFmt w:val="bullet"/>
      <w:lvlText w:val=""/>
      <w:lvlJc w:val="left"/>
      <w:pPr>
        <w:ind w:left="4380" w:hanging="360"/>
      </w:pPr>
      <w:rPr>
        <w:rFonts w:ascii="Wingdings" w:hAnsi="Wingdings" w:hint="default"/>
      </w:rPr>
    </w:lvl>
    <w:lvl w:ilvl="6" w:tplc="08100001" w:tentative="1">
      <w:start w:val="1"/>
      <w:numFmt w:val="bullet"/>
      <w:lvlText w:val=""/>
      <w:lvlJc w:val="left"/>
      <w:pPr>
        <w:ind w:left="5100" w:hanging="360"/>
      </w:pPr>
      <w:rPr>
        <w:rFonts w:ascii="Symbol" w:hAnsi="Symbol" w:hint="default"/>
      </w:rPr>
    </w:lvl>
    <w:lvl w:ilvl="7" w:tplc="08100003" w:tentative="1">
      <w:start w:val="1"/>
      <w:numFmt w:val="bullet"/>
      <w:lvlText w:val="o"/>
      <w:lvlJc w:val="left"/>
      <w:pPr>
        <w:ind w:left="5820" w:hanging="360"/>
      </w:pPr>
      <w:rPr>
        <w:rFonts w:ascii="Courier New" w:hAnsi="Courier New" w:cs="Courier New" w:hint="default"/>
      </w:rPr>
    </w:lvl>
    <w:lvl w:ilvl="8" w:tplc="08100005" w:tentative="1">
      <w:start w:val="1"/>
      <w:numFmt w:val="bullet"/>
      <w:lvlText w:val=""/>
      <w:lvlJc w:val="left"/>
      <w:pPr>
        <w:ind w:left="6540" w:hanging="360"/>
      </w:pPr>
      <w:rPr>
        <w:rFonts w:ascii="Wingdings" w:hAnsi="Wingdings" w:hint="default"/>
      </w:rPr>
    </w:lvl>
  </w:abstractNum>
  <w:num w:numId="1">
    <w:abstractNumId w:val="16"/>
  </w:num>
  <w:num w:numId="2">
    <w:abstractNumId w:val="28"/>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27"/>
  </w:num>
  <w:num w:numId="5">
    <w:abstractNumId w:val="23"/>
  </w:num>
  <w:num w:numId="6">
    <w:abstractNumId w:val="17"/>
  </w:num>
  <w:num w:numId="7">
    <w:abstractNumId w:val="19"/>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8"/>
  </w:num>
  <w:num w:numId="19">
    <w:abstractNumId w:val="20"/>
  </w:num>
  <w:num w:numId="20">
    <w:abstractNumId w:val="18"/>
  </w:num>
  <w:num w:numId="21">
    <w:abstractNumId w:val="15"/>
  </w:num>
  <w:num w:numId="2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10"/>
  </w:num>
  <w:num w:numId="25">
    <w:abstractNumId w:val="30"/>
  </w:num>
  <w:num w:numId="26">
    <w:abstractNumId w:val="22"/>
  </w:num>
  <w:num w:numId="27">
    <w:abstractNumId w:val="29"/>
  </w:num>
  <w:num w:numId="28">
    <w:abstractNumId w:val="12"/>
  </w:num>
  <w:num w:numId="29">
    <w:abstractNumId w:val="31"/>
  </w:num>
  <w:num w:numId="30">
    <w:abstractNumId w:val="24"/>
  </w:num>
  <w:num w:numId="31">
    <w:abstractNumId w:val="21"/>
  </w:num>
  <w:num w:numId="32">
    <w:abstractNumId w:val="13"/>
  </w:num>
  <w:num w:numId="33">
    <w:abstractNumId w:val="14"/>
  </w:num>
  <w:num w:numId="34">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4FA"/>
    <w:rsid w:val="0003339D"/>
    <w:rsid w:val="0003481A"/>
    <w:rsid w:val="00034EE1"/>
    <w:rsid w:val="00062AB9"/>
    <w:rsid w:val="000715EE"/>
    <w:rsid w:val="000A2ABD"/>
    <w:rsid w:val="000C606A"/>
    <w:rsid w:val="000D0CEC"/>
    <w:rsid w:val="00133312"/>
    <w:rsid w:val="00136CE6"/>
    <w:rsid w:val="001457A4"/>
    <w:rsid w:val="001974F2"/>
    <w:rsid w:val="00236780"/>
    <w:rsid w:val="002B5D9F"/>
    <w:rsid w:val="002C3EF7"/>
    <w:rsid w:val="0031182F"/>
    <w:rsid w:val="003304BA"/>
    <w:rsid w:val="00341FE2"/>
    <w:rsid w:val="00382FC6"/>
    <w:rsid w:val="00385114"/>
    <w:rsid w:val="003859EC"/>
    <w:rsid w:val="003B3096"/>
    <w:rsid w:val="003B40F9"/>
    <w:rsid w:val="003B756D"/>
    <w:rsid w:val="003B7A65"/>
    <w:rsid w:val="003C04D9"/>
    <w:rsid w:val="003E10CA"/>
    <w:rsid w:val="003E216E"/>
    <w:rsid w:val="00403ADB"/>
    <w:rsid w:val="00432C5E"/>
    <w:rsid w:val="00443E6B"/>
    <w:rsid w:val="00463285"/>
    <w:rsid w:val="004A6568"/>
    <w:rsid w:val="005248DC"/>
    <w:rsid w:val="005256B0"/>
    <w:rsid w:val="005602A0"/>
    <w:rsid w:val="00572FD3"/>
    <w:rsid w:val="005A5CF3"/>
    <w:rsid w:val="0060199F"/>
    <w:rsid w:val="00616874"/>
    <w:rsid w:val="006249EC"/>
    <w:rsid w:val="00626933"/>
    <w:rsid w:val="00670B04"/>
    <w:rsid w:val="00694EA6"/>
    <w:rsid w:val="006A332E"/>
    <w:rsid w:val="006F320B"/>
    <w:rsid w:val="006F78A0"/>
    <w:rsid w:val="0073448B"/>
    <w:rsid w:val="0074421A"/>
    <w:rsid w:val="00785A53"/>
    <w:rsid w:val="00790D5B"/>
    <w:rsid w:val="007C4A73"/>
    <w:rsid w:val="007F204E"/>
    <w:rsid w:val="008252B5"/>
    <w:rsid w:val="008720C4"/>
    <w:rsid w:val="008833C5"/>
    <w:rsid w:val="008B42E1"/>
    <w:rsid w:val="008E433C"/>
    <w:rsid w:val="008F52AF"/>
    <w:rsid w:val="00906387"/>
    <w:rsid w:val="0092095B"/>
    <w:rsid w:val="00926026"/>
    <w:rsid w:val="009A56F5"/>
    <w:rsid w:val="009A7F31"/>
    <w:rsid w:val="009C5E5A"/>
    <w:rsid w:val="009C6FEA"/>
    <w:rsid w:val="009F68F6"/>
    <w:rsid w:val="00A41345"/>
    <w:rsid w:val="00AD4D49"/>
    <w:rsid w:val="00AE2444"/>
    <w:rsid w:val="00AE3DDC"/>
    <w:rsid w:val="00AF0268"/>
    <w:rsid w:val="00B00EB2"/>
    <w:rsid w:val="00B33E38"/>
    <w:rsid w:val="00B41F84"/>
    <w:rsid w:val="00B434FA"/>
    <w:rsid w:val="00B44F64"/>
    <w:rsid w:val="00B70624"/>
    <w:rsid w:val="00B71F99"/>
    <w:rsid w:val="00BA73B2"/>
    <w:rsid w:val="00BF0A1F"/>
    <w:rsid w:val="00C07CB3"/>
    <w:rsid w:val="00C21214"/>
    <w:rsid w:val="00C4380E"/>
    <w:rsid w:val="00C4746F"/>
    <w:rsid w:val="00C55742"/>
    <w:rsid w:val="00CA6AE3"/>
    <w:rsid w:val="00CB17E5"/>
    <w:rsid w:val="00CC1AAA"/>
    <w:rsid w:val="00CE4838"/>
    <w:rsid w:val="00D33940"/>
    <w:rsid w:val="00D36980"/>
    <w:rsid w:val="00D55CA6"/>
    <w:rsid w:val="00D600FD"/>
    <w:rsid w:val="00D649A8"/>
    <w:rsid w:val="00D757DA"/>
    <w:rsid w:val="00D80A26"/>
    <w:rsid w:val="00DC5C09"/>
    <w:rsid w:val="00DD4F39"/>
    <w:rsid w:val="00E2278B"/>
    <w:rsid w:val="00E27E2D"/>
    <w:rsid w:val="00E54D1C"/>
    <w:rsid w:val="00E87896"/>
    <w:rsid w:val="00EA7B73"/>
    <w:rsid w:val="00EB088A"/>
    <w:rsid w:val="00F206EE"/>
    <w:rsid w:val="00F3398E"/>
    <w:rsid w:val="00F657BF"/>
    <w:rsid w:val="00F65FD8"/>
    <w:rsid w:val="00F66BAA"/>
    <w:rsid w:val="00F866C5"/>
    <w:rsid w:val="00FB3B3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B422D26"/>
  <w15:docId w15:val="{CBD889B9-A1D0-4C57-BE51-BFE9A5649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qFormat/>
    <w:rsid w:val="00382FC6"/>
    <w:pPr>
      <w:keepNext/>
      <w:numPr>
        <w:numId w:val="2"/>
      </w:numPr>
      <w:spacing w:before="240" w:after="120"/>
      <w:jc w:val="left"/>
      <w:outlineLvl w:val="0"/>
    </w:pPr>
    <w:rPr>
      <w:b/>
      <w:caps/>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382FC6"/>
    <w:rPr>
      <w:rFonts w:ascii="Arial" w:hAnsi="Arial"/>
      <w:b/>
      <w:caps/>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Corpodeltesto2">
    <w:name w:val="Body Text 2"/>
    <w:basedOn w:val="Normale"/>
    <w:link w:val="Corpodeltesto2Carattere"/>
    <w:rsid w:val="00B434FA"/>
    <w:pPr>
      <w:tabs>
        <w:tab w:val="left" w:pos="284"/>
        <w:tab w:val="left" w:pos="426"/>
        <w:tab w:val="left" w:pos="4962"/>
      </w:tabs>
      <w:suppressAutoHyphens w:val="0"/>
    </w:pPr>
    <w:rPr>
      <w:rFonts w:eastAsia="Times New Roman" w:cs="Times New Roman"/>
      <w:b/>
      <w:sz w:val="26"/>
      <w:szCs w:val="20"/>
      <w:lang w:val="it-IT" w:eastAsia="it-IT"/>
    </w:rPr>
  </w:style>
  <w:style w:type="character" w:customStyle="1" w:styleId="Corpodeltesto2Carattere">
    <w:name w:val="Corpo del testo 2 Carattere"/>
    <w:basedOn w:val="Carpredefinitoparagrafo"/>
    <w:link w:val="Corpodeltesto2"/>
    <w:rsid w:val="00B434FA"/>
    <w:rPr>
      <w:rFonts w:ascii="Arial" w:eastAsia="Times New Roman" w:hAnsi="Arial" w:cs="Times New Roman"/>
      <w:b/>
      <w:sz w:val="26"/>
      <w:szCs w:val="20"/>
      <w:lang w:val="it-IT" w:eastAsia="it-IT"/>
    </w:rPr>
  </w:style>
  <w:style w:type="table" w:styleId="Grigliatabella">
    <w:name w:val="Table Grid"/>
    <w:basedOn w:val="Tabellanormale"/>
    <w:uiPriority w:val="59"/>
    <w:rsid w:val="00B434FA"/>
    <w:pPr>
      <w:spacing w:after="0"/>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F66BAA"/>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66BAA"/>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41057\AppData\Local\Temp\OneOffixx\generated\d77ed8d1-bfae-4530-a4a0-277507a3f2e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A627E-4CE7-4508-9F1B-29EFE0AC72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2F6A0E6-6FC9-4B1C-8734-3531118AB048}">
  <ds:schemaRefs>
    <ds:schemaRef ds:uri="http://schemas.microsoft.com/sharepoint/v3/contenttype/forms"/>
  </ds:schemaRefs>
</ds:datastoreItem>
</file>

<file path=customXml/itemProps3.xml><?xml version="1.0" encoding="utf-8"?>
<ds:datastoreItem xmlns:ds="http://schemas.openxmlformats.org/officeDocument/2006/customXml" ds:itemID="{1FC991F7-03C7-4E21-B153-40335E8FD21A}">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5AB3AD9A-3FF0-4280-B585-6E1FC4EE56CA}">
  <ds:schemaRefs>
    <ds:schemaRef ds:uri="http://purl.org/dc/elements/1.1/"/>
    <ds:schemaRef ds:uri="http://schemas.microsoft.com/office/2006/metadata/properties"/>
    <ds:schemaRef ds:uri="http://schemas.openxmlformats.org/package/2006/metadata/core-properties"/>
    <ds:schemaRef ds:uri="http://purl.org/dc/terms/"/>
    <ds:schemaRef ds:uri="http://www.w3.org/XML/1998/namespace"/>
    <ds:schemaRef ds:uri="http://schemas.microsoft.com/office/2006/documentManagement/types"/>
    <ds:schemaRef ds:uri="http://schemas.microsoft.com/office/infopath/2007/PartnerControls"/>
    <ds:schemaRef ds:uri="http://purl.org/dc/dcmitype/"/>
  </ds:schemaRefs>
</ds:datastoreItem>
</file>

<file path=customXml/itemProps5.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417D7374-145E-4FB4-91D1-9E88C8578048}">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7DFA2D7E-4C1D-4959-B40B-A63855506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d77ed8d1-bfae-4530-a4a0-277507a3f2ef.dotx</Template>
  <TotalTime>15</TotalTime>
  <Pages>8</Pages>
  <Words>2804</Words>
  <Characters>15985</Characters>
  <Application>Microsoft Office Word</Application>
  <DocSecurity>0</DocSecurity>
  <Lines>133</Lines>
  <Paragraphs>37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Bolis Martina / T141057</dc:creator>
  <cp:lastModifiedBy>Morandi Marisa</cp:lastModifiedBy>
  <cp:revision>8</cp:revision>
  <cp:lastPrinted>2022-05-13T13:19:00Z</cp:lastPrinted>
  <dcterms:created xsi:type="dcterms:W3CDTF">2022-05-09T09:54:00Z</dcterms:created>
  <dcterms:modified xsi:type="dcterms:W3CDTF">2022-05-13T13:19:00Z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