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7DE" w:rsidRDefault="00870E94" w:rsidP="00C55B68">
      <w:pPr>
        <w:pStyle w:val="StandardRisoluzionedelConsigliodiStato"/>
        <w:ind w:right="-1"/>
        <w:rPr>
          <w:b/>
          <w:sz w:val="28"/>
          <w:szCs w:val="28"/>
          <w:lang w:val="it-IT"/>
        </w:rPr>
      </w:pPr>
      <w:r w:rsidRPr="00870E94">
        <w:rPr>
          <w:b/>
          <w:sz w:val="28"/>
          <w:szCs w:val="28"/>
          <w:lang w:val="it-IT"/>
        </w:rPr>
        <w:t>della Commissione formazione e cultura</w:t>
      </w:r>
    </w:p>
    <w:p w:rsidR="00C55B68" w:rsidRDefault="00371E13" w:rsidP="00371E13">
      <w:pPr>
        <w:pStyle w:val="StandardRisoluzionedelConsigliodiStato"/>
        <w:ind w:right="-1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sulla mozione</w:t>
      </w:r>
      <w:r w:rsidR="00C55B68">
        <w:rPr>
          <w:b/>
          <w:sz w:val="28"/>
          <w:szCs w:val="28"/>
          <w:lang w:val="it-IT"/>
        </w:rPr>
        <w:t xml:space="preserve"> </w:t>
      </w:r>
      <w:r w:rsidRPr="00371E13">
        <w:rPr>
          <w:b/>
          <w:sz w:val="28"/>
          <w:szCs w:val="28"/>
          <w:lang w:val="it-IT"/>
        </w:rPr>
        <w:t>11 dicembre 2024</w:t>
      </w:r>
      <w:r w:rsidR="00904BA2" w:rsidRPr="00904BA2">
        <w:rPr>
          <w:b/>
          <w:sz w:val="28"/>
          <w:szCs w:val="28"/>
          <w:lang w:val="it-IT"/>
        </w:rPr>
        <w:t xml:space="preserve"> </w:t>
      </w:r>
      <w:r w:rsidR="00C55B68">
        <w:rPr>
          <w:b/>
          <w:sz w:val="28"/>
          <w:szCs w:val="28"/>
          <w:lang w:val="it-IT"/>
        </w:rPr>
        <w:t xml:space="preserve">presentata </w:t>
      </w:r>
      <w:r>
        <w:rPr>
          <w:b/>
          <w:sz w:val="28"/>
          <w:szCs w:val="28"/>
          <w:lang w:val="it-IT"/>
        </w:rPr>
        <w:t xml:space="preserve">da Maddalena Ermotti-Lepori </w:t>
      </w:r>
      <w:r w:rsidRPr="00371E13">
        <w:rPr>
          <w:b/>
          <w:sz w:val="28"/>
          <w:szCs w:val="28"/>
          <w:lang w:val="it-IT"/>
        </w:rPr>
        <w:t>e cofirmatari “Reintrodurre le prestazioni degli operatori/operatrici per l’integrazione anche per allievi e allieve delle scuole private non parificate”</w:t>
      </w:r>
    </w:p>
    <w:p w:rsidR="00115783" w:rsidRPr="00CC07DB" w:rsidRDefault="00115783" w:rsidP="00C55B68">
      <w:pPr>
        <w:pStyle w:val="StandardRisoluzionedelConsigliodiStato"/>
        <w:spacing w:before="120"/>
        <w:ind w:right="-1"/>
        <w:rPr>
          <w:b/>
          <w:sz w:val="26"/>
          <w:szCs w:val="26"/>
          <w:lang w:val="it-IT"/>
        </w:rPr>
      </w:pPr>
      <w:bookmarkStart w:id="0" w:name="_GoBack"/>
      <w:r w:rsidRPr="00CC07DB">
        <w:rPr>
          <w:b/>
          <w:sz w:val="26"/>
          <w:szCs w:val="26"/>
          <w:lang w:val="it-IT"/>
        </w:rPr>
        <w:t xml:space="preserve">(v. messaggio </w:t>
      </w:r>
      <w:r w:rsidR="00371E13" w:rsidRPr="00CC07DB">
        <w:rPr>
          <w:b/>
          <w:sz w:val="26"/>
          <w:szCs w:val="26"/>
          <w:lang w:val="it-IT"/>
        </w:rPr>
        <w:t>21 maggio</w:t>
      </w:r>
      <w:r w:rsidR="00904BA2" w:rsidRPr="00CC07DB">
        <w:rPr>
          <w:b/>
          <w:sz w:val="26"/>
          <w:szCs w:val="26"/>
          <w:lang w:val="it-IT"/>
        </w:rPr>
        <w:t xml:space="preserve"> 2025</w:t>
      </w:r>
      <w:r w:rsidRPr="00CC07DB">
        <w:rPr>
          <w:b/>
          <w:sz w:val="26"/>
          <w:szCs w:val="26"/>
          <w:lang w:val="it-IT"/>
        </w:rPr>
        <w:t xml:space="preserve"> n. </w:t>
      </w:r>
      <w:r w:rsidR="00371E13" w:rsidRPr="00CC07DB">
        <w:rPr>
          <w:b/>
          <w:sz w:val="26"/>
          <w:szCs w:val="26"/>
          <w:lang w:val="it-IT"/>
        </w:rPr>
        <w:t>8576</w:t>
      </w:r>
      <w:r w:rsidRPr="00CC07DB">
        <w:rPr>
          <w:b/>
          <w:sz w:val="26"/>
          <w:szCs w:val="26"/>
          <w:lang w:val="it-IT"/>
        </w:rPr>
        <w:t>)</w:t>
      </w:r>
    </w:p>
    <w:bookmarkEnd w:id="0"/>
    <w:p w:rsidR="00870E94" w:rsidRPr="00870E94" w:rsidRDefault="00870E94" w:rsidP="00CC07DB">
      <w:pPr>
        <w:pStyle w:val="StandardRisoluzionedelConsigliodiStato"/>
        <w:ind w:right="-1"/>
        <w:rPr>
          <w:b/>
          <w:bCs/>
        </w:rPr>
      </w:pPr>
    </w:p>
    <w:p w:rsidR="00870E94" w:rsidRPr="00870E94" w:rsidRDefault="00870E94" w:rsidP="00CC07DB">
      <w:pPr>
        <w:pStyle w:val="StandardRisoluzionedelConsigliodiStato"/>
        <w:ind w:right="-1"/>
        <w:rPr>
          <w:lang w:val="it-IT"/>
        </w:rPr>
      </w:pPr>
    </w:p>
    <w:p w:rsidR="00741E97" w:rsidRDefault="00741E97" w:rsidP="00CC07DB">
      <w:pPr>
        <w:rPr>
          <w:rFonts w:eastAsia="Arial" w:cs="Arial"/>
          <w:sz w:val="24"/>
          <w:szCs w:val="24"/>
          <w:lang w:eastAsia="it-CH"/>
        </w:rPr>
      </w:pPr>
      <w:r w:rsidRPr="00741E97">
        <w:rPr>
          <w:rFonts w:eastAsia="Arial" w:cs="Arial"/>
          <w:sz w:val="24"/>
          <w:szCs w:val="24"/>
          <w:lang w:eastAsia="it-CH"/>
        </w:rPr>
        <w:t>La mozione chiede di rimediare a una misura di risparmio di entità irrisoria – una quota parte dei 300</w:t>
      </w:r>
      <w:r w:rsidR="00F02F83">
        <w:rPr>
          <w:rFonts w:eastAsia="Arial" w:cs="Arial"/>
          <w:sz w:val="24"/>
          <w:szCs w:val="24"/>
          <w:lang w:eastAsia="it-CH"/>
        </w:rPr>
        <w:t>'</w:t>
      </w:r>
      <w:proofErr w:type="gramStart"/>
      <w:r w:rsidRPr="00741E97">
        <w:rPr>
          <w:rFonts w:eastAsia="Arial" w:cs="Arial"/>
          <w:sz w:val="24"/>
          <w:szCs w:val="24"/>
          <w:lang w:eastAsia="it-CH"/>
        </w:rPr>
        <w:t>000</w:t>
      </w:r>
      <w:r w:rsidR="00F02F83">
        <w:rPr>
          <w:rFonts w:eastAsia="Arial" w:cs="Arial"/>
          <w:sz w:val="24"/>
          <w:szCs w:val="24"/>
          <w:lang w:eastAsia="it-CH"/>
        </w:rPr>
        <w:t>.-</w:t>
      </w:r>
      <w:proofErr w:type="gramEnd"/>
      <w:r w:rsidRPr="00741E97">
        <w:rPr>
          <w:rFonts w:eastAsia="Arial" w:cs="Arial"/>
          <w:sz w:val="24"/>
          <w:szCs w:val="24"/>
          <w:lang w:eastAsia="it-CH"/>
        </w:rPr>
        <w:t xml:space="preserve"> franchi complessivi di riequilibrio nella pedagogia speciale, che però colpisce in modo sproporzionato una categoria fragile: i bambini con disabilità, disturbi del linguaggio, difficoltà motorie o altri bisogni educativi particolari che frequentano le scuole private non parificate.</w:t>
      </w:r>
    </w:p>
    <w:p w:rsidR="00564653" w:rsidRPr="00741E97" w:rsidRDefault="00564653" w:rsidP="00CC07DB">
      <w:pPr>
        <w:rPr>
          <w:rFonts w:eastAsia="Arial" w:cs="Arial"/>
          <w:sz w:val="24"/>
          <w:szCs w:val="24"/>
          <w:lang w:eastAsia="it-CH"/>
        </w:rPr>
      </w:pPr>
    </w:p>
    <w:p w:rsidR="00741E97" w:rsidRDefault="00741E97" w:rsidP="00CC07DB">
      <w:pPr>
        <w:rPr>
          <w:rFonts w:eastAsia="Arial" w:cs="Arial"/>
          <w:sz w:val="24"/>
          <w:szCs w:val="24"/>
          <w:lang w:eastAsia="it-CH"/>
        </w:rPr>
      </w:pPr>
      <w:r w:rsidRPr="00741E97">
        <w:rPr>
          <w:rFonts w:eastAsia="Arial" w:cs="Arial"/>
          <w:sz w:val="24"/>
          <w:szCs w:val="24"/>
          <w:lang w:eastAsia="it-CH"/>
        </w:rPr>
        <w:t>Questo Gran Consiglio ha già dimostrato la propria sensibilità respingendo tagli ben più consistenti, nell’ordine dei 2 milioni di franchi, alle prestazioni di pedagogia speciale in generale. Sarebbe contraddittorio e incoerente accettare ora un taglio che, seppur piccolo in termini assoluti, sancisce un principio pericoloso: che alcuni bambini fragili meritano il sostegno dello Stato e altri no, a seconda di dove studiano. Il Parlamento non può avallare tale principio.</w:t>
      </w:r>
    </w:p>
    <w:p w:rsidR="00564653" w:rsidRPr="00741E97" w:rsidRDefault="00564653" w:rsidP="00CC07DB">
      <w:pPr>
        <w:rPr>
          <w:rFonts w:eastAsia="Arial" w:cs="Arial"/>
          <w:sz w:val="24"/>
          <w:szCs w:val="24"/>
          <w:lang w:eastAsia="it-CH"/>
        </w:rPr>
      </w:pPr>
    </w:p>
    <w:p w:rsidR="00741E97" w:rsidRDefault="00741E97" w:rsidP="00CC07DB">
      <w:pPr>
        <w:rPr>
          <w:rFonts w:eastAsia="Arial" w:cs="Arial"/>
          <w:sz w:val="24"/>
          <w:szCs w:val="24"/>
          <w:lang w:eastAsia="it-CH"/>
        </w:rPr>
      </w:pPr>
      <w:r w:rsidRPr="00741E97">
        <w:rPr>
          <w:rFonts w:eastAsia="Arial" w:cs="Arial"/>
          <w:sz w:val="24"/>
          <w:szCs w:val="24"/>
          <w:lang w:eastAsia="it-CH"/>
        </w:rPr>
        <w:t xml:space="preserve">I bisogni di un bambino con autismo o con disabilità motoria – supporto nella comunicazione, sviluppo dell’autonomia, inclusione relazionale – esistono indipendentemente dal piano di studi seguito dalla scuola. Un </w:t>
      </w:r>
      <w:r w:rsidR="00F141ED" w:rsidRPr="00F141ED">
        <w:rPr>
          <w:rFonts w:eastAsia="Arial" w:cs="Arial"/>
          <w:sz w:val="24"/>
          <w:szCs w:val="24"/>
          <w:lang w:eastAsia="it-CH"/>
        </w:rPr>
        <w:t>operator</w:t>
      </w:r>
      <w:r w:rsidR="00F141ED">
        <w:rPr>
          <w:rFonts w:eastAsia="Arial" w:cs="Arial"/>
          <w:sz w:val="24"/>
          <w:szCs w:val="24"/>
          <w:lang w:eastAsia="it-CH"/>
        </w:rPr>
        <w:t>e pedagogico</w:t>
      </w:r>
      <w:r w:rsidR="00F141ED" w:rsidRPr="00F141ED">
        <w:rPr>
          <w:rFonts w:eastAsia="Arial" w:cs="Arial"/>
          <w:sz w:val="24"/>
          <w:szCs w:val="24"/>
          <w:lang w:eastAsia="it-CH"/>
        </w:rPr>
        <w:t xml:space="preserve"> per l’integrazione</w:t>
      </w:r>
      <w:r w:rsidR="00F141ED">
        <w:rPr>
          <w:rFonts w:eastAsia="Arial" w:cs="Arial"/>
          <w:sz w:val="24"/>
          <w:szCs w:val="24"/>
          <w:lang w:eastAsia="it-CH"/>
        </w:rPr>
        <w:t xml:space="preserve"> (</w:t>
      </w:r>
      <w:r w:rsidRPr="00741E97">
        <w:rPr>
          <w:rFonts w:eastAsia="Arial" w:cs="Arial"/>
          <w:sz w:val="24"/>
          <w:szCs w:val="24"/>
          <w:lang w:eastAsia="it-CH"/>
        </w:rPr>
        <w:t>OPI</w:t>
      </w:r>
      <w:r w:rsidR="00F141ED">
        <w:rPr>
          <w:rFonts w:eastAsia="Arial" w:cs="Arial"/>
          <w:sz w:val="24"/>
          <w:szCs w:val="24"/>
          <w:lang w:eastAsia="it-CH"/>
        </w:rPr>
        <w:t>)</w:t>
      </w:r>
      <w:r w:rsidRPr="00741E97">
        <w:rPr>
          <w:rFonts w:eastAsia="Arial" w:cs="Arial"/>
          <w:sz w:val="24"/>
          <w:szCs w:val="24"/>
          <w:lang w:eastAsia="it-CH"/>
        </w:rPr>
        <w:t xml:space="preserve"> formato e competente adatta il proprio intervento al contesto: è esattamente per questo che viene formato.</w:t>
      </w:r>
    </w:p>
    <w:p w:rsidR="00564653" w:rsidRPr="00741E97" w:rsidRDefault="00564653" w:rsidP="00CC07DB">
      <w:pPr>
        <w:rPr>
          <w:rFonts w:eastAsia="Arial" w:cs="Arial"/>
          <w:sz w:val="24"/>
          <w:szCs w:val="24"/>
          <w:lang w:eastAsia="it-CH"/>
        </w:rPr>
      </w:pPr>
    </w:p>
    <w:p w:rsidR="00741E97" w:rsidRDefault="00741E97" w:rsidP="00CC07DB">
      <w:pPr>
        <w:rPr>
          <w:rFonts w:eastAsia="Arial" w:cs="Arial"/>
          <w:sz w:val="24"/>
          <w:szCs w:val="24"/>
          <w:lang w:eastAsia="it-CH"/>
        </w:rPr>
      </w:pPr>
      <w:r w:rsidRPr="00741E97">
        <w:rPr>
          <w:rFonts w:eastAsia="Arial" w:cs="Arial"/>
          <w:sz w:val="24"/>
          <w:szCs w:val="24"/>
          <w:lang w:eastAsia="it-CH"/>
        </w:rPr>
        <w:t>Questo è il cuore dell’argomentazione della maggioranza, ed è anche il suo punto più debole. La scuola, in quanto istituzione, ha fatto una scelta. Il bambino con disabilità che la frequenta non ha fatto nessuna scelta: sono i suoi genitori ad averlo iscritto lì. Privare quel bambino di un diritto garantito dalla legge a causa di una scelta altrui – dei genitori o dell’istituzione – è eticamente inaccettabile. I diritti fondamentali dei bambini non si negoziano in base all’indirizzo della scuola.</w:t>
      </w:r>
    </w:p>
    <w:p w:rsidR="00564653" w:rsidRPr="00741E97" w:rsidRDefault="00564653" w:rsidP="00CC07DB">
      <w:pPr>
        <w:rPr>
          <w:rFonts w:eastAsia="Arial" w:cs="Arial"/>
          <w:sz w:val="24"/>
          <w:szCs w:val="24"/>
          <w:lang w:eastAsia="it-CH"/>
        </w:rPr>
      </w:pPr>
    </w:p>
    <w:p w:rsidR="00741E97" w:rsidRDefault="00741E97" w:rsidP="00CC07DB">
      <w:pPr>
        <w:rPr>
          <w:rFonts w:eastAsia="Arial" w:cs="Arial"/>
          <w:sz w:val="24"/>
          <w:szCs w:val="24"/>
          <w:lang w:eastAsia="it-CH"/>
        </w:rPr>
      </w:pPr>
      <w:r w:rsidRPr="00741E97">
        <w:rPr>
          <w:rFonts w:eastAsia="Arial" w:cs="Arial"/>
          <w:sz w:val="24"/>
          <w:szCs w:val="24"/>
          <w:lang w:eastAsia="it-CH"/>
        </w:rPr>
        <w:t>Nel suo messaggio Il Consiglio di Stato presenta come elemento rassicurante il fatto che la soppressione avviene gradualmente: nessuna nuova richiesta accettata dal 2025, prestazioni in corso terminate entro il 2028. Ma questo non cambia il risultato finale: dopo il 2028, un bambino che inizia la scuola in un istituto non parificato con un bisogno educativo speciale non avrà nessun OPI.</w:t>
      </w:r>
    </w:p>
    <w:p w:rsidR="00564653" w:rsidRPr="00741E97" w:rsidRDefault="00564653" w:rsidP="00CC07DB">
      <w:pPr>
        <w:rPr>
          <w:rFonts w:eastAsia="Arial" w:cs="Arial"/>
          <w:sz w:val="24"/>
          <w:szCs w:val="24"/>
          <w:lang w:eastAsia="it-CH"/>
        </w:rPr>
      </w:pPr>
    </w:p>
    <w:p w:rsidR="00741E97" w:rsidRDefault="00741E97" w:rsidP="00CC07DB">
      <w:pPr>
        <w:rPr>
          <w:rFonts w:eastAsia="Arial" w:cs="Arial"/>
          <w:sz w:val="24"/>
          <w:szCs w:val="24"/>
          <w:lang w:eastAsia="it-CH"/>
        </w:rPr>
      </w:pPr>
      <w:r w:rsidRPr="00741E97">
        <w:rPr>
          <w:rFonts w:eastAsia="Arial" w:cs="Arial"/>
          <w:sz w:val="24"/>
          <w:szCs w:val="24"/>
          <w:lang w:eastAsia="it-CH"/>
        </w:rPr>
        <w:t xml:space="preserve">C’è anzi un aspetto che aggrava la situazione: le famiglie che hanno oggi un figlio seguito da un OPI stanno costruendo con quell’operatore un progetto pedagogico a lungo termine. </w:t>
      </w:r>
      <w:r w:rsidRPr="00741E97">
        <w:rPr>
          <w:rFonts w:eastAsia="Arial" w:cs="Arial"/>
          <w:sz w:val="24"/>
          <w:szCs w:val="24"/>
          <w:lang w:eastAsia="it-CH"/>
        </w:rPr>
        <w:lastRenderedPageBreak/>
        <w:t>Il progetto individualizzato è per sua natura uno strumento continuativo, che richiede tempo per produrre risultati e che si fonda su una relazione di fiducia. Interrompere questo percorso significa vanificare il lavoro fatto e privare il bambino di una continuità di sostegno che è essenziale per il suo sviluppo.</w:t>
      </w:r>
    </w:p>
    <w:p w:rsidR="00564653" w:rsidRPr="00741E97" w:rsidRDefault="00564653" w:rsidP="00CC07DB">
      <w:pPr>
        <w:rPr>
          <w:rFonts w:eastAsia="Arial" w:cs="Arial"/>
          <w:sz w:val="24"/>
          <w:szCs w:val="24"/>
          <w:lang w:eastAsia="it-CH"/>
        </w:rPr>
      </w:pPr>
    </w:p>
    <w:p w:rsidR="00741E97" w:rsidRDefault="00741E97" w:rsidP="00CC07DB">
      <w:pPr>
        <w:rPr>
          <w:rFonts w:eastAsia="Arial" w:cs="Arial"/>
          <w:sz w:val="24"/>
          <w:szCs w:val="24"/>
          <w:lang w:eastAsia="it-CH"/>
        </w:rPr>
      </w:pPr>
      <w:r w:rsidRPr="00741E97">
        <w:rPr>
          <w:rFonts w:eastAsia="Arial" w:cs="Arial"/>
          <w:sz w:val="24"/>
          <w:szCs w:val="24"/>
          <w:lang w:eastAsia="it-CH"/>
        </w:rPr>
        <w:t>I dati ufficiali indicano che dal 2015 al 2023 gli allievi seguiti da OPI in Ticino sono passati da 274 a 570, raddoppiando in meno di dieci anni. Questo segnala una crescente capacità di identificare bisogni reali e rispondervi con strumenti adeguati. Bambini che prima non avrebbero avuto accesso alla scuola ordinaria</w:t>
      </w:r>
      <w:r w:rsidR="00F141ED">
        <w:rPr>
          <w:rFonts w:eastAsia="Arial" w:cs="Arial"/>
          <w:sz w:val="24"/>
          <w:szCs w:val="24"/>
          <w:lang w:eastAsia="it-CH"/>
        </w:rPr>
        <w:t>,</w:t>
      </w:r>
      <w:r w:rsidRPr="00741E97">
        <w:rPr>
          <w:rFonts w:eastAsia="Arial" w:cs="Arial"/>
          <w:sz w:val="24"/>
          <w:szCs w:val="24"/>
          <w:lang w:eastAsia="it-CH"/>
        </w:rPr>
        <w:t xml:space="preserve"> oggi la frequentano pienamente grazie a queste misure.</w:t>
      </w:r>
    </w:p>
    <w:p w:rsidR="00564653" w:rsidRPr="00741E97" w:rsidRDefault="00564653" w:rsidP="00CC07DB">
      <w:pPr>
        <w:rPr>
          <w:rFonts w:eastAsia="Arial" w:cs="Arial"/>
          <w:sz w:val="24"/>
          <w:szCs w:val="24"/>
          <w:lang w:eastAsia="it-CH"/>
        </w:rPr>
      </w:pPr>
    </w:p>
    <w:p w:rsidR="00741E97" w:rsidRDefault="00741E97" w:rsidP="00CC07DB">
      <w:pPr>
        <w:rPr>
          <w:rFonts w:eastAsia="Arial" w:cs="Arial"/>
          <w:sz w:val="24"/>
          <w:szCs w:val="24"/>
          <w:lang w:eastAsia="it-CH"/>
        </w:rPr>
      </w:pPr>
      <w:r w:rsidRPr="00741E97">
        <w:rPr>
          <w:rFonts w:eastAsia="Arial" w:cs="Arial"/>
          <w:sz w:val="24"/>
          <w:szCs w:val="24"/>
          <w:lang w:eastAsia="it-CH"/>
        </w:rPr>
        <w:t xml:space="preserve">Il Ticino ha costruito in decenni un sistema di pedagogia speciale e di inclusione scolastica tra i più avanzati a livello svizzero. Introdurre eccezioni – gli OPI sì per le scuole pubbliche e private parificate, ma non per le non parificate – significa incrinare il principio che ha reso questo sistema efficace. </w:t>
      </w:r>
    </w:p>
    <w:p w:rsidR="00564653" w:rsidRPr="00741E97" w:rsidRDefault="00564653" w:rsidP="00CC07DB">
      <w:pPr>
        <w:rPr>
          <w:rFonts w:eastAsia="Arial" w:cs="Arial"/>
          <w:sz w:val="24"/>
          <w:szCs w:val="24"/>
          <w:lang w:eastAsia="it-CH"/>
        </w:rPr>
      </w:pPr>
    </w:p>
    <w:p w:rsidR="00870E94" w:rsidRPr="00870E94" w:rsidRDefault="00741E97" w:rsidP="00CC07DB">
      <w:pPr>
        <w:pStyle w:val="StandardRisoluzionedelConsigliodiStato"/>
        <w:ind w:right="-1"/>
        <w:rPr>
          <w:lang w:val="it-IT"/>
        </w:rPr>
      </w:pPr>
      <w:r w:rsidRPr="00741E97">
        <w:rPr>
          <w:rFonts w:eastAsia="Arial" w:cs="Arial"/>
          <w:szCs w:val="24"/>
          <w:lang w:eastAsia="it-CH"/>
        </w:rPr>
        <w:t xml:space="preserve">In conclusione, la minoranza della Commissione formazione e cultura chiede di </w:t>
      </w:r>
      <w:r w:rsidR="007B2726" w:rsidRPr="00741E97">
        <w:rPr>
          <w:rFonts w:eastAsia="Arial" w:cs="Arial"/>
          <w:szCs w:val="24"/>
          <w:lang w:eastAsia="it-CH"/>
        </w:rPr>
        <w:t>accogliere</w:t>
      </w:r>
      <w:r w:rsidRPr="00741E97">
        <w:rPr>
          <w:rFonts w:eastAsia="Arial" w:cs="Arial"/>
          <w:szCs w:val="24"/>
          <w:lang w:eastAsia="it-CH"/>
        </w:rPr>
        <w:t xml:space="preserve"> la mozione della collega </w:t>
      </w:r>
      <w:r w:rsidR="00F141ED">
        <w:rPr>
          <w:rFonts w:eastAsia="Arial" w:cs="Arial"/>
          <w:szCs w:val="24"/>
          <w:lang w:eastAsia="it-CH"/>
        </w:rPr>
        <w:t xml:space="preserve">Maddalena </w:t>
      </w:r>
      <w:r w:rsidRPr="00741E97">
        <w:rPr>
          <w:rFonts w:eastAsia="Arial" w:cs="Arial"/>
          <w:szCs w:val="24"/>
          <w:lang w:eastAsia="it-CH"/>
        </w:rPr>
        <w:t>Ermotti-Lepori</w:t>
      </w:r>
      <w:r w:rsidR="00C73E65">
        <w:rPr>
          <w:rFonts w:eastAsia="Arial" w:cs="Arial"/>
          <w:szCs w:val="24"/>
          <w:lang w:eastAsia="it-CH"/>
        </w:rPr>
        <w:t xml:space="preserve"> e i cofirmatari </w:t>
      </w:r>
      <w:r w:rsidR="00C73E65" w:rsidRPr="00C73E65">
        <w:rPr>
          <w:rFonts w:eastAsia="Arial" w:cs="Arial"/>
          <w:szCs w:val="24"/>
          <w:lang w:eastAsia="it-CH"/>
        </w:rPr>
        <w:t>Maria Pia Ambrosetti e Matteo Buzzi</w:t>
      </w:r>
      <w:r w:rsidRPr="00741E97">
        <w:rPr>
          <w:rFonts w:eastAsia="Arial" w:cs="Arial"/>
          <w:szCs w:val="24"/>
          <w:lang w:eastAsia="it-CH"/>
        </w:rPr>
        <w:t>. Perché i bambini con bisogni speciali non scelgono la scuola che frequentano. Perché la disabilità non rispetta le distinzioni amministrative tra scuole parificate e non parificate. Perché il dovere dello Stato di garantire i diritti dei suoi cittadini più fragili non può essere sospeso per un risparmio minimo.</w:t>
      </w:r>
    </w:p>
    <w:p w:rsidR="00870E94" w:rsidRPr="00870E94" w:rsidRDefault="00870E94" w:rsidP="00CC07DB">
      <w:pPr>
        <w:pStyle w:val="StandardRisoluzionedelConsigliodiStato"/>
        <w:ind w:right="-1"/>
        <w:rPr>
          <w:lang w:val="it-IT"/>
        </w:rPr>
      </w:pPr>
    </w:p>
    <w:p w:rsidR="00136310" w:rsidRPr="00870E94" w:rsidRDefault="00136310" w:rsidP="00CC07DB">
      <w:pPr>
        <w:pStyle w:val="StandardRisoluzionedelConsigliodiStato"/>
        <w:ind w:right="-1"/>
        <w:rPr>
          <w:lang w:val="it-IT"/>
        </w:rPr>
      </w:pPr>
    </w:p>
    <w:p w:rsidR="00870E94" w:rsidRPr="00870E94" w:rsidRDefault="00870E94" w:rsidP="00960374">
      <w:pPr>
        <w:pStyle w:val="StandardRisoluzionedelConsigliodiStato"/>
        <w:spacing w:after="120"/>
        <w:rPr>
          <w:lang w:val="it-IT"/>
        </w:rPr>
      </w:pPr>
      <w:r w:rsidRPr="00870E94">
        <w:rPr>
          <w:lang w:val="it-IT"/>
        </w:rPr>
        <w:t xml:space="preserve">Per </w:t>
      </w:r>
      <w:r w:rsidRPr="001B71B0">
        <w:rPr>
          <w:lang w:val="it-IT"/>
        </w:rPr>
        <w:t xml:space="preserve">la </w:t>
      </w:r>
      <w:r w:rsidR="00741E97">
        <w:rPr>
          <w:lang w:val="it-IT"/>
        </w:rPr>
        <w:t>minoranza</w:t>
      </w:r>
      <w:r w:rsidR="00371E13">
        <w:rPr>
          <w:lang w:val="it-IT"/>
        </w:rPr>
        <w:t xml:space="preserve"> </w:t>
      </w:r>
      <w:r w:rsidR="00741E97">
        <w:rPr>
          <w:lang w:val="it-IT"/>
        </w:rPr>
        <w:t xml:space="preserve">della </w:t>
      </w:r>
      <w:r w:rsidRPr="001B71B0">
        <w:rPr>
          <w:lang w:val="it-IT"/>
        </w:rPr>
        <w:t>Commissione</w:t>
      </w:r>
      <w:r w:rsidRPr="00870E94">
        <w:rPr>
          <w:lang w:val="it-IT"/>
        </w:rPr>
        <w:t xml:space="preserve"> formazione e cultura:</w:t>
      </w:r>
    </w:p>
    <w:p w:rsidR="00870E94" w:rsidRPr="00F141ED" w:rsidRDefault="00741E97" w:rsidP="00CC07DB">
      <w:pPr>
        <w:pStyle w:val="StandardRisoluzionedelConsigliodiStato"/>
        <w:ind w:right="-1"/>
        <w:rPr>
          <w:lang w:val="it-IT"/>
        </w:rPr>
      </w:pPr>
      <w:r w:rsidRPr="00F141ED">
        <w:t>Andrea Giudici</w:t>
      </w:r>
      <w:r w:rsidR="001B71B0" w:rsidRPr="00F141ED">
        <w:rPr>
          <w:lang w:val="it-IT"/>
        </w:rPr>
        <w:t>, relator</w:t>
      </w:r>
      <w:r w:rsidRPr="00F141ED">
        <w:rPr>
          <w:lang w:val="it-IT"/>
        </w:rPr>
        <w:t>e</w:t>
      </w:r>
    </w:p>
    <w:p w:rsidR="00EE204F" w:rsidRPr="00C73E65" w:rsidRDefault="00C73E65" w:rsidP="00CC07DB">
      <w:pPr>
        <w:pStyle w:val="StandardRisoluzionedelConsigliodiStato"/>
        <w:ind w:right="-1"/>
        <w:rPr>
          <w:lang w:val="it-IT"/>
        </w:rPr>
      </w:pPr>
      <w:r w:rsidRPr="00F141ED">
        <w:rPr>
          <w:lang w:val="it-IT"/>
        </w:rPr>
        <w:t xml:space="preserve">Cotti - </w:t>
      </w:r>
      <w:r w:rsidR="00741E97" w:rsidRPr="00F141ED">
        <w:rPr>
          <w:lang w:val="it-IT"/>
        </w:rPr>
        <w:t xml:space="preserve">Ermotti-Lepori </w:t>
      </w:r>
      <w:r w:rsidR="00741E97" w:rsidRPr="00C73E65">
        <w:rPr>
          <w:lang w:val="it-IT"/>
        </w:rPr>
        <w:t xml:space="preserve">- </w:t>
      </w:r>
      <w:r w:rsidR="007F302E" w:rsidRPr="00C73E65">
        <w:rPr>
          <w:lang w:val="it-IT"/>
        </w:rPr>
        <w:t xml:space="preserve">Ghisla </w:t>
      </w:r>
    </w:p>
    <w:p w:rsidR="00C73E65" w:rsidRPr="00C73E65" w:rsidRDefault="00C73E65" w:rsidP="00CC07DB">
      <w:pPr>
        <w:pStyle w:val="StandardRisoluzionedelConsigliodiStato"/>
        <w:ind w:right="-1"/>
      </w:pPr>
      <w:r w:rsidRPr="00C73E65">
        <w:rPr>
          <w:lang w:val="it-IT"/>
        </w:rPr>
        <w:t>Tricarico - Valsangiacomo</w:t>
      </w:r>
    </w:p>
    <w:p w:rsidR="007F302E" w:rsidRDefault="007F302E" w:rsidP="00CC07DB">
      <w:pPr>
        <w:pStyle w:val="StandardRisoluzionedelConsigliodiStato"/>
        <w:ind w:right="-1"/>
      </w:pPr>
    </w:p>
    <w:p w:rsidR="007F302E" w:rsidRDefault="007F302E" w:rsidP="00CC07DB">
      <w:pPr>
        <w:pStyle w:val="StandardRisoluzionedelConsigliodiStato"/>
        <w:ind w:right="-1"/>
        <w:rPr>
          <w:lang w:val="it-IT"/>
        </w:rPr>
      </w:pPr>
    </w:p>
    <w:sectPr w:rsidR="007F302E" w:rsidSect="0037511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985" w:right="861" w:bottom="1134" w:left="1560" w:header="53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0E94" w:rsidRDefault="00870E94" w:rsidP="00F657BF">
      <w:r>
        <w:separator/>
      </w:r>
    </w:p>
  </w:endnote>
  <w:endnote w:type="continuationSeparator" w:id="0">
    <w:p w:rsidR="00870E94" w:rsidRDefault="00870E94" w:rsidP="00F6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ill Alt One MT Light">
    <w:altName w:val="Gill Sans MT"/>
    <w:panose1 w:val="020B0302020104020203"/>
    <w:charset w:val="00"/>
    <w:family w:val="swiss"/>
    <w:pitch w:val="variable"/>
    <w:sig w:usb0="00000003" w:usb1="00000000" w:usb2="00000000" w:usb3="00000000" w:csb0="00000001" w:csb1="00000000"/>
  </w:font>
  <w:font w:name="Gill Sans MT Pro Light">
    <w:altName w:val="Calibri"/>
    <w:panose1 w:val="020B0302020104020203"/>
    <w:charset w:val="00"/>
    <w:family w:val="swiss"/>
    <w:pitch w:val="variable"/>
    <w:sig w:usb0="A00000AF" w:usb1="4000205A" w:usb2="00000000" w:usb3="00000000" w:csb0="00000093" w:csb1="00000000"/>
  </w:font>
  <w:font w:name="Gill Sans Display MT Pro BdCn">
    <w:altName w:val="Calibri"/>
    <w:panose1 w:val="020B0806020104020203"/>
    <w:charset w:val="00"/>
    <w:family w:val="swiss"/>
    <w:pitch w:val="variable"/>
    <w:sig w:usb0="A00000EF" w:usb1="5000205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45F" w:rsidRDefault="00ED045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1" w:type="dxa"/>
      <w:tblBorders>
        <w:top w:val="single" w:sz="2" w:space="0" w:color="auto"/>
        <w:insideH w:val="single" w:sz="4" w:space="0" w:color="auto"/>
        <w:insideV w:val="single" w:sz="2" w:space="0" w:color="auto"/>
      </w:tblBorders>
      <w:tblLook w:val="04A0" w:firstRow="1" w:lastRow="0" w:firstColumn="1" w:lastColumn="0" w:noHBand="0" w:noVBand="1"/>
    </w:tblPr>
    <w:tblGrid>
      <w:gridCol w:w="4695"/>
      <w:gridCol w:w="721"/>
      <w:gridCol w:w="424"/>
      <w:gridCol w:w="4081"/>
    </w:tblGrid>
    <w:tr w:rsidR="00912E34" w:rsidRPr="003D1008" w:rsidTr="007A3D11">
      <w:trPr>
        <w:trHeight w:hRule="exact" w:val="737"/>
      </w:trPr>
      <w:tc>
        <w:tcPr>
          <w:tcW w:w="4695" w:type="dxa"/>
        </w:tcPr>
        <w:p w:rsidR="00912E34" w:rsidRPr="003D1008" w:rsidRDefault="00076919" w:rsidP="00912E34">
          <w:pPr>
            <w:tabs>
              <w:tab w:val="center" w:pos="2382"/>
            </w:tabs>
          </w:pPr>
        </w:p>
      </w:tc>
      <w:tc>
        <w:tcPr>
          <w:tcW w:w="721" w:type="dxa"/>
        </w:tcPr>
        <w:p w:rsidR="00912E34" w:rsidRPr="003D1008" w:rsidRDefault="00CC6240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69504" behindDoc="0" locked="1" layoutInCell="1" allowOverlap="1" wp14:anchorId="57A4C8AD" wp14:editId="67B37CFF">
                <wp:simplePos x="0" y="0"/>
                <wp:positionH relativeFrom="column">
                  <wp:posOffset>-46990</wp:posOffset>
                </wp:positionH>
                <wp:positionV relativeFrom="paragraph">
                  <wp:posOffset>4445</wp:posOffset>
                </wp:positionV>
                <wp:extent cx="423929" cy="431800"/>
                <wp:effectExtent l="0" t="0" r="0" b="6350"/>
                <wp:wrapNone/>
                <wp:docPr id="1" name="ooImg_247828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929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4" w:type="dxa"/>
        </w:tcPr>
        <w:p w:rsidR="00912E34" w:rsidRPr="003D1008" w:rsidRDefault="00CC6240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70528" behindDoc="0" locked="1" layoutInCell="1" allowOverlap="1" wp14:anchorId="6BCF2EE8" wp14:editId="0647662F">
                <wp:simplePos x="0" y="0"/>
                <wp:positionH relativeFrom="column">
                  <wp:posOffset>-57785</wp:posOffset>
                </wp:positionH>
                <wp:positionV relativeFrom="paragraph">
                  <wp:posOffset>4445</wp:posOffset>
                </wp:positionV>
                <wp:extent cx="253247" cy="428400"/>
                <wp:effectExtent l="0" t="0" r="0" b="0"/>
                <wp:wrapNone/>
                <wp:docPr id="2" name="ooImg_13808987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247" cy="42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81" w:type="dxa"/>
        </w:tcPr>
        <w:p w:rsidR="00912E34" w:rsidRPr="003D1008" w:rsidRDefault="00076919" w:rsidP="00912E34"/>
      </w:tc>
    </w:tr>
  </w:tbl>
  <w:p w:rsidR="00F657BF" w:rsidRDefault="00F657BF" w:rsidP="00F5689F">
    <w:pPr>
      <w:pStyle w:val="InvisibleLi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BB7" w:rsidRDefault="00076919">
    <w:pPr>
      <w:pStyle w:val="Pidipagina"/>
      <w:jc w:val="center"/>
    </w:pPr>
  </w:p>
  <w:p w:rsidR="00F657BF" w:rsidRPr="008C6C46" w:rsidRDefault="00F657BF" w:rsidP="00AD7FE7">
    <w:pPr>
      <w:pStyle w:val="Invisibl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0E94" w:rsidRDefault="00870E94" w:rsidP="00F657BF">
      <w:r>
        <w:separator/>
      </w:r>
    </w:p>
  </w:footnote>
  <w:footnote w:type="continuationSeparator" w:id="0">
    <w:p w:rsidR="00870E94" w:rsidRDefault="00870E94" w:rsidP="00F65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45F" w:rsidRDefault="00ED045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93" w:type="dxa"/>
      <w:tblInd w:w="-159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383"/>
      <w:gridCol w:w="1710"/>
    </w:tblGrid>
    <w:tr w:rsidR="005012EC" w:rsidRPr="002747E7" w:rsidTr="006B682A">
      <w:trPr>
        <w:trHeight w:val="562"/>
      </w:trPr>
      <w:tc>
        <w:tcPr>
          <w:tcW w:w="8383" w:type="dxa"/>
          <w:tcBorders>
            <w:left w:val="single" w:sz="4" w:space="0" w:color="auto"/>
            <w:bottom w:val="single" w:sz="4" w:space="0" w:color="auto"/>
          </w:tcBorders>
          <w:tcMar>
            <w:left w:w="142" w:type="dxa"/>
          </w:tcMar>
          <w:vAlign w:val="bottom"/>
        </w:tcPr>
        <w:p w:rsidR="00736F8A" w:rsidRDefault="00076919" w:rsidP="00736F8A">
          <w:pPr>
            <w:pStyle w:val="Page"/>
            <w:spacing w:after="0"/>
            <w:rPr>
              <w:rFonts w:ascii="Gill Alt One MT Light" w:hAnsi="Gill Alt One MT Light"/>
              <w:sz w:val="16"/>
              <w:szCs w:val="16"/>
            </w:rPr>
          </w:pPr>
          <w:sdt>
            <w:sdtPr>
              <w:rPr>
                <w:rFonts w:ascii="Gill Alt One MT Light" w:hAnsi="Gill Alt One MT Light"/>
                <w:sz w:val="16"/>
                <w:szCs w:val="16"/>
              </w:rPr>
              <w:alias w:val="CustomElements.Fields.OrgLivello1"/>
              <w:id w:val="-1459882544"/>
              <w:dataBinding w:xpath="//Text[@id='CustomElements.Fields.OrgLivello1']" w:storeItemID="{082EFC6B-4EA6-4D39-B209-3D6BCDDEE782}"/>
              <w:text w:multiLine="1"/>
            </w:sdtPr>
            <w:sdtEndPr/>
            <w:sdtContent>
              <w:r w:rsidR="00CC6240">
                <w:rPr>
                  <w:rFonts w:ascii="Gill Alt One MT Light" w:hAnsi="Gill Alt One MT Light"/>
                  <w:sz w:val="16"/>
                  <w:szCs w:val="16"/>
                </w:rPr>
                <w:t>Repubblica e Cantone Ticino</w:t>
              </w:r>
            </w:sdtContent>
          </w:sdt>
        </w:p>
        <w:p w:rsidR="005012EC" w:rsidRPr="00E8185F" w:rsidRDefault="00076919" w:rsidP="00A532F6">
          <w:pPr>
            <w:pStyle w:val="Page"/>
            <w:rPr>
              <w:rFonts w:ascii="Gill Alt One MT Light" w:hAnsi="Gill Alt One MT Light"/>
              <w:sz w:val="16"/>
              <w:szCs w:val="16"/>
            </w:rPr>
          </w:pPr>
          <w:sdt>
            <w:sdtPr>
              <w:rPr>
                <w:rFonts w:ascii="Gill Alt One MT Light" w:hAnsi="Gill Alt One MT Light"/>
                <w:sz w:val="16"/>
                <w:szCs w:val="16"/>
              </w:rPr>
              <w:alias w:val="CustomElements.Fields.Dipartimenti"/>
              <w:id w:val="1567676091"/>
              <w:dataBinding w:xpath="//Text[@id='CustomElements.Fields.Dipartimenti']" w:storeItemID="{082EFC6B-4EA6-4D39-B209-3D6BCDDEE782}"/>
              <w:text w:multiLine="1"/>
            </w:sdtPr>
            <w:sdtEndPr/>
            <w:sdtContent>
              <w:r w:rsidR="003A4E59">
                <w:rPr>
                  <w:rFonts w:ascii="Gill Alt One MT Light" w:hAnsi="Gill Alt One MT Light"/>
                  <w:sz w:val="16"/>
                  <w:szCs w:val="16"/>
                </w:rPr>
                <w:t>Dipartimento dell’educazione, della cultura e dello sport</w:t>
              </w:r>
            </w:sdtContent>
          </w:sdt>
        </w:p>
      </w:tc>
      <w:tc>
        <w:tcPr>
          <w:tcW w:w="1710" w:type="dxa"/>
          <w:tcBorders>
            <w:bottom w:val="single" w:sz="4" w:space="0" w:color="auto"/>
          </w:tcBorders>
          <w:vAlign w:val="bottom"/>
        </w:tcPr>
        <w:p w:rsidR="005012EC" w:rsidRPr="004204CB" w:rsidRDefault="00CC6240" w:rsidP="00662409">
          <w:pPr>
            <w:pStyle w:val="Page"/>
            <w:jc w:val="right"/>
            <w:rPr>
              <w:sz w:val="24"/>
            </w:rPr>
          </w:pP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PAGE   \* MERGEFORMAT </w:instrText>
          </w:r>
          <w:r w:rsidRPr="004204CB">
            <w:rPr>
              <w:sz w:val="24"/>
            </w:rPr>
            <w:fldChar w:fldCharType="separate"/>
          </w:r>
          <w:r w:rsidR="00105067">
            <w:rPr>
              <w:noProof/>
              <w:sz w:val="24"/>
            </w:rPr>
            <w:t>2</w:t>
          </w:r>
          <w:r w:rsidRPr="004204CB">
            <w:rPr>
              <w:sz w:val="24"/>
            </w:rPr>
            <w:fldChar w:fldCharType="end"/>
          </w:r>
          <w:r w:rsidRPr="004204CB">
            <w:rPr>
              <w:sz w:val="24"/>
            </w:rPr>
            <w:t xml:space="preserve"> di </w:t>
          </w: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NUMPAGES   \* MERGEFORMAT </w:instrText>
          </w:r>
          <w:r w:rsidRPr="004204CB">
            <w:rPr>
              <w:sz w:val="24"/>
            </w:rPr>
            <w:fldChar w:fldCharType="separate"/>
          </w:r>
          <w:r w:rsidR="00105067">
            <w:rPr>
              <w:noProof/>
              <w:sz w:val="24"/>
            </w:rPr>
            <w:t>2</w:t>
          </w:r>
          <w:r w:rsidRPr="004204CB">
            <w:rPr>
              <w:noProof/>
              <w:sz w:val="24"/>
            </w:rPr>
            <w:fldChar w:fldCharType="end"/>
          </w:r>
        </w:p>
      </w:tc>
    </w:tr>
    <w:tr w:rsidR="005012EC" w:rsidRPr="009E444B" w:rsidTr="006B682A">
      <w:trPr>
        <w:trHeight w:val="334"/>
      </w:trPr>
      <w:sdt>
        <w:sdtPr>
          <w:rPr>
            <w:rFonts w:ascii="Gill Sans Display MT Pro BdCn" w:hAnsi="Gill Sans Display MT Pro BdCn"/>
            <w:sz w:val="18"/>
            <w:szCs w:val="18"/>
          </w:rPr>
          <w:alias w:val="CustomElements.Fields.Titolo2"/>
          <w:id w:val="48588533"/>
          <w:dataBinding w:xpath="//Text[@id='CustomElements.Fields.Titolo2']" w:storeItemID="{082EFC6B-4EA6-4D39-B209-3D6BCDDEE782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</w:tcBorders>
              <w:tcMar>
                <w:top w:w="0" w:type="dxa"/>
                <w:left w:w="142" w:type="dxa"/>
              </w:tcMar>
            </w:tcPr>
            <w:p w:rsidR="005012EC" w:rsidRPr="00CC07DB" w:rsidRDefault="00ED045F" w:rsidP="00A532F6">
              <w:pPr>
                <w:pStyle w:val="Information"/>
                <w:rPr>
                  <w:rFonts w:ascii="Gill Sans Display MT Pro BdCn" w:hAnsi="Gill Sans Display MT Pro BdCn"/>
                  <w:sz w:val="18"/>
                  <w:szCs w:val="18"/>
                </w:rPr>
              </w:pPr>
              <w:r>
                <w:rPr>
                  <w:rFonts w:ascii="Gill Sans Display MT Pro BdCn" w:hAnsi="Gill Sans Display MT Pro BdCn"/>
                  <w:sz w:val="18"/>
                  <w:szCs w:val="18"/>
                </w:rPr>
                <w:t>Rapporto di minoranza n. 8576 R2 del 11 maggio 2026</w:t>
              </w:r>
            </w:p>
          </w:tc>
        </w:sdtContent>
      </w:sdt>
      <w:tc>
        <w:tcPr>
          <w:tcW w:w="1710" w:type="dxa"/>
          <w:tcBorders>
            <w:top w:val="single" w:sz="4" w:space="0" w:color="auto"/>
          </w:tcBorders>
        </w:tcPr>
        <w:p w:rsidR="005012EC" w:rsidRPr="00CC07DB" w:rsidRDefault="00076919" w:rsidP="00662409">
          <w:pPr>
            <w:pStyle w:val="InvisibleLine"/>
            <w:rPr>
              <w:lang w:val="it-CH"/>
            </w:rPr>
          </w:pPr>
        </w:p>
      </w:tc>
    </w:tr>
  </w:tbl>
  <w:p w:rsidR="00F657BF" w:rsidRPr="00980362" w:rsidRDefault="00CC6240" w:rsidP="00980362">
    <w:pPr>
      <w:pStyle w:val="Intestazione"/>
    </w:pP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65408" behindDoc="1" locked="1" layoutInCell="1" allowOverlap="1" wp14:anchorId="0546BBD1" wp14:editId="731DA234">
              <wp:simplePos x="0" y="0"/>
              <wp:positionH relativeFrom="page">
                <wp:posOffset>-590550</wp:posOffset>
              </wp:positionH>
              <wp:positionV relativeFrom="page">
                <wp:posOffset>-16171545</wp:posOffset>
              </wp:positionV>
              <wp:extent cx="8640000" cy="1800000"/>
              <wp:effectExtent l="1991360" t="0" r="2057400" b="0"/>
              <wp:wrapNone/>
              <wp:docPr id="5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849289353"/>
                            <w:dataBinding w:xpath="//Text[@id='CustomElements.Texts.Draft']" w:storeItemID="{082EFC6B-4EA6-4D39-B209-3D6BCDDEE782}"/>
                            <w:text w:multiLine="1"/>
                          </w:sdtPr>
                          <w:sdtEndPr/>
                          <w:sdtContent>
                            <w:p w:rsidR="008065E8" w:rsidRPr="00411371" w:rsidRDefault="00CC6240" w:rsidP="008065E8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546BBD1" id="_x0000_t202" coordsize="21600,21600" o:spt="202" path="m,l,21600r21600,l21600,xe">
              <v:stroke joinstyle="miter"/>
              <v:path gradientshapeok="t" o:connecttype="rect"/>
            </v:shapetype>
            <v:shape id="###DraftMode###4" o:spid="_x0000_s1026" type="#_x0000_t202" alt="off" style="position:absolute;left:0;text-align:left;margin-left:-46.5pt;margin-top:-1273.35pt;width:680.3pt;height:141.75pt;rotation:-6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849289353"/>
                      <w:dataBinding w:xpath="//Text[@id='CustomElements.Texts.Draft']" w:storeItemID="{77746E23-9A92-451A-8D94-4A2EFBC6B9A3}"/>
                      <w:text w:multiLine="1"/>
                    </w:sdtPr>
                    <w:sdtEndPr/>
                    <w:sdtContent>
                      <w:p w:rsidR="008065E8" w:rsidRPr="00411371" w:rsidRDefault="00CC6240" w:rsidP="008065E8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21" w:type="pct"/>
      <w:tblInd w:w="-1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353"/>
      <w:gridCol w:w="2245"/>
      <w:gridCol w:w="1328"/>
      <w:gridCol w:w="753"/>
      <w:gridCol w:w="422"/>
      <w:gridCol w:w="3993"/>
    </w:tblGrid>
    <w:tr w:rsidR="00912E34" w:rsidRPr="0004624C" w:rsidTr="00CD5F73">
      <w:trPr>
        <w:trHeight w:hRule="exact" w:val="584"/>
      </w:trPr>
      <w:tc>
        <w:tcPr>
          <w:tcW w:w="2440" w:type="pct"/>
          <w:gridSpan w:val="3"/>
          <w:tcBorders>
            <w:top w:val="nil"/>
            <w:left w:val="nil"/>
            <w:bottom w:val="single" w:sz="4" w:space="0" w:color="auto"/>
          </w:tcBorders>
        </w:tcPr>
        <w:p w:rsidR="00662409" w:rsidRDefault="00076919" w:rsidP="00932E26">
          <w:pPr>
            <w:pStyle w:val="InvisibleLine"/>
            <w:spacing w:line="240" w:lineRule="auto"/>
            <w:ind w:left="15"/>
            <w:rPr>
              <w:rFonts w:ascii="Gill Alt One MT Light" w:hAnsi="Gill Alt One MT Light"/>
              <w:sz w:val="16"/>
              <w:lang w:val="it-CH"/>
            </w:rPr>
          </w:pPr>
        </w:p>
        <w:p w:rsidR="00CD5F73" w:rsidRDefault="00CC6240" w:rsidP="00CD5F73">
          <w:pPr>
            <w:pStyle w:val="InvisibleLine"/>
            <w:spacing w:line="240" w:lineRule="auto"/>
            <w:ind w:left="15"/>
            <w:jc w:val="left"/>
            <w:rPr>
              <w:rFonts w:ascii="Gill Alt One MT Light" w:hAnsi="Gill Alt One MT Light"/>
              <w:sz w:val="16"/>
              <w:lang w:val="it-CH"/>
            </w:rPr>
          </w:pPr>
          <w:r w:rsidRPr="008966E7">
            <w:rPr>
              <w:rFonts w:ascii="Gill Alt One MT Light" w:hAnsi="Gill Alt One MT Light"/>
              <w:sz w:val="16"/>
              <w:lang w:val="it-CH"/>
            </w:rPr>
            <w:t xml:space="preserve">Repubblica e Cantone </w:t>
          </w:r>
          <w:r>
            <w:rPr>
              <w:rFonts w:ascii="Gill Alt One MT Light" w:hAnsi="Gill Alt One MT Light"/>
              <w:sz w:val="16"/>
              <w:lang w:val="it-CH"/>
            </w:rPr>
            <w:br/>
          </w:r>
          <w:r w:rsidRPr="008966E7">
            <w:rPr>
              <w:rFonts w:ascii="Gill Alt One MT Light" w:hAnsi="Gill Alt One MT Light"/>
              <w:sz w:val="16"/>
              <w:lang w:val="it-CH"/>
            </w:rPr>
            <w:t>Ticino</w:t>
          </w:r>
        </w:p>
        <w:p w:rsidR="00CD5F73" w:rsidRPr="008966E7" w:rsidRDefault="00076919" w:rsidP="00932E26">
          <w:pPr>
            <w:pStyle w:val="InvisibleLine"/>
            <w:spacing w:line="240" w:lineRule="auto"/>
            <w:ind w:left="15"/>
            <w:rPr>
              <w:rFonts w:ascii="Gill Alt One MT Light" w:hAnsi="Gill Alt One MT Light"/>
              <w:sz w:val="16"/>
              <w:lang w:val="it-CH"/>
            </w:rPr>
          </w:pPr>
        </w:p>
      </w:tc>
      <w:tc>
        <w:tcPr>
          <w:tcW w:w="373" w:type="pct"/>
          <w:tcBorders>
            <w:top w:val="nil"/>
            <w:bottom w:val="single" w:sz="4" w:space="0" w:color="auto"/>
          </w:tcBorders>
          <w:vAlign w:val="bottom"/>
        </w:tcPr>
        <w:p w:rsidR="00662409" w:rsidRPr="003108C0" w:rsidRDefault="00076919" w:rsidP="00D07D6E">
          <w:pPr>
            <w:pStyle w:val="Level"/>
            <w:ind w:left="150"/>
            <w:rPr>
              <w:sz w:val="16"/>
            </w:rPr>
          </w:pPr>
        </w:p>
      </w:tc>
      <w:tc>
        <w:tcPr>
          <w:tcW w:w="209" w:type="pct"/>
          <w:tcBorders>
            <w:top w:val="nil"/>
            <w:bottom w:val="single" w:sz="4" w:space="0" w:color="auto"/>
          </w:tcBorders>
        </w:tcPr>
        <w:p w:rsidR="00662409" w:rsidRDefault="00CC6240" w:rsidP="00D07D6E">
          <w:pPr>
            <w:pStyle w:val="InvisibleLine"/>
            <w:ind w:left="150"/>
          </w:pPr>
          <w:r>
            <w:rPr>
              <w:noProof/>
              <w:lang w:val="it-CH" w:eastAsia="it-CH"/>
            </w:rPr>
            <w:drawing>
              <wp:anchor distT="0" distB="0" distL="114300" distR="114300" simplePos="0" relativeHeight="251667456" behindDoc="1" locked="1" layoutInCell="1" allowOverlap="1" wp14:anchorId="62E156CF" wp14:editId="226CACA6">
                <wp:simplePos x="0" y="0"/>
                <wp:positionH relativeFrom="column">
                  <wp:posOffset>-92710</wp:posOffset>
                </wp:positionH>
                <wp:positionV relativeFrom="page">
                  <wp:posOffset>-119380</wp:posOffset>
                </wp:positionV>
                <wp:extent cx="276653" cy="467995"/>
                <wp:effectExtent l="0" t="0" r="0" b="8255"/>
                <wp:wrapNone/>
                <wp:docPr id="3" name="ooImg_2571091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6653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978" w:type="pct"/>
          <w:tcBorders>
            <w:top w:val="nil"/>
            <w:bottom w:val="single" w:sz="4" w:space="0" w:color="auto"/>
            <w:right w:val="nil"/>
          </w:tcBorders>
          <w:vAlign w:val="bottom"/>
        </w:tcPr>
        <w:p w:rsidR="00662409" w:rsidRPr="004204CB" w:rsidRDefault="00CC6240" w:rsidP="00D07D6E">
          <w:pPr>
            <w:pStyle w:val="HeaderDecisione"/>
            <w:spacing w:after="60"/>
            <w:ind w:left="150"/>
            <w:jc w:val="right"/>
            <w:rPr>
              <w:rFonts w:asciiTheme="minorHAnsi" w:hAnsiTheme="minorHAnsi" w:cstheme="minorHAnsi"/>
              <w:sz w:val="24"/>
            </w:rPr>
          </w:pP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PAGE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105067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sz w:val="24"/>
            </w:rPr>
            <w:fldChar w:fldCharType="end"/>
          </w:r>
          <w:r w:rsidRPr="004204CB">
            <w:rPr>
              <w:rFonts w:asciiTheme="minorHAnsi" w:hAnsiTheme="minorHAnsi" w:cstheme="minorHAnsi"/>
              <w:sz w:val="24"/>
            </w:rPr>
            <w:t xml:space="preserve"> di </w:t>
          </w: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NUMPAGES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105067">
            <w:rPr>
              <w:rFonts w:asciiTheme="minorHAnsi" w:hAnsiTheme="minorHAnsi" w:cstheme="minorHAnsi"/>
              <w:noProof/>
              <w:sz w:val="24"/>
            </w:rPr>
            <w:t>2</w:t>
          </w:r>
          <w:r w:rsidRPr="004204CB">
            <w:rPr>
              <w:rFonts w:asciiTheme="minorHAnsi" w:hAnsiTheme="minorHAnsi" w:cstheme="minorHAnsi"/>
              <w:noProof/>
              <w:sz w:val="24"/>
            </w:rPr>
            <w:fldChar w:fldCharType="end"/>
          </w:r>
        </w:p>
      </w:tc>
    </w:tr>
    <w:tr w:rsidR="00912E34" w:rsidRPr="0004624C" w:rsidTr="0098208F">
      <w:trPr>
        <w:trHeight w:val="1097"/>
      </w:trPr>
      <w:sdt>
        <w:sdtPr>
          <w:rPr>
            <w:rFonts w:ascii="Gill Sans Display MT Pro BdCn" w:hAnsi="Gill Sans Display MT Pro BdCn"/>
            <w:sz w:val="44"/>
            <w:szCs w:val="44"/>
          </w:rPr>
          <w:alias w:val="CustomElements.Fields.Titolo1"/>
          <w:id w:val="1596973270"/>
          <w:dataBinding w:xpath="//Text[@id='CustomElements.Fields.Titolo1']" w:storeItemID="{082EFC6B-4EA6-4D39-B209-3D6BCDDEE782}"/>
          <w:text w:multiLine="1"/>
        </w:sdtPr>
        <w:sdtEndPr/>
        <w:sdtContent>
          <w:tc>
            <w:tcPr>
              <w:tcW w:w="5000" w:type="pct"/>
              <w:gridSpan w:val="6"/>
              <w:tcBorders>
                <w:left w:val="nil"/>
                <w:right w:val="nil"/>
              </w:tcBorders>
              <w:noWrap/>
              <w:tcMar>
                <w:top w:w="0" w:type="dxa"/>
              </w:tcMar>
              <w:vAlign w:val="bottom"/>
            </w:tcPr>
            <w:p w:rsidR="00662409" w:rsidRPr="008C03B5" w:rsidRDefault="00ED045F" w:rsidP="00DB7CD8">
              <w:pPr>
                <w:pStyle w:val="HeaderDecisione"/>
                <w:tabs>
                  <w:tab w:val="left" w:pos="1459"/>
                </w:tabs>
                <w:spacing w:after="160" w:line="640" w:lineRule="exact"/>
                <w:rPr>
                  <w:rFonts w:ascii="Gill Sans Display MT Pro BdCn" w:hAnsi="Gill Sans Display MT Pro BdCn"/>
                  <w:sz w:val="44"/>
                  <w:szCs w:val="44"/>
                </w:rPr>
              </w:pPr>
              <w:r>
                <w:rPr>
                  <w:rFonts w:ascii="Gill Sans Display MT Pro BdCn" w:hAnsi="Gill Sans Display MT Pro BdCn"/>
                  <w:sz w:val="44"/>
                  <w:szCs w:val="44"/>
                </w:rPr>
                <w:t>Rapporto di minoranza</w:t>
              </w:r>
            </w:p>
          </w:tc>
        </w:sdtContent>
      </w:sdt>
    </w:tr>
    <w:tr w:rsidR="008C03B5" w:rsidRPr="0004624C" w:rsidTr="00B76ABD">
      <w:trPr>
        <w:trHeight w:hRule="exact" w:val="306"/>
      </w:trPr>
      <w:tc>
        <w:tcPr>
          <w:tcW w:w="670" w:type="pct"/>
          <w:tcBorders>
            <w:left w:val="nil"/>
            <w:bottom w:val="nil"/>
          </w:tcBorders>
          <w:noWrap/>
          <w:tcMar>
            <w:top w:w="57" w:type="dxa"/>
            <w:left w:w="142" w:type="dxa"/>
          </w:tcMar>
        </w:tcPr>
        <w:p w:rsidR="008C03B5" w:rsidRPr="00C7320A" w:rsidRDefault="00CC6240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numero</w:t>
          </w:r>
        </w:p>
        <w:p w:rsidR="008C03B5" w:rsidRPr="00C7320A" w:rsidRDefault="00076919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1112" w:type="pct"/>
          <w:tcBorders>
            <w:bottom w:val="nil"/>
            <w:right w:val="single" w:sz="4" w:space="0" w:color="auto"/>
          </w:tcBorders>
          <w:noWrap/>
          <w:tcMar>
            <w:top w:w="57" w:type="dxa"/>
            <w:left w:w="142" w:type="dxa"/>
          </w:tcMar>
        </w:tcPr>
        <w:p w:rsidR="008C03B5" w:rsidRPr="00C7320A" w:rsidRDefault="00CC6240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data</w:t>
          </w:r>
        </w:p>
        <w:p w:rsidR="008C03B5" w:rsidRPr="00C7320A" w:rsidRDefault="00076919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3218" w:type="pct"/>
          <w:gridSpan w:val="4"/>
          <w:tcBorders>
            <w:left w:val="single" w:sz="4" w:space="0" w:color="auto"/>
            <w:bottom w:val="nil"/>
            <w:right w:val="nil"/>
          </w:tcBorders>
          <w:noWrap/>
          <w:tcMar>
            <w:top w:w="0" w:type="dxa"/>
            <w:left w:w="142" w:type="dxa"/>
          </w:tcMar>
        </w:tcPr>
        <w:p w:rsidR="008C03B5" w:rsidRPr="00C7320A" w:rsidRDefault="00CC6240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>
            <w:rPr>
              <w:rFonts w:ascii="Gill Alt One MT Light" w:hAnsi="Gill Alt One MT Light"/>
              <w:sz w:val="16"/>
            </w:rPr>
            <w:t>competenza</w:t>
          </w:r>
        </w:p>
        <w:p w:rsidR="008C03B5" w:rsidRPr="008C03B5" w:rsidRDefault="00076919" w:rsidP="002B0F22">
          <w:pPr>
            <w:pStyle w:val="Level"/>
            <w:spacing w:before="60" w:line="240" w:lineRule="auto"/>
            <w:rPr>
              <w:rFonts w:ascii="Gill Alt One MT Light" w:hAnsi="Gill Alt One MT Light"/>
              <w:sz w:val="16"/>
            </w:rPr>
          </w:pPr>
        </w:p>
      </w:tc>
    </w:tr>
    <w:tr w:rsidR="008C03B5" w:rsidRPr="0004624C" w:rsidTr="008C03B5">
      <w:trPr>
        <w:trHeight w:hRule="exact" w:val="699"/>
      </w:trPr>
      <w:tc>
        <w:tcPr>
          <w:tcW w:w="670" w:type="pct"/>
          <w:tcBorders>
            <w:top w:val="nil"/>
            <w:left w:val="nil"/>
            <w:bottom w:val="single" w:sz="4" w:space="0" w:color="auto"/>
            <w:right w:val="nil"/>
          </w:tcBorders>
          <w:noWrap/>
          <w:tcMar>
            <w:top w:w="0" w:type="dxa"/>
          </w:tcMar>
        </w:tcPr>
        <w:p w:rsidR="008C03B5" w:rsidRPr="00BE22A2" w:rsidRDefault="00076919" w:rsidP="00A532F6">
          <w:pPr>
            <w:pStyle w:val="InvisibleLine"/>
            <w:spacing w:line="280" w:lineRule="exact"/>
            <w:rPr>
              <w:rFonts w:cstheme="minorHAnsi"/>
              <w:b/>
              <w:sz w:val="28"/>
              <w:szCs w:val="28"/>
            </w:rPr>
          </w:pPr>
          <w:sdt>
            <w:sdtPr>
              <w:rPr>
                <w:rFonts w:cstheme="minorHAnsi"/>
                <w:b/>
                <w:sz w:val="24"/>
                <w:szCs w:val="24"/>
              </w:rPr>
              <w:alias w:val="DocParam.Number"/>
              <w:id w:val="614175640"/>
              <w:dataBinding w:xpath="//Text[@id='DocParam.Number']" w:storeItemID="{082EFC6B-4EA6-4D39-B209-3D6BCDDEE782}"/>
              <w:text w:multiLine="1"/>
            </w:sdtPr>
            <w:sdtEndPr/>
            <w:sdtContent>
              <w:r w:rsidR="00ED045F">
                <w:rPr>
                  <w:rFonts w:cstheme="minorHAnsi"/>
                  <w:b/>
                  <w:sz w:val="24"/>
                  <w:szCs w:val="24"/>
                </w:rPr>
                <w:t>8576 R2</w:t>
              </w:r>
            </w:sdtContent>
          </w:sdt>
        </w:p>
      </w:tc>
      <w:sdt>
        <w:sdtPr>
          <w:rPr>
            <w:sz w:val="24"/>
          </w:rPr>
          <w:alias w:val="DocParam.Date"/>
          <w:id w:val="-464426178"/>
          <w:dataBinding w:xpath="//DateTime[@id='DocParam.Date']" w:storeItemID="{082EFC6B-4EA6-4D39-B209-3D6BCDDEE782}"/>
          <w:date w:fullDate="2026-05-11T02:00:00Z">
            <w:dateFormat w:val="d MMMM yyyy"/>
            <w:lid w:val="it-CH"/>
            <w:storeMappedDataAs w:val="dateTime"/>
            <w:calendar w:val="gregorian"/>
          </w:date>
        </w:sdtPr>
        <w:sdtEndPr>
          <w:rPr>
            <w:sz w:val="22"/>
          </w:rPr>
        </w:sdtEndPr>
        <w:sdtContent>
          <w:tc>
            <w:tcPr>
              <w:tcW w:w="1112" w:type="pct"/>
              <w:tcBorders>
                <w:top w:val="nil"/>
                <w:left w:val="nil"/>
                <w:bottom w:val="single" w:sz="4" w:space="0" w:color="auto"/>
                <w:right w:val="nil"/>
              </w:tcBorders>
              <w:noWrap/>
              <w:tcMar>
                <w:top w:w="0" w:type="dxa"/>
              </w:tcMar>
            </w:tcPr>
            <w:p w:rsidR="008C03B5" w:rsidRPr="002A0371" w:rsidRDefault="00ED045F" w:rsidP="00A532F6">
              <w:pPr>
                <w:pStyle w:val="Data"/>
              </w:pPr>
              <w:r>
                <w:rPr>
                  <w:sz w:val="24"/>
                </w:rPr>
                <w:t>11 maggio 2026</w:t>
              </w:r>
            </w:p>
          </w:tc>
        </w:sdtContent>
      </w:sdt>
      <w:tc>
        <w:tcPr>
          <w:tcW w:w="3218" w:type="pct"/>
          <w:gridSpan w:val="4"/>
          <w:tcBorders>
            <w:top w:val="nil"/>
            <w:left w:val="nil"/>
            <w:bottom w:val="nil"/>
            <w:right w:val="nil"/>
          </w:tcBorders>
        </w:tcPr>
        <w:p w:rsidR="008C03B5" w:rsidRPr="00BE22A2" w:rsidRDefault="00076919" w:rsidP="00A532F6">
          <w:pPr>
            <w:pStyle w:val="Data"/>
            <w:rPr>
              <w:rFonts w:asciiTheme="minorHAnsi" w:hAnsiTheme="minorHAnsi" w:cstheme="minorHAnsi"/>
              <w:sz w:val="23"/>
              <w:szCs w:val="23"/>
            </w:rPr>
          </w:pPr>
          <w:sdt>
            <w:sdtPr>
              <w:rPr>
                <w:smallCaps/>
                <w:sz w:val="23"/>
                <w:szCs w:val="23"/>
              </w:rPr>
              <w:alias w:val="CustomElements.Fields.Dipartimenti"/>
              <w:id w:val="-1138097914"/>
              <w:dataBinding w:xpath="//Text[@id='CustomElements.Fields.Dipartimenti']" w:storeItemID="{082EFC6B-4EA6-4D39-B209-3D6BCDDEE782}"/>
              <w:text w:multiLine="1"/>
            </w:sdtPr>
            <w:sdtEndPr/>
            <w:sdtContent>
              <w:r w:rsidR="003A4E59">
                <w:rPr>
                  <w:smallCaps/>
                  <w:sz w:val="23"/>
                  <w:szCs w:val="23"/>
                </w:rPr>
                <w:t>Dipartimento dell’educazione, della cultura e dello sport</w:t>
              </w:r>
            </w:sdtContent>
          </w:sdt>
        </w:p>
      </w:tc>
    </w:tr>
    <w:tr w:rsidR="00912E34" w:rsidRPr="00C63927" w:rsidTr="0098208F">
      <w:trPr>
        <w:trHeight w:hRule="exact" w:val="198"/>
      </w:trPr>
      <w:tc>
        <w:tcPr>
          <w:tcW w:w="5000" w:type="pct"/>
          <w:gridSpan w:val="6"/>
          <w:tcBorders>
            <w:left w:val="nil"/>
            <w:bottom w:val="nil"/>
            <w:right w:val="nil"/>
          </w:tcBorders>
          <w:noWrap/>
          <w:tcMar>
            <w:top w:w="57" w:type="dxa"/>
            <w:left w:w="85" w:type="dxa"/>
            <w:bottom w:w="170" w:type="dxa"/>
          </w:tcMar>
        </w:tcPr>
        <w:p w:rsidR="00662409" w:rsidRPr="00C7320A" w:rsidRDefault="00076919" w:rsidP="00D07D6E">
          <w:pPr>
            <w:pStyle w:val="Level"/>
            <w:ind w:left="150"/>
            <w:rPr>
              <w:rFonts w:ascii="Gill Alt One MT Light" w:hAnsi="Gill Alt One MT Light"/>
              <w:sz w:val="16"/>
              <w:szCs w:val="16"/>
            </w:rPr>
          </w:pPr>
        </w:p>
      </w:tc>
    </w:tr>
  </w:tbl>
  <w:p w:rsidR="00F657BF" w:rsidRPr="00DA2879" w:rsidRDefault="00CC6240" w:rsidP="00C7320A">
    <w:pPr>
      <w:pStyle w:val="Nessunaspaziatura"/>
      <w:spacing w:line="40" w:lineRule="exact"/>
    </w:pPr>
    <w:r>
      <w:rPr>
        <w:noProof/>
        <w:lang w:val="it-CH" w:eastAsia="it-CH"/>
      </w:rPr>
      <w:drawing>
        <wp:anchor distT="0" distB="0" distL="114300" distR="114300" simplePos="0" relativeHeight="251659264" behindDoc="1" locked="1" layoutInCell="1" allowOverlap="1" wp14:anchorId="2AE9A79C" wp14:editId="2D72E6B9">
          <wp:simplePos x="0" y="0"/>
          <wp:positionH relativeFrom="column">
            <wp:posOffset>3042920</wp:posOffset>
          </wp:positionH>
          <wp:positionV relativeFrom="page">
            <wp:posOffset>215265</wp:posOffset>
          </wp:positionV>
          <wp:extent cx="459464" cy="467995"/>
          <wp:effectExtent l="0" t="0" r="0" b="8255"/>
          <wp:wrapNone/>
          <wp:docPr id="4" name="ooImg_13063557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9464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5168" behindDoc="1" locked="1" layoutInCell="1" allowOverlap="1" wp14:anchorId="21F82C06" wp14:editId="0F364815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40000" cy="1800000"/>
              <wp:effectExtent l="1991360" t="0" r="2057400" b="0"/>
              <wp:wrapNone/>
              <wp:docPr id="8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582408335"/>
                            <w:dataBinding w:xpath="//Text[@id='CustomElements.Texts.Draft']" w:storeItemID="{082EFC6B-4EA6-4D39-B209-3D6BCDDEE782}"/>
                            <w:text w:multiLine="1"/>
                          </w:sdtPr>
                          <w:sdtEndPr/>
                          <w:sdtContent>
                            <w:p w:rsidR="00E93620" w:rsidRPr="00411371" w:rsidRDefault="00CC6240" w:rsidP="00621AA2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1F82C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" style="position:absolute;left:0;text-align:left;margin-left:0;margin-top:-1273.7pt;width:680.3pt;height:141.75pt;rotation:-60;z-index:-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582408335"/>
                      <w:dataBinding w:xpath="//Text[@id='CustomElements.Texts.Draft']" w:storeItemID="{77746E23-9A92-451A-8D94-4A2EFBC6B9A3}"/>
                      <w:text w:multiLine="1"/>
                    </w:sdtPr>
                    <w:sdtEndPr/>
                    <w:sdtContent>
                      <w:p w:rsidR="00E93620" w:rsidRPr="00411371" w:rsidRDefault="00CC6240" w:rsidP="00621AA2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3C235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FA2F5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A6E36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0B8A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FE01A8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09A759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F6898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D5C919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4C1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BB81C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626DE4"/>
    <w:multiLevelType w:val="hybridMultilevel"/>
    <w:tmpl w:val="46CEC250"/>
    <w:lvl w:ilvl="0" w:tplc="041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0117EF6"/>
    <w:multiLevelType w:val="multilevel"/>
    <w:tmpl w:val="8C5894EA"/>
    <w:lvl w:ilvl="0">
      <w:start w:val="1"/>
      <w:numFmt w:val="lowerLetter"/>
      <w:pStyle w:val="ListAlphabetic12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2" w15:restartNumberingAfterBreak="0">
    <w:nsid w:val="1E3E54B7"/>
    <w:multiLevelType w:val="multilevel"/>
    <w:tmpl w:val="953CA1B2"/>
    <w:styleLink w:val="HeadingList"/>
    <w:lvl w:ilvl="0">
      <w:start w:val="1"/>
      <w:numFmt w:val="decimal"/>
      <w:pStyle w:val="Titolo1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pStyle w:val="Titolo2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3" w15:restartNumberingAfterBreak="0">
    <w:nsid w:val="20173F22"/>
    <w:multiLevelType w:val="multilevel"/>
    <w:tmpl w:val="87C657A2"/>
    <w:styleLink w:val="ListLineList"/>
    <w:lvl w:ilvl="0">
      <w:numFmt w:val="bullet"/>
      <w:pStyle w:val="ListLine"/>
      <w:lvlText w:val="-"/>
      <w:lvlJc w:val="left"/>
      <w:pPr>
        <w:ind w:left="284" w:hanging="284"/>
      </w:pPr>
      <w:rPr>
        <w:rFonts w:ascii="Arial" w:hAnsi="Arial" w:hint="default"/>
      </w:rPr>
    </w:lvl>
    <w:lvl w:ilvl="1">
      <w:numFmt w:val="bullet"/>
      <w:lvlText w:val="-"/>
      <w:lvlJc w:val="left"/>
      <w:pPr>
        <w:ind w:left="567" w:hanging="283"/>
      </w:pPr>
      <w:rPr>
        <w:rFonts w:ascii="Arial" w:hAnsi="Arial" w:hint="default"/>
      </w:rPr>
    </w:lvl>
    <w:lvl w:ilvl="2">
      <w:numFmt w:val="bullet"/>
      <w:lvlText w:val="-"/>
      <w:lvlJc w:val="left"/>
      <w:pPr>
        <w:ind w:left="851" w:hanging="284"/>
      </w:pPr>
      <w:rPr>
        <w:rFonts w:ascii="Arial" w:hAnsi="Arial" w:hint="default"/>
      </w:rPr>
    </w:lvl>
    <w:lvl w:ilvl="3">
      <w:numFmt w:val="bullet"/>
      <w:lvlText w:val="-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4" w15:restartNumberingAfterBreak="0">
    <w:nsid w:val="249A6801"/>
    <w:multiLevelType w:val="multilevel"/>
    <w:tmpl w:val="9CAE632E"/>
    <w:lvl w:ilvl="0">
      <w:start w:val="1"/>
      <w:numFmt w:val="decimal"/>
      <w:lvlText w:val="%1."/>
      <w:lvlJc w:val="left"/>
      <w:pPr>
        <w:ind w:left="720" w:hanging="360"/>
      </w:pPr>
      <w:rPr>
        <w:b/>
        <w:smallCaps w:val="0"/>
        <w:strike w:val="0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b/>
        <w:smallCaps w:val="0"/>
        <w:strike w:val="0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ind w:left="2160" w:hanging="313"/>
      </w:pPr>
      <w:rPr>
        <w:b/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b/>
        <w:smallCaps w:val="0"/>
        <w:strike w:val="0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b/>
        <w:smallCaps w:val="0"/>
        <w:strike w:val="0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ind w:left="4320" w:hanging="313"/>
      </w:pPr>
      <w:rPr>
        <w:b/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b/>
        <w:smallCaps w:val="0"/>
        <w:strike w:val="0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b/>
        <w:smallCaps w:val="0"/>
        <w:strike w:val="0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6480" w:hanging="313"/>
      </w:pPr>
      <w:rPr>
        <w:b/>
        <w:smallCaps w:val="0"/>
        <w:strike w:val="0"/>
        <w:shd w:val="clear" w:color="auto" w:fill="auto"/>
        <w:vertAlign w:val="baseline"/>
      </w:rPr>
    </w:lvl>
  </w:abstractNum>
  <w:abstractNum w:abstractNumId="15" w15:restartNumberingAfterBreak="0">
    <w:nsid w:val="24F346E2"/>
    <w:multiLevelType w:val="hybridMultilevel"/>
    <w:tmpl w:val="4D4E11F4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53129D"/>
    <w:multiLevelType w:val="hybridMultilevel"/>
    <w:tmpl w:val="8CF6631E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B47336"/>
    <w:multiLevelType w:val="multilevel"/>
    <w:tmpl w:val="C2606BDC"/>
    <w:styleLink w:val="ListNumericList"/>
    <w:lvl w:ilvl="0">
      <w:start w:val="1"/>
      <w:numFmt w:val="decimal"/>
      <w:pStyle w:val="ListNumeric"/>
      <w:lvlText w:val="%1.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decimal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8" w15:restartNumberingAfterBreak="0">
    <w:nsid w:val="3618656C"/>
    <w:multiLevelType w:val="multilevel"/>
    <w:tmpl w:val="3B7683D0"/>
    <w:styleLink w:val="ListBulletList"/>
    <w:lvl w:ilvl="0">
      <w:start w:val="1"/>
      <w:numFmt w:val="bullet"/>
      <w:pStyle w:val="ListBullet"/>
      <w:lvlText w:val="●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9" w15:restartNumberingAfterBreak="0">
    <w:nsid w:val="42A025C6"/>
    <w:multiLevelType w:val="multilevel"/>
    <w:tmpl w:val="93444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4995B37"/>
    <w:multiLevelType w:val="hybridMultilevel"/>
    <w:tmpl w:val="B1325452"/>
    <w:lvl w:ilvl="0" w:tplc="665A05CC">
      <w:start w:val="2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6B532B"/>
    <w:multiLevelType w:val="multilevel"/>
    <w:tmpl w:val="8C5894EA"/>
    <w:styleLink w:val="ListAlphabeticList"/>
    <w:lvl w:ilvl="0">
      <w:start w:val="1"/>
      <w:numFmt w:val="lowerLetter"/>
      <w:pStyle w:val="ListAlphabetic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22" w15:restartNumberingAfterBreak="0">
    <w:nsid w:val="49D524CC"/>
    <w:multiLevelType w:val="multilevel"/>
    <w:tmpl w:val="953CA1B2"/>
    <w:numStyleLink w:val="HeadingList"/>
  </w:abstractNum>
  <w:abstractNum w:abstractNumId="23" w15:restartNumberingAfterBreak="0">
    <w:nsid w:val="4D0F0BE5"/>
    <w:multiLevelType w:val="hybridMultilevel"/>
    <w:tmpl w:val="B692B2BC"/>
    <w:lvl w:ilvl="0" w:tplc="5B148326">
      <w:start w:val="2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E17DF0"/>
    <w:multiLevelType w:val="hybridMultilevel"/>
    <w:tmpl w:val="460A5C5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473DD9"/>
    <w:multiLevelType w:val="hybridMultilevel"/>
    <w:tmpl w:val="E0581B6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23202F"/>
    <w:multiLevelType w:val="multilevel"/>
    <w:tmpl w:val="D1D80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A59008D"/>
    <w:multiLevelType w:val="hybridMultilevel"/>
    <w:tmpl w:val="02CCC68A"/>
    <w:lvl w:ilvl="0" w:tplc="041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ADB6B86"/>
    <w:multiLevelType w:val="hybridMultilevel"/>
    <w:tmpl w:val="014E7170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2"/>
    <w:lvlOverride w:ilvl="0">
      <w:lvl w:ilvl="0">
        <w:start w:val="1"/>
        <w:numFmt w:val="decimal"/>
        <w:pStyle w:val="Titolo1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">
    <w:abstractNumId w:val="11"/>
  </w:num>
  <w:num w:numId="4">
    <w:abstractNumId w:val="21"/>
  </w:num>
  <w:num w:numId="5">
    <w:abstractNumId w:val="18"/>
  </w:num>
  <w:num w:numId="6">
    <w:abstractNumId w:val="13"/>
  </w:num>
  <w:num w:numId="7">
    <w:abstractNumId w:val="17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14"/>
  </w:num>
  <w:num w:numId="19">
    <w:abstractNumId w:val="25"/>
  </w:num>
  <w:num w:numId="20">
    <w:abstractNumId w:val="10"/>
  </w:num>
  <w:num w:numId="21">
    <w:abstractNumId w:val="27"/>
  </w:num>
  <w:num w:numId="22">
    <w:abstractNumId w:val="15"/>
  </w:num>
  <w:num w:numId="23">
    <w:abstractNumId w:val="24"/>
  </w:num>
  <w:num w:numId="24">
    <w:abstractNumId w:val="20"/>
  </w:num>
  <w:num w:numId="25">
    <w:abstractNumId w:val="23"/>
  </w:num>
  <w:num w:numId="26">
    <w:abstractNumId w:val="19"/>
  </w:num>
  <w:num w:numId="27">
    <w:abstractNumId w:val="26"/>
  </w:num>
  <w:num w:numId="28">
    <w:abstractNumId w:val="16"/>
  </w:num>
  <w:num w:numId="29">
    <w:abstractNumId w:val="2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E94"/>
    <w:rsid w:val="00002256"/>
    <w:rsid w:val="000034FF"/>
    <w:rsid w:val="00020103"/>
    <w:rsid w:val="00044B0E"/>
    <w:rsid w:val="00050562"/>
    <w:rsid w:val="0006367F"/>
    <w:rsid w:val="00072721"/>
    <w:rsid w:val="00076919"/>
    <w:rsid w:val="000820DF"/>
    <w:rsid w:val="000865EA"/>
    <w:rsid w:val="000A1482"/>
    <w:rsid w:val="000A447E"/>
    <w:rsid w:val="000B3BEC"/>
    <w:rsid w:val="000C3A5B"/>
    <w:rsid w:val="000C7CAE"/>
    <w:rsid w:val="000D2649"/>
    <w:rsid w:val="000F508D"/>
    <w:rsid w:val="00101DC5"/>
    <w:rsid w:val="00105067"/>
    <w:rsid w:val="001075BC"/>
    <w:rsid w:val="00115783"/>
    <w:rsid w:val="00115D62"/>
    <w:rsid w:val="00136310"/>
    <w:rsid w:val="00162A2A"/>
    <w:rsid w:val="001A1D94"/>
    <w:rsid w:val="001B71B0"/>
    <w:rsid w:val="001D76BD"/>
    <w:rsid w:val="001E4175"/>
    <w:rsid w:val="001F77DE"/>
    <w:rsid w:val="00212733"/>
    <w:rsid w:val="00226249"/>
    <w:rsid w:val="002442D0"/>
    <w:rsid w:val="00254F7F"/>
    <w:rsid w:val="00262796"/>
    <w:rsid w:val="002A6F4D"/>
    <w:rsid w:val="002A7BE7"/>
    <w:rsid w:val="002B5D9F"/>
    <w:rsid w:val="002C6AB3"/>
    <w:rsid w:val="002D6946"/>
    <w:rsid w:val="00332B7D"/>
    <w:rsid w:val="00334416"/>
    <w:rsid w:val="0033702B"/>
    <w:rsid w:val="00371E13"/>
    <w:rsid w:val="00374BB6"/>
    <w:rsid w:val="00380661"/>
    <w:rsid w:val="003958FC"/>
    <w:rsid w:val="003A4E59"/>
    <w:rsid w:val="003B756D"/>
    <w:rsid w:val="003F10CE"/>
    <w:rsid w:val="00403ADB"/>
    <w:rsid w:val="00411588"/>
    <w:rsid w:val="0041752C"/>
    <w:rsid w:val="00421105"/>
    <w:rsid w:val="0043278E"/>
    <w:rsid w:val="00440D75"/>
    <w:rsid w:val="00442574"/>
    <w:rsid w:val="00455ADE"/>
    <w:rsid w:val="004577B6"/>
    <w:rsid w:val="00474BB1"/>
    <w:rsid w:val="004859B8"/>
    <w:rsid w:val="00491E31"/>
    <w:rsid w:val="00494573"/>
    <w:rsid w:val="004A19F0"/>
    <w:rsid w:val="004B4D8B"/>
    <w:rsid w:val="004B6DB1"/>
    <w:rsid w:val="004C53CC"/>
    <w:rsid w:val="004D1F56"/>
    <w:rsid w:val="004D3727"/>
    <w:rsid w:val="004D3762"/>
    <w:rsid w:val="00505B06"/>
    <w:rsid w:val="005071FB"/>
    <w:rsid w:val="00520AF1"/>
    <w:rsid w:val="00531349"/>
    <w:rsid w:val="00532C27"/>
    <w:rsid w:val="0053751E"/>
    <w:rsid w:val="00564653"/>
    <w:rsid w:val="00572FD3"/>
    <w:rsid w:val="00577A97"/>
    <w:rsid w:val="005948D4"/>
    <w:rsid w:val="005C2984"/>
    <w:rsid w:val="005E5C0A"/>
    <w:rsid w:val="005F2F58"/>
    <w:rsid w:val="005F5545"/>
    <w:rsid w:val="00616F94"/>
    <w:rsid w:val="006245E5"/>
    <w:rsid w:val="00634AB4"/>
    <w:rsid w:val="00640469"/>
    <w:rsid w:val="0064055E"/>
    <w:rsid w:val="00641788"/>
    <w:rsid w:val="00665BDF"/>
    <w:rsid w:val="006A291C"/>
    <w:rsid w:val="006C30A2"/>
    <w:rsid w:val="006D4ED5"/>
    <w:rsid w:val="00717F20"/>
    <w:rsid w:val="00720213"/>
    <w:rsid w:val="007232A5"/>
    <w:rsid w:val="00733880"/>
    <w:rsid w:val="00741E97"/>
    <w:rsid w:val="00742432"/>
    <w:rsid w:val="007532DB"/>
    <w:rsid w:val="007549C5"/>
    <w:rsid w:val="007564BB"/>
    <w:rsid w:val="00775E3F"/>
    <w:rsid w:val="00790DDA"/>
    <w:rsid w:val="007B2726"/>
    <w:rsid w:val="007B5D02"/>
    <w:rsid w:val="007B771F"/>
    <w:rsid w:val="007C15C7"/>
    <w:rsid w:val="007C77EA"/>
    <w:rsid w:val="007D553B"/>
    <w:rsid w:val="007F302E"/>
    <w:rsid w:val="007F47E0"/>
    <w:rsid w:val="00805DFD"/>
    <w:rsid w:val="00826B54"/>
    <w:rsid w:val="00840892"/>
    <w:rsid w:val="00846903"/>
    <w:rsid w:val="00847205"/>
    <w:rsid w:val="008632F6"/>
    <w:rsid w:val="00870E94"/>
    <w:rsid w:val="008720C4"/>
    <w:rsid w:val="00887AFF"/>
    <w:rsid w:val="008A37BD"/>
    <w:rsid w:val="008A48F1"/>
    <w:rsid w:val="008B2775"/>
    <w:rsid w:val="008B3094"/>
    <w:rsid w:val="008C2433"/>
    <w:rsid w:val="008E5224"/>
    <w:rsid w:val="008E6F2F"/>
    <w:rsid w:val="008F52AF"/>
    <w:rsid w:val="008F5E1F"/>
    <w:rsid w:val="00903377"/>
    <w:rsid w:val="00904BA2"/>
    <w:rsid w:val="009114E2"/>
    <w:rsid w:val="009500B1"/>
    <w:rsid w:val="00956E1B"/>
    <w:rsid w:val="00960374"/>
    <w:rsid w:val="0096633F"/>
    <w:rsid w:val="009711BA"/>
    <w:rsid w:val="009721BA"/>
    <w:rsid w:val="00982956"/>
    <w:rsid w:val="00996103"/>
    <w:rsid w:val="009B2517"/>
    <w:rsid w:val="009C2A66"/>
    <w:rsid w:val="009C5642"/>
    <w:rsid w:val="009C5E5A"/>
    <w:rsid w:val="009D05D1"/>
    <w:rsid w:val="009D58DD"/>
    <w:rsid w:val="00A05489"/>
    <w:rsid w:val="00A07D6F"/>
    <w:rsid w:val="00A244EA"/>
    <w:rsid w:val="00A574A5"/>
    <w:rsid w:val="00A65E7A"/>
    <w:rsid w:val="00AC0F71"/>
    <w:rsid w:val="00AC6A95"/>
    <w:rsid w:val="00AD3095"/>
    <w:rsid w:val="00AF0268"/>
    <w:rsid w:val="00AF1D8D"/>
    <w:rsid w:val="00AF3634"/>
    <w:rsid w:val="00AF5A91"/>
    <w:rsid w:val="00B068F6"/>
    <w:rsid w:val="00B07BEE"/>
    <w:rsid w:val="00B07FC2"/>
    <w:rsid w:val="00B4177F"/>
    <w:rsid w:val="00B651F3"/>
    <w:rsid w:val="00B86431"/>
    <w:rsid w:val="00BA0101"/>
    <w:rsid w:val="00BB258F"/>
    <w:rsid w:val="00BB482A"/>
    <w:rsid w:val="00BC3C31"/>
    <w:rsid w:val="00BF0A1F"/>
    <w:rsid w:val="00C20F8F"/>
    <w:rsid w:val="00C55B68"/>
    <w:rsid w:val="00C6048A"/>
    <w:rsid w:val="00C619A1"/>
    <w:rsid w:val="00C73E65"/>
    <w:rsid w:val="00C74374"/>
    <w:rsid w:val="00C7547F"/>
    <w:rsid w:val="00C75494"/>
    <w:rsid w:val="00C82BA6"/>
    <w:rsid w:val="00C938A6"/>
    <w:rsid w:val="00CA2B1C"/>
    <w:rsid w:val="00CB42A0"/>
    <w:rsid w:val="00CC07DB"/>
    <w:rsid w:val="00CC6240"/>
    <w:rsid w:val="00CC6A26"/>
    <w:rsid w:val="00CE738B"/>
    <w:rsid w:val="00CF1490"/>
    <w:rsid w:val="00CF349C"/>
    <w:rsid w:val="00D0384D"/>
    <w:rsid w:val="00D11515"/>
    <w:rsid w:val="00D179E0"/>
    <w:rsid w:val="00D25AD9"/>
    <w:rsid w:val="00D33940"/>
    <w:rsid w:val="00D437DE"/>
    <w:rsid w:val="00D452E3"/>
    <w:rsid w:val="00D477CC"/>
    <w:rsid w:val="00D54212"/>
    <w:rsid w:val="00D600FD"/>
    <w:rsid w:val="00D61840"/>
    <w:rsid w:val="00D649A8"/>
    <w:rsid w:val="00D805DC"/>
    <w:rsid w:val="00D95BB6"/>
    <w:rsid w:val="00DD6853"/>
    <w:rsid w:val="00DD7C7B"/>
    <w:rsid w:val="00DE304D"/>
    <w:rsid w:val="00DF0050"/>
    <w:rsid w:val="00E156B5"/>
    <w:rsid w:val="00E169F1"/>
    <w:rsid w:val="00E32B6D"/>
    <w:rsid w:val="00E36DF4"/>
    <w:rsid w:val="00E45A36"/>
    <w:rsid w:val="00E70B36"/>
    <w:rsid w:val="00E7483E"/>
    <w:rsid w:val="00E844E8"/>
    <w:rsid w:val="00E87822"/>
    <w:rsid w:val="00EB088A"/>
    <w:rsid w:val="00EB250B"/>
    <w:rsid w:val="00ED045F"/>
    <w:rsid w:val="00EE204F"/>
    <w:rsid w:val="00F02F83"/>
    <w:rsid w:val="00F138F0"/>
    <w:rsid w:val="00F141ED"/>
    <w:rsid w:val="00F229CF"/>
    <w:rsid w:val="00F3059C"/>
    <w:rsid w:val="00F3067C"/>
    <w:rsid w:val="00F60F39"/>
    <w:rsid w:val="00F657BF"/>
    <w:rsid w:val="00F67211"/>
    <w:rsid w:val="00F748B4"/>
    <w:rsid w:val="00F75BE5"/>
    <w:rsid w:val="00F809F3"/>
    <w:rsid w:val="00F90906"/>
    <w:rsid w:val="00FB3D78"/>
    <w:rsid w:val="00FB5964"/>
    <w:rsid w:val="00FD286C"/>
    <w:rsid w:val="00FE4F30"/>
    <w:rsid w:val="00FF33C4"/>
    <w:rsid w:val="00FF6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."/>
  <w:listSeparator w:val=";"/>
  <w14:docId w14:val="77780FCD"/>
  <w15:docId w15:val="{979E881B-B3F6-49BF-9CB6-621C94DB9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90C3F"/>
    <w:rPr>
      <w:rFonts w:ascii="Arial" w:hAnsi="Arial"/>
      <w:lang w:val="it-CH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F0D42"/>
    <w:pPr>
      <w:keepNext/>
      <w:numPr>
        <w:numId w:val="2"/>
      </w:numPr>
      <w:spacing w:before="240" w:after="120"/>
      <w:jc w:val="left"/>
      <w:outlineLvl w:val="0"/>
    </w:pPr>
    <w:rPr>
      <w:b/>
    </w:rPr>
  </w:style>
  <w:style w:type="paragraph" w:styleId="Titolo2">
    <w:name w:val="heading 2"/>
    <w:basedOn w:val="Titolo1"/>
    <w:next w:val="Normale"/>
    <w:link w:val="Titolo2Carattere"/>
    <w:uiPriority w:val="9"/>
    <w:unhideWhenUsed/>
    <w:qFormat/>
    <w:rsid w:val="006F0D42"/>
    <w:pPr>
      <w:numPr>
        <w:ilvl w:val="1"/>
      </w:numPr>
      <w:spacing w:before="120" w:after="60"/>
      <w:outlineLvl w:val="1"/>
    </w:pPr>
  </w:style>
  <w:style w:type="paragraph" w:styleId="Titolo3">
    <w:name w:val="heading 3"/>
    <w:basedOn w:val="Titolo1"/>
    <w:next w:val="Normale"/>
    <w:link w:val="Titolo3Carattere"/>
    <w:uiPriority w:val="9"/>
    <w:unhideWhenUsed/>
    <w:qFormat/>
    <w:rsid w:val="006F0D42"/>
    <w:pPr>
      <w:numPr>
        <w:ilvl w:val="2"/>
      </w:numPr>
      <w:spacing w:before="120" w:after="60"/>
      <w:outlineLvl w:val="2"/>
    </w:pPr>
  </w:style>
  <w:style w:type="paragraph" w:styleId="Titolo4">
    <w:name w:val="heading 4"/>
    <w:basedOn w:val="Titolo1"/>
    <w:next w:val="Normale"/>
    <w:link w:val="Titolo4Carattere"/>
    <w:uiPriority w:val="9"/>
    <w:unhideWhenUsed/>
    <w:qFormat/>
    <w:rsid w:val="006F0D42"/>
    <w:pPr>
      <w:numPr>
        <w:ilvl w:val="3"/>
      </w:numPr>
      <w:spacing w:before="120" w:after="60"/>
      <w:outlineLvl w:val="3"/>
    </w:p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rsid w:val="006F0D42"/>
    <w:pPr>
      <w:keepNext/>
      <w:keepLines/>
      <w:spacing w:before="40"/>
      <w:outlineLvl w:val="4"/>
    </w:pPr>
    <w:rPr>
      <w:rFonts w:eastAsiaTheme="majorEastAsia" w:cstheme="majorBidi"/>
      <w:b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F0D42"/>
    <w:pPr>
      <w:keepNext/>
      <w:keepLines/>
      <w:spacing w:before="40"/>
      <w:outlineLvl w:val="5"/>
    </w:pPr>
    <w:rPr>
      <w:rFonts w:eastAsiaTheme="majorEastAsia" w:cstheme="majorBidi"/>
      <w:b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F0D42"/>
    <w:pPr>
      <w:keepNext/>
      <w:keepLines/>
      <w:spacing w:before="40"/>
      <w:outlineLvl w:val="6"/>
    </w:pPr>
    <w:rPr>
      <w:rFonts w:eastAsiaTheme="majorEastAsia" w:cstheme="majorBidi"/>
      <w:b/>
      <w:i/>
      <w:iCs/>
      <w:color w:val="243F60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F0D42"/>
    <w:pPr>
      <w:keepNext/>
      <w:keepLines/>
      <w:spacing w:before="40"/>
      <w:outlineLvl w:val="7"/>
    </w:pPr>
    <w:rPr>
      <w:rFonts w:eastAsiaTheme="majorEastAsia" w:cstheme="majorBidi"/>
      <w:color w:val="272727" w:themeColor="text1" w:themeTint="D8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F0D42"/>
    <w:pPr>
      <w:keepNext/>
      <w:keepLines/>
      <w:spacing w:before="40"/>
      <w:outlineLvl w:val="8"/>
    </w:pPr>
    <w:rPr>
      <w:rFonts w:eastAsiaTheme="majorEastAsia" w:cstheme="majorBidi"/>
      <w:i/>
      <w:iCs/>
      <w:color w:val="272727" w:themeColor="text1" w:themeTint="D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ubject">
    <w:name w:val="Subject"/>
    <w:basedOn w:val="Normale"/>
    <w:next w:val="Normale"/>
    <w:link w:val="SubjectZchn"/>
    <w:rsid w:val="00C65DA0"/>
    <w:pPr>
      <w:spacing w:before="80" w:after="240"/>
    </w:pPr>
    <w:rPr>
      <w:b/>
    </w:rPr>
  </w:style>
  <w:style w:type="paragraph" w:styleId="Titolo">
    <w:name w:val="Title"/>
    <w:aliases w:val="NotYetCustomized2178"/>
    <w:basedOn w:val="Normale"/>
    <w:next w:val="Normale"/>
    <w:link w:val="TitoloCarattere"/>
    <w:uiPriority w:val="10"/>
    <w:qFormat/>
    <w:rsid w:val="00BC7BF9"/>
    <w:pPr>
      <w:jc w:val="left"/>
    </w:pPr>
    <w:rPr>
      <w:rFonts w:asciiTheme="majorHAnsi" w:hAnsiTheme="majorHAnsi"/>
      <w:b/>
      <w:sz w:val="32"/>
    </w:rPr>
  </w:style>
  <w:style w:type="character" w:customStyle="1" w:styleId="TitoloCarattere">
    <w:name w:val="Titolo Carattere"/>
    <w:aliases w:val="NotYetCustomized2178 Carattere"/>
    <w:basedOn w:val="Carpredefinitoparagrafo"/>
    <w:link w:val="Titolo"/>
    <w:uiPriority w:val="10"/>
    <w:rsid w:val="00BC7BF9"/>
    <w:rPr>
      <w:rFonts w:asciiTheme="majorHAnsi" w:hAnsiTheme="majorHAnsi"/>
      <w:b/>
      <w:sz w:val="32"/>
      <w:lang w:val="it-CH"/>
    </w:rPr>
  </w:style>
  <w:style w:type="character" w:customStyle="1" w:styleId="Titolo1Carattere">
    <w:name w:val="Titolo 1 Carattere"/>
    <w:basedOn w:val="Carpredefinitoparagrafo"/>
    <w:link w:val="Titolo1"/>
    <w:uiPriority w:val="9"/>
    <w:rsid w:val="006F0D42"/>
    <w:rPr>
      <w:rFonts w:ascii="Arial" w:hAnsi="Arial"/>
      <w:b/>
      <w:lang w:val="it-CH"/>
    </w:rPr>
  </w:style>
  <w:style w:type="paragraph" w:styleId="Sottotitolo">
    <w:name w:val="Subtitle"/>
    <w:aliases w:val="NotYetCustomized3335"/>
    <w:basedOn w:val="Normale"/>
    <w:next w:val="Normale"/>
    <w:link w:val="SottotitoloCarattere"/>
    <w:uiPriority w:val="11"/>
    <w:qFormat/>
    <w:rsid w:val="00BC7BF9"/>
    <w:pPr>
      <w:spacing w:after="200"/>
      <w:jc w:val="left"/>
    </w:pPr>
    <w:rPr>
      <w:rFonts w:asciiTheme="majorHAnsi" w:hAnsiTheme="majorHAnsi"/>
      <w:b/>
    </w:rPr>
  </w:style>
  <w:style w:type="character" w:customStyle="1" w:styleId="SottotitoloCarattere">
    <w:name w:val="Sottotitolo Carattere"/>
    <w:aliases w:val="NotYetCustomized3335 Carattere"/>
    <w:basedOn w:val="Carpredefinitoparagrafo"/>
    <w:link w:val="Sottotitolo"/>
    <w:uiPriority w:val="11"/>
    <w:rsid w:val="00BC7BF9"/>
    <w:rPr>
      <w:rFonts w:asciiTheme="majorHAnsi" w:hAnsiTheme="majorHAnsi"/>
      <w:b/>
      <w:sz w:val="24"/>
      <w:lang w:val="it-CH"/>
    </w:rPr>
  </w:style>
  <w:style w:type="character" w:customStyle="1" w:styleId="Titolo2Carattere">
    <w:name w:val="Titolo 2 Carattere"/>
    <w:basedOn w:val="Carpredefinitoparagrafo"/>
    <w:link w:val="Titolo2"/>
    <w:uiPriority w:val="9"/>
    <w:rsid w:val="006F0D42"/>
    <w:rPr>
      <w:rFonts w:ascii="Arial" w:hAnsi="Arial"/>
      <w:b/>
      <w:lang w:val="it-CH"/>
    </w:rPr>
  </w:style>
  <w:style w:type="character" w:customStyle="1" w:styleId="Titolo3Carattere">
    <w:name w:val="Titolo 3 Carattere"/>
    <w:basedOn w:val="Carpredefinitoparagrafo"/>
    <w:link w:val="Titolo3"/>
    <w:uiPriority w:val="9"/>
    <w:rsid w:val="006F0D42"/>
    <w:rPr>
      <w:rFonts w:ascii="Arial" w:hAnsi="Arial"/>
      <w:b/>
      <w:lang w:val="it-CH"/>
    </w:rPr>
  </w:style>
  <w:style w:type="character" w:customStyle="1" w:styleId="Titolo4Carattere">
    <w:name w:val="Titolo 4 Carattere"/>
    <w:basedOn w:val="Carpredefinitoparagrafo"/>
    <w:link w:val="Titolo4"/>
    <w:uiPriority w:val="9"/>
    <w:rsid w:val="006F0D42"/>
    <w:rPr>
      <w:rFonts w:ascii="Arial" w:hAnsi="Arial"/>
      <w:b/>
      <w:lang w:val="it-CH"/>
    </w:rPr>
  </w:style>
  <w:style w:type="paragraph" w:customStyle="1" w:styleId="ListAlphabetic">
    <w:name w:val="ListAlphabetic"/>
    <w:basedOn w:val="Normale"/>
    <w:rsid w:val="008C0661"/>
    <w:pPr>
      <w:numPr>
        <w:numId w:val="4"/>
      </w:numPr>
      <w:contextualSpacing/>
    </w:pPr>
  </w:style>
  <w:style w:type="paragraph" w:styleId="Paragrafoelenco">
    <w:name w:val="List Paragraph"/>
    <w:basedOn w:val="Normale"/>
    <w:uiPriority w:val="34"/>
    <w:rsid w:val="004D7849"/>
    <w:pPr>
      <w:ind w:left="720"/>
      <w:contextualSpacing/>
    </w:pPr>
  </w:style>
  <w:style w:type="paragraph" w:customStyle="1" w:styleId="ListNumeric">
    <w:name w:val="ListNumeric"/>
    <w:basedOn w:val="Normale"/>
    <w:rsid w:val="008C0661"/>
    <w:pPr>
      <w:numPr>
        <w:numId w:val="7"/>
      </w:numPr>
      <w:contextualSpacing/>
    </w:pPr>
  </w:style>
  <w:style w:type="paragraph" w:customStyle="1" w:styleId="ListLine">
    <w:name w:val="ListLine"/>
    <w:basedOn w:val="Normale"/>
    <w:rsid w:val="008C0661"/>
    <w:pPr>
      <w:numPr>
        <w:numId w:val="6"/>
      </w:numPr>
      <w:contextualSpacing/>
    </w:pPr>
  </w:style>
  <w:style w:type="paragraph" w:customStyle="1" w:styleId="ListBullet">
    <w:name w:val="ListBullet"/>
    <w:basedOn w:val="Normale"/>
    <w:rsid w:val="008C0661"/>
    <w:pPr>
      <w:numPr>
        <w:numId w:val="5"/>
      </w:numPr>
      <w:contextualSpacing/>
    </w:pPr>
  </w:style>
  <w:style w:type="paragraph" w:customStyle="1" w:styleId="Transmission">
    <w:name w:val="Transmission"/>
    <w:aliases w:val="NotYetCustomized1228"/>
    <w:basedOn w:val="Nessunaspaziatura"/>
    <w:link w:val="TransmissionZchn"/>
    <w:rsid w:val="00944FBC"/>
    <w:pPr>
      <w:spacing w:after="120"/>
    </w:pPr>
    <w:rPr>
      <w:b/>
    </w:rPr>
  </w:style>
  <w:style w:type="paragraph" w:customStyle="1" w:styleId="EnclosuresBox">
    <w:name w:val="EnclosuresBox"/>
    <w:basedOn w:val="Nessunaspaziatura"/>
    <w:rsid w:val="003C60F0"/>
    <w:pPr>
      <w:tabs>
        <w:tab w:val="left" w:pos="284"/>
      </w:tabs>
    </w:pPr>
    <w:rPr>
      <w:rFonts w:ascii="Arial" w:hAnsi="Arial"/>
    </w:rPr>
  </w:style>
  <w:style w:type="paragraph" w:styleId="Sommario1">
    <w:name w:val="toc 1"/>
    <w:aliases w:val="NotYetCustomized8649"/>
    <w:basedOn w:val="Normale"/>
    <w:next w:val="Normale"/>
    <w:autoRedefine/>
    <w:uiPriority w:val="39"/>
    <w:unhideWhenUsed/>
    <w:rsid w:val="002B40AC"/>
    <w:pPr>
      <w:tabs>
        <w:tab w:val="left" w:pos="567"/>
        <w:tab w:val="right" w:leader="dot" w:pos="9072"/>
      </w:tabs>
      <w:spacing w:before="240" w:after="120"/>
      <w:ind w:left="567" w:right="567" w:hanging="567"/>
      <w:jc w:val="left"/>
    </w:pPr>
    <w:rPr>
      <w:b/>
    </w:rPr>
  </w:style>
  <w:style w:type="paragraph" w:styleId="Sommario2">
    <w:name w:val="toc 2"/>
    <w:aliases w:val="NotYetCustomized3819"/>
    <w:basedOn w:val="Sommario1"/>
    <w:next w:val="Normale"/>
    <w:autoRedefine/>
    <w:uiPriority w:val="39"/>
    <w:unhideWhenUsed/>
    <w:rsid w:val="00442590"/>
    <w:pPr>
      <w:spacing w:before="0" w:after="80"/>
    </w:pPr>
    <w:rPr>
      <w:b w:val="0"/>
    </w:rPr>
  </w:style>
  <w:style w:type="paragraph" w:styleId="Sommario3">
    <w:name w:val="toc 3"/>
    <w:aliases w:val="NotYetCustomized1834"/>
    <w:basedOn w:val="Sommario2"/>
    <w:next w:val="Normale"/>
    <w:autoRedefine/>
    <w:uiPriority w:val="39"/>
    <w:unhideWhenUsed/>
    <w:rsid w:val="001E2AC6"/>
    <w:pPr>
      <w:spacing w:after="40"/>
    </w:p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F0D42"/>
    <w:rPr>
      <w:rFonts w:ascii="Arial" w:eastAsiaTheme="majorEastAsia" w:hAnsi="Arial" w:cstheme="majorBidi"/>
      <w:b/>
      <w:color w:val="365F91" w:themeColor="accent1" w:themeShade="BF"/>
      <w:lang w:val="it-CH"/>
    </w:rPr>
  </w:style>
  <w:style w:type="paragraph" w:customStyle="1" w:styleId="DraftText">
    <w:name w:val="DraftText"/>
    <w:rsid w:val="00B33B5E"/>
    <w:pPr>
      <w:widowControl w:val="0"/>
      <w:suppressAutoHyphens/>
      <w:spacing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styleId="Titolosommario">
    <w:name w:val="TOC Heading"/>
    <w:aliases w:val="NotYetCustomized7842"/>
    <w:basedOn w:val="Titolo"/>
    <w:next w:val="Normale"/>
    <w:uiPriority w:val="39"/>
    <w:unhideWhenUsed/>
    <w:rsid w:val="003A6C79"/>
  </w:style>
  <w:style w:type="paragraph" w:customStyle="1" w:styleId="InvisibleLine">
    <w:name w:val="InvisibleLine"/>
    <w:basedOn w:val="Nessunaspaziatura"/>
    <w:rsid w:val="00B47829"/>
    <w:pPr>
      <w:spacing w:line="14" w:lineRule="auto"/>
    </w:pPr>
    <w:rPr>
      <w:sz w:val="2"/>
    </w:rPr>
  </w:style>
  <w:style w:type="paragraph" w:styleId="Pidipagina">
    <w:name w:val="footer"/>
    <w:aliases w:val="NotYetCustomized8954"/>
    <w:basedOn w:val="Intestazione"/>
    <w:link w:val="PidipaginaCarattere"/>
    <w:uiPriority w:val="99"/>
    <w:unhideWhenUsed/>
    <w:rsid w:val="009E32DC"/>
  </w:style>
  <w:style w:type="character" w:customStyle="1" w:styleId="PidipaginaCarattere">
    <w:name w:val="Piè di pagina Carattere"/>
    <w:aliases w:val="NotYetCustomized8954 Carattere"/>
    <w:basedOn w:val="Carpredefinitoparagrafo"/>
    <w:link w:val="Pidipagina"/>
    <w:uiPriority w:val="99"/>
    <w:rsid w:val="00D713F1"/>
    <w:rPr>
      <w:sz w:val="20"/>
    </w:rPr>
  </w:style>
  <w:style w:type="paragraph" w:styleId="Testonotaapidipagina">
    <w:name w:val="footnote text"/>
    <w:aliases w:val="NotYetCustomized2879"/>
    <w:basedOn w:val="Nessunaspaziatura"/>
    <w:link w:val="TestonotaapidipaginaCarattere"/>
    <w:uiPriority w:val="99"/>
    <w:unhideWhenUsed/>
    <w:rsid w:val="009E32DC"/>
    <w:pPr>
      <w:spacing w:after="60"/>
    </w:pPr>
    <w:rPr>
      <w:szCs w:val="20"/>
    </w:rPr>
  </w:style>
  <w:style w:type="character" w:customStyle="1" w:styleId="TestonotaapidipaginaCarattere">
    <w:name w:val="Testo nota a piè di pagina Carattere"/>
    <w:aliases w:val="NotYetCustomized2879 Carattere"/>
    <w:basedOn w:val="Carpredefinitoparagrafo"/>
    <w:link w:val="Testonotaapidipagina"/>
    <w:uiPriority w:val="99"/>
    <w:rsid w:val="00F44995"/>
    <w:rPr>
      <w:sz w:val="20"/>
      <w:szCs w:val="20"/>
    </w:rPr>
  </w:style>
  <w:style w:type="character" w:styleId="Enfasicorsivo">
    <w:name w:val="Emphasis"/>
    <w:aliases w:val="NotYetCustomized0913"/>
    <w:basedOn w:val="Carpredefinitoparagrafo"/>
    <w:uiPriority w:val="20"/>
    <w:rsid w:val="000C5980"/>
    <w:rPr>
      <w:b/>
      <w:i w:val="0"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rsid w:val="0005642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rsid w:val="0005642B"/>
    <w:rPr>
      <w:i/>
      <w:iCs/>
      <w:color w:val="4F81BD" w:themeColor="accent1"/>
    </w:rPr>
  </w:style>
  <w:style w:type="paragraph" w:styleId="Intestazione">
    <w:name w:val="header"/>
    <w:aliases w:val="NotYetCustomized2561"/>
    <w:basedOn w:val="Nessunaspaziatura"/>
    <w:link w:val="IntestazioneCarattere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aliases w:val="NotYetCustomized2561 Carattere"/>
    <w:basedOn w:val="Carpredefinitoparagrafo"/>
    <w:link w:val="Intestazione"/>
    <w:uiPriority w:val="99"/>
    <w:rsid w:val="00EE3591"/>
    <w:rPr>
      <w:sz w:val="20"/>
    </w:rPr>
  </w:style>
  <w:style w:type="paragraph" w:styleId="Formuladiapertura">
    <w:name w:val="Salutation"/>
    <w:aliases w:val="NotYetCustomized3018"/>
    <w:basedOn w:val="Normale"/>
    <w:next w:val="Normale"/>
    <w:link w:val="FormuladiaperturaCarattere"/>
    <w:uiPriority w:val="99"/>
    <w:unhideWhenUsed/>
    <w:rsid w:val="002E7316"/>
    <w:pPr>
      <w:jc w:val="left"/>
    </w:pPr>
  </w:style>
  <w:style w:type="character" w:customStyle="1" w:styleId="FormuladiaperturaCarattere">
    <w:name w:val="Formula di apertura Carattere"/>
    <w:aliases w:val="NotYetCustomized3018 Carattere"/>
    <w:basedOn w:val="Carpredefinitoparagrafo"/>
    <w:link w:val="Formuladiapertura"/>
    <w:uiPriority w:val="99"/>
    <w:rsid w:val="002E7316"/>
    <w:rPr>
      <w:rFonts w:ascii="Arial" w:hAnsi="Arial"/>
      <w:sz w:val="24"/>
      <w:lang w:val="it-CH"/>
    </w:rPr>
  </w:style>
  <w:style w:type="character" w:styleId="Enfasigrassetto">
    <w:name w:val="Strong"/>
    <w:aliases w:val="NotYetCustomized1427"/>
    <w:basedOn w:val="Carpredefinitoparagrafo"/>
    <w:uiPriority w:val="22"/>
    <w:rsid w:val="00940F45"/>
    <w:rPr>
      <w:b/>
      <w:bCs/>
    </w:rPr>
  </w:style>
  <w:style w:type="paragraph" w:styleId="Formuladichiusura">
    <w:name w:val="Closing"/>
    <w:aliases w:val="NotYetCustomized2787"/>
    <w:basedOn w:val="Normale"/>
    <w:link w:val="FormuladichiusuraCarattere"/>
    <w:uiPriority w:val="99"/>
    <w:unhideWhenUsed/>
    <w:rsid w:val="00337DF1"/>
    <w:pPr>
      <w:jc w:val="left"/>
    </w:pPr>
  </w:style>
  <w:style w:type="character" w:customStyle="1" w:styleId="FormuladichiusuraCarattere">
    <w:name w:val="Formula di chiusura Carattere"/>
    <w:aliases w:val="NotYetCustomized2787 Carattere"/>
    <w:basedOn w:val="Carpredefinitoparagrafo"/>
    <w:link w:val="Formuladichiusura"/>
    <w:uiPriority w:val="99"/>
    <w:rsid w:val="00337DF1"/>
    <w:rPr>
      <w:rFonts w:ascii="Arial" w:hAnsi="Arial"/>
      <w:sz w:val="24"/>
      <w:lang w:val="it-CH"/>
    </w:rPr>
  </w:style>
  <w:style w:type="paragraph" w:styleId="Nessunaspaziatura">
    <w:name w:val="No Spacing"/>
    <w:link w:val="NessunaspaziaturaCarattere"/>
    <w:uiPriority w:val="1"/>
    <w:rsid w:val="00B33B5E"/>
    <w:pPr>
      <w:suppressAutoHyphens/>
    </w:pPr>
  </w:style>
  <w:style w:type="character" w:styleId="Numeropagina">
    <w:name w:val="page number"/>
    <w:basedOn w:val="Carpredefinitoparagrafo"/>
    <w:uiPriority w:val="99"/>
    <w:unhideWhenUsed/>
    <w:rsid w:val="00940F45"/>
  </w:style>
  <w:style w:type="paragraph" w:styleId="Firma">
    <w:name w:val="Signature"/>
    <w:aliases w:val="NotYetCustomized3210"/>
    <w:basedOn w:val="Normale"/>
    <w:link w:val="FirmaCarattere"/>
    <w:uiPriority w:val="99"/>
    <w:unhideWhenUsed/>
    <w:rsid w:val="00FD1909"/>
  </w:style>
  <w:style w:type="character" w:customStyle="1" w:styleId="FirmaCarattere">
    <w:name w:val="Firma Carattere"/>
    <w:aliases w:val="NotYetCustomized3210 Carattere"/>
    <w:basedOn w:val="Carpredefinitoparagrafo"/>
    <w:link w:val="Firma"/>
    <w:uiPriority w:val="99"/>
    <w:rsid w:val="001E2AC6"/>
    <w:rPr>
      <w:sz w:val="20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33B5E"/>
  </w:style>
  <w:style w:type="character" w:styleId="Rimandonotaapidipagina">
    <w:name w:val="footnote reference"/>
    <w:basedOn w:val="Carpredefinitoparagrafo"/>
    <w:unhideWhenUsed/>
    <w:rsid w:val="00F811E1"/>
    <w:rPr>
      <w:vertAlign w:val="superscript"/>
    </w:rPr>
  </w:style>
  <w:style w:type="paragraph" w:styleId="Sommario4">
    <w:name w:val="toc 4"/>
    <w:aliases w:val="NotYetCustomized5839"/>
    <w:basedOn w:val="Sommario3"/>
    <w:next w:val="Normale"/>
    <w:autoRedefine/>
    <w:uiPriority w:val="39"/>
    <w:unhideWhenUsed/>
    <w:rsid w:val="00C31BC2"/>
  </w:style>
  <w:style w:type="character" w:customStyle="1" w:styleId="TransmissionZchn">
    <w:name w:val="Transmission Zchn"/>
    <w:aliases w:val="NotYetCustomized1228 Zchn"/>
    <w:basedOn w:val="NessunaspaziaturaCarattere"/>
    <w:link w:val="Transmission"/>
    <w:rsid w:val="00FF52DF"/>
    <w:rPr>
      <w:b/>
      <w:sz w:val="20"/>
    </w:rPr>
  </w:style>
  <w:style w:type="character" w:customStyle="1" w:styleId="SubjectZchn">
    <w:name w:val="Subject Zchn"/>
    <w:basedOn w:val="Carpredefinitoparagrafo"/>
    <w:link w:val="Subject"/>
    <w:rsid w:val="00C65DA0"/>
    <w:rPr>
      <w:rFonts w:ascii="Arial" w:hAnsi="Arial"/>
      <w:b/>
      <w:sz w:val="24"/>
      <w:lang w:val="it-CH"/>
    </w:rPr>
  </w:style>
  <w:style w:type="numbering" w:customStyle="1" w:styleId="ListAlphabeticList">
    <w:name w:val="ListAlphabeticList"/>
    <w:uiPriority w:val="99"/>
    <w:rsid w:val="0040086C"/>
    <w:pPr>
      <w:numPr>
        <w:numId w:val="4"/>
      </w:numPr>
    </w:pPr>
  </w:style>
  <w:style w:type="numbering" w:customStyle="1" w:styleId="ListNumericList">
    <w:name w:val="ListNumericList"/>
    <w:uiPriority w:val="99"/>
    <w:rsid w:val="0040086C"/>
    <w:pPr>
      <w:numPr>
        <w:numId w:val="7"/>
      </w:numPr>
    </w:pPr>
  </w:style>
  <w:style w:type="numbering" w:customStyle="1" w:styleId="ListLineList">
    <w:name w:val="ListLineList"/>
    <w:uiPriority w:val="99"/>
    <w:rsid w:val="0040086C"/>
    <w:pPr>
      <w:numPr>
        <w:numId w:val="6"/>
      </w:numPr>
    </w:pPr>
  </w:style>
  <w:style w:type="numbering" w:customStyle="1" w:styleId="ListBulletList">
    <w:name w:val="ListBulletList"/>
    <w:uiPriority w:val="99"/>
    <w:rsid w:val="0040086C"/>
    <w:pPr>
      <w:numPr>
        <w:numId w:val="5"/>
      </w:numPr>
    </w:pPr>
  </w:style>
  <w:style w:type="numbering" w:customStyle="1" w:styleId="HeadingList">
    <w:name w:val="HeadingList"/>
    <w:uiPriority w:val="99"/>
    <w:rsid w:val="00EC214A"/>
    <w:pPr>
      <w:numPr>
        <w:numId w:val="1"/>
      </w:numPr>
    </w:pPr>
  </w:style>
  <w:style w:type="paragraph" w:customStyle="1" w:styleId="NormalNoSpacing">
    <w:name w:val="NormalNoSpacing"/>
    <w:basedOn w:val="Normale"/>
    <w:rsid w:val="00AC222A"/>
  </w:style>
  <w:style w:type="paragraph" w:customStyle="1" w:styleId="Sender">
    <w:name w:val="Sender"/>
    <w:basedOn w:val="Normale"/>
    <w:rsid w:val="00B33B5E"/>
    <w:pPr>
      <w:spacing w:line="204" w:lineRule="auto"/>
      <w:jc w:val="right"/>
    </w:pPr>
    <w:rPr>
      <w:rFonts w:ascii="Gill Alt One MT Light" w:hAnsi="Gill Alt One MT Light"/>
      <w:sz w:val="16"/>
    </w:rPr>
  </w:style>
  <w:style w:type="paragraph" w:customStyle="1" w:styleId="Level">
    <w:name w:val="Level"/>
    <w:basedOn w:val="Sender"/>
    <w:rsid w:val="00A1759A"/>
    <w:pPr>
      <w:spacing w:line="192" w:lineRule="auto"/>
      <w:contextualSpacing/>
      <w:jc w:val="left"/>
    </w:pPr>
    <w:rPr>
      <w:rFonts w:ascii="Gill Sans MT Pro Light" w:hAnsi="Gill Sans MT Pro Light"/>
      <w:sz w:val="23"/>
    </w:rPr>
  </w:style>
  <w:style w:type="paragraph" w:customStyle="1" w:styleId="Unit">
    <w:name w:val="Unit"/>
    <w:basedOn w:val="Level"/>
    <w:rsid w:val="0020397A"/>
    <w:pPr>
      <w:spacing w:after="40" w:line="240" w:lineRule="exact"/>
    </w:pPr>
    <w:rPr>
      <w:rFonts w:ascii="Gill Sans Display MT Pro BdCn" w:hAnsi="Gill Sans Display MT Pro BdCn"/>
      <w:sz w:val="24"/>
    </w:rPr>
  </w:style>
  <w:style w:type="paragraph" w:customStyle="1" w:styleId="SenderPerson">
    <w:name w:val="SenderPerson"/>
    <w:basedOn w:val="Sender"/>
    <w:rsid w:val="00914AA5"/>
    <w:pPr>
      <w:spacing w:before="200" w:after="100"/>
    </w:pPr>
  </w:style>
  <w:style w:type="paragraph" w:customStyle="1" w:styleId="Recipient">
    <w:name w:val="Recipient"/>
    <w:basedOn w:val="Normale"/>
    <w:link w:val="RecipientZchn"/>
    <w:rsid w:val="006E0CF7"/>
    <w:pPr>
      <w:spacing w:after="240" w:line="240" w:lineRule="exact"/>
      <w:contextualSpacing/>
      <w:jc w:val="left"/>
    </w:pPr>
  </w:style>
  <w:style w:type="paragraph" w:customStyle="1" w:styleId="Prefix">
    <w:name w:val="Prefix"/>
    <w:basedOn w:val="Recipient"/>
    <w:link w:val="PrefixZchn"/>
    <w:rsid w:val="00DC1DC5"/>
    <w:pPr>
      <w:spacing w:after="0"/>
    </w:pPr>
    <w:rPr>
      <w:rFonts w:ascii="Gill Sans MT Pro Light" w:hAnsi="Gill Sans MT Pro Light"/>
      <w:sz w:val="16"/>
    </w:rPr>
  </w:style>
  <w:style w:type="paragraph" w:styleId="Data">
    <w:name w:val="Date"/>
    <w:aliases w:val="Content"/>
    <w:basedOn w:val="Normale"/>
    <w:next w:val="Normale"/>
    <w:link w:val="DataCarattere"/>
    <w:uiPriority w:val="99"/>
    <w:unhideWhenUsed/>
    <w:rsid w:val="004233BD"/>
    <w:pPr>
      <w:jc w:val="left"/>
    </w:pPr>
  </w:style>
  <w:style w:type="character" w:customStyle="1" w:styleId="DataCarattere">
    <w:name w:val="Data Carattere"/>
    <w:aliases w:val="Content Carattere"/>
    <w:basedOn w:val="Carpredefinitoparagrafo"/>
    <w:link w:val="Data"/>
    <w:uiPriority w:val="99"/>
    <w:rsid w:val="004233BD"/>
    <w:rPr>
      <w:rFonts w:ascii="Arial" w:hAnsi="Arial"/>
      <w:sz w:val="24"/>
      <w:lang w:val="it-CH"/>
    </w:rPr>
  </w:style>
  <w:style w:type="character" w:customStyle="1" w:styleId="RecipientZchn">
    <w:name w:val="Recipient Zchn"/>
    <w:basedOn w:val="Carpredefinitoparagrafo"/>
    <w:link w:val="Recipient"/>
    <w:rsid w:val="006E0CF7"/>
    <w:rPr>
      <w:rFonts w:ascii="Arial" w:hAnsi="Arial"/>
      <w:sz w:val="24"/>
      <w:lang w:val="it-CH"/>
    </w:rPr>
  </w:style>
  <w:style w:type="character" w:customStyle="1" w:styleId="PrefixZchn">
    <w:name w:val="Prefix Zchn"/>
    <w:basedOn w:val="RecipientZchn"/>
    <w:link w:val="Prefix"/>
    <w:rsid w:val="00AC2026"/>
    <w:rPr>
      <w:rFonts w:ascii="Gill Sans MT Pro Light" w:hAnsi="Gill Sans MT Pro Light"/>
      <w:sz w:val="16"/>
      <w:lang w:val="it-CH"/>
    </w:rPr>
  </w:style>
  <w:style w:type="paragraph" w:customStyle="1" w:styleId="ShortText">
    <w:name w:val="ShortText"/>
    <w:basedOn w:val="Normale"/>
    <w:link w:val="ShortTextZchn"/>
    <w:rsid w:val="002B3430"/>
    <w:pPr>
      <w:tabs>
        <w:tab w:val="left" w:pos="284"/>
      </w:tabs>
      <w:spacing w:after="240"/>
      <w:ind w:left="425" w:hanging="425"/>
      <w:jc w:val="left"/>
    </w:pPr>
    <w:rPr>
      <w:rFonts w:ascii="Gill Sans MT Pro Light" w:hAnsi="Gill Sans MT Pro Light"/>
      <w:sz w:val="16"/>
    </w:rPr>
  </w:style>
  <w:style w:type="character" w:customStyle="1" w:styleId="ShortTextZchn">
    <w:name w:val="ShortText Zchn"/>
    <w:basedOn w:val="Carpredefinitoparagrafo"/>
    <w:link w:val="ShortText"/>
    <w:rsid w:val="002B3430"/>
    <w:rPr>
      <w:rFonts w:ascii="Gill Sans MT Pro Light" w:hAnsi="Gill Sans MT Pro Light"/>
      <w:sz w:val="16"/>
      <w:lang w:val="it-CH"/>
    </w:rPr>
  </w:style>
  <w:style w:type="paragraph" w:customStyle="1" w:styleId="SubjectMemo">
    <w:name w:val="SubjectMemo"/>
    <w:basedOn w:val="Subject"/>
    <w:rsid w:val="007D4BE3"/>
    <w:pPr>
      <w:spacing w:before="964"/>
    </w:pPr>
  </w:style>
  <w:style w:type="paragraph" w:customStyle="1" w:styleId="HeaderDecisione">
    <w:name w:val="HeaderDecisione"/>
    <w:basedOn w:val="Level"/>
    <w:rsid w:val="00796AED"/>
    <w:pPr>
      <w:spacing w:line="240" w:lineRule="auto"/>
    </w:pPr>
    <w:rPr>
      <w:rFonts w:ascii="Gill Alt One MT Light" w:hAnsi="Gill Alt One MT Light"/>
      <w:sz w:val="16"/>
    </w:rPr>
  </w:style>
  <w:style w:type="paragraph" w:customStyle="1" w:styleId="SenderDecisione">
    <w:name w:val="SenderDecisione"/>
    <w:basedOn w:val="HeaderDecisione"/>
    <w:rsid w:val="00796AED"/>
    <w:pPr>
      <w:contextualSpacing w:val="0"/>
    </w:pPr>
    <w:rPr>
      <w:rFonts w:ascii="Gill Sans MT Pro Light" w:hAnsi="Gill Sans MT Pro Light"/>
    </w:rPr>
  </w:style>
  <w:style w:type="paragraph" w:customStyle="1" w:styleId="SubjectDecisione">
    <w:name w:val="SubjectDecisione"/>
    <w:basedOn w:val="Unit"/>
    <w:rsid w:val="006871EF"/>
    <w:pPr>
      <w:spacing w:after="720" w:line="240" w:lineRule="auto"/>
      <w:contextualSpacing w:val="0"/>
    </w:pPr>
    <w:rPr>
      <w:sz w:val="42"/>
    </w:rPr>
  </w:style>
  <w:style w:type="paragraph" w:customStyle="1" w:styleId="EnclosuresBoxDecisione">
    <w:name w:val="EnclosuresBoxDecisione"/>
    <w:basedOn w:val="EnclosuresBox"/>
    <w:rsid w:val="00B33B5E"/>
    <w:pPr>
      <w:spacing w:before="2400"/>
    </w:pPr>
  </w:style>
  <w:style w:type="paragraph" w:customStyle="1" w:styleId="EtiketteSender">
    <w:name w:val="EtiketteSender"/>
    <w:basedOn w:val="Normale"/>
    <w:rsid w:val="00A93292"/>
    <w:pPr>
      <w:ind w:left="340"/>
      <w:jc w:val="left"/>
    </w:pPr>
    <w:rPr>
      <w:rFonts w:ascii="Gill Sans Display MT Pro BdCn" w:hAnsi="Gill Sans Display MT Pro BdCn"/>
    </w:rPr>
  </w:style>
  <w:style w:type="paragraph" w:customStyle="1" w:styleId="EtiketteRecipient">
    <w:name w:val="EtiketteRecipient"/>
    <w:basedOn w:val="EtiketteSender"/>
    <w:rsid w:val="00DF05C6"/>
    <w:rPr>
      <w:rFonts w:ascii="Arial" w:hAnsi="Arial"/>
    </w:rPr>
  </w:style>
  <w:style w:type="paragraph" w:customStyle="1" w:styleId="SenderPersonContent">
    <w:name w:val="SenderPersonContent"/>
    <w:basedOn w:val="SenderPerson"/>
    <w:rsid w:val="00B33B5E"/>
    <w:pPr>
      <w:jc w:val="left"/>
    </w:pPr>
    <w:rPr>
      <w:lang w:val="de-CH"/>
    </w:rPr>
  </w:style>
  <w:style w:type="paragraph" w:customStyle="1" w:styleId="SenderContent">
    <w:name w:val="SenderContent"/>
    <w:basedOn w:val="Sender"/>
    <w:rsid w:val="00EC0738"/>
    <w:pPr>
      <w:jc w:val="left"/>
    </w:pPr>
  </w:style>
  <w:style w:type="paragraph" w:customStyle="1" w:styleId="EnclosuresBoxDecisione1">
    <w:name w:val="EnclosuresBoxDecisione1"/>
    <w:basedOn w:val="EnclosuresBoxDecisione"/>
    <w:qFormat/>
    <w:rsid w:val="00B33B5E"/>
    <w:pPr>
      <w:ind w:left="153"/>
    </w:pPr>
    <w:rPr>
      <w:u w:val="single"/>
    </w:rPr>
  </w:style>
  <w:style w:type="paragraph" w:customStyle="1" w:styleId="EnclosuresBox1">
    <w:name w:val="EnclosuresBox1"/>
    <w:basedOn w:val="EnclosuresBox"/>
    <w:qFormat/>
    <w:rsid w:val="00BE1F4B"/>
    <w:pPr>
      <w:tabs>
        <w:tab w:val="clear" w:pos="284"/>
        <w:tab w:val="left" w:pos="437"/>
      </w:tabs>
      <w:ind w:left="153"/>
    </w:pPr>
  </w:style>
  <w:style w:type="paragraph" w:customStyle="1" w:styleId="DatumBig">
    <w:name w:val="DatumBig"/>
    <w:basedOn w:val="EnclosuresBox1"/>
    <w:qFormat/>
    <w:rsid w:val="00B33B5E"/>
    <w:rPr>
      <w:lang w:val="it-CH"/>
    </w:rPr>
  </w:style>
  <w:style w:type="paragraph" w:customStyle="1" w:styleId="SubjectRisoluzione">
    <w:name w:val="SubjectRisoluzione"/>
    <w:basedOn w:val="SubjectDecisione"/>
    <w:qFormat/>
    <w:rsid w:val="00BC7C6B"/>
    <w:pPr>
      <w:spacing w:after="240"/>
    </w:pPr>
  </w:style>
  <w:style w:type="paragraph" w:customStyle="1" w:styleId="EnclosuresBoxRisoluzione">
    <w:name w:val="EnclosuresBoxRisoluzione"/>
    <w:basedOn w:val="EnclosuresBoxDecisione"/>
    <w:qFormat/>
    <w:rsid w:val="00792E54"/>
    <w:pPr>
      <w:spacing w:before="0"/>
    </w:pPr>
  </w:style>
  <w:style w:type="paragraph" w:customStyle="1" w:styleId="ProgettoStandard">
    <w:name w:val="ProgettoStandard"/>
    <w:basedOn w:val="Normale"/>
    <w:qFormat/>
    <w:rsid w:val="00771337"/>
    <w:pPr>
      <w:jc w:val="left"/>
    </w:pPr>
  </w:style>
  <w:style w:type="paragraph" w:customStyle="1" w:styleId="StandardRisoluzionedelConsigliodiStato">
    <w:name w:val="StandardRisoluzionedelConsigliodiStato"/>
    <w:basedOn w:val="Normale"/>
    <w:qFormat/>
    <w:rsid w:val="00FA1872"/>
    <w:rPr>
      <w:sz w:val="24"/>
    </w:rPr>
  </w:style>
  <w:style w:type="paragraph" w:customStyle="1" w:styleId="DatumRisoluzionedelConsigliodiStato">
    <w:name w:val="DatumRisoluzionedelConsigliodiStato"/>
    <w:basedOn w:val="StandardRisoluzionedelConsigliodiStato"/>
    <w:qFormat/>
    <w:rsid w:val="00075E78"/>
    <w:pPr>
      <w:spacing w:before="60"/>
      <w:jc w:val="left"/>
    </w:pPr>
  </w:style>
  <w:style w:type="paragraph" w:customStyle="1" w:styleId="EnclosuresBoxRisoluzionedelConsigliodiStato">
    <w:name w:val="EnclosuresBoxRisoluzionedelConsigliodiStato"/>
    <w:basedOn w:val="EnclosuresBox"/>
    <w:qFormat/>
    <w:rsid w:val="003C60F0"/>
    <w:rPr>
      <w:sz w:val="24"/>
      <w:lang w:val="it-CH"/>
    </w:rPr>
  </w:style>
  <w:style w:type="paragraph" w:customStyle="1" w:styleId="Page">
    <w:name w:val="Page"/>
    <w:basedOn w:val="Data"/>
    <w:qFormat/>
    <w:rsid w:val="0029312B"/>
    <w:pPr>
      <w:spacing w:after="60"/>
    </w:pPr>
  </w:style>
  <w:style w:type="paragraph" w:customStyle="1" w:styleId="Information">
    <w:name w:val="Information"/>
    <w:basedOn w:val="Data"/>
    <w:qFormat/>
    <w:rsid w:val="00955039"/>
    <w:pPr>
      <w:spacing w:before="60"/>
    </w:pPr>
  </w:style>
  <w:style w:type="paragraph" w:customStyle="1" w:styleId="PageRisoluzioneConsigliodiStato">
    <w:name w:val="PageRisoluzioneConsigliodiStato"/>
    <w:basedOn w:val="Page"/>
    <w:qFormat/>
    <w:rsid w:val="00075E78"/>
    <w:rPr>
      <w:sz w:val="24"/>
    </w:rPr>
  </w:style>
  <w:style w:type="paragraph" w:customStyle="1" w:styleId="ListAlphabetic12">
    <w:name w:val="ListAlphabetic12"/>
    <w:basedOn w:val="ListAlphabetic"/>
    <w:qFormat/>
    <w:rsid w:val="0040086C"/>
    <w:pPr>
      <w:numPr>
        <w:numId w:val="3"/>
      </w:numPr>
    </w:pPr>
    <w:rPr>
      <w:sz w:val="24"/>
      <w:szCs w:val="24"/>
    </w:rPr>
  </w:style>
  <w:style w:type="paragraph" w:customStyle="1" w:styleId="ListNumeric12">
    <w:name w:val="ListNumeric12"/>
    <w:basedOn w:val="ListNumeric"/>
    <w:qFormat/>
    <w:rsid w:val="0040086C"/>
    <w:rPr>
      <w:sz w:val="24"/>
      <w:szCs w:val="24"/>
    </w:rPr>
  </w:style>
  <w:style w:type="paragraph" w:customStyle="1" w:styleId="ListBullet12">
    <w:name w:val="ListBullet12"/>
    <w:basedOn w:val="ListBullet"/>
    <w:qFormat/>
    <w:rsid w:val="0040086C"/>
    <w:rPr>
      <w:sz w:val="24"/>
      <w:szCs w:val="24"/>
    </w:rPr>
  </w:style>
  <w:style w:type="paragraph" w:customStyle="1" w:styleId="ListLine12">
    <w:name w:val="ListLine12"/>
    <w:basedOn w:val="ListLine"/>
    <w:qFormat/>
    <w:rsid w:val="0040086C"/>
    <w:rPr>
      <w:sz w:val="24"/>
      <w:szCs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F0D42"/>
    <w:rPr>
      <w:rFonts w:ascii="Arial" w:eastAsiaTheme="majorEastAsia" w:hAnsi="Arial" w:cstheme="majorBidi"/>
      <w:b/>
      <w:color w:val="243F60" w:themeColor="accent1" w:themeShade="7F"/>
      <w:lang w:val="it-CH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F0D42"/>
    <w:rPr>
      <w:rFonts w:ascii="Arial" w:eastAsiaTheme="majorEastAsia" w:hAnsi="Arial" w:cstheme="majorBidi"/>
      <w:b/>
      <w:i/>
      <w:iCs/>
      <w:color w:val="243F60" w:themeColor="accent1" w:themeShade="7F"/>
      <w:lang w:val="it-CH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F0D42"/>
    <w:rPr>
      <w:rFonts w:ascii="Arial" w:eastAsiaTheme="majorEastAsia" w:hAnsi="Arial" w:cstheme="majorBidi"/>
      <w:color w:val="272727" w:themeColor="text1" w:themeTint="D8"/>
      <w:szCs w:val="21"/>
      <w:lang w:val="it-CH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F0D42"/>
    <w:rPr>
      <w:rFonts w:ascii="Arial" w:eastAsiaTheme="majorEastAsia" w:hAnsi="Arial" w:cstheme="majorBidi"/>
      <w:i/>
      <w:iCs/>
      <w:color w:val="272727" w:themeColor="text1" w:themeTint="D8"/>
      <w:szCs w:val="21"/>
      <w:lang w:val="it-CH"/>
    </w:rPr>
  </w:style>
  <w:style w:type="paragraph" w:customStyle="1" w:styleId="TitleSubtemplateLandscape">
    <w:name w:val="TitleSubtemplateLandscape"/>
    <w:basedOn w:val="HeaderDecisione"/>
    <w:qFormat/>
    <w:rsid w:val="00A75031"/>
    <w:rPr>
      <w:rFonts w:ascii="Gill Sans Display MT Pro BdCn" w:hAnsi="Gill Sans Display MT Pro BdCn"/>
      <w:sz w:val="18"/>
    </w:rPr>
  </w:style>
  <w:style w:type="paragraph" w:styleId="NormaleWeb">
    <w:name w:val="Normal (Web)"/>
    <w:basedOn w:val="Normale"/>
    <w:uiPriority w:val="99"/>
    <w:unhideWhenUsed/>
    <w:rsid w:val="00870E94"/>
    <w:rPr>
      <w:rFonts w:ascii="Times New Roman" w:hAnsi="Times New Roman" w:cs="Times New Roman"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115783"/>
    <w:rPr>
      <w:color w:val="0000FF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790DDA"/>
    <w:rPr>
      <w:color w:val="800080" w:themeColor="followedHyperlink"/>
      <w:u w:val="single"/>
    </w:rPr>
  </w:style>
  <w:style w:type="paragraph" w:customStyle="1" w:styleId="TableParagraph">
    <w:name w:val="Table Paragraph"/>
    <w:basedOn w:val="Normale"/>
    <w:uiPriority w:val="1"/>
    <w:qFormat/>
    <w:rsid w:val="001F77DE"/>
    <w:pPr>
      <w:widowControl w:val="0"/>
      <w:autoSpaceDE w:val="0"/>
      <w:autoSpaceDN w:val="0"/>
      <w:adjustRightInd w:val="0"/>
      <w:jc w:val="left"/>
    </w:pPr>
    <w:rPr>
      <w:rFonts w:ascii="Times New Roman" w:eastAsia="Times New Roman" w:hAnsi="Times New Roman" w:cs="Times New Roman"/>
      <w:sz w:val="24"/>
      <w:szCs w:val="24"/>
      <w:lang w:eastAsia="it-CH"/>
    </w:rPr>
  </w:style>
  <w:style w:type="table" w:styleId="Grigliatabella">
    <w:name w:val="Table Grid"/>
    <w:basedOn w:val="Tabellanormale"/>
    <w:uiPriority w:val="59"/>
    <w:rsid w:val="00904B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05067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05067"/>
    <w:rPr>
      <w:rFonts w:ascii="Segoe UI" w:hAnsi="Segoe UI" w:cs="Segoe UI"/>
      <w:sz w:val="18"/>
      <w:szCs w:val="18"/>
      <w:lang w:val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1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8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115175\AppData\Local\Temp\OneOffixx\generated\0be4c6f2-23bb-4f2a-bddc-09b003aacd5f.dotx" TargetMode="External"/></Relationships>
</file>

<file path=word/theme/theme1.xml><?xml version="1.0" encoding="utf-8"?>
<a:theme xmlns:a="http://schemas.openxmlformats.org/drawingml/2006/main" name="Tema basis colorato">
  <a:themeElements>
    <a:clrScheme name="Tema basis colorat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ema basis colorato">
      <a:majorFont>
        <a:latin typeface="Calibri Light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993988235</Id>
      <Width>0</Width>
      <Height>0</Height>
      <XPath>//Image[@id='Profile.Org.Logo']</XPath>
      <ImageHash>c45d7cd7b68e3e6ca57220766e88079c</ImageHash>
    </ImageSizeDefinition>
    <ImageSizeDefinition>
      <Id>1334982032</Id>
      <Width>0</Width>
      <Height>0</Height>
      <XPath>//Image[@id='Profile.Org.WappenSW']</XPath>
      <ImageHash>02f1c0cdac6aeac316213b2e7cb733a0</ImageHash>
    </ImageSizeDefinition>
    <ImageSizeDefinition>
      <Id>257109142</Id>
      <Width>0</Width>
      <Height>0</Height>
      <XPath>//Image[@id='Profile.Org.WappenSW']</XPath>
      <ImageHash>02f1c0cdac6aeac316213b2e7cb733a0</ImageHash>
    </ImageSizeDefinition>
    <ImageSizeDefinition>
      <Id>1306355763</Id>
      <Width>0</Width>
      <Height>0</Height>
      <XPath>//Image[@id='Profile.Org.Logo']</XPath>
      <ImageHash>c45d7cd7b68e3e6ca57220766e88079c</ImageHash>
    </ImageSizeDefinition>
  </ImageDefinitions>
</OneOffixxImageDefinitionPart>
</file>

<file path=customXml/item2.xml><?xml version="1.0" encoding="utf-8"?>
<OneOffixxExtendedBindingPart xmlns:xsd="http://www.w3.org/2001/XMLSchema" xmlns:xsi="http://www.w3.org/2001/XMLSchema-instance" xmlns="http://schema.oneoffixx.com/OneOffixxExtendedBindingPart/1">
  <ExtendedBindings/>
</OneOffixxExtendedBindingPart>
</file>

<file path=customXml/item3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1">
      </Group>
      <!-- Parametrierung der Listen, Aufzählungen und Nummerierungen -->
      <Group name="NumberingStyles">
        <Definition type="Numeric" tabPosition="1" style="ListNumeric12"/>
        <Definition type="Alphabetic" tabPosition="1" style="ListAlphabetic12"/>
        <Definition type="Bullet" tabPosition="1" style="ListBullet12"/>
        <Definition type="Line" tabPosition="1" style="ListLine12"/>
      </Group>
      <!-- Parametrierung der Nummerierungs-Optionen -->
      <Group name="NumberingBehaviors">
        <Definition type="Increment" style="ListNumeric12"/>
        <Definition type="Decrement"/>
        <!--
          <Definition type="RestartMain"/>
          <Definition type="RestartSub"/>
          -->
        <Definition type="ResetChapter" style="Überschrift 1"/>
        <Definition type="ResetList" style="ListNumeric12"/>
      </Group>
      <!-- Parametrierung der weiteren Formatierungs-Optionen -->
      <Group name="Styles">
        <Definition type="Standard" style="StandardRisoluzionedelConsigliodiStato"/>
        <Definition type="Bold" style=""/>
        <Definition type="Italic" style=""/>
        <Definition type="Underline" style=""/>
      </Group>
      <!-- Parametrierung der weiteren kundenspezifischen Formatierungs-Optionen -->
      <Group name="CustomStyles">
        <Category id="Headings">
          <Label lcid="1042">Überschriften</Label>
          <Definition type="Titel" style="Titel">
            <Label lcid="1042">Titel</Label>
          </Definition>
          <Definition type="Untertitel" style="Untertitel">
            <Label lcid="1042">Untertitel</Label>
          </Definition>
        </Category>
        <Category id="Various">
          <Label lcid="1042">Diverses</Label>
          <Definition type="Hervorhebung" style="Hervorhebung">
            <Label lcid="1042">Hervorhebung</Label>
          </Definition>
        </Category>
        <!--
          <Category id="Formats">
            <Label lcid="1042">div. Formatierungen</Label>
            <Definition type="Intensiv" style="Intensiv">
              <Label lcid="1042">Hervorgehoben</Label>
            </Definition>
            <Definition type="Bold" style="Fett">
              <Label lcid="1042">Fett</Label>
            </Definition>
          </Category>
          -->
      </Group>
    </DocumentFunction>
  </Configuration>
</OneOffixxFormattingPart>
</file>

<file path=customXml/item4.xml>��       
</file>

<file path=customXml/itemProps1.xml><?xml version="1.0" encoding="utf-8"?>
<ds:datastoreItem xmlns:ds="http://schemas.openxmlformats.org/officeDocument/2006/customXml" ds:itemID="{EB3AA025-4069-4308-BCEA-4C02AEB29CE8}">
  <ds:schemaRefs>
    <ds:schemaRef ds:uri="http://www.w3.org/2001/XMLSchema"/>
    <ds:schemaRef ds:uri="http://schema.oneoffixx.com/OneOffixxImageDefinitionPart/1"/>
  </ds:schemaRefs>
</ds:datastoreItem>
</file>

<file path=customXml/itemProps2.xml><?xml version="1.0" encoding="utf-8"?>
<ds:datastoreItem xmlns:ds="http://schemas.openxmlformats.org/officeDocument/2006/customXml" ds:itemID="{BBD33451-786F-4893-8EC7-C0681C5735DE}">
  <ds:schemaRefs>
    <ds:schemaRef ds:uri="http://www.w3.org/2001/XMLSchema"/>
    <ds:schemaRef ds:uri="http://schema.oneoffixx.com/OneOffixxExtendedBindingPart/1"/>
  </ds:schemaRefs>
</ds:datastoreItem>
</file>

<file path=customXml/itemProps3.xml><?xml version="1.0" encoding="utf-8"?>
<ds:datastoreItem xmlns:ds="http://schemas.openxmlformats.org/officeDocument/2006/customXml" ds:itemID="{3F41B8E3-1FC4-4BC4-9B80-31B001149E7A}">
  <ds:schemaRefs>
    <ds:schemaRef ds:uri="http://www.w3.org/2001/XMLSchema"/>
    <ds:schemaRef ds:uri="http://schema.oneoffixx.com/OneOffixxFormattingPart/1"/>
    <ds:schemaRef ds:uri=""/>
  </ds:schemaRefs>
</ds:datastoreItem>
</file>

<file path=customXml/itemProps4.xml><?xml version="1.0" encoding="utf-8"?>
<ds:datastoreItem xmlns:ds="http://schemas.openxmlformats.org/officeDocument/2006/customXml" ds:itemID="{082EFC6B-4EA6-4D39-B209-3D6BCDDEE782}">
  <ds:schemaRefs>
    <ds:schemaRef ds:uri="http://www.w3.org/2001/XMLSchema"/>
    <ds:schemaRef ds:uri="http://schema.oneoffixx.com/OneOffixxDocumentPart/1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0be4c6f2-23bb-4f2a-bddc-09b003aacd5f.dotx</Template>
  <TotalTime>72</TotalTime>
  <Pages>2</Pages>
  <Words>638</Words>
  <Characters>3637</Characters>
  <Application>Microsoft Office Word</Application>
  <DocSecurity>0</DocSecurity>
  <Lines>30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Arato Daniela / t115175</dc:creator>
  <cp:lastModifiedBy>Venturi Luca</cp:lastModifiedBy>
  <cp:revision>42</cp:revision>
  <cp:lastPrinted>2026-05-22T07:47:00Z</cp:lastPrinted>
  <dcterms:created xsi:type="dcterms:W3CDTF">2026-05-05T14:21:00Z</dcterms:created>
  <dcterms:modified xsi:type="dcterms:W3CDTF">2026-05-22T07:48:00Z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</Properties>
</file>