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A15" w:rsidRPr="0059111F" w:rsidRDefault="00967A15" w:rsidP="00967A15">
      <w:pPr>
        <w:tabs>
          <w:tab w:val="left" w:pos="284"/>
          <w:tab w:val="left" w:pos="1701"/>
          <w:tab w:val="left" w:pos="3686"/>
          <w:tab w:val="left" w:pos="4933"/>
        </w:tabs>
        <w:rPr>
          <w:rFonts w:ascii="Arial" w:hAnsi="Arial" w:cs="Arial"/>
          <w:sz w:val="21"/>
          <w:szCs w:val="21"/>
        </w:rPr>
      </w:pPr>
      <w:r w:rsidRPr="0059111F">
        <w:rPr>
          <w:rFonts w:ascii="Arial" w:hAnsi="Arial" w:cs="Arial"/>
          <w:sz w:val="21"/>
          <w:szCs w:val="21"/>
        </w:rPr>
        <w:t>273</w:t>
      </w:r>
      <w:r w:rsidR="0059111F" w:rsidRPr="0059111F">
        <w:rPr>
          <w:rFonts w:ascii="Arial" w:hAnsi="Arial" w:cs="Arial"/>
          <w:sz w:val="21"/>
          <w:szCs w:val="21"/>
        </w:rPr>
        <w:t>2</w:t>
      </w:r>
      <w:r w:rsidRPr="0059111F">
        <w:rPr>
          <w:rFonts w:ascii="Arial" w:hAnsi="Arial" w:cs="Arial"/>
          <w:sz w:val="21"/>
          <w:szCs w:val="21"/>
        </w:rPr>
        <w:tab/>
      </w:r>
      <w:proofErr w:type="gramStart"/>
      <w:r w:rsidRPr="0059111F">
        <w:rPr>
          <w:rFonts w:ascii="Arial" w:hAnsi="Arial" w:cs="Arial"/>
          <w:sz w:val="21"/>
          <w:szCs w:val="21"/>
        </w:rPr>
        <w:t>m</w:t>
      </w:r>
      <w:proofErr w:type="gramEnd"/>
      <w:r w:rsidRPr="0059111F">
        <w:rPr>
          <w:rFonts w:ascii="Arial" w:hAnsi="Arial" w:cs="Arial"/>
          <w:sz w:val="21"/>
          <w:szCs w:val="21"/>
        </w:rPr>
        <w:t>m</w:t>
      </w:r>
      <w:r w:rsidRPr="0059111F">
        <w:rPr>
          <w:rFonts w:ascii="Arial" w:hAnsi="Arial" w:cs="Arial"/>
          <w:sz w:val="21"/>
          <w:szCs w:val="21"/>
        </w:rPr>
        <w:tab/>
        <w:t>1</w:t>
      </w:r>
      <w:r w:rsidRPr="0059111F">
        <w:rPr>
          <w:rFonts w:ascii="Arial" w:hAnsi="Arial" w:cs="Arial"/>
          <w:sz w:val="21"/>
          <w:szCs w:val="21"/>
        </w:rPr>
        <w:tab/>
        <w:t xml:space="preserve">22 giugno 2016 / </w:t>
      </w:r>
      <w:r w:rsidR="0059111F" w:rsidRPr="0059111F">
        <w:rPr>
          <w:rFonts w:ascii="Arial" w:hAnsi="Arial" w:cs="Arial"/>
          <w:sz w:val="21"/>
          <w:szCs w:val="21"/>
        </w:rPr>
        <w:t>63</w:t>
      </w:r>
      <w:r w:rsidRPr="0059111F">
        <w:rPr>
          <w:rFonts w:ascii="Arial" w:hAnsi="Arial" w:cs="Arial"/>
          <w:sz w:val="21"/>
          <w:szCs w:val="21"/>
        </w:rPr>
        <w:t>.16</w:t>
      </w:r>
    </w:p>
    <w:p w:rsidR="00456A91" w:rsidRPr="0059111F" w:rsidRDefault="00456A91">
      <w:pPr>
        <w:tabs>
          <w:tab w:val="left" w:pos="1701"/>
          <w:tab w:val="left" w:pos="3686"/>
          <w:tab w:val="left" w:pos="4933"/>
        </w:tabs>
        <w:rPr>
          <w:rFonts w:ascii="Arial" w:hAnsi="Arial"/>
          <w:sz w:val="21"/>
          <w:szCs w:val="21"/>
        </w:rPr>
      </w:pPr>
    </w:p>
    <w:p w:rsidR="00456A91" w:rsidRPr="0059111F" w:rsidRDefault="00456A91">
      <w:pPr>
        <w:rPr>
          <w:rFonts w:ascii="Arial" w:hAnsi="Arial"/>
          <w:sz w:val="21"/>
          <w:szCs w:val="21"/>
        </w:rPr>
      </w:pPr>
    </w:p>
    <w:p w:rsidR="00456A91" w:rsidRPr="0059111F" w:rsidRDefault="00456A91">
      <w:pPr>
        <w:rPr>
          <w:rFonts w:ascii="Arial" w:hAnsi="Arial"/>
          <w:sz w:val="21"/>
          <w:szCs w:val="21"/>
        </w:rPr>
      </w:pPr>
    </w:p>
    <w:p w:rsidR="00456A91" w:rsidRPr="0059111F" w:rsidRDefault="00456A91">
      <w:pPr>
        <w:rPr>
          <w:rFonts w:ascii="Arial" w:hAnsi="Arial"/>
          <w:sz w:val="21"/>
          <w:szCs w:val="21"/>
        </w:rPr>
      </w:pPr>
    </w:p>
    <w:p w:rsidR="00456A91" w:rsidRPr="0059111F" w:rsidRDefault="00456A91">
      <w:pPr>
        <w:rPr>
          <w:rFonts w:ascii="Arial" w:hAnsi="Arial"/>
          <w:sz w:val="21"/>
          <w:szCs w:val="21"/>
        </w:rPr>
      </w:pPr>
    </w:p>
    <w:p w:rsidR="00456A91" w:rsidRPr="0059111F" w:rsidRDefault="00456A91" w:rsidP="009B0A86">
      <w:pPr>
        <w:rPr>
          <w:rFonts w:ascii="Arial" w:hAnsi="Arial"/>
          <w:sz w:val="21"/>
          <w:szCs w:val="21"/>
        </w:rPr>
      </w:pPr>
    </w:p>
    <w:p w:rsidR="00A1226B" w:rsidRPr="0059111F" w:rsidRDefault="00A1226B" w:rsidP="009B0A86">
      <w:pPr>
        <w:tabs>
          <w:tab w:val="left" w:pos="4933"/>
        </w:tabs>
        <w:rPr>
          <w:rFonts w:ascii="Arial" w:hAnsi="Arial"/>
          <w:sz w:val="21"/>
          <w:szCs w:val="21"/>
        </w:rPr>
      </w:pPr>
    </w:p>
    <w:p w:rsidR="00DE4C0F" w:rsidRPr="0059111F" w:rsidRDefault="00DE4C0F" w:rsidP="009B0A86">
      <w:pPr>
        <w:tabs>
          <w:tab w:val="left" w:pos="4933"/>
        </w:tabs>
        <w:rPr>
          <w:rFonts w:ascii="Arial" w:hAnsi="Arial"/>
          <w:sz w:val="21"/>
          <w:szCs w:val="21"/>
        </w:rPr>
      </w:pPr>
    </w:p>
    <w:p w:rsidR="00A60716" w:rsidRDefault="00A60716" w:rsidP="009B0A86">
      <w:pPr>
        <w:tabs>
          <w:tab w:val="left" w:pos="4933"/>
        </w:tabs>
        <w:rPr>
          <w:rFonts w:ascii="Arial" w:hAnsi="Arial"/>
          <w:sz w:val="21"/>
          <w:szCs w:val="21"/>
        </w:rPr>
      </w:pPr>
    </w:p>
    <w:p w:rsidR="0059111F" w:rsidRPr="0059111F" w:rsidRDefault="0059111F" w:rsidP="009B0A86">
      <w:pPr>
        <w:tabs>
          <w:tab w:val="left" w:pos="4933"/>
        </w:tabs>
        <w:rPr>
          <w:rFonts w:ascii="Arial" w:hAnsi="Arial"/>
          <w:sz w:val="21"/>
          <w:szCs w:val="21"/>
        </w:rPr>
      </w:pPr>
    </w:p>
    <w:p w:rsidR="00DE4C0F" w:rsidRPr="0059111F" w:rsidRDefault="00DE4C0F" w:rsidP="00A60716">
      <w:pPr>
        <w:tabs>
          <w:tab w:val="left" w:pos="4933"/>
        </w:tabs>
        <w:spacing w:after="120"/>
        <w:rPr>
          <w:rFonts w:ascii="Arial" w:hAnsi="Arial"/>
          <w:sz w:val="21"/>
          <w:szCs w:val="21"/>
        </w:rPr>
      </w:pPr>
    </w:p>
    <w:p w:rsidR="001C5029" w:rsidRPr="0059111F" w:rsidRDefault="00456A91" w:rsidP="0059111F">
      <w:pPr>
        <w:tabs>
          <w:tab w:val="left" w:pos="4962"/>
        </w:tabs>
        <w:rPr>
          <w:rFonts w:ascii="Arial" w:hAnsi="Arial" w:cs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ab/>
      </w:r>
      <w:r w:rsidR="001C5029" w:rsidRPr="0059111F">
        <w:rPr>
          <w:rFonts w:ascii="Arial" w:hAnsi="Arial" w:cs="Arial"/>
          <w:sz w:val="21"/>
          <w:szCs w:val="21"/>
        </w:rPr>
        <w:t>Signor</w:t>
      </w:r>
      <w:r w:rsidR="0059111F" w:rsidRPr="0059111F">
        <w:rPr>
          <w:rFonts w:ascii="Arial" w:hAnsi="Arial" w:cs="Arial"/>
          <w:sz w:val="21"/>
          <w:szCs w:val="21"/>
        </w:rPr>
        <w:t>i</w:t>
      </w:r>
    </w:p>
    <w:p w:rsidR="0059111F" w:rsidRPr="0059111F" w:rsidRDefault="0059111F" w:rsidP="0059111F">
      <w:pPr>
        <w:tabs>
          <w:tab w:val="left" w:pos="4962"/>
        </w:tabs>
        <w:rPr>
          <w:rFonts w:ascii="Arial" w:hAnsi="Arial" w:cs="Arial"/>
          <w:sz w:val="21"/>
          <w:szCs w:val="21"/>
        </w:rPr>
      </w:pPr>
      <w:r w:rsidRPr="0059111F">
        <w:rPr>
          <w:rFonts w:ascii="Arial" w:hAnsi="Arial" w:cs="Arial"/>
          <w:sz w:val="21"/>
          <w:szCs w:val="21"/>
        </w:rPr>
        <w:tab/>
      </w:r>
      <w:r w:rsidRPr="0059111F">
        <w:rPr>
          <w:rFonts w:ascii="Arial" w:hAnsi="Arial" w:cs="Arial"/>
          <w:sz w:val="21"/>
          <w:szCs w:val="21"/>
        </w:rPr>
        <w:t xml:space="preserve">- </w:t>
      </w:r>
      <w:r w:rsidRPr="0059111F">
        <w:rPr>
          <w:rFonts w:ascii="Arial" w:hAnsi="Arial" w:cs="Arial"/>
          <w:sz w:val="21"/>
          <w:szCs w:val="21"/>
        </w:rPr>
        <w:t xml:space="preserve">Giorgio </w:t>
      </w:r>
      <w:proofErr w:type="spellStart"/>
      <w:r w:rsidRPr="0059111F">
        <w:rPr>
          <w:rFonts w:ascii="Arial" w:hAnsi="Arial" w:cs="Arial"/>
          <w:sz w:val="21"/>
          <w:szCs w:val="21"/>
        </w:rPr>
        <w:t>Fonio</w:t>
      </w:r>
      <w:proofErr w:type="spellEnd"/>
    </w:p>
    <w:p w:rsidR="0059111F" w:rsidRPr="0059111F" w:rsidRDefault="0059111F" w:rsidP="0059111F">
      <w:pPr>
        <w:tabs>
          <w:tab w:val="left" w:pos="4962"/>
        </w:tabs>
        <w:rPr>
          <w:rFonts w:ascii="Arial" w:hAnsi="Arial" w:cs="Arial"/>
          <w:sz w:val="21"/>
          <w:szCs w:val="21"/>
        </w:rPr>
      </w:pPr>
      <w:r w:rsidRPr="0059111F">
        <w:rPr>
          <w:rFonts w:ascii="Arial" w:hAnsi="Arial" w:cs="Arial"/>
          <w:sz w:val="21"/>
          <w:szCs w:val="21"/>
        </w:rPr>
        <w:tab/>
      </w:r>
      <w:r w:rsidRPr="0059111F">
        <w:rPr>
          <w:rFonts w:ascii="Arial" w:hAnsi="Arial" w:cs="Arial"/>
          <w:sz w:val="21"/>
          <w:szCs w:val="21"/>
        </w:rPr>
        <w:t xml:space="preserve">- </w:t>
      </w:r>
      <w:r w:rsidRPr="0059111F">
        <w:rPr>
          <w:rFonts w:ascii="Arial" w:hAnsi="Arial" w:cs="Arial"/>
          <w:sz w:val="21"/>
          <w:szCs w:val="21"/>
        </w:rPr>
        <w:t xml:space="preserve">Maurizio </w:t>
      </w:r>
      <w:proofErr w:type="spellStart"/>
      <w:r w:rsidRPr="0059111F">
        <w:rPr>
          <w:rFonts w:ascii="Arial" w:hAnsi="Arial" w:cs="Arial"/>
          <w:sz w:val="21"/>
          <w:szCs w:val="21"/>
        </w:rPr>
        <w:t>Agustoni</w:t>
      </w:r>
      <w:proofErr w:type="spellEnd"/>
    </w:p>
    <w:p w:rsidR="0059111F" w:rsidRPr="0059111F" w:rsidRDefault="0059111F" w:rsidP="0059111F">
      <w:pPr>
        <w:tabs>
          <w:tab w:val="left" w:pos="4962"/>
        </w:tabs>
        <w:rPr>
          <w:rFonts w:ascii="Arial" w:hAnsi="Arial" w:cs="Arial"/>
          <w:sz w:val="21"/>
          <w:szCs w:val="21"/>
        </w:rPr>
      </w:pPr>
      <w:r w:rsidRPr="0059111F">
        <w:rPr>
          <w:rFonts w:ascii="Arial" w:hAnsi="Arial" w:cs="Arial"/>
          <w:sz w:val="21"/>
          <w:szCs w:val="21"/>
        </w:rPr>
        <w:tab/>
        <w:t>Deputati al Gran Consiglio</w:t>
      </w:r>
    </w:p>
    <w:p w:rsidR="0059111F" w:rsidRPr="0059111F" w:rsidRDefault="0059111F" w:rsidP="0059111F">
      <w:pPr>
        <w:tabs>
          <w:tab w:val="left" w:pos="5103"/>
        </w:tabs>
        <w:rPr>
          <w:rFonts w:ascii="Arial" w:hAnsi="Arial" w:cs="Arial"/>
          <w:sz w:val="21"/>
          <w:szCs w:val="21"/>
        </w:rPr>
      </w:pPr>
    </w:p>
    <w:p w:rsidR="0059111F" w:rsidRPr="0059111F" w:rsidRDefault="0059111F" w:rsidP="0059111F">
      <w:pPr>
        <w:tabs>
          <w:tab w:val="left" w:pos="5103"/>
        </w:tabs>
        <w:rPr>
          <w:rFonts w:ascii="Arial" w:hAnsi="Arial" w:cs="Arial"/>
          <w:sz w:val="21"/>
          <w:szCs w:val="21"/>
        </w:rPr>
      </w:pPr>
    </w:p>
    <w:p w:rsidR="0059111F" w:rsidRPr="0059111F" w:rsidRDefault="0059111F" w:rsidP="0059111F">
      <w:pPr>
        <w:rPr>
          <w:rFonts w:ascii="Arial" w:hAnsi="Arial"/>
          <w:b/>
          <w:sz w:val="21"/>
          <w:szCs w:val="21"/>
        </w:rPr>
      </w:pPr>
      <w:r w:rsidRPr="0059111F">
        <w:rPr>
          <w:rFonts w:ascii="Arial" w:hAnsi="Arial"/>
          <w:b/>
          <w:sz w:val="21"/>
          <w:szCs w:val="21"/>
        </w:rPr>
        <w:t>Interrogazione 20 aprile 2016</w:t>
      </w:r>
      <w:r>
        <w:rPr>
          <w:rFonts w:ascii="Arial" w:hAnsi="Arial"/>
          <w:b/>
          <w:sz w:val="21"/>
          <w:szCs w:val="21"/>
        </w:rPr>
        <w:t xml:space="preserve"> n. 63.16</w:t>
      </w:r>
    </w:p>
    <w:p w:rsidR="0059111F" w:rsidRPr="0059111F" w:rsidRDefault="0059111F" w:rsidP="0059111F">
      <w:pPr>
        <w:tabs>
          <w:tab w:val="left" w:pos="5103"/>
        </w:tabs>
        <w:rPr>
          <w:rFonts w:ascii="Arial" w:hAnsi="Arial" w:cs="Arial"/>
          <w:b/>
          <w:sz w:val="21"/>
          <w:szCs w:val="21"/>
        </w:rPr>
      </w:pPr>
      <w:r w:rsidRPr="0059111F">
        <w:rPr>
          <w:rFonts w:ascii="Arial" w:hAnsi="Arial" w:cs="Arial"/>
          <w:b/>
          <w:sz w:val="21"/>
          <w:szCs w:val="21"/>
        </w:rPr>
        <w:t>Lavoratori distaccati: basta abusi nel mondo del lavoro!</w:t>
      </w: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>Signori deputati,</w:t>
      </w: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>di seguito rispondiamo alle domande sottoposte</w:t>
      </w:r>
      <w:r w:rsidRPr="0059111F">
        <w:rPr>
          <w:rFonts w:ascii="Arial" w:hAnsi="Arial"/>
          <w:sz w:val="21"/>
          <w:szCs w:val="21"/>
        </w:rPr>
        <w:t>, qui di seguito riportate.</w:t>
      </w: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pStyle w:val="Paragrafoelenco"/>
        <w:numPr>
          <w:ilvl w:val="0"/>
          <w:numId w:val="15"/>
        </w:numPr>
        <w:shd w:val="clear" w:color="auto" w:fill="FFFFFF"/>
        <w:spacing w:after="120"/>
        <w:ind w:left="284" w:hanging="284"/>
        <w:contextualSpacing w:val="0"/>
        <w:jc w:val="both"/>
        <w:rPr>
          <w:rFonts w:ascii="Arial" w:hAnsi="Arial"/>
          <w:b/>
        </w:rPr>
      </w:pPr>
      <w:r w:rsidRPr="0059111F">
        <w:rPr>
          <w:rFonts w:ascii="Arial" w:hAnsi="Arial"/>
          <w:b/>
        </w:rPr>
        <w:t xml:space="preserve">Il Consiglio di Stato come valuta l’influsso del lavoro distaccato sul mercato del </w:t>
      </w:r>
      <w:proofErr w:type="gramStart"/>
      <w:r w:rsidRPr="0059111F">
        <w:rPr>
          <w:rFonts w:ascii="Arial" w:hAnsi="Arial"/>
          <w:b/>
        </w:rPr>
        <w:t>lavoro</w:t>
      </w:r>
      <w:proofErr w:type="gramEnd"/>
      <w:r w:rsidRPr="0059111F">
        <w:rPr>
          <w:rFonts w:ascii="Arial" w:hAnsi="Arial"/>
          <w:b/>
        </w:rPr>
        <w:t xml:space="preserve"> ticinese, sia in termini di occupazione, sia in termini di condizioni lavorative e salariali?</w:t>
      </w:r>
    </w:p>
    <w:p w:rsidR="0059111F" w:rsidRPr="0059111F" w:rsidRDefault="0059111F" w:rsidP="0059111F">
      <w:pPr>
        <w:pStyle w:val="Paragrafoelenco"/>
        <w:numPr>
          <w:ilvl w:val="0"/>
          <w:numId w:val="15"/>
        </w:numPr>
        <w:shd w:val="clear" w:color="auto" w:fill="FFFFFF"/>
        <w:spacing w:after="120"/>
        <w:ind w:left="284" w:hanging="284"/>
        <w:contextualSpacing w:val="0"/>
        <w:jc w:val="both"/>
        <w:rPr>
          <w:rFonts w:ascii="Arial" w:hAnsi="Arial"/>
          <w:b/>
        </w:rPr>
      </w:pPr>
      <w:r w:rsidRPr="0059111F">
        <w:rPr>
          <w:rFonts w:ascii="Arial" w:hAnsi="Arial"/>
          <w:b/>
        </w:rPr>
        <w:t xml:space="preserve">Quante procedure sono state avviate a dipendenza di violazioni delle normative federali in materia </w:t>
      </w:r>
      <w:proofErr w:type="gramStart"/>
      <w:r w:rsidRPr="0059111F">
        <w:rPr>
          <w:rFonts w:ascii="Arial" w:hAnsi="Arial"/>
          <w:b/>
        </w:rPr>
        <w:t>di</w:t>
      </w:r>
      <w:proofErr w:type="gramEnd"/>
      <w:r w:rsidRPr="0059111F">
        <w:rPr>
          <w:rFonts w:ascii="Arial" w:hAnsi="Arial"/>
          <w:b/>
        </w:rPr>
        <w:t xml:space="preserve"> lavoro distaccato e con che esito?</w:t>
      </w: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>Su questo tema ci siamo espressi in numerose occasioni, segnalando che scopo delle autorità e delle commissioni paritetiche è quello di vegliare a che il mercato del lavoro rimanga sano e che più in generale nel sistema economico viga una concorrenza sana.</w:t>
      </w: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  <w:lang w:val="it-CH"/>
        </w:rPr>
      </w:pPr>
      <w:r w:rsidRPr="0059111F">
        <w:rPr>
          <w:rFonts w:ascii="Arial" w:hAnsi="Arial"/>
          <w:sz w:val="21"/>
          <w:szCs w:val="21"/>
          <w:lang w:val="it-CH"/>
        </w:rPr>
        <w:t xml:space="preserve">Per il resto, osserviamo che il lavoro distaccato è quantificabile grazie ai dati pubblicati periodicamente dalla Segreteria di Stato della migrazione (SEM). Nel 2015 si sono notificate complessivamente </w:t>
      </w:r>
      <w:proofErr w:type="gramStart"/>
      <w:r w:rsidRPr="0059111F">
        <w:rPr>
          <w:rFonts w:ascii="Arial" w:hAnsi="Arial"/>
          <w:sz w:val="21"/>
          <w:szCs w:val="21"/>
          <w:lang w:val="it-CH"/>
        </w:rPr>
        <w:t>in qualità di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 prestatori transfrontalieri di servizio un totale di 14'383 persone, di cui 4'548 prestatori di servizio indipendenti e 9'835 lavoratori distaccati. I giorni di lavoro da essi notificati nel 2015 sono stati 265'015, ripartiti in 98'662 per i prestatori di servizio indipendenti e 166'353 per i lavoratori distaccati, corrispondenti in termini di forza lavoro a 1'104 addetti </w:t>
      </w:r>
      <w:proofErr w:type="spellStart"/>
      <w:r w:rsidRPr="0059111F">
        <w:rPr>
          <w:rFonts w:ascii="Arial" w:hAnsi="Arial"/>
          <w:sz w:val="21"/>
          <w:szCs w:val="21"/>
          <w:lang w:val="it-CH"/>
        </w:rPr>
        <w:t>ETP</w:t>
      </w:r>
      <w:proofErr w:type="spellEnd"/>
      <w:r w:rsidRPr="0059111F">
        <w:rPr>
          <w:rFonts w:ascii="Arial" w:hAnsi="Arial"/>
          <w:sz w:val="21"/>
          <w:szCs w:val="21"/>
          <w:lang w:val="it-CH"/>
        </w:rPr>
        <w:t xml:space="preserve"> (equivalenti al tempo pieno), </w:t>
      </w:r>
      <w:proofErr w:type="gramStart"/>
      <w:r w:rsidRPr="0059111F">
        <w:rPr>
          <w:rFonts w:ascii="Arial" w:hAnsi="Arial"/>
          <w:sz w:val="21"/>
          <w:szCs w:val="21"/>
          <w:lang w:val="it-CH"/>
        </w:rPr>
        <w:t>ovvero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 allo 0.6% del totale degli addetti </w:t>
      </w:r>
      <w:proofErr w:type="spellStart"/>
      <w:r w:rsidRPr="0059111F">
        <w:rPr>
          <w:rFonts w:ascii="Arial" w:hAnsi="Arial"/>
          <w:sz w:val="21"/>
          <w:szCs w:val="21"/>
          <w:lang w:val="it-CH"/>
        </w:rPr>
        <w:t>ETP</w:t>
      </w:r>
      <w:proofErr w:type="spellEnd"/>
      <w:r w:rsidRPr="0059111F">
        <w:rPr>
          <w:rFonts w:ascii="Arial" w:hAnsi="Arial"/>
          <w:sz w:val="21"/>
          <w:szCs w:val="21"/>
          <w:lang w:val="it-CH"/>
        </w:rPr>
        <w:t xml:space="preserve"> attivi nel nostro Cantone.</w:t>
      </w: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  <w:lang w:val="it-CH"/>
        </w:rPr>
      </w:pP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  <w:lang w:val="it-CH"/>
        </w:rPr>
        <w:t xml:space="preserve">Nel </w:t>
      </w:r>
      <w:r w:rsidRPr="0059111F">
        <w:rPr>
          <w:rFonts w:ascii="Arial" w:hAnsi="Arial"/>
          <w:sz w:val="21"/>
          <w:szCs w:val="21"/>
        </w:rPr>
        <w:t>corso del 2015 l’Ufficio per la sorveglianza del mercato del lavoro (</w:t>
      </w:r>
      <w:proofErr w:type="spellStart"/>
      <w:r w:rsidRPr="0059111F">
        <w:rPr>
          <w:rFonts w:ascii="Arial" w:hAnsi="Arial"/>
          <w:sz w:val="21"/>
          <w:szCs w:val="21"/>
        </w:rPr>
        <w:t>USML</w:t>
      </w:r>
      <w:proofErr w:type="spellEnd"/>
      <w:r w:rsidRPr="0059111F">
        <w:rPr>
          <w:rFonts w:ascii="Arial" w:hAnsi="Arial"/>
          <w:sz w:val="21"/>
          <w:szCs w:val="21"/>
        </w:rPr>
        <w:t>) ha emesso, per mancata o tardiva notifica, un totale di 502 sanzioni, di cui 386 nel ramo dell’edilizia principale e accessoria e 116 nei rimanenti comparti. In caso di mancato pagamento di una multa, lo stesso Ufficio ha la facoltà di emettere un divieto a fornire prestazioni su suolo svizzero. Per il 2015 i divieti emessi dall’</w:t>
      </w:r>
      <w:proofErr w:type="spellStart"/>
      <w:r w:rsidRPr="0059111F">
        <w:rPr>
          <w:rFonts w:ascii="Arial" w:hAnsi="Arial"/>
          <w:sz w:val="21"/>
          <w:szCs w:val="21"/>
        </w:rPr>
        <w:t>USML</w:t>
      </w:r>
      <w:proofErr w:type="spellEnd"/>
      <w:r w:rsidRPr="0059111F">
        <w:rPr>
          <w:rFonts w:ascii="Arial" w:hAnsi="Arial"/>
          <w:sz w:val="21"/>
          <w:szCs w:val="21"/>
        </w:rPr>
        <w:t xml:space="preserve"> sono stati 165, dei quali 144 legati al comparto edilizio.</w:t>
      </w: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 xml:space="preserve">L’Ufficio dell’ispettorato del lavoro (UIL) ha invece emesso, per violazioni alle condizioni lavorative e salariali commesse nell’arco del 2015, 387 sanzioni amministrative, di cui 340 nei confronti di aziende del comparto dell’edilizia (principale e accessoria) e </w:t>
      </w:r>
      <w:proofErr w:type="gramStart"/>
      <w:r w:rsidRPr="0059111F">
        <w:rPr>
          <w:rFonts w:ascii="Arial" w:hAnsi="Arial"/>
          <w:sz w:val="21"/>
          <w:szCs w:val="21"/>
        </w:rPr>
        <w:t>47</w:t>
      </w:r>
      <w:proofErr w:type="gramEnd"/>
      <w:r w:rsidRPr="0059111F">
        <w:rPr>
          <w:rFonts w:ascii="Arial" w:hAnsi="Arial"/>
          <w:sz w:val="21"/>
          <w:szCs w:val="21"/>
        </w:rPr>
        <w:t xml:space="preserve"> nei confronti di ditte attive in settori privi di CCL. Nello stesso periodo l’UIL ha emesso 148 divieti, 135 nel ramo dell’edilizia e affini e </w:t>
      </w:r>
      <w:proofErr w:type="gramStart"/>
      <w:r w:rsidRPr="0059111F">
        <w:rPr>
          <w:rFonts w:ascii="Arial" w:hAnsi="Arial"/>
          <w:sz w:val="21"/>
          <w:szCs w:val="21"/>
        </w:rPr>
        <w:t>13</w:t>
      </w:r>
      <w:proofErr w:type="gramEnd"/>
      <w:r w:rsidRPr="0059111F">
        <w:rPr>
          <w:rFonts w:ascii="Arial" w:hAnsi="Arial"/>
          <w:sz w:val="21"/>
          <w:szCs w:val="21"/>
        </w:rPr>
        <w:t xml:space="preserve"> nei rimanenti settori economici.</w:t>
      </w: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 xml:space="preserve">Per violazioni di natura penale, lo stesso ufficio ha emesso in totale </w:t>
      </w:r>
      <w:proofErr w:type="gramStart"/>
      <w:r w:rsidRPr="0059111F">
        <w:rPr>
          <w:rFonts w:ascii="Arial" w:hAnsi="Arial"/>
          <w:sz w:val="21"/>
          <w:szCs w:val="21"/>
        </w:rPr>
        <w:t>16</w:t>
      </w:r>
      <w:proofErr w:type="gramEnd"/>
      <w:r w:rsidRPr="0059111F">
        <w:rPr>
          <w:rFonts w:ascii="Arial" w:hAnsi="Arial"/>
          <w:sz w:val="21"/>
          <w:szCs w:val="21"/>
        </w:rPr>
        <w:t xml:space="preserve"> sanzioni, tutte nei confronti di aziende dell’edilizia principale o accessoria. </w:t>
      </w: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>Complessivamente, aggregando i dati dell’</w:t>
      </w:r>
      <w:proofErr w:type="spellStart"/>
      <w:r w:rsidRPr="0059111F">
        <w:rPr>
          <w:rFonts w:ascii="Arial" w:hAnsi="Arial"/>
          <w:sz w:val="21"/>
          <w:szCs w:val="21"/>
        </w:rPr>
        <w:t>USML</w:t>
      </w:r>
      <w:proofErr w:type="spellEnd"/>
      <w:r w:rsidRPr="0059111F">
        <w:rPr>
          <w:rFonts w:ascii="Arial" w:hAnsi="Arial"/>
          <w:sz w:val="21"/>
          <w:szCs w:val="21"/>
        </w:rPr>
        <w:t xml:space="preserve"> con quelli dell’UIL, si registra un tasso di pagamento delle multe da parte </w:t>
      </w:r>
      <w:proofErr w:type="gramStart"/>
      <w:r w:rsidRPr="0059111F">
        <w:rPr>
          <w:rFonts w:ascii="Arial" w:hAnsi="Arial"/>
          <w:sz w:val="21"/>
          <w:szCs w:val="21"/>
        </w:rPr>
        <w:t>delle</w:t>
      </w:r>
      <w:proofErr w:type="gramEnd"/>
      <w:r w:rsidRPr="0059111F">
        <w:rPr>
          <w:rFonts w:ascii="Arial" w:hAnsi="Arial"/>
          <w:sz w:val="21"/>
          <w:szCs w:val="21"/>
        </w:rPr>
        <w:t xml:space="preserve"> aziende in infrazione attorno al 70%. </w:t>
      </w:r>
    </w:p>
    <w:p w:rsidR="0059111F" w:rsidRPr="0059111F" w:rsidRDefault="0059111F" w:rsidP="0059111F">
      <w:pPr>
        <w:shd w:val="clear" w:color="auto" w:fill="FFFFFF"/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pStyle w:val="Paragrafoelenco"/>
        <w:numPr>
          <w:ilvl w:val="0"/>
          <w:numId w:val="15"/>
        </w:numPr>
        <w:tabs>
          <w:tab w:val="left" w:pos="284"/>
        </w:tabs>
        <w:spacing w:after="120"/>
        <w:ind w:left="284" w:hanging="284"/>
        <w:contextualSpacing w:val="0"/>
        <w:jc w:val="both"/>
        <w:rPr>
          <w:rFonts w:ascii="Arial" w:hAnsi="Arial"/>
          <w:b/>
        </w:rPr>
      </w:pPr>
      <w:r w:rsidRPr="0059111F">
        <w:rPr>
          <w:rFonts w:ascii="Arial" w:hAnsi="Arial"/>
          <w:b/>
        </w:rPr>
        <w:t>Il Consiglio di Stato come valuta la possibilità di vietare o limitare il ricorso al lavoro distaccato nell’ambito dell’attribuzione di commesse pubbliche, para-pubbliche o sussidiate?</w:t>
      </w:r>
    </w:p>
    <w:p w:rsidR="0059111F" w:rsidRPr="0059111F" w:rsidRDefault="0059111F" w:rsidP="0059111F">
      <w:pPr>
        <w:rPr>
          <w:rFonts w:ascii="Arial" w:hAnsi="Arial"/>
          <w:sz w:val="21"/>
          <w:szCs w:val="21"/>
          <w:lang w:val="it-CH"/>
        </w:rPr>
      </w:pPr>
      <w:r w:rsidRPr="0059111F">
        <w:rPr>
          <w:rFonts w:ascii="Arial" w:hAnsi="Arial"/>
          <w:sz w:val="21"/>
          <w:szCs w:val="21"/>
          <w:lang w:val="it-CH"/>
        </w:rPr>
        <w:t xml:space="preserve">In ambito di commesse pubbliche, l’art. 37 </w:t>
      </w:r>
      <w:proofErr w:type="spellStart"/>
      <w:r w:rsidRPr="0059111F">
        <w:rPr>
          <w:rFonts w:ascii="Arial" w:hAnsi="Arial"/>
          <w:sz w:val="21"/>
          <w:szCs w:val="21"/>
          <w:lang w:val="it-CH"/>
        </w:rPr>
        <w:t>RLCPubb</w:t>
      </w:r>
      <w:proofErr w:type="spellEnd"/>
      <w:r w:rsidRPr="0059111F">
        <w:rPr>
          <w:rFonts w:ascii="Arial" w:hAnsi="Arial"/>
          <w:sz w:val="21"/>
          <w:szCs w:val="21"/>
          <w:lang w:val="it-CH"/>
        </w:rPr>
        <w:t>/</w:t>
      </w:r>
      <w:proofErr w:type="spellStart"/>
      <w:r w:rsidRPr="0059111F">
        <w:rPr>
          <w:rFonts w:ascii="Arial" w:hAnsi="Arial"/>
          <w:sz w:val="21"/>
          <w:szCs w:val="21"/>
          <w:lang w:val="it-CH"/>
        </w:rPr>
        <w:t>CIAP</w:t>
      </w:r>
      <w:proofErr w:type="spellEnd"/>
      <w:r w:rsidRPr="0059111F">
        <w:rPr>
          <w:rFonts w:ascii="Arial" w:hAnsi="Arial"/>
          <w:sz w:val="21"/>
          <w:szCs w:val="21"/>
          <w:lang w:val="it-CH"/>
        </w:rPr>
        <w:t xml:space="preserve">, intitolato “prestito di manodopera” </w:t>
      </w:r>
      <w:proofErr w:type="gramStart"/>
      <w:r w:rsidRPr="0059111F">
        <w:rPr>
          <w:rFonts w:ascii="Arial" w:hAnsi="Arial"/>
          <w:sz w:val="21"/>
          <w:szCs w:val="21"/>
          <w:lang w:val="it-CH"/>
        </w:rPr>
        <w:t>prevede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 già il principio secondo il quale l’aggiudicatario debba eseguire la commessa completa in proprio. </w:t>
      </w:r>
    </w:p>
    <w:p w:rsidR="0059111F" w:rsidRPr="0059111F" w:rsidRDefault="0059111F" w:rsidP="0059111F">
      <w:pPr>
        <w:rPr>
          <w:rFonts w:ascii="Arial" w:hAnsi="Arial"/>
          <w:sz w:val="21"/>
          <w:szCs w:val="21"/>
          <w:lang w:val="it-CH"/>
        </w:rPr>
      </w:pPr>
    </w:p>
    <w:p w:rsidR="0059111F" w:rsidRPr="0059111F" w:rsidRDefault="0059111F" w:rsidP="0059111F">
      <w:pPr>
        <w:spacing w:after="120"/>
        <w:rPr>
          <w:rFonts w:ascii="Arial" w:hAnsi="Arial"/>
          <w:sz w:val="21"/>
          <w:szCs w:val="21"/>
          <w:lang w:val="it-CH"/>
        </w:rPr>
      </w:pPr>
      <w:r w:rsidRPr="0059111F">
        <w:rPr>
          <w:rFonts w:ascii="Arial" w:hAnsi="Arial"/>
          <w:sz w:val="21"/>
          <w:szCs w:val="21"/>
          <w:lang w:val="it-CH"/>
        </w:rPr>
        <w:t xml:space="preserve">La messa a disposizione di personale da una ditta all’altra oppure da aziende di prestito e/o collocamento di personale, è concessa solamente alle seguenti condizioni: </w:t>
      </w:r>
    </w:p>
    <w:p w:rsidR="0059111F" w:rsidRPr="0059111F" w:rsidRDefault="0059111F" w:rsidP="0059111F">
      <w:pPr>
        <w:pStyle w:val="Paragrafoelenco"/>
        <w:numPr>
          <w:ilvl w:val="0"/>
          <w:numId w:val="16"/>
        </w:numPr>
        <w:tabs>
          <w:tab w:val="left" w:pos="426"/>
        </w:tabs>
        <w:spacing w:after="120"/>
        <w:ind w:left="425" w:hanging="425"/>
        <w:contextualSpacing w:val="0"/>
        <w:jc w:val="both"/>
        <w:rPr>
          <w:rFonts w:ascii="Arial" w:hAnsi="Arial"/>
          <w:sz w:val="21"/>
          <w:szCs w:val="21"/>
          <w:lang w:val="it-CH"/>
        </w:rPr>
      </w:pPr>
      <w:r w:rsidRPr="0059111F">
        <w:rPr>
          <w:rFonts w:ascii="Arial" w:hAnsi="Arial"/>
          <w:sz w:val="21"/>
          <w:szCs w:val="21"/>
          <w:lang w:val="it-CH"/>
        </w:rPr>
        <w:t xml:space="preserve">contratto di fornitura scritto tra la ditta fornitrice di manodopera e la ditta deliberataria del lavoro nel quale </w:t>
      </w:r>
      <w:proofErr w:type="gramStart"/>
      <w:r w:rsidRPr="0059111F">
        <w:rPr>
          <w:rFonts w:ascii="Arial" w:hAnsi="Arial"/>
          <w:sz w:val="21"/>
          <w:szCs w:val="21"/>
          <w:lang w:val="it-CH"/>
        </w:rPr>
        <w:t>vengono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 definiti i reciproci rapporti e obbligazioni; </w:t>
      </w:r>
    </w:p>
    <w:p w:rsidR="0059111F" w:rsidRPr="0059111F" w:rsidRDefault="0059111F" w:rsidP="0059111F">
      <w:pPr>
        <w:pStyle w:val="Paragrafoelenco"/>
        <w:numPr>
          <w:ilvl w:val="0"/>
          <w:numId w:val="16"/>
        </w:numPr>
        <w:tabs>
          <w:tab w:val="left" w:pos="426"/>
        </w:tabs>
        <w:spacing w:after="120"/>
        <w:ind w:left="425" w:hanging="425"/>
        <w:contextualSpacing w:val="0"/>
        <w:jc w:val="both"/>
        <w:rPr>
          <w:rFonts w:ascii="Arial" w:hAnsi="Arial"/>
          <w:sz w:val="21"/>
          <w:szCs w:val="21"/>
          <w:lang w:val="it-CH"/>
        </w:rPr>
      </w:pPr>
      <w:proofErr w:type="gramStart"/>
      <w:r w:rsidRPr="0059111F">
        <w:rPr>
          <w:rFonts w:ascii="Arial" w:hAnsi="Arial"/>
          <w:sz w:val="21"/>
          <w:szCs w:val="21"/>
          <w:lang w:val="it-CH"/>
        </w:rPr>
        <w:t>il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 contratto deve prevedere l’obbligo per la ditta fornitrice di manodopera, di rispettare le condizioni previste dal contratto collettivo di lavoro vigente nel Cantone per il tipo di commessa per i lavoratori messi a disposizione; </w:t>
      </w:r>
    </w:p>
    <w:p w:rsidR="0059111F" w:rsidRPr="0059111F" w:rsidRDefault="0059111F" w:rsidP="0059111F">
      <w:pPr>
        <w:pStyle w:val="Paragrafoelenco"/>
        <w:numPr>
          <w:ilvl w:val="0"/>
          <w:numId w:val="16"/>
        </w:numPr>
        <w:tabs>
          <w:tab w:val="left" w:pos="426"/>
        </w:tabs>
        <w:spacing w:after="120"/>
        <w:ind w:left="425" w:hanging="425"/>
        <w:contextualSpacing w:val="0"/>
        <w:jc w:val="both"/>
        <w:rPr>
          <w:rFonts w:ascii="Arial" w:hAnsi="Arial"/>
          <w:sz w:val="21"/>
          <w:szCs w:val="21"/>
          <w:lang w:val="it-CH"/>
        </w:rPr>
      </w:pPr>
      <w:proofErr w:type="gramStart"/>
      <w:r w:rsidRPr="0059111F">
        <w:rPr>
          <w:rFonts w:ascii="Arial" w:hAnsi="Arial"/>
          <w:sz w:val="21"/>
          <w:szCs w:val="21"/>
          <w:lang w:val="it-CH"/>
        </w:rPr>
        <w:t>la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 ditta deliberataria, per il periodo di durata del contratto deve vincolarsi solidalmente con chi mette a disposizione il personale nei confronti della committenza al rispetto dell'adempimento degli obblighi verso le istituzioni sociali, l’adempimento del pagamento delle imposte e del riversamento delle imposte alla fonte, il rispetto delle disposizioni in materia di protezione dei lavoratori e dei contratti collettivi di lavoro vigenti nei Cantoni per categorie di arti e mestieri; dove non esistono, fanno stato i contratti nazionali mantello, per i lavoratori messi a disposizione dal prestatore; </w:t>
      </w:r>
    </w:p>
    <w:p w:rsidR="0059111F" w:rsidRPr="0059111F" w:rsidRDefault="0059111F" w:rsidP="0059111F">
      <w:pPr>
        <w:pStyle w:val="Paragrafoelenco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Arial" w:hAnsi="Arial"/>
          <w:sz w:val="21"/>
          <w:szCs w:val="21"/>
          <w:lang w:val="it-CH"/>
        </w:rPr>
      </w:pPr>
      <w:proofErr w:type="gramStart"/>
      <w:r w:rsidRPr="0059111F">
        <w:rPr>
          <w:rFonts w:ascii="Arial" w:hAnsi="Arial"/>
          <w:sz w:val="21"/>
          <w:szCs w:val="21"/>
          <w:lang w:val="it-CH"/>
        </w:rPr>
        <w:t>il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 prestito o la messa a disposizione della manodopera non deve superare il 25% del personale indicato dalla ditta deliberataria negli atti d’appalto per lo svolgimento della commessa. Entro tale limite, </w:t>
      </w:r>
      <w:proofErr w:type="gramStart"/>
      <w:r w:rsidRPr="0059111F">
        <w:rPr>
          <w:rFonts w:ascii="Arial" w:hAnsi="Arial"/>
          <w:sz w:val="21"/>
          <w:szCs w:val="21"/>
          <w:lang w:val="it-CH"/>
        </w:rPr>
        <w:t>il prestito o la messa a disposizione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 della manodopera da parte di agenzie interinali è disciplinato in funzione del numero di operai previsti per lo svolgimento della commessa: </w:t>
      </w:r>
    </w:p>
    <w:p w:rsidR="0059111F" w:rsidRPr="0059111F" w:rsidRDefault="0059111F" w:rsidP="0059111F">
      <w:pPr>
        <w:tabs>
          <w:tab w:val="left" w:pos="851"/>
        </w:tabs>
        <w:ind w:left="426"/>
        <w:rPr>
          <w:rFonts w:ascii="Arial" w:hAnsi="Arial"/>
          <w:sz w:val="21"/>
          <w:szCs w:val="21"/>
          <w:lang w:val="it-CH"/>
        </w:rPr>
      </w:pPr>
      <w:r w:rsidRPr="0059111F">
        <w:rPr>
          <w:rFonts w:ascii="Arial" w:hAnsi="Arial"/>
          <w:sz w:val="21"/>
          <w:szCs w:val="21"/>
          <w:lang w:val="it-CH"/>
        </w:rPr>
        <w:t xml:space="preserve">- sino a </w:t>
      </w:r>
      <w:proofErr w:type="gramStart"/>
      <w:r w:rsidRPr="0059111F">
        <w:rPr>
          <w:rFonts w:ascii="Arial" w:hAnsi="Arial"/>
          <w:sz w:val="21"/>
          <w:szCs w:val="21"/>
          <w:lang w:val="it-CH"/>
        </w:rPr>
        <w:t>5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, nessun prestito è ammesso; </w:t>
      </w:r>
    </w:p>
    <w:p w:rsidR="0059111F" w:rsidRPr="0059111F" w:rsidRDefault="0059111F" w:rsidP="0059111F">
      <w:pPr>
        <w:tabs>
          <w:tab w:val="left" w:pos="851"/>
        </w:tabs>
        <w:ind w:left="426"/>
        <w:rPr>
          <w:rFonts w:ascii="Arial" w:hAnsi="Arial"/>
          <w:sz w:val="21"/>
          <w:szCs w:val="21"/>
          <w:lang w:val="it-CH"/>
        </w:rPr>
      </w:pPr>
      <w:r w:rsidRPr="0059111F">
        <w:rPr>
          <w:rFonts w:ascii="Arial" w:hAnsi="Arial"/>
          <w:sz w:val="21"/>
          <w:szCs w:val="21"/>
          <w:lang w:val="it-CH"/>
        </w:rPr>
        <w:t xml:space="preserve">- tra </w:t>
      </w:r>
      <w:proofErr w:type="gramStart"/>
      <w:r w:rsidRPr="0059111F">
        <w:rPr>
          <w:rFonts w:ascii="Arial" w:hAnsi="Arial"/>
          <w:sz w:val="21"/>
          <w:szCs w:val="21"/>
          <w:lang w:val="it-CH"/>
        </w:rPr>
        <w:t>6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 xml:space="preserve"> e 10, è ammesso il prestito di un solo operaio; </w:t>
      </w:r>
    </w:p>
    <w:p w:rsidR="0059111F" w:rsidRPr="0059111F" w:rsidRDefault="0059111F" w:rsidP="0059111F">
      <w:pPr>
        <w:tabs>
          <w:tab w:val="left" w:pos="851"/>
        </w:tabs>
        <w:ind w:left="426"/>
        <w:rPr>
          <w:rFonts w:ascii="Arial" w:hAnsi="Arial"/>
          <w:sz w:val="21"/>
          <w:szCs w:val="21"/>
          <w:lang w:val="it-CH"/>
        </w:rPr>
      </w:pPr>
      <w:r w:rsidRPr="0059111F">
        <w:rPr>
          <w:rFonts w:ascii="Arial" w:hAnsi="Arial"/>
          <w:sz w:val="21"/>
          <w:szCs w:val="21"/>
          <w:lang w:val="it-CH"/>
        </w:rPr>
        <w:t xml:space="preserve">- più di </w:t>
      </w:r>
      <w:proofErr w:type="gramStart"/>
      <w:r w:rsidRPr="0059111F">
        <w:rPr>
          <w:rFonts w:ascii="Arial" w:hAnsi="Arial"/>
          <w:sz w:val="21"/>
          <w:szCs w:val="21"/>
          <w:lang w:val="it-CH"/>
        </w:rPr>
        <w:t>11</w:t>
      </w:r>
      <w:proofErr w:type="gramEnd"/>
      <w:r w:rsidRPr="0059111F">
        <w:rPr>
          <w:rFonts w:ascii="Arial" w:hAnsi="Arial"/>
          <w:sz w:val="21"/>
          <w:szCs w:val="21"/>
          <w:lang w:val="it-CH"/>
        </w:rPr>
        <w:t>, al massimo il 10% degli operai.</w:t>
      </w:r>
    </w:p>
    <w:p w:rsidR="0059111F" w:rsidRPr="0059111F" w:rsidRDefault="0059111F" w:rsidP="0059111F">
      <w:pPr>
        <w:tabs>
          <w:tab w:val="left" w:pos="284"/>
        </w:tabs>
        <w:rPr>
          <w:rFonts w:ascii="Arial" w:hAnsi="Arial"/>
          <w:sz w:val="21"/>
          <w:szCs w:val="21"/>
          <w:lang w:val="it-CH"/>
        </w:rPr>
      </w:pP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rPr>
          <w:rFonts w:ascii="Arial" w:hAnsi="Arial"/>
          <w:i/>
          <w:sz w:val="21"/>
          <w:szCs w:val="21"/>
        </w:rPr>
      </w:pPr>
      <w:r w:rsidRPr="0059111F">
        <w:rPr>
          <w:rFonts w:ascii="Arial" w:hAnsi="Arial"/>
          <w:i/>
          <w:sz w:val="21"/>
          <w:szCs w:val="21"/>
        </w:rPr>
        <w:t xml:space="preserve">L’evasione del presente atto parlamentare ha causato un dispendio quantificabile in </w:t>
      </w:r>
      <w:proofErr w:type="gramStart"/>
      <w:r w:rsidRPr="0059111F">
        <w:rPr>
          <w:rFonts w:ascii="Arial" w:hAnsi="Arial"/>
          <w:i/>
          <w:sz w:val="21"/>
          <w:szCs w:val="21"/>
        </w:rPr>
        <w:t>2</w:t>
      </w:r>
      <w:proofErr w:type="gramEnd"/>
      <w:r w:rsidRPr="0059111F">
        <w:rPr>
          <w:rFonts w:ascii="Arial" w:hAnsi="Arial"/>
          <w:i/>
          <w:sz w:val="21"/>
          <w:szCs w:val="21"/>
        </w:rPr>
        <w:t xml:space="preserve"> ore lavorative. </w:t>
      </w:r>
    </w:p>
    <w:p w:rsidR="0059111F" w:rsidRPr="0059111F" w:rsidRDefault="0059111F" w:rsidP="0059111F">
      <w:pPr>
        <w:tabs>
          <w:tab w:val="left" w:pos="284"/>
        </w:tabs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tabs>
          <w:tab w:val="left" w:pos="284"/>
        </w:tabs>
        <w:rPr>
          <w:rFonts w:ascii="Arial" w:hAnsi="Arial"/>
          <w:sz w:val="21"/>
          <w:szCs w:val="21"/>
          <w:lang w:val="it-CH"/>
        </w:rPr>
      </w:pP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 xml:space="preserve">Vogliate </w:t>
      </w:r>
      <w:proofErr w:type="gramStart"/>
      <w:r w:rsidRPr="0059111F">
        <w:rPr>
          <w:rFonts w:ascii="Arial" w:hAnsi="Arial"/>
          <w:sz w:val="21"/>
          <w:szCs w:val="21"/>
        </w:rPr>
        <w:t>gradire,</w:t>
      </w:r>
      <w:proofErr w:type="gramEnd"/>
      <w:r w:rsidRPr="0059111F">
        <w:rPr>
          <w:rFonts w:ascii="Arial" w:hAnsi="Arial"/>
          <w:sz w:val="21"/>
          <w:szCs w:val="21"/>
        </w:rPr>
        <w:t xml:space="preserve"> signori deputati, l'espressione della nostra stima.</w:t>
      </w: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jc w:val="center"/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>PER IL CONSIGLIO DI STATO</w:t>
      </w:r>
    </w:p>
    <w:p w:rsidR="0059111F" w:rsidRPr="0059111F" w:rsidRDefault="0059111F" w:rsidP="0059111F">
      <w:pPr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tabs>
          <w:tab w:val="left" w:pos="7938"/>
        </w:tabs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>Il Presidente:</w:t>
      </w:r>
      <w:r w:rsidRPr="0059111F">
        <w:rPr>
          <w:rFonts w:ascii="Arial" w:hAnsi="Arial"/>
          <w:sz w:val="21"/>
          <w:szCs w:val="21"/>
        </w:rPr>
        <w:tab/>
        <w:t>Il Cancelliere:</w:t>
      </w:r>
    </w:p>
    <w:p w:rsidR="0059111F" w:rsidRPr="0059111F" w:rsidRDefault="0059111F" w:rsidP="0059111F">
      <w:pPr>
        <w:tabs>
          <w:tab w:val="left" w:pos="7938"/>
        </w:tabs>
        <w:rPr>
          <w:rFonts w:ascii="Arial" w:hAnsi="Arial"/>
          <w:sz w:val="21"/>
          <w:szCs w:val="21"/>
        </w:rPr>
      </w:pPr>
    </w:p>
    <w:p w:rsidR="0059111F" w:rsidRDefault="0059111F" w:rsidP="0059111F">
      <w:pPr>
        <w:tabs>
          <w:tab w:val="left" w:pos="7938"/>
        </w:tabs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tabs>
          <w:tab w:val="left" w:pos="7938"/>
        </w:tabs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tabs>
          <w:tab w:val="left" w:pos="7938"/>
          <w:tab w:val="left" w:pos="8364"/>
          <w:tab w:val="right" w:pos="9356"/>
        </w:tabs>
        <w:ind w:right="-29"/>
        <w:rPr>
          <w:rFonts w:ascii="Arial" w:hAnsi="Arial"/>
          <w:sz w:val="21"/>
          <w:szCs w:val="21"/>
        </w:rPr>
      </w:pPr>
      <w:r w:rsidRPr="0059111F">
        <w:rPr>
          <w:rFonts w:ascii="Arial" w:hAnsi="Arial"/>
          <w:sz w:val="21"/>
          <w:szCs w:val="21"/>
        </w:rPr>
        <w:t xml:space="preserve">P. </w:t>
      </w:r>
      <w:proofErr w:type="spellStart"/>
      <w:r w:rsidRPr="0059111F">
        <w:rPr>
          <w:rFonts w:ascii="Arial" w:hAnsi="Arial"/>
          <w:sz w:val="21"/>
          <w:szCs w:val="21"/>
        </w:rPr>
        <w:t>Beltraminelli</w:t>
      </w:r>
      <w:proofErr w:type="spellEnd"/>
      <w:r w:rsidRPr="0059111F">
        <w:rPr>
          <w:rFonts w:ascii="Arial" w:hAnsi="Arial"/>
          <w:sz w:val="21"/>
          <w:szCs w:val="21"/>
        </w:rPr>
        <w:tab/>
        <w:t>G. Gianella</w:t>
      </w:r>
    </w:p>
    <w:p w:rsidR="0059111F" w:rsidRPr="0059111F" w:rsidRDefault="0059111F" w:rsidP="0059111F">
      <w:pPr>
        <w:tabs>
          <w:tab w:val="left" w:pos="7938"/>
          <w:tab w:val="left" w:pos="8364"/>
          <w:tab w:val="right" w:pos="9356"/>
        </w:tabs>
        <w:ind w:right="-29"/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tabs>
          <w:tab w:val="left" w:pos="7938"/>
          <w:tab w:val="left" w:pos="8364"/>
          <w:tab w:val="right" w:pos="9356"/>
        </w:tabs>
        <w:ind w:right="-29"/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tabs>
          <w:tab w:val="left" w:pos="7938"/>
          <w:tab w:val="left" w:pos="8364"/>
          <w:tab w:val="right" w:pos="9356"/>
        </w:tabs>
        <w:ind w:right="-29"/>
        <w:rPr>
          <w:rFonts w:ascii="Arial" w:hAnsi="Arial"/>
          <w:sz w:val="21"/>
          <w:szCs w:val="21"/>
        </w:rPr>
      </w:pPr>
    </w:p>
    <w:p w:rsidR="0059111F" w:rsidRDefault="0059111F" w:rsidP="0059111F">
      <w:pPr>
        <w:tabs>
          <w:tab w:val="left" w:pos="7938"/>
          <w:tab w:val="left" w:pos="8364"/>
          <w:tab w:val="right" w:pos="9356"/>
        </w:tabs>
        <w:ind w:right="-29"/>
        <w:rPr>
          <w:rFonts w:ascii="Arial" w:hAnsi="Arial"/>
          <w:sz w:val="21"/>
          <w:szCs w:val="21"/>
        </w:rPr>
      </w:pPr>
    </w:p>
    <w:p w:rsidR="0059111F" w:rsidRDefault="0059111F" w:rsidP="0059111F">
      <w:pPr>
        <w:tabs>
          <w:tab w:val="left" w:pos="7938"/>
          <w:tab w:val="left" w:pos="8364"/>
          <w:tab w:val="right" w:pos="9356"/>
        </w:tabs>
        <w:ind w:right="-29"/>
        <w:rPr>
          <w:rFonts w:ascii="Arial" w:hAnsi="Arial"/>
          <w:sz w:val="21"/>
          <w:szCs w:val="21"/>
        </w:rPr>
      </w:pPr>
    </w:p>
    <w:p w:rsidR="0059111F" w:rsidRPr="0059111F" w:rsidRDefault="0059111F" w:rsidP="0059111F">
      <w:pPr>
        <w:tabs>
          <w:tab w:val="left" w:pos="7938"/>
          <w:tab w:val="left" w:pos="8364"/>
          <w:tab w:val="right" w:pos="9356"/>
        </w:tabs>
        <w:spacing w:after="60"/>
        <w:ind w:right="-28"/>
        <w:jc w:val="left"/>
        <w:rPr>
          <w:rFonts w:ascii="Arial" w:eastAsiaTheme="minorHAnsi" w:hAnsi="Arial" w:cs="Arial"/>
          <w:sz w:val="21"/>
          <w:szCs w:val="21"/>
          <w:lang w:val="it-CH" w:eastAsia="en-US"/>
        </w:rPr>
      </w:pPr>
      <w:r w:rsidRPr="0059111F">
        <w:rPr>
          <w:rFonts w:ascii="Arial" w:eastAsiaTheme="minorHAnsi" w:hAnsi="Arial" w:cs="Arial"/>
          <w:sz w:val="21"/>
          <w:szCs w:val="21"/>
          <w:u w:val="single"/>
          <w:lang w:val="it-CH" w:eastAsia="en-US"/>
        </w:rPr>
        <w:t>Copia</w:t>
      </w:r>
      <w:r w:rsidRPr="0059111F">
        <w:rPr>
          <w:rFonts w:ascii="Arial" w:eastAsiaTheme="minorHAnsi" w:hAnsi="Arial" w:cs="Arial"/>
          <w:sz w:val="21"/>
          <w:szCs w:val="21"/>
          <w:lang w:val="it-CH" w:eastAsia="en-US"/>
        </w:rPr>
        <w:t xml:space="preserve">: </w:t>
      </w:r>
    </w:p>
    <w:p w:rsidR="0059111F" w:rsidRPr="0059111F" w:rsidRDefault="0059111F" w:rsidP="0059111F">
      <w:pPr>
        <w:numPr>
          <w:ilvl w:val="0"/>
          <w:numId w:val="14"/>
        </w:numPr>
        <w:tabs>
          <w:tab w:val="left" w:pos="7938"/>
          <w:tab w:val="left" w:pos="8364"/>
          <w:tab w:val="right" w:pos="9356"/>
        </w:tabs>
        <w:ind w:left="284" w:right="-28" w:hanging="284"/>
        <w:jc w:val="left"/>
        <w:rPr>
          <w:rFonts w:ascii="Arial" w:eastAsiaTheme="minorHAnsi" w:hAnsi="Arial" w:cs="Arial"/>
          <w:sz w:val="21"/>
          <w:szCs w:val="21"/>
          <w:lang w:val="it-CH" w:eastAsia="en-US"/>
        </w:rPr>
      </w:pPr>
      <w:r w:rsidRPr="0059111F">
        <w:rPr>
          <w:rFonts w:ascii="Arial" w:eastAsiaTheme="minorHAnsi" w:hAnsi="Arial" w:cs="Arial"/>
          <w:sz w:val="21"/>
          <w:szCs w:val="21"/>
          <w:lang w:val="it-CH" w:eastAsia="en-US"/>
        </w:rPr>
        <w:t>Divisione dell’economia (</w:t>
      </w:r>
      <w:hyperlink r:id="rId9" w:history="1">
        <w:r w:rsidRPr="0059111F">
          <w:rPr>
            <w:rFonts w:ascii="Arial" w:eastAsiaTheme="minorHAnsi" w:hAnsi="Arial" w:cs="Arial"/>
            <w:sz w:val="21"/>
            <w:szCs w:val="21"/>
            <w:lang w:val="it-CH" w:eastAsia="en-US"/>
          </w:rPr>
          <w:t>dfe-de@ti.ch</w:t>
        </w:r>
      </w:hyperlink>
      <w:r w:rsidRPr="0059111F">
        <w:rPr>
          <w:rFonts w:ascii="Arial" w:eastAsiaTheme="minorHAnsi" w:hAnsi="Arial" w:cs="Arial"/>
          <w:sz w:val="21"/>
          <w:szCs w:val="21"/>
          <w:lang w:val="it-CH" w:eastAsia="en-US"/>
        </w:rPr>
        <w:t>)</w:t>
      </w:r>
    </w:p>
    <w:p w:rsidR="0059111F" w:rsidRPr="0059111F" w:rsidRDefault="0059111F" w:rsidP="0059111F">
      <w:pPr>
        <w:numPr>
          <w:ilvl w:val="0"/>
          <w:numId w:val="14"/>
        </w:numPr>
        <w:tabs>
          <w:tab w:val="left" w:pos="7938"/>
          <w:tab w:val="left" w:pos="8364"/>
          <w:tab w:val="right" w:pos="9356"/>
        </w:tabs>
        <w:ind w:left="284" w:right="-28" w:hanging="284"/>
        <w:jc w:val="left"/>
        <w:rPr>
          <w:rFonts w:ascii="Arial" w:eastAsiaTheme="minorHAnsi" w:hAnsi="Arial" w:cs="Arial"/>
          <w:sz w:val="21"/>
          <w:szCs w:val="21"/>
          <w:lang w:val="it-CH" w:eastAsia="en-US"/>
        </w:rPr>
      </w:pPr>
      <w:r w:rsidRPr="0059111F">
        <w:rPr>
          <w:rFonts w:ascii="Arial" w:eastAsiaTheme="minorHAnsi" w:hAnsi="Arial" w:cs="Arial"/>
          <w:sz w:val="21"/>
          <w:szCs w:val="21"/>
          <w:lang w:val="it-CH" w:eastAsia="en-US"/>
        </w:rPr>
        <w:t>Servizi generali del Dipartimento del territorio (dt-sg@ti.ch)</w:t>
      </w:r>
    </w:p>
    <w:p w:rsidR="0059111F" w:rsidRPr="0059111F" w:rsidRDefault="0059111F" w:rsidP="0059111F">
      <w:pPr>
        <w:numPr>
          <w:ilvl w:val="0"/>
          <w:numId w:val="14"/>
        </w:numPr>
        <w:tabs>
          <w:tab w:val="left" w:pos="1701"/>
          <w:tab w:val="left" w:pos="3686"/>
          <w:tab w:val="left" w:pos="4933"/>
          <w:tab w:val="left" w:pos="7938"/>
          <w:tab w:val="left" w:pos="8364"/>
          <w:tab w:val="right" w:pos="9356"/>
        </w:tabs>
        <w:ind w:left="284" w:right="-28" w:hanging="284"/>
        <w:jc w:val="left"/>
        <w:rPr>
          <w:rFonts w:ascii="Arial" w:hAnsi="Arial" w:cs="Arial"/>
          <w:sz w:val="21"/>
          <w:szCs w:val="21"/>
          <w:lang w:val="it-CH"/>
        </w:rPr>
      </w:pPr>
      <w:r w:rsidRPr="0059111F">
        <w:rPr>
          <w:rFonts w:ascii="Arial" w:eastAsiaTheme="minorHAnsi" w:hAnsi="Arial" w:cs="Arial"/>
          <w:sz w:val="21"/>
          <w:szCs w:val="21"/>
          <w:lang w:val="it-CH" w:eastAsia="en-US"/>
        </w:rPr>
        <w:t>Ufficio dell’ispettorato del lavoro (</w:t>
      </w:r>
      <w:hyperlink r:id="rId10" w:history="1">
        <w:r w:rsidRPr="0059111F">
          <w:rPr>
            <w:rStyle w:val="Collegamentoipertestuale"/>
            <w:rFonts w:ascii="Arial" w:eastAsiaTheme="minorHAnsi" w:hAnsi="Arial" w:cs="Arial"/>
            <w:color w:val="auto"/>
            <w:sz w:val="21"/>
            <w:szCs w:val="21"/>
            <w:u w:val="none"/>
            <w:lang w:val="it-CH" w:eastAsia="en-US"/>
          </w:rPr>
          <w:t>dfe-uil@ti.ch</w:t>
        </w:r>
      </w:hyperlink>
      <w:r w:rsidRPr="0059111F">
        <w:rPr>
          <w:rFonts w:ascii="Arial" w:eastAsiaTheme="minorHAnsi" w:hAnsi="Arial" w:cs="Arial"/>
          <w:sz w:val="21"/>
          <w:szCs w:val="21"/>
          <w:lang w:val="it-CH" w:eastAsia="en-US"/>
        </w:rPr>
        <w:t>)</w:t>
      </w:r>
    </w:p>
    <w:p w:rsidR="0059111F" w:rsidRPr="0059111F" w:rsidRDefault="0059111F" w:rsidP="0059111F">
      <w:pPr>
        <w:numPr>
          <w:ilvl w:val="0"/>
          <w:numId w:val="14"/>
        </w:numPr>
        <w:tabs>
          <w:tab w:val="left" w:pos="1701"/>
          <w:tab w:val="left" w:pos="3686"/>
          <w:tab w:val="left" w:pos="4933"/>
          <w:tab w:val="left" w:pos="7938"/>
          <w:tab w:val="left" w:pos="8364"/>
          <w:tab w:val="right" w:pos="9356"/>
        </w:tabs>
        <w:ind w:left="284" w:right="-29" w:hanging="284"/>
        <w:jc w:val="left"/>
        <w:rPr>
          <w:rFonts w:ascii="Arial" w:hAnsi="Arial"/>
          <w:sz w:val="21"/>
          <w:szCs w:val="21"/>
          <w:lang w:val="it-CH"/>
        </w:rPr>
      </w:pPr>
      <w:r w:rsidRPr="0059111F">
        <w:rPr>
          <w:rFonts w:ascii="Arial" w:eastAsiaTheme="minorHAnsi" w:hAnsi="Arial" w:cs="Arial"/>
          <w:sz w:val="21"/>
          <w:szCs w:val="21"/>
          <w:lang w:val="it-CH" w:eastAsia="en-US"/>
        </w:rPr>
        <w:t>Ufficio per la sorveglianza del mercato del lavoro (dfe-usml@ti.ch)</w:t>
      </w:r>
      <w:bookmarkStart w:id="0" w:name="_GoBack"/>
      <w:bookmarkEnd w:id="0"/>
    </w:p>
    <w:sectPr w:rsidR="0059111F" w:rsidRPr="0059111F" w:rsidSect="00AB3A8D">
      <w:headerReference w:type="default" r:id="rId11"/>
      <w:pgSz w:w="11907" w:h="16840" w:code="9"/>
      <w:pgMar w:top="794" w:right="851" w:bottom="1247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106" w:rsidRDefault="00FD1106">
      <w:r>
        <w:separator/>
      </w:r>
    </w:p>
  </w:endnote>
  <w:endnote w:type="continuationSeparator" w:id="0">
    <w:p w:rsidR="00FD1106" w:rsidRDefault="00FD1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106" w:rsidRDefault="00FD1106">
      <w:r>
        <w:separator/>
      </w:r>
    </w:p>
  </w:footnote>
  <w:footnote w:type="continuationSeparator" w:id="0">
    <w:p w:rsidR="00FD1106" w:rsidRDefault="00FD1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D55" w:rsidRDefault="00976D55" w:rsidP="00236D57">
    <w:pPr>
      <w:pStyle w:val="Intestazione"/>
      <w:tabs>
        <w:tab w:val="clear" w:pos="4819"/>
        <w:tab w:val="clear" w:pos="9638"/>
      </w:tabs>
      <w:jc w:val="right"/>
      <w:rPr>
        <w:rStyle w:val="Numeropagina"/>
        <w:rFonts w:ascii="Arial" w:hAnsi="Arial" w:cs="Arial"/>
        <w:sz w:val="22"/>
        <w:szCs w:val="22"/>
      </w:rPr>
    </w:pPr>
    <w:r w:rsidRPr="00236D57">
      <w:rPr>
        <w:rStyle w:val="Numeropagina"/>
        <w:rFonts w:ascii="Arial" w:hAnsi="Arial" w:cs="Arial"/>
        <w:sz w:val="22"/>
        <w:szCs w:val="22"/>
      </w:rPr>
      <w:fldChar w:fldCharType="begin"/>
    </w:r>
    <w:r w:rsidRPr="00236D57">
      <w:rPr>
        <w:rStyle w:val="Numeropagina"/>
        <w:rFonts w:ascii="Arial" w:hAnsi="Arial" w:cs="Arial"/>
        <w:sz w:val="22"/>
        <w:szCs w:val="22"/>
      </w:rPr>
      <w:instrText xml:space="preserve"> PAGE </w:instrText>
    </w:r>
    <w:r w:rsidRPr="00236D57">
      <w:rPr>
        <w:rStyle w:val="Numeropagina"/>
        <w:rFonts w:ascii="Arial" w:hAnsi="Arial" w:cs="Arial"/>
        <w:sz w:val="22"/>
        <w:szCs w:val="22"/>
      </w:rPr>
      <w:fldChar w:fldCharType="separate"/>
    </w:r>
    <w:r w:rsidR="0059111F">
      <w:rPr>
        <w:rStyle w:val="Numeropagina"/>
        <w:rFonts w:ascii="Arial" w:hAnsi="Arial" w:cs="Arial"/>
        <w:noProof/>
        <w:sz w:val="22"/>
        <w:szCs w:val="22"/>
      </w:rPr>
      <w:t>2</w:t>
    </w:r>
    <w:r w:rsidRPr="00236D57">
      <w:rPr>
        <w:rStyle w:val="Numeropagina"/>
        <w:rFonts w:ascii="Arial" w:hAnsi="Arial" w:cs="Arial"/>
        <w:sz w:val="22"/>
        <w:szCs w:val="22"/>
      </w:rPr>
      <w:fldChar w:fldCharType="end"/>
    </w:r>
    <w:r>
      <w:rPr>
        <w:rStyle w:val="Numeropagina"/>
        <w:rFonts w:ascii="Arial" w:hAnsi="Arial" w:cs="Arial"/>
        <w:sz w:val="22"/>
        <w:szCs w:val="22"/>
      </w:rPr>
      <w:t>.</w:t>
    </w:r>
  </w:p>
  <w:p w:rsidR="00976D55" w:rsidRDefault="00976D55" w:rsidP="00EB7C92">
    <w:pPr>
      <w:pStyle w:val="Intestazione"/>
      <w:tabs>
        <w:tab w:val="clear" w:pos="4819"/>
        <w:tab w:val="clear" w:pos="9638"/>
      </w:tabs>
      <w:rPr>
        <w:rStyle w:val="Numeropagina"/>
        <w:rFonts w:ascii="Arial" w:hAnsi="Arial" w:cs="Arial"/>
        <w:sz w:val="22"/>
        <w:szCs w:val="22"/>
      </w:rPr>
    </w:pPr>
  </w:p>
  <w:p w:rsidR="00976D55" w:rsidRDefault="00976D55" w:rsidP="00EB7C92">
    <w:pPr>
      <w:pStyle w:val="Intestazione"/>
      <w:tabs>
        <w:tab w:val="clear" w:pos="4819"/>
        <w:tab w:val="clear" w:pos="9638"/>
      </w:tabs>
      <w:rPr>
        <w:rStyle w:val="Numeropagina"/>
        <w:rFonts w:ascii="Arial" w:hAnsi="Arial" w:cs="Arial"/>
        <w:sz w:val="22"/>
        <w:szCs w:val="22"/>
      </w:rPr>
    </w:pPr>
  </w:p>
  <w:p w:rsidR="00976D55" w:rsidRDefault="00976D55" w:rsidP="00EB7C92">
    <w:pPr>
      <w:pStyle w:val="Intestazione"/>
      <w:tabs>
        <w:tab w:val="clear" w:pos="4819"/>
        <w:tab w:val="clear" w:pos="9638"/>
      </w:tabs>
      <w:rPr>
        <w:rStyle w:val="Numeropagina"/>
        <w:rFonts w:ascii="Arial" w:hAnsi="Arial" w:cs="Arial"/>
        <w:sz w:val="22"/>
        <w:szCs w:val="22"/>
      </w:rPr>
    </w:pPr>
  </w:p>
  <w:p w:rsidR="00976D55" w:rsidRPr="00236D57" w:rsidRDefault="00976D55" w:rsidP="00EB7C92">
    <w:pPr>
      <w:pStyle w:val="Intestazione"/>
      <w:tabs>
        <w:tab w:val="clear" w:pos="4819"/>
        <w:tab w:val="clear" w:pos="9638"/>
      </w:tabs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C1E18A5"/>
    <w:multiLevelType w:val="multilevel"/>
    <w:tmpl w:val="79845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0507A5"/>
    <w:multiLevelType w:val="singleLevel"/>
    <w:tmpl w:val="2594F12A"/>
    <w:lvl w:ilvl="0">
      <w:start w:val="1"/>
      <w:numFmt w:val="bullet"/>
      <w:lvlText w:val="•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sz w:val="28"/>
      </w:rPr>
    </w:lvl>
  </w:abstractNum>
  <w:abstractNum w:abstractNumId="3">
    <w:nsid w:val="121F4FCB"/>
    <w:multiLevelType w:val="hybridMultilevel"/>
    <w:tmpl w:val="AE4296B2"/>
    <w:lvl w:ilvl="0" w:tplc="08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114FC"/>
    <w:multiLevelType w:val="hybridMultilevel"/>
    <w:tmpl w:val="723CC836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4A0C18"/>
    <w:multiLevelType w:val="hybridMultilevel"/>
    <w:tmpl w:val="6B76E73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7F64AF"/>
    <w:multiLevelType w:val="hybridMultilevel"/>
    <w:tmpl w:val="82381FD4"/>
    <w:lvl w:ilvl="0" w:tplc="0410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AB6F84"/>
    <w:multiLevelType w:val="hybridMultilevel"/>
    <w:tmpl w:val="E912EB82"/>
    <w:lvl w:ilvl="0" w:tplc="1CB6FBC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AE10322"/>
    <w:multiLevelType w:val="hybridMultilevel"/>
    <w:tmpl w:val="AF18D044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FE57DB"/>
    <w:multiLevelType w:val="hybridMultilevel"/>
    <w:tmpl w:val="79C6FDFC"/>
    <w:lvl w:ilvl="0" w:tplc="7B6C69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lang w:val="it-I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B04D6F"/>
    <w:multiLevelType w:val="hybridMultilevel"/>
    <w:tmpl w:val="E4D43AE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52394F"/>
    <w:multiLevelType w:val="hybridMultilevel"/>
    <w:tmpl w:val="71182532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466634"/>
    <w:multiLevelType w:val="hybridMultilevel"/>
    <w:tmpl w:val="44E0B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BE60F4"/>
    <w:multiLevelType w:val="hybridMultilevel"/>
    <w:tmpl w:val="1A688EF2"/>
    <w:lvl w:ilvl="0" w:tplc="DD9C546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8F14AC"/>
    <w:multiLevelType w:val="hybridMultilevel"/>
    <w:tmpl w:val="9FA293F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D461C5"/>
    <w:multiLevelType w:val="hybridMultilevel"/>
    <w:tmpl w:val="92CACDFE"/>
    <w:lvl w:ilvl="0" w:tplc="6124106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2"/>
  </w:num>
  <w:num w:numId="4">
    <w:abstractNumId w:val="9"/>
  </w:num>
  <w:num w:numId="5">
    <w:abstractNumId w:val="1"/>
  </w:num>
  <w:num w:numId="6">
    <w:abstractNumId w:val="7"/>
  </w:num>
  <w:num w:numId="7">
    <w:abstractNumId w:val="14"/>
  </w:num>
  <w:num w:numId="8">
    <w:abstractNumId w:val="6"/>
  </w:num>
  <w:num w:numId="9">
    <w:abstractNumId w:val="15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3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intFractionalCharacterWidth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3DA"/>
    <w:rsid w:val="00007C8A"/>
    <w:rsid w:val="000202AE"/>
    <w:rsid w:val="00025AED"/>
    <w:rsid w:val="00027F56"/>
    <w:rsid w:val="00032B33"/>
    <w:rsid w:val="00034DC8"/>
    <w:rsid w:val="00035F13"/>
    <w:rsid w:val="00037BD3"/>
    <w:rsid w:val="000406CD"/>
    <w:rsid w:val="000453A7"/>
    <w:rsid w:val="000456DB"/>
    <w:rsid w:val="00046918"/>
    <w:rsid w:val="0005358C"/>
    <w:rsid w:val="00054357"/>
    <w:rsid w:val="00056305"/>
    <w:rsid w:val="00057E75"/>
    <w:rsid w:val="00057E77"/>
    <w:rsid w:val="00060B8A"/>
    <w:rsid w:val="0006316E"/>
    <w:rsid w:val="00065BCD"/>
    <w:rsid w:val="000676CA"/>
    <w:rsid w:val="000769C3"/>
    <w:rsid w:val="0009219A"/>
    <w:rsid w:val="000923E2"/>
    <w:rsid w:val="00095511"/>
    <w:rsid w:val="000A0B32"/>
    <w:rsid w:val="000A2B54"/>
    <w:rsid w:val="000B2C82"/>
    <w:rsid w:val="000B57F2"/>
    <w:rsid w:val="000B6F08"/>
    <w:rsid w:val="000B7D25"/>
    <w:rsid w:val="000C0619"/>
    <w:rsid w:val="000C2A78"/>
    <w:rsid w:val="000C32A9"/>
    <w:rsid w:val="000C3AC5"/>
    <w:rsid w:val="000D7B81"/>
    <w:rsid w:val="000F1619"/>
    <w:rsid w:val="000F2DC0"/>
    <w:rsid w:val="000F4ECE"/>
    <w:rsid w:val="000F509D"/>
    <w:rsid w:val="000F6888"/>
    <w:rsid w:val="000F7D44"/>
    <w:rsid w:val="00107CB5"/>
    <w:rsid w:val="00113D75"/>
    <w:rsid w:val="00113E86"/>
    <w:rsid w:val="001201BB"/>
    <w:rsid w:val="00123A3E"/>
    <w:rsid w:val="00142002"/>
    <w:rsid w:val="001435F8"/>
    <w:rsid w:val="0014440F"/>
    <w:rsid w:val="00151E3F"/>
    <w:rsid w:val="00157149"/>
    <w:rsid w:val="00161D2D"/>
    <w:rsid w:val="00162193"/>
    <w:rsid w:val="00164950"/>
    <w:rsid w:val="00166126"/>
    <w:rsid w:val="00167BB5"/>
    <w:rsid w:val="001700B7"/>
    <w:rsid w:val="00170FFC"/>
    <w:rsid w:val="00174ACD"/>
    <w:rsid w:val="00176C7D"/>
    <w:rsid w:val="00186246"/>
    <w:rsid w:val="001947A4"/>
    <w:rsid w:val="001950CE"/>
    <w:rsid w:val="001A0114"/>
    <w:rsid w:val="001B1566"/>
    <w:rsid w:val="001B15C3"/>
    <w:rsid w:val="001B3496"/>
    <w:rsid w:val="001B35C0"/>
    <w:rsid w:val="001B640C"/>
    <w:rsid w:val="001C0259"/>
    <w:rsid w:val="001C203E"/>
    <w:rsid w:val="001C5029"/>
    <w:rsid w:val="001D0148"/>
    <w:rsid w:val="001D6C1C"/>
    <w:rsid w:val="001E0B02"/>
    <w:rsid w:val="001F2A09"/>
    <w:rsid w:val="001F401B"/>
    <w:rsid w:val="001F56DA"/>
    <w:rsid w:val="001F72E7"/>
    <w:rsid w:val="00201C57"/>
    <w:rsid w:val="002051DB"/>
    <w:rsid w:val="00207B6D"/>
    <w:rsid w:val="002132C4"/>
    <w:rsid w:val="0021661D"/>
    <w:rsid w:val="00226FBC"/>
    <w:rsid w:val="00231596"/>
    <w:rsid w:val="0023214C"/>
    <w:rsid w:val="00232224"/>
    <w:rsid w:val="00232C33"/>
    <w:rsid w:val="00236D57"/>
    <w:rsid w:val="0024065B"/>
    <w:rsid w:val="00241019"/>
    <w:rsid w:val="0024383E"/>
    <w:rsid w:val="002463F2"/>
    <w:rsid w:val="00247DAA"/>
    <w:rsid w:val="0025091F"/>
    <w:rsid w:val="0025351D"/>
    <w:rsid w:val="0025403B"/>
    <w:rsid w:val="0025665A"/>
    <w:rsid w:val="00261945"/>
    <w:rsid w:val="00274ACA"/>
    <w:rsid w:val="00284B97"/>
    <w:rsid w:val="00295152"/>
    <w:rsid w:val="002A18CF"/>
    <w:rsid w:val="002A463E"/>
    <w:rsid w:val="002A4B5F"/>
    <w:rsid w:val="002B095B"/>
    <w:rsid w:val="002B38E8"/>
    <w:rsid w:val="002B6B08"/>
    <w:rsid w:val="002B6D85"/>
    <w:rsid w:val="002B6E3C"/>
    <w:rsid w:val="002C20EF"/>
    <w:rsid w:val="002C6574"/>
    <w:rsid w:val="002D045D"/>
    <w:rsid w:val="002D64A8"/>
    <w:rsid w:val="002E2143"/>
    <w:rsid w:val="002E4828"/>
    <w:rsid w:val="002E7BC5"/>
    <w:rsid w:val="002F0173"/>
    <w:rsid w:val="002F032F"/>
    <w:rsid w:val="002F144E"/>
    <w:rsid w:val="002F3C89"/>
    <w:rsid w:val="002F5911"/>
    <w:rsid w:val="002F66C6"/>
    <w:rsid w:val="002F71A3"/>
    <w:rsid w:val="00300511"/>
    <w:rsid w:val="003077A7"/>
    <w:rsid w:val="0031214B"/>
    <w:rsid w:val="00316E7C"/>
    <w:rsid w:val="00324041"/>
    <w:rsid w:val="0032519C"/>
    <w:rsid w:val="00333428"/>
    <w:rsid w:val="00334F3E"/>
    <w:rsid w:val="00335193"/>
    <w:rsid w:val="00341A8B"/>
    <w:rsid w:val="00342630"/>
    <w:rsid w:val="00343279"/>
    <w:rsid w:val="00344D64"/>
    <w:rsid w:val="00345BFD"/>
    <w:rsid w:val="003475F5"/>
    <w:rsid w:val="00354B84"/>
    <w:rsid w:val="00355F74"/>
    <w:rsid w:val="00355F79"/>
    <w:rsid w:val="00360AE0"/>
    <w:rsid w:val="00364C18"/>
    <w:rsid w:val="003671F6"/>
    <w:rsid w:val="003678A2"/>
    <w:rsid w:val="003749FD"/>
    <w:rsid w:val="00377C8B"/>
    <w:rsid w:val="0038218B"/>
    <w:rsid w:val="00383D10"/>
    <w:rsid w:val="0038478A"/>
    <w:rsid w:val="003852EC"/>
    <w:rsid w:val="00392DAF"/>
    <w:rsid w:val="00397DAB"/>
    <w:rsid w:val="003B0191"/>
    <w:rsid w:val="003D0243"/>
    <w:rsid w:val="003E7605"/>
    <w:rsid w:val="003E7F7F"/>
    <w:rsid w:val="003F7364"/>
    <w:rsid w:val="00402E6F"/>
    <w:rsid w:val="00406A34"/>
    <w:rsid w:val="004073D0"/>
    <w:rsid w:val="00407988"/>
    <w:rsid w:val="004108EA"/>
    <w:rsid w:val="00413CDC"/>
    <w:rsid w:val="00415305"/>
    <w:rsid w:val="00422313"/>
    <w:rsid w:val="004242EA"/>
    <w:rsid w:val="004254EA"/>
    <w:rsid w:val="0042780C"/>
    <w:rsid w:val="00430F2D"/>
    <w:rsid w:val="00434142"/>
    <w:rsid w:val="00435CC9"/>
    <w:rsid w:val="0043720A"/>
    <w:rsid w:val="004433A0"/>
    <w:rsid w:val="00444D06"/>
    <w:rsid w:val="00451D32"/>
    <w:rsid w:val="00453CF1"/>
    <w:rsid w:val="00456A91"/>
    <w:rsid w:val="0046092A"/>
    <w:rsid w:val="00465D16"/>
    <w:rsid w:val="00466A74"/>
    <w:rsid w:val="00467207"/>
    <w:rsid w:val="00481416"/>
    <w:rsid w:val="0048199E"/>
    <w:rsid w:val="00485234"/>
    <w:rsid w:val="004A2052"/>
    <w:rsid w:val="004A38B1"/>
    <w:rsid w:val="004A4770"/>
    <w:rsid w:val="004B4CF1"/>
    <w:rsid w:val="004B4FC7"/>
    <w:rsid w:val="004B5529"/>
    <w:rsid w:val="004C78EE"/>
    <w:rsid w:val="004E05F0"/>
    <w:rsid w:val="004E0976"/>
    <w:rsid w:val="004F3033"/>
    <w:rsid w:val="004F4E71"/>
    <w:rsid w:val="0050293E"/>
    <w:rsid w:val="0051240A"/>
    <w:rsid w:val="00512E97"/>
    <w:rsid w:val="00513C45"/>
    <w:rsid w:val="005140A5"/>
    <w:rsid w:val="005146A1"/>
    <w:rsid w:val="00520022"/>
    <w:rsid w:val="00524A39"/>
    <w:rsid w:val="00527BC9"/>
    <w:rsid w:val="005405EF"/>
    <w:rsid w:val="00550BFA"/>
    <w:rsid w:val="00551CC6"/>
    <w:rsid w:val="00552AFD"/>
    <w:rsid w:val="005578C2"/>
    <w:rsid w:val="00561A3F"/>
    <w:rsid w:val="00564157"/>
    <w:rsid w:val="00565AC4"/>
    <w:rsid w:val="00580F6D"/>
    <w:rsid w:val="00581C21"/>
    <w:rsid w:val="00583061"/>
    <w:rsid w:val="0059111F"/>
    <w:rsid w:val="00594B1D"/>
    <w:rsid w:val="005951EA"/>
    <w:rsid w:val="00597072"/>
    <w:rsid w:val="005A1CD9"/>
    <w:rsid w:val="005A4E63"/>
    <w:rsid w:val="005C2071"/>
    <w:rsid w:val="005C765D"/>
    <w:rsid w:val="005D3A35"/>
    <w:rsid w:val="005E277D"/>
    <w:rsid w:val="005E4901"/>
    <w:rsid w:val="005E4D99"/>
    <w:rsid w:val="006039CB"/>
    <w:rsid w:val="00605A93"/>
    <w:rsid w:val="0060636C"/>
    <w:rsid w:val="00607270"/>
    <w:rsid w:val="00611EB9"/>
    <w:rsid w:val="00616713"/>
    <w:rsid w:val="006219E3"/>
    <w:rsid w:val="00622880"/>
    <w:rsid w:val="00627F27"/>
    <w:rsid w:val="006345DF"/>
    <w:rsid w:val="00637D5A"/>
    <w:rsid w:val="0064230A"/>
    <w:rsid w:val="00643381"/>
    <w:rsid w:val="006466CD"/>
    <w:rsid w:val="00646A05"/>
    <w:rsid w:val="00646E45"/>
    <w:rsid w:val="00650278"/>
    <w:rsid w:val="006511E1"/>
    <w:rsid w:val="0065584E"/>
    <w:rsid w:val="00657B26"/>
    <w:rsid w:val="006631FA"/>
    <w:rsid w:val="00664B77"/>
    <w:rsid w:val="006654BC"/>
    <w:rsid w:val="0066667A"/>
    <w:rsid w:val="00666EF6"/>
    <w:rsid w:val="00674821"/>
    <w:rsid w:val="00676EC4"/>
    <w:rsid w:val="00677B95"/>
    <w:rsid w:val="006803B0"/>
    <w:rsid w:val="00684725"/>
    <w:rsid w:val="0068795D"/>
    <w:rsid w:val="00696452"/>
    <w:rsid w:val="0069659E"/>
    <w:rsid w:val="006977EA"/>
    <w:rsid w:val="006A2464"/>
    <w:rsid w:val="006A251A"/>
    <w:rsid w:val="006A7580"/>
    <w:rsid w:val="006B1EDF"/>
    <w:rsid w:val="006C29D4"/>
    <w:rsid w:val="006C3D8D"/>
    <w:rsid w:val="006C5703"/>
    <w:rsid w:val="006C6809"/>
    <w:rsid w:val="006D2F7A"/>
    <w:rsid w:val="006D3A89"/>
    <w:rsid w:val="006D5A8C"/>
    <w:rsid w:val="006E5A36"/>
    <w:rsid w:val="006E6EA7"/>
    <w:rsid w:val="006F27FF"/>
    <w:rsid w:val="006F4F96"/>
    <w:rsid w:val="006F6CBA"/>
    <w:rsid w:val="006F6D40"/>
    <w:rsid w:val="0070055D"/>
    <w:rsid w:val="00702A60"/>
    <w:rsid w:val="00703686"/>
    <w:rsid w:val="00705EA3"/>
    <w:rsid w:val="007105B6"/>
    <w:rsid w:val="00713073"/>
    <w:rsid w:val="007164CA"/>
    <w:rsid w:val="00717B76"/>
    <w:rsid w:val="00722B9D"/>
    <w:rsid w:val="007274AD"/>
    <w:rsid w:val="0074094E"/>
    <w:rsid w:val="00742157"/>
    <w:rsid w:val="00745267"/>
    <w:rsid w:val="00750F4F"/>
    <w:rsid w:val="00752153"/>
    <w:rsid w:val="00752513"/>
    <w:rsid w:val="00764222"/>
    <w:rsid w:val="00770BFC"/>
    <w:rsid w:val="00774EA8"/>
    <w:rsid w:val="00781902"/>
    <w:rsid w:val="0078197D"/>
    <w:rsid w:val="00783203"/>
    <w:rsid w:val="00783DF6"/>
    <w:rsid w:val="00786EE7"/>
    <w:rsid w:val="0078787E"/>
    <w:rsid w:val="007911A0"/>
    <w:rsid w:val="00794F4D"/>
    <w:rsid w:val="007A3C86"/>
    <w:rsid w:val="007A62C1"/>
    <w:rsid w:val="007B04C0"/>
    <w:rsid w:val="007B161B"/>
    <w:rsid w:val="007B6551"/>
    <w:rsid w:val="007B7947"/>
    <w:rsid w:val="007C29BC"/>
    <w:rsid w:val="007C2E0F"/>
    <w:rsid w:val="007D35F8"/>
    <w:rsid w:val="007D3FAE"/>
    <w:rsid w:val="007D458A"/>
    <w:rsid w:val="007E2C67"/>
    <w:rsid w:val="007E48B5"/>
    <w:rsid w:val="007E79A4"/>
    <w:rsid w:val="00812791"/>
    <w:rsid w:val="00821AC7"/>
    <w:rsid w:val="00837F87"/>
    <w:rsid w:val="0084001B"/>
    <w:rsid w:val="008425FF"/>
    <w:rsid w:val="00844515"/>
    <w:rsid w:val="008461C3"/>
    <w:rsid w:val="008474BA"/>
    <w:rsid w:val="0085088B"/>
    <w:rsid w:val="00851ECC"/>
    <w:rsid w:val="008530B6"/>
    <w:rsid w:val="00861666"/>
    <w:rsid w:val="00861A01"/>
    <w:rsid w:val="0086284F"/>
    <w:rsid w:val="00864C8E"/>
    <w:rsid w:val="008660FA"/>
    <w:rsid w:val="008667AC"/>
    <w:rsid w:val="00876C16"/>
    <w:rsid w:val="00877C9A"/>
    <w:rsid w:val="00883009"/>
    <w:rsid w:val="0088587C"/>
    <w:rsid w:val="00886C9D"/>
    <w:rsid w:val="00887EB3"/>
    <w:rsid w:val="008A2158"/>
    <w:rsid w:val="008A76CD"/>
    <w:rsid w:val="008B27B9"/>
    <w:rsid w:val="008C0707"/>
    <w:rsid w:val="008C7B15"/>
    <w:rsid w:val="008D35EF"/>
    <w:rsid w:val="008D4AF3"/>
    <w:rsid w:val="008D600B"/>
    <w:rsid w:val="008D6F14"/>
    <w:rsid w:val="008E185A"/>
    <w:rsid w:val="008E51F7"/>
    <w:rsid w:val="008F6F86"/>
    <w:rsid w:val="00900628"/>
    <w:rsid w:val="00910B8E"/>
    <w:rsid w:val="00917D8A"/>
    <w:rsid w:val="00917F78"/>
    <w:rsid w:val="00924141"/>
    <w:rsid w:val="00927996"/>
    <w:rsid w:val="00935DBA"/>
    <w:rsid w:val="009425B6"/>
    <w:rsid w:val="009455F7"/>
    <w:rsid w:val="0094678E"/>
    <w:rsid w:val="009520BA"/>
    <w:rsid w:val="00954D8A"/>
    <w:rsid w:val="00955432"/>
    <w:rsid w:val="009555D1"/>
    <w:rsid w:val="009558C4"/>
    <w:rsid w:val="00960C78"/>
    <w:rsid w:val="0096192E"/>
    <w:rsid w:val="00962375"/>
    <w:rsid w:val="00967A15"/>
    <w:rsid w:val="00972148"/>
    <w:rsid w:val="0097556F"/>
    <w:rsid w:val="00976D55"/>
    <w:rsid w:val="00983D1F"/>
    <w:rsid w:val="009914AA"/>
    <w:rsid w:val="00994C88"/>
    <w:rsid w:val="00995202"/>
    <w:rsid w:val="009960BF"/>
    <w:rsid w:val="009B06C8"/>
    <w:rsid w:val="009B0A86"/>
    <w:rsid w:val="009B1CDB"/>
    <w:rsid w:val="009B4C32"/>
    <w:rsid w:val="009B624E"/>
    <w:rsid w:val="009B6286"/>
    <w:rsid w:val="009B6DB5"/>
    <w:rsid w:val="009B743B"/>
    <w:rsid w:val="009C4AFC"/>
    <w:rsid w:val="009D5E0D"/>
    <w:rsid w:val="009E0BBF"/>
    <w:rsid w:val="009F2E32"/>
    <w:rsid w:val="009F3939"/>
    <w:rsid w:val="009F39B2"/>
    <w:rsid w:val="00A00054"/>
    <w:rsid w:val="00A01402"/>
    <w:rsid w:val="00A07C2D"/>
    <w:rsid w:val="00A1226B"/>
    <w:rsid w:val="00A21F81"/>
    <w:rsid w:val="00A25765"/>
    <w:rsid w:val="00A265B8"/>
    <w:rsid w:val="00A27F66"/>
    <w:rsid w:val="00A359BE"/>
    <w:rsid w:val="00A46A57"/>
    <w:rsid w:val="00A60716"/>
    <w:rsid w:val="00A65C3E"/>
    <w:rsid w:val="00A721D8"/>
    <w:rsid w:val="00A7575C"/>
    <w:rsid w:val="00A85751"/>
    <w:rsid w:val="00A86821"/>
    <w:rsid w:val="00A91546"/>
    <w:rsid w:val="00A92970"/>
    <w:rsid w:val="00A94B56"/>
    <w:rsid w:val="00AA2745"/>
    <w:rsid w:val="00AA2963"/>
    <w:rsid w:val="00AA6258"/>
    <w:rsid w:val="00AA63DA"/>
    <w:rsid w:val="00AB3A8D"/>
    <w:rsid w:val="00AB61BA"/>
    <w:rsid w:val="00AD4F2A"/>
    <w:rsid w:val="00AD6B6D"/>
    <w:rsid w:val="00AE0895"/>
    <w:rsid w:val="00AE165A"/>
    <w:rsid w:val="00AE1BDC"/>
    <w:rsid w:val="00AE2E1B"/>
    <w:rsid w:val="00B0082F"/>
    <w:rsid w:val="00B014B7"/>
    <w:rsid w:val="00B04F43"/>
    <w:rsid w:val="00B06709"/>
    <w:rsid w:val="00B07891"/>
    <w:rsid w:val="00B153AB"/>
    <w:rsid w:val="00B16BB3"/>
    <w:rsid w:val="00B16DE8"/>
    <w:rsid w:val="00B212E3"/>
    <w:rsid w:val="00B220B8"/>
    <w:rsid w:val="00B23EBB"/>
    <w:rsid w:val="00B26659"/>
    <w:rsid w:val="00B26ACA"/>
    <w:rsid w:val="00B32494"/>
    <w:rsid w:val="00B35427"/>
    <w:rsid w:val="00B37F2B"/>
    <w:rsid w:val="00B40523"/>
    <w:rsid w:val="00B4693E"/>
    <w:rsid w:val="00B51236"/>
    <w:rsid w:val="00B64060"/>
    <w:rsid w:val="00B835A2"/>
    <w:rsid w:val="00B84E24"/>
    <w:rsid w:val="00B903DC"/>
    <w:rsid w:val="00B90BF3"/>
    <w:rsid w:val="00B91D13"/>
    <w:rsid w:val="00BA1502"/>
    <w:rsid w:val="00BA5406"/>
    <w:rsid w:val="00BA58EC"/>
    <w:rsid w:val="00BA5A7E"/>
    <w:rsid w:val="00BA5E6D"/>
    <w:rsid w:val="00BA7E41"/>
    <w:rsid w:val="00BB1FF5"/>
    <w:rsid w:val="00BB466E"/>
    <w:rsid w:val="00BB724A"/>
    <w:rsid w:val="00BB79F7"/>
    <w:rsid w:val="00BC009E"/>
    <w:rsid w:val="00BC20CF"/>
    <w:rsid w:val="00BD5E7F"/>
    <w:rsid w:val="00BE41C7"/>
    <w:rsid w:val="00BE4C80"/>
    <w:rsid w:val="00BF06C9"/>
    <w:rsid w:val="00BF58FD"/>
    <w:rsid w:val="00C0374D"/>
    <w:rsid w:val="00C11E3C"/>
    <w:rsid w:val="00C1604C"/>
    <w:rsid w:val="00C2191C"/>
    <w:rsid w:val="00C23CAD"/>
    <w:rsid w:val="00C247A1"/>
    <w:rsid w:val="00C312C8"/>
    <w:rsid w:val="00C33077"/>
    <w:rsid w:val="00C36E25"/>
    <w:rsid w:val="00C371A6"/>
    <w:rsid w:val="00C4275E"/>
    <w:rsid w:val="00C57483"/>
    <w:rsid w:val="00C61113"/>
    <w:rsid w:val="00C6540D"/>
    <w:rsid w:val="00C65D3D"/>
    <w:rsid w:val="00C66F65"/>
    <w:rsid w:val="00C7511D"/>
    <w:rsid w:val="00C8373A"/>
    <w:rsid w:val="00C91635"/>
    <w:rsid w:val="00C93D60"/>
    <w:rsid w:val="00C942F0"/>
    <w:rsid w:val="00C95297"/>
    <w:rsid w:val="00CA110F"/>
    <w:rsid w:val="00CA2522"/>
    <w:rsid w:val="00CA308A"/>
    <w:rsid w:val="00CB6F61"/>
    <w:rsid w:val="00CB7CCC"/>
    <w:rsid w:val="00CC0368"/>
    <w:rsid w:val="00CC2492"/>
    <w:rsid w:val="00CC51BE"/>
    <w:rsid w:val="00CC725D"/>
    <w:rsid w:val="00CD02E1"/>
    <w:rsid w:val="00CD1ECC"/>
    <w:rsid w:val="00CD30B1"/>
    <w:rsid w:val="00CD73E8"/>
    <w:rsid w:val="00CF2CCB"/>
    <w:rsid w:val="00CF4F33"/>
    <w:rsid w:val="00CF6EDD"/>
    <w:rsid w:val="00D2061C"/>
    <w:rsid w:val="00D20E55"/>
    <w:rsid w:val="00D2165E"/>
    <w:rsid w:val="00D22AE5"/>
    <w:rsid w:val="00D248DC"/>
    <w:rsid w:val="00D27C99"/>
    <w:rsid w:val="00D33FED"/>
    <w:rsid w:val="00D41911"/>
    <w:rsid w:val="00D41AEF"/>
    <w:rsid w:val="00D518C9"/>
    <w:rsid w:val="00D71960"/>
    <w:rsid w:val="00D71FE4"/>
    <w:rsid w:val="00D72E8D"/>
    <w:rsid w:val="00D80D6B"/>
    <w:rsid w:val="00D831E3"/>
    <w:rsid w:val="00D87A77"/>
    <w:rsid w:val="00D90350"/>
    <w:rsid w:val="00D94D16"/>
    <w:rsid w:val="00D963C7"/>
    <w:rsid w:val="00D96A78"/>
    <w:rsid w:val="00DA2324"/>
    <w:rsid w:val="00DA2F1A"/>
    <w:rsid w:val="00DB2479"/>
    <w:rsid w:val="00DB25D6"/>
    <w:rsid w:val="00DB2744"/>
    <w:rsid w:val="00DB332F"/>
    <w:rsid w:val="00DB6E6C"/>
    <w:rsid w:val="00DD32B3"/>
    <w:rsid w:val="00DE0125"/>
    <w:rsid w:val="00DE4C0F"/>
    <w:rsid w:val="00DE7830"/>
    <w:rsid w:val="00DF0A1B"/>
    <w:rsid w:val="00DF2584"/>
    <w:rsid w:val="00DF31D6"/>
    <w:rsid w:val="00DF54C1"/>
    <w:rsid w:val="00DF6A01"/>
    <w:rsid w:val="00DF7B79"/>
    <w:rsid w:val="00E015E8"/>
    <w:rsid w:val="00E0508A"/>
    <w:rsid w:val="00E069CE"/>
    <w:rsid w:val="00E10097"/>
    <w:rsid w:val="00E11BA7"/>
    <w:rsid w:val="00E1538D"/>
    <w:rsid w:val="00E16251"/>
    <w:rsid w:val="00E16D99"/>
    <w:rsid w:val="00E25BFD"/>
    <w:rsid w:val="00E35E48"/>
    <w:rsid w:val="00E40A4A"/>
    <w:rsid w:val="00E441B2"/>
    <w:rsid w:val="00E55641"/>
    <w:rsid w:val="00E55841"/>
    <w:rsid w:val="00E608B9"/>
    <w:rsid w:val="00E6223E"/>
    <w:rsid w:val="00E71936"/>
    <w:rsid w:val="00E949FF"/>
    <w:rsid w:val="00E94EE6"/>
    <w:rsid w:val="00EA558A"/>
    <w:rsid w:val="00EA71A8"/>
    <w:rsid w:val="00EA77CB"/>
    <w:rsid w:val="00EB16C2"/>
    <w:rsid w:val="00EB7C92"/>
    <w:rsid w:val="00EC10BE"/>
    <w:rsid w:val="00EC31E4"/>
    <w:rsid w:val="00EC63C4"/>
    <w:rsid w:val="00ED1474"/>
    <w:rsid w:val="00ED3B62"/>
    <w:rsid w:val="00ED523A"/>
    <w:rsid w:val="00EE072B"/>
    <w:rsid w:val="00EE2404"/>
    <w:rsid w:val="00EE4DAA"/>
    <w:rsid w:val="00EE7733"/>
    <w:rsid w:val="00EF2AFD"/>
    <w:rsid w:val="00EF2CCF"/>
    <w:rsid w:val="00EF7C7F"/>
    <w:rsid w:val="00F02711"/>
    <w:rsid w:val="00F053E9"/>
    <w:rsid w:val="00F062B5"/>
    <w:rsid w:val="00F229AC"/>
    <w:rsid w:val="00F34B3A"/>
    <w:rsid w:val="00F35FE0"/>
    <w:rsid w:val="00F37C97"/>
    <w:rsid w:val="00F421BE"/>
    <w:rsid w:val="00F45F70"/>
    <w:rsid w:val="00F500CC"/>
    <w:rsid w:val="00F5365F"/>
    <w:rsid w:val="00F60459"/>
    <w:rsid w:val="00F61C1E"/>
    <w:rsid w:val="00F6758D"/>
    <w:rsid w:val="00F7090C"/>
    <w:rsid w:val="00F743DA"/>
    <w:rsid w:val="00F75C4A"/>
    <w:rsid w:val="00F82991"/>
    <w:rsid w:val="00F86707"/>
    <w:rsid w:val="00F92970"/>
    <w:rsid w:val="00F96050"/>
    <w:rsid w:val="00FA1E2A"/>
    <w:rsid w:val="00FA3195"/>
    <w:rsid w:val="00FB25DE"/>
    <w:rsid w:val="00FB6F27"/>
    <w:rsid w:val="00FB7E2B"/>
    <w:rsid w:val="00FC12D5"/>
    <w:rsid w:val="00FC29C8"/>
    <w:rsid w:val="00FC3C38"/>
    <w:rsid w:val="00FC60BB"/>
    <w:rsid w:val="00FD1106"/>
    <w:rsid w:val="00FD3EA7"/>
    <w:rsid w:val="00FF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sz w:val="24"/>
      <w:lang w:val="it-IT" w:eastAsia="it-IT"/>
    </w:rPr>
  </w:style>
  <w:style w:type="paragraph" w:styleId="Titolo1">
    <w:name w:val="heading 1"/>
    <w:basedOn w:val="Normale"/>
    <w:next w:val="Normale"/>
    <w:qFormat/>
    <w:pPr>
      <w:keepNext/>
      <w:tabs>
        <w:tab w:val="left" w:pos="567"/>
        <w:tab w:val="left" w:pos="4962"/>
      </w:tabs>
      <w:ind w:left="567" w:hanging="567"/>
      <w:outlineLvl w:val="0"/>
    </w:pPr>
    <w:rPr>
      <w:rFonts w:ascii="Arial" w:hAnsi="Arial"/>
      <w:b/>
    </w:rPr>
  </w:style>
  <w:style w:type="paragraph" w:styleId="Titolo2">
    <w:name w:val="heading 2"/>
    <w:basedOn w:val="Normale"/>
    <w:next w:val="Normale"/>
    <w:qFormat/>
    <w:pPr>
      <w:keepNext/>
      <w:tabs>
        <w:tab w:val="left" w:pos="1985"/>
        <w:tab w:val="left" w:pos="6237"/>
      </w:tabs>
      <w:ind w:firstLine="1985"/>
      <w:jc w:val="left"/>
      <w:outlineLvl w:val="1"/>
    </w:pPr>
    <w:rPr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apoverso">
    <w:name w:val="Capoverso"/>
    <w:basedOn w:val="Normale"/>
    <w:pPr>
      <w:spacing w:after="60" w:line="200" w:lineRule="exact"/>
    </w:pPr>
    <w:rPr>
      <w:sz w:val="18"/>
    </w:rPr>
  </w:style>
  <w:style w:type="character" w:styleId="Numeropagina">
    <w:name w:val="page number"/>
    <w:basedOn w:val="Carpredefinitoparagrafo"/>
    <w:rsid w:val="00236D57"/>
  </w:style>
  <w:style w:type="character" w:styleId="Collegamentoipertestuale">
    <w:name w:val="Hyperlink"/>
    <w:rsid w:val="00355F74"/>
    <w:rPr>
      <w:color w:val="0000FF"/>
      <w:u w:val="single"/>
    </w:rPr>
  </w:style>
  <w:style w:type="paragraph" w:customStyle="1" w:styleId="art">
    <w:name w:val="art"/>
    <w:basedOn w:val="Normale"/>
    <w:rsid w:val="009D5E0D"/>
    <w:pPr>
      <w:ind w:left="720" w:right="187"/>
    </w:pPr>
    <w:rPr>
      <w:rFonts w:ascii="Arial" w:hAnsi="Arial" w:cs="Arial"/>
      <w:sz w:val="20"/>
    </w:rPr>
  </w:style>
  <w:style w:type="character" w:customStyle="1" w:styleId="barratitolocarattere">
    <w:name w:val="barratitolocarattere"/>
    <w:rsid w:val="009D5E0D"/>
    <w:rPr>
      <w:rFonts w:ascii="Arial" w:hAnsi="Arial" w:cs="Arial" w:hint="default"/>
    </w:rPr>
  </w:style>
  <w:style w:type="paragraph" w:styleId="Testofumetto">
    <w:name w:val="Balloon Text"/>
    <w:basedOn w:val="Normale"/>
    <w:semiHidden/>
    <w:rsid w:val="00E6223E"/>
    <w:rPr>
      <w:rFonts w:ascii="Tahoma" w:hAnsi="Tahoma" w:cs="Tahoma"/>
      <w:sz w:val="16"/>
      <w:szCs w:val="16"/>
    </w:rPr>
  </w:style>
  <w:style w:type="character" w:customStyle="1" w:styleId="hiddentext1">
    <w:name w:val="hiddentext1"/>
    <w:rsid w:val="00512E97"/>
    <w:rPr>
      <w:vanish w:val="0"/>
      <w:webHidden w:val="0"/>
      <w:specVanish w:val="0"/>
    </w:rPr>
  </w:style>
  <w:style w:type="table" w:styleId="Grigliatabella">
    <w:name w:val="Table Grid"/>
    <w:basedOn w:val="Tabellanormale"/>
    <w:rsid w:val="00C9529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C502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it-IT" w:eastAsia="it-IT"/>
    </w:rPr>
  </w:style>
  <w:style w:type="paragraph" w:styleId="Paragrafoelenco">
    <w:name w:val="List Paragraph"/>
    <w:basedOn w:val="Normale"/>
    <w:uiPriority w:val="34"/>
    <w:qFormat/>
    <w:rsid w:val="001C5029"/>
    <w:pPr>
      <w:ind w:left="720"/>
      <w:contextualSpacing/>
      <w:jc w:val="left"/>
    </w:pPr>
    <w:rPr>
      <w:rFonts w:ascii="Dutch" w:hAnsi="Dutch"/>
      <w:sz w:val="20"/>
    </w:rPr>
  </w:style>
  <w:style w:type="paragraph" w:styleId="NormaleWeb">
    <w:name w:val="Normal (Web)"/>
    <w:basedOn w:val="Normale"/>
    <w:unhideWhenUsed/>
    <w:rsid w:val="00A721D8"/>
    <w:pPr>
      <w:spacing w:before="100" w:beforeAutospacing="1" w:after="100" w:afterAutospacing="1"/>
      <w:jc w:val="left"/>
    </w:pPr>
    <w:rPr>
      <w:szCs w:val="24"/>
      <w:lang w:val="it-CH" w:eastAsia="it-CH"/>
    </w:rPr>
  </w:style>
  <w:style w:type="character" w:styleId="Rimandocommento">
    <w:name w:val="annotation reference"/>
    <w:basedOn w:val="Carpredefinitoparagrafo"/>
    <w:rsid w:val="00CF4F3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F4F33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CF4F33"/>
    <w:rPr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CF4F3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CF4F33"/>
    <w:rPr>
      <w:b/>
      <w:bCs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sz w:val="24"/>
      <w:lang w:val="it-IT" w:eastAsia="it-IT"/>
    </w:rPr>
  </w:style>
  <w:style w:type="paragraph" w:styleId="Titolo1">
    <w:name w:val="heading 1"/>
    <w:basedOn w:val="Normale"/>
    <w:next w:val="Normale"/>
    <w:qFormat/>
    <w:pPr>
      <w:keepNext/>
      <w:tabs>
        <w:tab w:val="left" w:pos="567"/>
        <w:tab w:val="left" w:pos="4962"/>
      </w:tabs>
      <w:ind w:left="567" w:hanging="567"/>
      <w:outlineLvl w:val="0"/>
    </w:pPr>
    <w:rPr>
      <w:rFonts w:ascii="Arial" w:hAnsi="Arial"/>
      <w:b/>
    </w:rPr>
  </w:style>
  <w:style w:type="paragraph" w:styleId="Titolo2">
    <w:name w:val="heading 2"/>
    <w:basedOn w:val="Normale"/>
    <w:next w:val="Normale"/>
    <w:qFormat/>
    <w:pPr>
      <w:keepNext/>
      <w:tabs>
        <w:tab w:val="left" w:pos="1985"/>
        <w:tab w:val="left" w:pos="6237"/>
      </w:tabs>
      <w:ind w:firstLine="1985"/>
      <w:jc w:val="left"/>
      <w:outlineLvl w:val="1"/>
    </w:pPr>
    <w:rPr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apoverso">
    <w:name w:val="Capoverso"/>
    <w:basedOn w:val="Normale"/>
    <w:pPr>
      <w:spacing w:after="60" w:line="200" w:lineRule="exact"/>
    </w:pPr>
    <w:rPr>
      <w:sz w:val="18"/>
    </w:rPr>
  </w:style>
  <w:style w:type="character" w:styleId="Numeropagina">
    <w:name w:val="page number"/>
    <w:basedOn w:val="Carpredefinitoparagrafo"/>
    <w:rsid w:val="00236D57"/>
  </w:style>
  <w:style w:type="character" w:styleId="Collegamentoipertestuale">
    <w:name w:val="Hyperlink"/>
    <w:rsid w:val="00355F74"/>
    <w:rPr>
      <w:color w:val="0000FF"/>
      <w:u w:val="single"/>
    </w:rPr>
  </w:style>
  <w:style w:type="paragraph" w:customStyle="1" w:styleId="art">
    <w:name w:val="art"/>
    <w:basedOn w:val="Normale"/>
    <w:rsid w:val="009D5E0D"/>
    <w:pPr>
      <w:ind w:left="720" w:right="187"/>
    </w:pPr>
    <w:rPr>
      <w:rFonts w:ascii="Arial" w:hAnsi="Arial" w:cs="Arial"/>
      <w:sz w:val="20"/>
    </w:rPr>
  </w:style>
  <w:style w:type="character" w:customStyle="1" w:styleId="barratitolocarattere">
    <w:name w:val="barratitolocarattere"/>
    <w:rsid w:val="009D5E0D"/>
    <w:rPr>
      <w:rFonts w:ascii="Arial" w:hAnsi="Arial" w:cs="Arial" w:hint="default"/>
    </w:rPr>
  </w:style>
  <w:style w:type="paragraph" w:styleId="Testofumetto">
    <w:name w:val="Balloon Text"/>
    <w:basedOn w:val="Normale"/>
    <w:semiHidden/>
    <w:rsid w:val="00E6223E"/>
    <w:rPr>
      <w:rFonts w:ascii="Tahoma" w:hAnsi="Tahoma" w:cs="Tahoma"/>
      <w:sz w:val="16"/>
      <w:szCs w:val="16"/>
    </w:rPr>
  </w:style>
  <w:style w:type="character" w:customStyle="1" w:styleId="hiddentext1">
    <w:name w:val="hiddentext1"/>
    <w:rsid w:val="00512E97"/>
    <w:rPr>
      <w:vanish w:val="0"/>
      <w:webHidden w:val="0"/>
      <w:specVanish w:val="0"/>
    </w:rPr>
  </w:style>
  <w:style w:type="table" w:styleId="Grigliatabella">
    <w:name w:val="Table Grid"/>
    <w:basedOn w:val="Tabellanormale"/>
    <w:rsid w:val="00C9529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C502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it-IT" w:eastAsia="it-IT"/>
    </w:rPr>
  </w:style>
  <w:style w:type="paragraph" w:styleId="Paragrafoelenco">
    <w:name w:val="List Paragraph"/>
    <w:basedOn w:val="Normale"/>
    <w:uiPriority w:val="34"/>
    <w:qFormat/>
    <w:rsid w:val="001C5029"/>
    <w:pPr>
      <w:ind w:left="720"/>
      <w:contextualSpacing/>
      <w:jc w:val="left"/>
    </w:pPr>
    <w:rPr>
      <w:rFonts w:ascii="Dutch" w:hAnsi="Dutch"/>
      <w:sz w:val="20"/>
    </w:rPr>
  </w:style>
  <w:style w:type="paragraph" w:styleId="NormaleWeb">
    <w:name w:val="Normal (Web)"/>
    <w:basedOn w:val="Normale"/>
    <w:unhideWhenUsed/>
    <w:rsid w:val="00A721D8"/>
    <w:pPr>
      <w:spacing w:before="100" w:beforeAutospacing="1" w:after="100" w:afterAutospacing="1"/>
      <w:jc w:val="left"/>
    </w:pPr>
    <w:rPr>
      <w:szCs w:val="24"/>
      <w:lang w:val="it-CH" w:eastAsia="it-CH"/>
    </w:rPr>
  </w:style>
  <w:style w:type="character" w:styleId="Rimandocommento">
    <w:name w:val="annotation reference"/>
    <w:basedOn w:val="Carpredefinitoparagrafo"/>
    <w:rsid w:val="00CF4F3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F4F33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CF4F33"/>
    <w:rPr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CF4F3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CF4F33"/>
    <w:rPr>
      <w:b/>
      <w:bCs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8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5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8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3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fe-uil@ti.ch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fe-de@ti.ch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106E5-1FEA-475E-991C-753F4D039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820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risposta 11.3.1998 all'int. 116.97</vt:lpstr>
    </vt:vector>
  </TitlesOfParts>
  <Company>CCI</Company>
  <LinksUpToDate>false</LinksUpToDate>
  <CharactersWithSpaces>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risposta 11.3.1998 all'int. 116.97</dc:title>
  <dc:creator>Fusaroli Paola / t105694</dc:creator>
  <cp:lastModifiedBy>Morandi Marisa / kxgc001</cp:lastModifiedBy>
  <cp:revision>3</cp:revision>
  <cp:lastPrinted>2016-06-23T13:34:00Z</cp:lastPrinted>
  <dcterms:created xsi:type="dcterms:W3CDTF">2016-06-23T13:25:00Z</dcterms:created>
  <dcterms:modified xsi:type="dcterms:W3CDTF">2016-06-23T13:34:00Z</dcterms:modified>
</cp:coreProperties>
</file>