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Pr="00310B8C" w:rsidRDefault="00310B8C">
      <w:pPr>
        <w:rPr>
          <w:b/>
          <w:sz w:val="36"/>
        </w:rPr>
      </w:pPr>
      <w:r w:rsidRPr="00310B8C">
        <w:rPr>
          <w:b/>
          <w:sz w:val="28"/>
        </w:rPr>
        <w:t>Messaggio</w:t>
      </w:r>
      <w:bookmarkStart w:id="0" w:name="_GoBack"/>
      <w:bookmarkEnd w:id="0"/>
    </w:p>
    <w:p w:rsidR="00BF3FC3" w:rsidRDefault="00BF3FC3"/>
    <w:p w:rsidR="00DF434B" w:rsidRDefault="00DF434B"/>
    <w:p w:rsidR="00BF3FC3" w:rsidRDefault="00BF3FC3"/>
    <w:p w:rsidR="00BF3FC3" w:rsidRDefault="00EF56FB">
      <w:pPr>
        <w:tabs>
          <w:tab w:val="left" w:pos="2098"/>
          <w:tab w:val="left" w:pos="4933"/>
        </w:tabs>
      </w:pPr>
      <w:r>
        <w:rPr>
          <w:b/>
          <w:sz w:val="32"/>
        </w:rPr>
        <w:t>72</w:t>
      </w:r>
      <w:r w:rsidR="0073572C">
        <w:rPr>
          <w:b/>
          <w:sz w:val="32"/>
        </w:rPr>
        <w:t>0</w:t>
      </w:r>
      <w:r>
        <w:rPr>
          <w:b/>
          <w:sz w:val="32"/>
        </w:rPr>
        <w:t>3</w:t>
      </w:r>
      <w:r w:rsidR="00BF3FC3">
        <w:rPr>
          <w:sz w:val="28"/>
        </w:rPr>
        <w:tab/>
      </w:r>
      <w:r>
        <w:rPr>
          <w:sz w:val="28"/>
        </w:rPr>
        <w:t>6 luglio 2016</w:t>
      </w:r>
      <w:r w:rsidR="00BF3FC3">
        <w:rPr>
          <w:sz w:val="28"/>
        </w:rPr>
        <w:tab/>
      </w:r>
      <w:r>
        <w:rPr>
          <w:sz w:val="28"/>
        </w:rPr>
        <w:t>TERRITORIO</w:t>
      </w:r>
    </w:p>
    <w:p w:rsidR="00BF3FC3" w:rsidRDefault="00BF3FC3"/>
    <w:p w:rsidR="00FD5A47" w:rsidRDefault="00FD5A47"/>
    <w:p w:rsidR="00BF3FC3" w:rsidRDefault="00BF3FC3"/>
    <w:p w:rsidR="00EF56FB" w:rsidRPr="000D06E6" w:rsidRDefault="00EF56FB" w:rsidP="00EF56FB">
      <w:pPr>
        <w:tabs>
          <w:tab w:val="left" w:pos="4962"/>
        </w:tabs>
        <w:rPr>
          <w:b/>
          <w:sz w:val="28"/>
          <w:lang w:val="it-CH"/>
        </w:rPr>
      </w:pPr>
      <w:r w:rsidRPr="000D06E6">
        <w:rPr>
          <w:b/>
          <w:sz w:val="28"/>
          <w:lang w:val="it-CH"/>
        </w:rPr>
        <w:t>Richiesta di un credito quadro</w:t>
      </w:r>
      <w:r>
        <w:rPr>
          <w:b/>
          <w:sz w:val="28"/>
          <w:lang w:val="it-CH"/>
        </w:rPr>
        <w:t xml:space="preserve"> netto</w:t>
      </w:r>
      <w:r w:rsidRPr="000D06E6">
        <w:rPr>
          <w:b/>
          <w:sz w:val="28"/>
          <w:lang w:val="it-CH"/>
        </w:rPr>
        <w:t xml:space="preserve"> di </w:t>
      </w:r>
      <w:r>
        <w:rPr>
          <w:b/>
          <w:sz w:val="28"/>
          <w:lang w:val="it-CH"/>
        </w:rPr>
        <w:t>13.362</w:t>
      </w:r>
      <w:r w:rsidRPr="000D06E6">
        <w:rPr>
          <w:b/>
          <w:sz w:val="28"/>
          <w:lang w:val="it-CH"/>
        </w:rPr>
        <w:t xml:space="preserve"> milioni di franchi </w:t>
      </w:r>
      <w:r>
        <w:rPr>
          <w:b/>
          <w:sz w:val="28"/>
          <w:lang w:val="it-CH"/>
        </w:rPr>
        <w:t xml:space="preserve">e l’autorizzazione alla spesa di 21.3 milioni di franchi </w:t>
      </w:r>
      <w:r w:rsidRPr="000D06E6">
        <w:rPr>
          <w:b/>
          <w:sz w:val="28"/>
          <w:lang w:val="it-CH"/>
        </w:rPr>
        <w:t>per la progettazione e la realizzazione delle opere necessarie per l’attuazione del servizio ferroviario regionale Ticino-Lombardia (TILO) e la</w:t>
      </w:r>
      <w:r w:rsidRPr="000D06E6">
        <w:rPr>
          <w:lang w:val="it-CH"/>
        </w:rPr>
        <w:t xml:space="preserve"> </w:t>
      </w:r>
      <w:r w:rsidRPr="000D06E6">
        <w:rPr>
          <w:b/>
          <w:sz w:val="28"/>
          <w:lang w:val="it-CH"/>
        </w:rPr>
        <w:t xml:space="preserve">progettazione delle modifiche delle linee di trasporto pubblico su gomma in vista dell’apertura della galleria di base del Monte </w:t>
      </w:r>
      <w:r>
        <w:rPr>
          <w:b/>
          <w:sz w:val="28"/>
          <w:lang w:val="it-CH"/>
        </w:rPr>
        <w:t>Ceneri</w:t>
      </w:r>
    </w:p>
    <w:p w:rsidR="00EF56FB" w:rsidRPr="00D7418B" w:rsidRDefault="00EF56FB" w:rsidP="00EF56FB">
      <w:pPr>
        <w:rPr>
          <w:sz w:val="22"/>
          <w:szCs w:val="22"/>
          <w:lang w:val="it-CH"/>
        </w:rPr>
      </w:pPr>
    </w:p>
    <w:p w:rsidR="00EF56FB" w:rsidRPr="00D7418B" w:rsidRDefault="00EF56FB" w:rsidP="00EF56FB">
      <w:pPr>
        <w:rPr>
          <w:sz w:val="22"/>
          <w:szCs w:val="22"/>
          <w:lang w:val="it-CH"/>
        </w:rPr>
      </w:pPr>
    </w:p>
    <w:p w:rsidR="00EF56FB" w:rsidRPr="00D7418B" w:rsidRDefault="00EF56FB" w:rsidP="00EF56FB">
      <w:pPr>
        <w:rPr>
          <w:sz w:val="22"/>
          <w:szCs w:val="22"/>
          <w:lang w:val="it-CH"/>
        </w:rPr>
      </w:pPr>
    </w:p>
    <w:p w:rsidR="00EF56FB" w:rsidRPr="000D06E6" w:rsidRDefault="00EF56FB" w:rsidP="00EF56FB">
      <w:pPr>
        <w:rPr>
          <w:lang w:val="it-CH"/>
        </w:rPr>
      </w:pPr>
      <w:r w:rsidRPr="000D06E6">
        <w:rPr>
          <w:lang w:val="it-CH"/>
        </w:rPr>
        <w:t>Signor Presidente,</w:t>
      </w:r>
    </w:p>
    <w:p w:rsidR="00EF56FB" w:rsidRPr="000D06E6" w:rsidRDefault="00EF56FB" w:rsidP="00EF56FB">
      <w:pPr>
        <w:rPr>
          <w:lang w:val="it-CH"/>
        </w:rPr>
      </w:pPr>
      <w:r>
        <w:rPr>
          <w:lang w:val="it-CH"/>
        </w:rPr>
        <w:t>s</w:t>
      </w:r>
      <w:r w:rsidRPr="000D06E6">
        <w:rPr>
          <w:lang w:val="it-CH"/>
        </w:rPr>
        <w:t xml:space="preserve">ignore e signori </w:t>
      </w:r>
      <w:r>
        <w:rPr>
          <w:lang w:val="it-CH"/>
        </w:rPr>
        <w:t>d</w:t>
      </w:r>
      <w:r w:rsidRPr="000D06E6">
        <w:rPr>
          <w:lang w:val="it-CH"/>
        </w:rPr>
        <w:t>eputati,</w:t>
      </w:r>
    </w:p>
    <w:p w:rsidR="00EF56FB" w:rsidRPr="000D06E6" w:rsidRDefault="00EF56FB" w:rsidP="00EF56FB">
      <w:pPr>
        <w:rPr>
          <w:sz w:val="18"/>
          <w:szCs w:val="18"/>
          <w:lang w:val="it-CH"/>
        </w:rPr>
      </w:pPr>
    </w:p>
    <w:p w:rsidR="00EF56FB" w:rsidRPr="000D06E6" w:rsidRDefault="00EF56FB" w:rsidP="00EF56FB">
      <w:pPr>
        <w:rPr>
          <w:lang w:val="it-CH"/>
        </w:rPr>
      </w:pPr>
      <w:r w:rsidRPr="000D06E6">
        <w:rPr>
          <w:lang w:val="it-CH"/>
        </w:rPr>
        <w:t xml:space="preserve">il servizio ferroviario regionale TILO è stato introdotto con enorme successo di clientela nel dicembre del 2004: in undici anni l’utenza è aumentata del 134%. Accanto al potenziamento dell’offerta, all’introduzione del nuovo materiale rotabile e all’estensione della rete, anche il miglioramento dell’accessibilità e dell’attrattività delle fermate è alla base di questo successo. In questo ambito sono stati portati a termine la ristrutturazione del nodo d’interscambio di Tenero nel 2004, lo spostamento della fermata di </w:t>
      </w:r>
      <w:proofErr w:type="spellStart"/>
      <w:r w:rsidRPr="000D06E6">
        <w:rPr>
          <w:lang w:val="it-CH"/>
        </w:rPr>
        <w:t>Riazzino-Cugnasco</w:t>
      </w:r>
      <w:proofErr w:type="spellEnd"/>
      <w:r w:rsidRPr="000D06E6">
        <w:rPr>
          <w:lang w:val="it-CH"/>
        </w:rPr>
        <w:t xml:space="preserve"> in prossimità del sottopasso della strada cantonale nel 2006, la ricostruzione dell'impianto della stazione di Castione-Arbedo nel 2010, la realizzazione della nuova fermata di Mendrisio S. Martino nel 2013 e la nuova fermata di </w:t>
      </w:r>
      <w:proofErr w:type="spellStart"/>
      <w:r w:rsidRPr="000D06E6">
        <w:rPr>
          <w:lang w:val="it-CH"/>
        </w:rPr>
        <w:t>Stabio</w:t>
      </w:r>
      <w:proofErr w:type="spellEnd"/>
      <w:r w:rsidRPr="000D06E6">
        <w:rPr>
          <w:lang w:val="it-CH"/>
        </w:rPr>
        <w:t xml:space="preserve"> nel 2014</w:t>
      </w:r>
      <w:r w:rsidRPr="000D06E6">
        <w:rPr>
          <w:rStyle w:val="Rimandonotaapidipagina"/>
          <w:lang w:val="it-CH"/>
        </w:rPr>
        <w:footnoteReference w:id="1"/>
      </w:r>
      <w:r w:rsidRPr="000D06E6">
        <w:rPr>
          <w:lang w:val="it-CH"/>
        </w:rPr>
        <w:t>.</w:t>
      </w:r>
    </w:p>
    <w:p w:rsidR="00EF56FB" w:rsidRPr="000D06E6" w:rsidRDefault="00EF56FB" w:rsidP="00EF56FB">
      <w:pPr>
        <w:rPr>
          <w:lang w:val="it-CH"/>
        </w:rPr>
      </w:pPr>
    </w:p>
    <w:p w:rsidR="00EF56FB" w:rsidRPr="000D06E6" w:rsidRDefault="00EF56FB" w:rsidP="00EF56FB">
      <w:pPr>
        <w:rPr>
          <w:lang w:val="it-CH"/>
        </w:rPr>
      </w:pPr>
      <w:r w:rsidRPr="000D06E6">
        <w:rPr>
          <w:lang w:val="it-CH"/>
        </w:rPr>
        <w:t xml:space="preserve">L’ottimizzazione e il potenziamento della rete di trasporto pubblico su gomma con funzione di raccolta e distribuzione dell’utenza sull’intero territorio </w:t>
      </w:r>
      <w:r>
        <w:rPr>
          <w:lang w:val="it-CH"/>
        </w:rPr>
        <w:t>-</w:t>
      </w:r>
      <w:r w:rsidRPr="000D06E6">
        <w:rPr>
          <w:lang w:val="it-CH"/>
        </w:rPr>
        <w:t xml:space="preserve"> ricordiamo unicamente le ristrutturazioni più recenti delle reti del Luganese nel 2012</w:t>
      </w:r>
      <w:r>
        <w:rPr>
          <w:lang w:val="it-CH"/>
        </w:rPr>
        <w:t>,</w:t>
      </w:r>
      <w:r w:rsidRPr="000D06E6">
        <w:rPr>
          <w:lang w:val="it-CH"/>
        </w:rPr>
        <w:t xml:space="preserve"> </w:t>
      </w:r>
      <w:r>
        <w:rPr>
          <w:lang w:val="it-CH"/>
        </w:rPr>
        <w:t>d</w:t>
      </w:r>
      <w:r w:rsidRPr="000D06E6">
        <w:rPr>
          <w:lang w:val="it-CH"/>
        </w:rPr>
        <w:t xml:space="preserve">el </w:t>
      </w:r>
      <w:proofErr w:type="spellStart"/>
      <w:r w:rsidRPr="000D06E6">
        <w:rPr>
          <w:lang w:val="it-CH"/>
        </w:rPr>
        <w:t>Bellinzonese</w:t>
      </w:r>
      <w:proofErr w:type="spellEnd"/>
      <w:r w:rsidRPr="000D06E6">
        <w:rPr>
          <w:lang w:val="it-CH"/>
        </w:rPr>
        <w:t xml:space="preserve"> nel 2014 e del Mendrisiotto nel 201</w:t>
      </w:r>
      <w:r>
        <w:rPr>
          <w:lang w:val="it-CH"/>
        </w:rPr>
        <w:t>5</w:t>
      </w:r>
      <w:r w:rsidRPr="000D06E6">
        <w:rPr>
          <w:lang w:val="it-CH"/>
        </w:rPr>
        <w:t xml:space="preserve"> - hanno ulteriormente contribuito alla crescita della domanda su ferrovia.</w:t>
      </w:r>
    </w:p>
    <w:p w:rsidR="00EF56FB" w:rsidRPr="000D06E6" w:rsidRDefault="00EF56FB" w:rsidP="00EF56FB">
      <w:pPr>
        <w:rPr>
          <w:lang w:val="it-CH"/>
        </w:rPr>
      </w:pPr>
    </w:p>
    <w:p w:rsidR="00EF56FB" w:rsidRDefault="00EF56FB" w:rsidP="00EF56FB">
      <w:pPr>
        <w:rPr>
          <w:lang w:val="it-CH"/>
        </w:rPr>
      </w:pPr>
      <w:r w:rsidRPr="000D06E6">
        <w:rPr>
          <w:lang w:val="it-CH"/>
        </w:rPr>
        <w:t xml:space="preserve">Dopo la galleria di base del San Gottardo, inaugurata il 1. giugno di quest’anno, e il completamento della collegamento Mendrisio-Varese, atteso per fine 2017, che porteranno una maggiore affluenza di viaggiatori anche sui treni regionali, l’apertura della galleria di base del Monte Ceneri, prevista per il dicembre 2020, rappresenterà una pietra miliare anche per il sistema ferroviario regionale Ticino-Lombardia (TILO). Nel 2012 Cantone e FFS hanno avviato la pianificazione della futura offerta, che permetterà di abbattere i tempi di percorrenza tra il </w:t>
      </w:r>
      <w:proofErr w:type="spellStart"/>
      <w:r w:rsidRPr="000D06E6">
        <w:rPr>
          <w:lang w:val="it-CH"/>
        </w:rPr>
        <w:t>Sopraceneri</w:t>
      </w:r>
      <w:proofErr w:type="spellEnd"/>
      <w:r w:rsidRPr="000D06E6">
        <w:rPr>
          <w:lang w:val="it-CH"/>
        </w:rPr>
        <w:t xml:space="preserve"> e il </w:t>
      </w:r>
      <w:proofErr w:type="spellStart"/>
      <w:r w:rsidRPr="000D06E6">
        <w:rPr>
          <w:lang w:val="it-CH"/>
        </w:rPr>
        <w:t>Sottoceneri</w:t>
      </w:r>
      <w:proofErr w:type="spellEnd"/>
      <w:r w:rsidRPr="000D06E6">
        <w:rPr>
          <w:lang w:val="it-CH"/>
        </w:rPr>
        <w:t xml:space="preserve">. Si tratta ora di passare all’attuazione degli altri interventi regionali per estendere i benefici delle opere finanziate dalla Confederazione. Il potenziamento dell’offerta ferroviaria comporterà anche un adattamento del servizio di trasporto pubblico su gomma. </w:t>
      </w:r>
    </w:p>
    <w:p w:rsidR="00EF56FB" w:rsidRPr="000D06E6" w:rsidRDefault="00EF56FB" w:rsidP="00EF56FB">
      <w:pPr>
        <w:rPr>
          <w:lang w:val="it-CH"/>
        </w:rPr>
      </w:pPr>
      <w:r w:rsidRPr="000D06E6">
        <w:rPr>
          <w:lang w:val="it-CH"/>
        </w:rPr>
        <w:t>Con il presente Messaggio si chiede un credito quadro</w:t>
      </w:r>
      <w:r>
        <w:rPr>
          <w:lang w:val="it-CH"/>
        </w:rPr>
        <w:t xml:space="preserve"> netto di 13.362 milioni di franchi e l’autorizzazione alla spesa d</w:t>
      </w:r>
      <w:r w:rsidRPr="000D06E6">
        <w:rPr>
          <w:lang w:val="it-CH"/>
        </w:rPr>
        <w:t>i 21.3 milioni di franchi per:</w:t>
      </w:r>
    </w:p>
    <w:p w:rsidR="00EF56FB" w:rsidRPr="000D06E6" w:rsidRDefault="00EF56FB" w:rsidP="00EF56FB">
      <w:pPr>
        <w:numPr>
          <w:ilvl w:val="0"/>
          <w:numId w:val="23"/>
        </w:numPr>
        <w:spacing w:before="60"/>
        <w:ind w:left="284" w:hanging="284"/>
        <w:rPr>
          <w:lang w:val="it-CH"/>
        </w:rPr>
      </w:pPr>
      <w:r w:rsidRPr="000D06E6">
        <w:rPr>
          <w:lang w:val="it-CH"/>
        </w:rPr>
        <w:lastRenderedPageBreak/>
        <w:t>il rinnovo completo della fermata di Lugano-Paradiso;</w:t>
      </w:r>
    </w:p>
    <w:p w:rsidR="00EF56FB" w:rsidRPr="000D06E6" w:rsidRDefault="00EF56FB" w:rsidP="00EF56FB">
      <w:pPr>
        <w:numPr>
          <w:ilvl w:val="0"/>
          <w:numId w:val="23"/>
        </w:numPr>
        <w:spacing w:before="60"/>
        <w:ind w:left="284" w:hanging="284"/>
        <w:rPr>
          <w:lang w:val="it-CH"/>
        </w:rPr>
      </w:pPr>
      <w:r w:rsidRPr="000D06E6">
        <w:rPr>
          <w:lang w:val="it-CH"/>
        </w:rPr>
        <w:t>lo spostamento della fermata di S. Antonino;</w:t>
      </w:r>
    </w:p>
    <w:p w:rsidR="00EF56FB" w:rsidRPr="000D06E6" w:rsidRDefault="00EF56FB" w:rsidP="00EF56FB">
      <w:pPr>
        <w:numPr>
          <w:ilvl w:val="0"/>
          <w:numId w:val="23"/>
        </w:numPr>
        <w:spacing w:before="60"/>
        <w:ind w:left="284" w:hanging="284"/>
        <w:rPr>
          <w:lang w:val="it-CH"/>
        </w:rPr>
      </w:pPr>
      <w:r w:rsidRPr="000D06E6">
        <w:rPr>
          <w:lang w:val="it-CH"/>
        </w:rPr>
        <w:t>la progettazione definitiva dell’interscambio di S. Antonino;</w:t>
      </w:r>
    </w:p>
    <w:p w:rsidR="00EF56FB" w:rsidRPr="000D06E6" w:rsidRDefault="00EF56FB" w:rsidP="00EF56FB">
      <w:pPr>
        <w:numPr>
          <w:ilvl w:val="0"/>
          <w:numId w:val="23"/>
        </w:numPr>
        <w:spacing w:before="60"/>
        <w:ind w:left="284" w:hanging="284"/>
        <w:rPr>
          <w:lang w:val="it-CH"/>
        </w:rPr>
      </w:pPr>
      <w:r w:rsidRPr="000D06E6">
        <w:rPr>
          <w:lang w:val="it-CH"/>
        </w:rPr>
        <w:t xml:space="preserve">la progettazione definitiva della nuova fermata di </w:t>
      </w:r>
      <w:proofErr w:type="spellStart"/>
      <w:r w:rsidRPr="000D06E6">
        <w:rPr>
          <w:lang w:val="it-CH"/>
        </w:rPr>
        <w:t>Minusio</w:t>
      </w:r>
      <w:proofErr w:type="spellEnd"/>
      <w:r w:rsidRPr="000D06E6">
        <w:rPr>
          <w:lang w:val="it-CH"/>
        </w:rPr>
        <w:t>;</w:t>
      </w:r>
    </w:p>
    <w:p w:rsidR="00EF56FB" w:rsidRPr="000D06E6" w:rsidRDefault="00EF56FB" w:rsidP="00EF56FB">
      <w:pPr>
        <w:numPr>
          <w:ilvl w:val="0"/>
          <w:numId w:val="23"/>
        </w:numPr>
        <w:spacing w:before="60"/>
        <w:ind w:left="284" w:hanging="284"/>
        <w:rPr>
          <w:lang w:val="it-CH"/>
        </w:rPr>
      </w:pPr>
      <w:r w:rsidRPr="000D06E6">
        <w:rPr>
          <w:lang w:val="it-CH"/>
        </w:rPr>
        <w:t>la progettazione definitiva della nuova fermata di Bellinzona Piazza Indipendenza;</w:t>
      </w:r>
    </w:p>
    <w:p w:rsidR="00EF56FB" w:rsidRPr="000D06E6" w:rsidRDefault="00EF56FB" w:rsidP="00EF56FB">
      <w:pPr>
        <w:numPr>
          <w:ilvl w:val="0"/>
          <w:numId w:val="23"/>
        </w:numPr>
        <w:spacing w:before="60"/>
        <w:ind w:left="284" w:hanging="284"/>
        <w:rPr>
          <w:lang w:val="it-CH"/>
        </w:rPr>
      </w:pPr>
      <w:r w:rsidRPr="000D06E6">
        <w:rPr>
          <w:lang w:val="it-CH"/>
        </w:rPr>
        <w:t>la progettazione delle modifiche delle linee di trasporto pubblico su gomma</w:t>
      </w:r>
    </w:p>
    <w:p w:rsidR="00EF56FB" w:rsidRPr="000D06E6" w:rsidRDefault="00EF56FB" w:rsidP="00EF56FB">
      <w:pPr>
        <w:rPr>
          <w:lang w:val="it-CH"/>
        </w:rPr>
      </w:pPr>
    </w:p>
    <w:p w:rsidR="00EF56FB" w:rsidRPr="000D06E6" w:rsidRDefault="00EF56FB" w:rsidP="00EF56FB">
      <w:pPr>
        <w:rPr>
          <w:lang w:val="it-CH"/>
        </w:rPr>
      </w:pPr>
    </w:p>
    <w:p w:rsidR="00EF56FB" w:rsidRPr="000D06E6" w:rsidRDefault="00EF56FB" w:rsidP="00EF56FB">
      <w:pPr>
        <w:rPr>
          <w:lang w:val="it-CH"/>
        </w:rPr>
      </w:pPr>
      <w:r w:rsidRPr="000D06E6">
        <w:rPr>
          <w:lang w:val="it-CH"/>
        </w:rPr>
        <w:t>Il Messaggio è suddiviso nei seguenti capitoli:</w:t>
      </w:r>
    </w:p>
    <w:p w:rsidR="00EF56FB" w:rsidRPr="000D06E6" w:rsidRDefault="00EF56FB" w:rsidP="00667480">
      <w:pPr>
        <w:pStyle w:val="Sommario1"/>
        <w:tabs>
          <w:tab w:val="clear" w:pos="709"/>
          <w:tab w:val="left" w:pos="567"/>
        </w:tabs>
        <w:rPr>
          <w:rFonts w:ascii="Calibri" w:hAnsi="Calibri"/>
          <w:caps w:val="0"/>
          <w:noProof/>
          <w:lang w:val="it-CH" w:eastAsia="it-CH"/>
        </w:rPr>
      </w:pPr>
      <w:r w:rsidRPr="000D06E6">
        <w:rPr>
          <w:lang w:val="it-CH"/>
        </w:rPr>
        <w:fldChar w:fldCharType="begin"/>
      </w:r>
      <w:r w:rsidRPr="000D06E6">
        <w:rPr>
          <w:lang w:val="it-CH"/>
        </w:rPr>
        <w:instrText xml:space="preserve"> TOC \o "1-1" \h \z \u </w:instrText>
      </w:r>
      <w:r w:rsidRPr="000D06E6">
        <w:rPr>
          <w:lang w:val="it-CH"/>
        </w:rPr>
        <w:fldChar w:fldCharType="separate"/>
      </w:r>
      <w:hyperlink w:anchor="_Toc454380627" w:history="1">
        <w:r w:rsidRPr="000D06E6">
          <w:rPr>
            <w:rStyle w:val="Collegamentoipertestuale"/>
            <w:noProof/>
            <w:lang w:val="it-CH"/>
          </w:rPr>
          <w:t>1.</w:t>
        </w:r>
        <w:r w:rsidRPr="000D06E6">
          <w:rPr>
            <w:rFonts w:ascii="Calibri" w:hAnsi="Calibri"/>
            <w:caps w:val="0"/>
            <w:noProof/>
            <w:lang w:val="it-CH" w:eastAsia="it-CH"/>
          </w:rPr>
          <w:tab/>
        </w:r>
        <w:r w:rsidRPr="000D06E6">
          <w:rPr>
            <w:rStyle w:val="Collegamentoipertestuale"/>
            <w:noProof/>
            <w:lang w:val="it-CH"/>
          </w:rPr>
          <w:t>IL SISTEMA FERROVIARIO REGIONALE TICINO-LOMBARDIA (TILO)</w:t>
        </w:r>
        <w:r w:rsidRPr="000D06E6">
          <w:rPr>
            <w:noProof/>
            <w:webHidden/>
            <w:lang w:val="it-CH"/>
          </w:rPr>
          <w:tab/>
        </w:r>
        <w:r w:rsidRPr="000D06E6">
          <w:rPr>
            <w:noProof/>
            <w:webHidden/>
            <w:lang w:val="it-CH"/>
          </w:rPr>
          <w:fldChar w:fldCharType="begin"/>
        </w:r>
        <w:r w:rsidRPr="000D06E6">
          <w:rPr>
            <w:noProof/>
            <w:webHidden/>
            <w:lang w:val="it-CH"/>
          </w:rPr>
          <w:instrText xml:space="preserve"> PAGEREF _Toc454380627 \h </w:instrText>
        </w:r>
        <w:r w:rsidRPr="000D06E6">
          <w:rPr>
            <w:noProof/>
            <w:webHidden/>
            <w:lang w:val="it-CH"/>
          </w:rPr>
        </w:r>
        <w:r w:rsidRPr="000D06E6">
          <w:rPr>
            <w:noProof/>
            <w:webHidden/>
            <w:lang w:val="it-CH"/>
          </w:rPr>
          <w:fldChar w:fldCharType="separate"/>
        </w:r>
        <w:r w:rsidR="00310B8C">
          <w:rPr>
            <w:noProof/>
            <w:webHidden/>
            <w:lang w:val="it-CH"/>
          </w:rPr>
          <w:t>2</w:t>
        </w:r>
        <w:r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28" w:history="1">
        <w:r w:rsidR="00EF56FB" w:rsidRPr="000D06E6">
          <w:rPr>
            <w:rStyle w:val="Collegamentoipertestuale"/>
            <w:noProof/>
            <w:lang w:val="it-CH"/>
          </w:rPr>
          <w:t>2.</w:t>
        </w:r>
        <w:r w:rsidR="00EF56FB" w:rsidRPr="000D06E6">
          <w:rPr>
            <w:rFonts w:ascii="Calibri" w:hAnsi="Calibri"/>
            <w:caps w:val="0"/>
            <w:noProof/>
            <w:lang w:val="it-CH" w:eastAsia="it-CH"/>
          </w:rPr>
          <w:tab/>
        </w:r>
        <w:r w:rsidR="00EF56FB" w:rsidRPr="000D06E6">
          <w:rPr>
            <w:rStyle w:val="Collegamentoipertestuale"/>
            <w:noProof/>
            <w:lang w:val="it-CH"/>
          </w:rPr>
          <w:t>LE INFRASTRUTTURE PER L’ATTUAZIONE DEL SERVIZIO TILO</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_Toc454380628 \h </w:instrText>
        </w:r>
        <w:r w:rsidR="00EF56FB" w:rsidRPr="000D06E6">
          <w:rPr>
            <w:noProof/>
            <w:webHidden/>
            <w:lang w:val="it-CH"/>
          </w:rPr>
        </w:r>
        <w:r w:rsidR="00EF56FB" w:rsidRPr="000D06E6">
          <w:rPr>
            <w:noProof/>
            <w:webHidden/>
            <w:lang w:val="it-CH"/>
          </w:rPr>
          <w:fldChar w:fldCharType="separate"/>
        </w:r>
        <w:r w:rsidR="00310B8C">
          <w:rPr>
            <w:noProof/>
            <w:webHidden/>
            <w:lang w:val="it-CH"/>
          </w:rPr>
          <w:t>10</w:t>
        </w:r>
        <w:r w:rsidR="00EF56FB"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29" w:history="1">
        <w:r w:rsidR="00EF56FB" w:rsidRPr="000D06E6">
          <w:rPr>
            <w:rStyle w:val="Collegamentoipertestuale"/>
            <w:noProof/>
            <w:lang w:val="it-CH"/>
          </w:rPr>
          <w:t>3.</w:t>
        </w:r>
        <w:r w:rsidR="00EF56FB" w:rsidRPr="000D06E6">
          <w:rPr>
            <w:rFonts w:ascii="Calibri" w:hAnsi="Calibri"/>
            <w:caps w:val="0"/>
            <w:noProof/>
            <w:lang w:val="it-CH" w:eastAsia="it-CH"/>
          </w:rPr>
          <w:tab/>
        </w:r>
        <w:r w:rsidR="00EF56FB" w:rsidRPr="000D06E6">
          <w:rPr>
            <w:rStyle w:val="Collegamentoipertestuale"/>
            <w:noProof/>
            <w:lang w:val="it-CH"/>
          </w:rPr>
          <w:t>MODALITÀ DI FINANZIAMENTO Delle INFRASTRUTTURE FERROVIARIE</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_Toc454380629 \h </w:instrText>
        </w:r>
        <w:r w:rsidR="00EF56FB" w:rsidRPr="000D06E6">
          <w:rPr>
            <w:noProof/>
            <w:webHidden/>
            <w:lang w:val="it-CH"/>
          </w:rPr>
        </w:r>
        <w:r w:rsidR="00EF56FB" w:rsidRPr="000D06E6">
          <w:rPr>
            <w:noProof/>
            <w:webHidden/>
            <w:lang w:val="it-CH"/>
          </w:rPr>
          <w:fldChar w:fldCharType="separate"/>
        </w:r>
        <w:r w:rsidR="00310B8C">
          <w:rPr>
            <w:noProof/>
            <w:webHidden/>
            <w:lang w:val="it-CH"/>
          </w:rPr>
          <w:t>12</w:t>
        </w:r>
        <w:r w:rsidR="00EF56FB"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30" w:history="1">
        <w:r w:rsidR="00EF56FB" w:rsidRPr="000D06E6">
          <w:rPr>
            <w:rStyle w:val="Collegamentoipertestuale"/>
            <w:noProof/>
            <w:lang w:val="it-CH"/>
          </w:rPr>
          <w:t>4.</w:t>
        </w:r>
        <w:r w:rsidR="00EF56FB" w:rsidRPr="000D06E6">
          <w:rPr>
            <w:rFonts w:ascii="Calibri" w:hAnsi="Calibri"/>
            <w:caps w:val="0"/>
            <w:noProof/>
            <w:lang w:val="it-CH" w:eastAsia="it-CH"/>
          </w:rPr>
          <w:tab/>
        </w:r>
        <w:r w:rsidR="00EF56FB" w:rsidRPr="000D06E6">
          <w:rPr>
            <w:rStyle w:val="Collegamentoipertestuale"/>
            <w:noProof/>
            <w:lang w:val="it-CH"/>
          </w:rPr>
          <w:t>GLI INTERVENTI OGGETTO DEL CREDITO QUADRO</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_Toc454380630 \h </w:instrText>
        </w:r>
        <w:r w:rsidR="00EF56FB" w:rsidRPr="000D06E6">
          <w:rPr>
            <w:noProof/>
            <w:webHidden/>
            <w:lang w:val="it-CH"/>
          </w:rPr>
        </w:r>
        <w:r w:rsidR="00EF56FB" w:rsidRPr="000D06E6">
          <w:rPr>
            <w:noProof/>
            <w:webHidden/>
            <w:lang w:val="it-CH"/>
          </w:rPr>
          <w:fldChar w:fldCharType="separate"/>
        </w:r>
        <w:r w:rsidR="00310B8C">
          <w:rPr>
            <w:noProof/>
            <w:webHidden/>
            <w:lang w:val="it-CH"/>
          </w:rPr>
          <w:t>13</w:t>
        </w:r>
        <w:r w:rsidR="00EF56FB"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31" w:history="1">
        <w:r w:rsidR="00EF56FB" w:rsidRPr="000D06E6">
          <w:rPr>
            <w:rStyle w:val="Collegamentoipertestuale"/>
            <w:bCs/>
            <w:noProof/>
            <w:lang w:val="it-CH"/>
          </w:rPr>
          <w:t>5.</w:t>
        </w:r>
        <w:r w:rsidR="00EF56FB" w:rsidRPr="000D06E6">
          <w:rPr>
            <w:rFonts w:ascii="Calibri" w:hAnsi="Calibri"/>
            <w:caps w:val="0"/>
            <w:noProof/>
            <w:lang w:val="it-CH" w:eastAsia="it-CH"/>
          </w:rPr>
          <w:tab/>
        </w:r>
        <w:r w:rsidR="00EF56FB" w:rsidRPr="000D06E6">
          <w:rPr>
            <w:rStyle w:val="Collegamentoipertestuale"/>
            <w:bCs/>
            <w:noProof/>
            <w:lang w:val="it-CH"/>
          </w:rPr>
          <w:t>RICHIESTA DI CREDITO</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_Toc454380631 \h </w:instrText>
        </w:r>
        <w:r w:rsidR="00EF56FB" w:rsidRPr="000D06E6">
          <w:rPr>
            <w:noProof/>
            <w:webHidden/>
            <w:lang w:val="it-CH"/>
          </w:rPr>
        </w:r>
        <w:r w:rsidR="00EF56FB" w:rsidRPr="000D06E6">
          <w:rPr>
            <w:noProof/>
            <w:webHidden/>
            <w:lang w:val="it-CH"/>
          </w:rPr>
          <w:fldChar w:fldCharType="separate"/>
        </w:r>
        <w:r w:rsidR="00310B8C">
          <w:rPr>
            <w:noProof/>
            <w:webHidden/>
            <w:lang w:val="it-CH"/>
          </w:rPr>
          <w:t>25</w:t>
        </w:r>
        <w:r w:rsidR="00EF56FB"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32" w:history="1">
        <w:r w:rsidR="00EF56FB" w:rsidRPr="000D06E6">
          <w:rPr>
            <w:rStyle w:val="Collegamentoipertestuale"/>
            <w:noProof/>
            <w:lang w:val="it-CH"/>
          </w:rPr>
          <w:t>6.</w:t>
        </w:r>
        <w:r w:rsidR="00EF56FB" w:rsidRPr="000D06E6">
          <w:rPr>
            <w:rFonts w:ascii="Calibri" w:hAnsi="Calibri"/>
            <w:caps w:val="0"/>
            <w:noProof/>
            <w:lang w:val="it-CH" w:eastAsia="it-CH"/>
          </w:rPr>
          <w:tab/>
        </w:r>
        <w:r w:rsidR="00EF56FB" w:rsidRPr="000D06E6">
          <w:rPr>
            <w:rStyle w:val="Collegamentoipertestuale"/>
            <w:noProof/>
            <w:lang w:val="it-CH"/>
          </w:rPr>
          <w:t>LINEE DIRETTIVE, PIANO DIRETTORE E PIANO FINANZIARIO</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_Toc454380632 \h </w:instrText>
        </w:r>
        <w:r w:rsidR="00EF56FB" w:rsidRPr="000D06E6">
          <w:rPr>
            <w:noProof/>
            <w:webHidden/>
            <w:lang w:val="it-CH"/>
          </w:rPr>
        </w:r>
        <w:r w:rsidR="00EF56FB" w:rsidRPr="000D06E6">
          <w:rPr>
            <w:noProof/>
            <w:webHidden/>
            <w:lang w:val="it-CH"/>
          </w:rPr>
          <w:fldChar w:fldCharType="separate"/>
        </w:r>
        <w:r w:rsidR="00310B8C">
          <w:rPr>
            <w:noProof/>
            <w:webHidden/>
            <w:lang w:val="it-CH"/>
          </w:rPr>
          <w:t>27</w:t>
        </w:r>
        <w:r w:rsidR="00EF56FB" w:rsidRPr="000D06E6">
          <w:rPr>
            <w:noProof/>
            <w:webHidden/>
            <w:lang w:val="it-CH"/>
          </w:rPr>
          <w:fldChar w:fldCharType="end"/>
        </w:r>
      </w:hyperlink>
    </w:p>
    <w:p w:rsidR="00EF56FB" w:rsidRPr="000D06E6" w:rsidRDefault="00CD27A9" w:rsidP="00667480">
      <w:pPr>
        <w:pStyle w:val="Sommario1"/>
        <w:tabs>
          <w:tab w:val="clear" w:pos="709"/>
          <w:tab w:val="left" w:pos="567"/>
        </w:tabs>
        <w:rPr>
          <w:rFonts w:ascii="Calibri" w:hAnsi="Calibri"/>
          <w:caps w:val="0"/>
          <w:noProof/>
          <w:lang w:val="it-CH" w:eastAsia="it-CH"/>
        </w:rPr>
      </w:pPr>
      <w:hyperlink w:anchor="_Toc454380633" w:history="1">
        <w:r w:rsidR="00EF56FB" w:rsidRPr="000D06E6">
          <w:rPr>
            <w:rStyle w:val="Collegamentoipertestuale"/>
            <w:noProof/>
            <w:lang w:val="it-CH"/>
          </w:rPr>
          <w:t>7.</w:t>
        </w:r>
        <w:r w:rsidR="00EF56FB" w:rsidRPr="000D06E6">
          <w:rPr>
            <w:rFonts w:ascii="Calibri" w:hAnsi="Calibri"/>
            <w:caps w:val="0"/>
            <w:noProof/>
            <w:lang w:val="it-CH" w:eastAsia="it-CH"/>
          </w:rPr>
          <w:tab/>
        </w:r>
        <w:r w:rsidR="00EF56FB" w:rsidRPr="000D06E6">
          <w:rPr>
            <w:rStyle w:val="Collegamentoipertestuale"/>
            <w:noProof/>
            <w:lang w:val="it-CH"/>
          </w:rPr>
          <w:t>CONCLUSIONI</w:t>
        </w:r>
        <w:r w:rsidR="00EF56FB" w:rsidRPr="000D06E6">
          <w:rPr>
            <w:noProof/>
            <w:webHidden/>
            <w:lang w:val="it-CH"/>
          </w:rPr>
          <w:tab/>
        </w:r>
        <w:r w:rsidR="00EF56FB" w:rsidRPr="000D06E6">
          <w:rPr>
            <w:noProof/>
            <w:webHidden/>
            <w:lang w:val="it-CH"/>
          </w:rPr>
          <w:fldChar w:fldCharType="begin"/>
        </w:r>
        <w:r w:rsidR="00EF56FB" w:rsidRPr="000D06E6">
          <w:rPr>
            <w:noProof/>
            <w:webHidden/>
            <w:lang w:val="it-CH"/>
          </w:rPr>
          <w:instrText xml:space="preserve"> PAGEREF _Toc454380633 \h </w:instrText>
        </w:r>
        <w:r w:rsidR="00EF56FB" w:rsidRPr="000D06E6">
          <w:rPr>
            <w:noProof/>
            <w:webHidden/>
            <w:lang w:val="it-CH"/>
          </w:rPr>
        </w:r>
        <w:r w:rsidR="00EF56FB" w:rsidRPr="000D06E6">
          <w:rPr>
            <w:noProof/>
            <w:webHidden/>
            <w:lang w:val="it-CH"/>
          </w:rPr>
          <w:fldChar w:fldCharType="separate"/>
        </w:r>
        <w:r w:rsidR="00310B8C">
          <w:rPr>
            <w:noProof/>
            <w:webHidden/>
            <w:lang w:val="it-CH"/>
          </w:rPr>
          <w:t>29</w:t>
        </w:r>
        <w:r w:rsidR="00EF56FB" w:rsidRPr="000D06E6">
          <w:rPr>
            <w:noProof/>
            <w:webHidden/>
            <w:lang w:val="it-CH"/>
          </w:rPr>
          <w:fldChar w:fldCharType="end"/>
        </w:r>
      </w:hyperlink>
    </w:p>
    <w:p w:rsidR="00EF56FB" w:rsidRPr="000D06E6" w:rsidRDefault="00EF56FB" w:rsidP="00667480">
      <w:pPr>
        <w:tabs>
          <w:tab w:val="left" w:pos="480"/>
          <w:tab w:val="left" w:pos="567"/>
        </w:tabs>
        <w:ind w:left="567" w:hanging="567"/>
        <w:jc w:val="left"/>
        <w:rPr>
          <w:caps/>
          <w:sz w:val="22"/>
          <w:szCs w:val="22"/>
          <w:lang w:val="it-CH"/>
        </w:rPr>
      </w:pPr>
      <w:r w:rsidRPr="000D06E6">
        <w:rPr>
          <w:sz w:val="22"/>
          <w:szCs w:val="22"/>
          <w:lang w:val="it-CH"/>
        </w:rPr>
        <w:fldChar w:fldCharType="end"/>
      </w:r>
    </w:p>
    <w:p w:rsidR="00EF56FB" w:rsidRPr="000D06E6" w:rsidRDefault="00EF56FB" w:rsidP="00EF56FB">
      <w:pPr>
        <w:tabs>
          <w:tab w:val="left" w:pos="480"/>
          <w:tab w:val="left" w:pos="567"/>
        </w:tabs>
        <w:ind w:left="567" w:hanging="567"/>
        <w:jc w:val="left"/>
        <w:rPr>
          <w:caps/>
          <w:sz w:val="22"/>
          <w:szCs w:val="22"/>
          <w:lang w:val="it-CH"/>
        </w:rPr>
      </w:pPr>
    </w:p>
    <w:p w:rsidR="00EF56FB" w:rsidRPr="000D06E6" w:rsidRDefault="00EF56FB" w:rsidP="00EF56FB">
      <w:pPr>
        <w:tabs>
          <w:tab w:val="left" w:pos="480"/>
          <w:tab w:val="left" w:pos="567"/>
        </w:tabs>
        <w:ind w:left="567" w:hanging="567"/>
        <w:jc w:val="center"/>
        <w:rPr>
          <w:szCs w:val="24"/>
          <w:lang w:val="it-CH"/>
        </w:rPr>
      </w:pPr>
      <w:r w:rsidRPr="000D06E6">
        <w:rPr>
          <w:szCs w:val="24"/>
          <w:lang w:val="it-CH"/>
        </w:rPr>
        <w:sym w:font="Wingdings" w:char="F0AF"/>
      </w:r>
      <w:r w:rsidRPr="000D06E6">
        <w:rPr>
          <w:szCs w:val="24"/>
          <w:lang w:val="it-CH"/>
        </w:rPr>
        <w:t xml:space="preserve"> </w:t>
      </w:r>
      <w:r w:rsidRPr="000D06E6">
        <w:rPr>
          <w:szCs w:val="24"/>
          <w:lang w:val="it-CH"/>
        </w:rPr>
        <w:sym w:font="Wingdings" w:char="F0AF"/>
      </w:r>
      <w:r w:rsidRPr="000D06E6">
        <w:rPr>
          <w:szCs w:val="24"/>
          <w:lang w:val="it-CH"/>
        </w:rPr>
        <w:t xml:space="preserve"> </w:t>
      </w:r>
      <w:r w:rsidRPr="000D06E6">
        <w:rPr>
          <w:szCs w:val="24"/>
          <w:lang w:val="it-CH"/>
        </w:rPr>
        <w:sym w:font="Wingdings" w:char="F0AF"/>
      </w:r>
      <w:r w:rsidRPr="000D06E6">
        <w:rPr>
          <w:szCs w:val="24"/>
          <w:lang w:val="it-CH"/>
        </w:rPr>
        <w:t xml:space="preserve"> </w:t>
      </w:r>
      <w:r w:rsidRPr="000D06E6">
        <w:rPr>
          <w:szCs w:val="24"/>
          <w:lang w:val="it-CH"/>
        </w:rPr>
        <w:sym w:font="Wingdings" w:char="F0AF"/>
      </w:r>
      <w:r w:rsidRPr="000D06E6">
        <w:rPr>
          <w:szCs w:val="24"/>
          <w:lang w:val="it-CH"/>
        </w:rPr>
        <w:t xml:space="preserve"> </w:t>
      </w:r>
      <w:r w:rsidRPr="000D06E6">
        <w:rPr>
          <w:szCs w:val="24"/>
          <w:lang w:val="it-CH"/>
        </w:rPr>
        <w:sym w:font="Wingdings" w:char="F0AF"/>
      </w:r>
    </w:p>
    <w:p w:rsidR="00EF56FB" w:rsidRDefault="00EF56FB" w:rsidP="00EF56FB">
      <w:pPr>
        <w:rPr>
          <w:lang w:val="it-CH"/>
        </w:rPr>
      </w:pPr>
    </w:p>
    <w:p w:rsidR="00667480" w:rsidRDefault="00667480" w:rsidP="00EF56FB">
      <w:pPr>
        <w:rPr>
          <w:lang w:val="it-CH"/>
        </w:rPr>
      </w:pPr>
    </w:p>
    <w:p w:rsidR="00EF56FB" w:rsidRPr="00D7418B" w:rsidRDefault="00EF56FB" w:rsidP="00EF56FB">
      <w:pPr>
        <w:rPr>
          <w:lang w:val="it-CH"/>
        </w:rPr>
      </w:pPr>
    </w:p>
    <w:p w:rsidR="00EF56FB" w:rsidRPr="000D06E6" w:rsidRDefault="00EF56FB" w:rsidP="00EF56FB">
      <w:pPr>
        <w:pStyle w:val="Titolo1"/>
        <w:ind w:left="567" w:hanging="567"/>
        <w:rPr>
          <w:lang w:val="it-CH"/>
        </w:rPr>
      </w:pPr>
      <w:bookmarkStart w:id="1" w:name="_Toc454380627"/>
      <w:r w:rsidRPr="000D06E6">
        <w:rPr>
          <w:lang w:val="it-CH"/>
        </w:rPr>
        <w:t>1.</w:t>
      </w:r>
      <w:r w:rsidRPr="000D06E6">
        <w:rPr>
          <w:lang w:val="it-CH"/>
        </w:rPr>
        <w:tab/>
        <w:t>IL SISTEMA FERROVIARIO REGIONALE TICINO-LOMBARDIA (TILO)</w:t>
      </w:r>
      <w:bookmarkEnd w:id="1"/>
    </w:p>
    <w:p w:rsidR="00EF56FB" w:rsidRPr="000D06E6" w:rsidRDefault="00EF56FB" w:rsidP="00EF56FB">
      <w:pPr>
        <w:pStyle w:val="Titolo2"/>
        <w:ind w:left="567" w:hanging="567"/>
        <w:rPr>
          <w:lang w:val="it-CH"/>
        </w:rPr>
      </w:pPr>
      <w:r w:rsidRPr="000D06E6">
        <w:rPr>
          <w:lang w:val="it-CH"/>
        </w:rPr>
        <w:t>1.1</w:t>
      </w:r>
      <w:r w:rsidRPr="000D06E6">
        <w:rPr>
          <w:lang w:val="it-CH"/>
        </w:rPr>
        <w:tab/>
        <w:t>Impostazione, contesto territoriale e obiettivi</w:t>
      </w:r>
    </w:p>
    <w:p w:rsidR="00EF56FB" w:rsidRPr="000D06E6" w:rsidRDefault="00EF56FB" w:rsidP="00EF56FB">
      <w:pPr>
        <w:pStyle w:val="Titolo3"/>
        <w:rPr>
          <w:lang w:val="it-CH"/>
        </w:rPr>
      </w:pPr>
      <w:r w:rsidRPr="000D06E6">
        <w:rPr>
          <w:lang w:val="it-CH"/>
        </w:rPr>
        <w:t>Impostazione</w:t>
      </w:r>
    </w:p>
    <w:p w:rsidR="00EF56FB" w:rsidRPr="003049D6" w:rsidRDefault="00EF56FB" w:rsidP="00EF56FB">
      <w:pPr>
        <w:rPr>
          <w:rFonts w:cs="Arial"/>
          <w:szCs w:val="24"/>
          <w:lang w:val="it-CH"/>
        </w:rPr>
      </w:pPr>
      <w:r w:rsidRPr="003049D6">
        <w:rPr>
          <w:rFonts w:cs="Arial"/>
          <w:szCs w:val="24"/>
          <w:lang w:val="it-CH"/>
        </w:rPr>
        <w:t>Agli inizi degli anni '90, il Consiglio di Stato, in concomitanza con gli studi e il dibattito sulla modernizzazione della rete ferroviaria elvetica attraverso il progetto Ferrovia 2000 e la nuova trasversale ferroviaria alpina, ha dato avvio agli studi per la realizzazione di un sistema ferroviario regionale e transfrontaliero.</w:t>
      </w:r>
    </w:p>
    <w:p w:rsidR="00EF56FB" w:rsidRPr="003049D6" w:rsidRDefault="00EF56FB" w:rsidP="00EF56FB">
      <w:pPr>
        <w:rPr>
          <w:rFonts w:cs="Arial"/>
          <w:szCs w:val="24"/>
          <w:lang w:val="it-CH"/>
        </w:rPr>
      </w:pPr>
    </w:p>
    <w:p w:rsidR="00EF56FB" w:rsidRPr="003049D6" w:rsidRDefault="00EF56FB" w:rsidP="00EF56FB">
      <w:pPr>
        <w:rPr>
          <w:rFonts w:cs="Arial"/>
          <w:szCs w:val="24"/>
          <w:lang w:val="it-CH"/>
        </w:rPr>
      </w:pPr>
      <w:r w:rsidRPr="003049D6">
        <w:rPr>
          <w:rFonts w:cs="Arial"/>
          <w:szCs w:val="24"/>
          <w:lang w:val="it-CH"/>
        </w:rPr>
        <w:t>Nel 1992 è stato elaborato il "Piano di sviluppo per il trasporto ferroviario delle persone nel Cantone Ticino". Con questo studio si è stabilito un concetto di riferimento per il progressivo miglioramento del sistema ferroviario regionale, che ha ispirato il successivo operato del Governo nei confronti della Confederazione e delle FFS.</w:t>
      </w:r>
    </w:p>
    <w:p w:rsidR="00EF56FB" w:rsidRPr="003049D6" w:rsidRDefault="00EF56FB" w:rsidP="00EF56FB">
      <w:pPr>
        <w:rPr>
          <w:rFonts w:cs="Arial"/>
          <w:szCs w:val="24"/>
          <w:lang w:val="it-CH"/>
        </w:rPr>
      </w:pPr>
    </w:p>
    <w:p w:rsidR="00EF56FB" w:rsidRPr="003049D6" w:rsidRDefault="00EF56FB" w:rsidP="00EF56FB">
      <w:pPr>
        <w:rPr>
          <w:rFonts w:cs="Arial"/>
          <w:szCs w:val="24"/>
          <w:lang w:val="it-CH"/>
        </w:rPr>
      </w:pPr>
      <w:r w:rsidRPr="003049D6">
        <w:rPr>
          <w:rFonts w:cs="Arial"/>
          <w:szCs w:val="24"/>
          <w:lang w:val="it-CH"/>
        </w:rPr>
        <w:t>Nel quadro dei successivi sviluppi della politica delle FFS e della pianificazione dei diversi progetti della Confederazione, il Cantone ha avuto modo di precisare l’assetto del sistema ferroviario regionale e transfrontaliero. Esso si prefigge di offrire collegamenti confortevoli, rapidi e con frequenza almeno ogni mezz’ora tra gli agglomerati di Bellinzona, Locarno, Lugano, Chiasso/Como e Varese/Malpensa.</w:t>
      </w:r>
    </w:p>
    <w:p w:rsidR="00EF56FB" w:rsidRPr="003049D6" w:rsidRDefault="00EF56FB" w:rsidP="00EF56FB">
      <w:pPr>
        <w:rPr>
          <w:rFonts w:cs="Arial"/>
          <w:szCs w:val="24"/>
          <w:lang w:val="it-CH"/>
        </w:rPr>
      </w:pPr>
    </w:p>
    <w:p w:rsidR="00EF56FB" w:rsidRPr="003049D6" w:rsidRDefault="00EF56FB" w:rsidP="00EF56FB">
      <w:pPr>
        <w:rPr>
          <w:rFonts w:cs="Arial"/>
          <w:szCs w:val="24"/>
          <w:lang w:val="it-CH"/>
        </w:rPr>
      </w:pPr>
      <w:r w:rsidRPr="003049D6">
        <w:rPr>
          <w:rFonts w:cs="Arial"/>
          <w:szCs w:val="24"/>
          <w:lang w:val="it-CH"/>
        </w:rPr>
        <w:t xml:space="preserve">I primi miglioramenti per quanto riguarda il servizio sono avvenuti nella seconda metà degli anni '90, come ad esempio l'introduzione dell'orario cadenzato ogni mezz'ora tra Locarno e Lugano (con cambio alternativamente a </w:t>
      </w:r>
      <w:proofErr w:type="spellStart"/>
      <w:r w:rsidRPr="003049D6">
        <w:rPr>
          <w:rFonts w:cs="Arial"/>
          <w:szCs w:val="24"/>
          <w:lang w:val="it-CH"/>
        </w:rPr>
        <w:t>Giubiasco</w:t>
      </w:r>
      <w:proofErr w:type="spellEnd"/>
      <w:r w:rsidRPr="003049D6">
        <w:rPr>
          <w:rFonts w:cs="Arial"/>
          <w:szCs w:val="24"/>
          <w:lang w:val="it-CH"/>
        </w:rPr>
        <w:t xml:space="preserve"> e a Bellinzona) nel 1997. A partire dal 2000 è stato possibile avviare una più intensa ed organica collaborazione con le FFS, che </w:t>
      </w:r>
      <w:r w:rsidRPr="003049D6">
        <w:rPr>
          <w:rFonts w:cs="Arial"/>
          <w:szCs w:val="24"/>
          <w:lang w:val="it-CH"/>
        </w:rPr>
        <w:lastRenderedPageBreak/>
        <w:t>ha portato a concretizzare ulteriormente il progetto. Sulla base degli obiettivi e dei principi prima enunciati è stato così concordato il progressivo sviluppo delle prestazioni a partire da una Convenzione sottoscritta dalle parti il 23 giugno 2003. La Convenzione definisce pure le stazioni da ristrutturare, quelle che è opportuno spostare e infine stabilisce nuove fermate per meglio rispondere allo sviluppo degli insediamenti.</w:t>
      </w:r>
    </w:p>
    <w:p w:rsidR="00EF56FB" w:rsidRPr="003049D6" w:rsidRDefault="00EF56FB" w:rsidP="00EF56FB">
      <w:pPr>
        <w:rPr>
          <w:rFonts w:cs="Arial"/>
          <w:szCs w:val="24"/>
          <w:lang w:val="it-CH"/>
        </w:rPr>
      </w:pPr>
    </w:p>
    <w:p w:rsidR="00EF56FB" w:rsidRPr="003049D6" w:rsidRDefault="00EF56FB" w:rsidP="00EF56FB">
      <w:pPr>
        <w:pStyle w:val="Titolo3"/>
        <w:rPr>
          <w:lang w:val="it-CH"/>
        </w:rPr>
      </w:pPr>
      <w:r w:rsidRPr="003049D6">
        <w:rPr>
          <w:lang w:val="it-CH"/>
        </w:rPr>
        <w:t>Contesto territoriale</w:t>
      </w:r>
    </w:p>
    <w:p w:rsidR="00EF56FB" w:rsidRPr="00667480" w:rsidRDefault="00EF56FB" w:rsidP="00667480">
      <w:pPr>
        <w:rPr>
          <w:rStyle w:val="Enfasicorsivo"/>
          <w:i w:val="0"/>
        </w:rPr>
      </w:pPr>
      <w:r w:rsidRPr="00667480">
        <w:rPr>
          <w:rStyle w:val="Enfasicorsivo"/>
          <w:i w:val="0"/>
        </w:rPr>
        <w:t xml:space="preserve">Il sistema TILO è parte integrante di una rete di trasporti pubblici che deve rispondere in modo adeguato e sostenibile alle esigenze di mobilità della cosiddetta “Città-Ticino” che conta </w:t>
      </w:r>
      <w:proofErr w:type="spellStart"/>
      <w:r w:rsidRPr="00667480">
        <w:rPr>
          <w:rStyle w:val="Enfasicorsivo"/>
          <w:i w:val="0"/>
        </w:rPr>
        <w:t>ca</w:t>
      </w:r>
      <w:proofErr w:type="spellEnd"/>
      <w:r w:rsidRPr="00667480">
        <w:rPr>
          <w:rStyle w:val="Enfasicorsivo"/>
          <w:i w:val="0"/>
        </w:rPr>
        <w:t xml:space="preserve">. 350'000 abitanti e 220'000 addetti, ed è costituita da tre aree (Locarnese e </w:t>
      </w:r>
      <w:proofErr w:type="spellStart"/>
      <w:r w:rsidRPr="00667480">
        <w:rPr>
          <w:rStyle w:val="Enfasicorsivo"/>
          <w:i w:val="0"/>
        </w:rPr>
        <w:t>Vallemaggia</w:t>
      </w:r>
      <w:proofErr w:type="spellEnd"/>
      <w:r w:rsidRPr="00667480">
        <w:rPr>
          <w:rStyle w:val="Enfasicorsivo"/>
          <w:i w:val="0"/>
        </w:rPr>
        <w:t xml:space="preserve">, </w:t>
      </w:r>
      <w:proofErr w:type="spellStart"/>
      <w:r w:rsidRPr="00667480">
        <w:rPr>
          <w:rStyle w:val="Enfasicorsivo"/>
          <w:i w:val="0"/>
        </w:rPr>
        <w:t>Bellinzonese</w:t>
      </w:r>
      <w:proofErr w:type="spellEnd"/>
      <w:r w:rsidRPr="00667480">
        <w:rPr>
          <w:rStyle w:val="Enfasicorsivo"/>
          <w:i w:val="0"/>
        </w:rPr>
        <w:t xml:space="preserve"> e Tre Valli, Luganese e Mendrisiotto) che racchiudono un territorio diversificato. La parte meridionale del Cantone si incunea inoltre nella vicina Regione Lombardia, dove, in un raggio di soli 25 km dal confine svizzero, si conta una popolazione di 1.5 mio di abitanti. Le città di Como e Varese, che distano meno di 10 km dal confine, sono al centro di altrettanti agglomerati, funzionalmente legati soprattutto a quelli di Lugano e Chiasso-Mendrisio. Como con Chiasso-Mendrisio forma addirittura un unico agglomerato transfrontaliero. </w:t>
      </w:r>
    </w:p>
    <w:p w:rsidR="00EF56FB" w:rsidRPr="003049D6" w:rsidRDefault="00EF56FB" w:rsidP="00EF56FB">
      <w:pPr>
        <w:rPr>
          <w:rFonts w:cs="Arial"/>
          <w:szCs w:val="24"/>
          <w:lang w:val="it-CH"/>
        </w:rPr>
      </w:pPr>
    </w:p>
    <w:p w:rsidR="00EF56FB" w:rsidRPr="000D06E6" w:rsidRDefault="00EF56FB" w:rsidP="00EF56FB">
      <w:pPr>
        <w:tabs>
          <w:tab w:val="left" w:pos="0"/>
        </w:tabs>
        <w:autoSpaceDE w:val="0"/>
        <w:autoSpaceDN w:val="0"/>
        <w:spacing w:before="120" w:after="120" w:line="312" w:lineRule="auto"/>
        <w:ind w:right="-91"/>
        <w:rPr>
          <w:rFonts w:cs="Arial"/>
          <w:spacing w:val="-6"/>
          <w:sz w:val="22"/>
          <w:lang w:val="it-CH" w:eastAsia="de-CH"/>
        </w:rPr>
      </w:pPr>
      <w:r w:rsidRPr="000D06E6">
        <w:rPr>
          <w:rFonts w:cs="Arial"/>
          <w:noProof/>
          <w:spacing w:val="-6"/>
          <w:sz w:val="22"/>
          <w:lang w:val="it-CH" w:eastAsia="it-CH"/>
        </w:rPr>
        <w:drawing>
          <wp:inline distT="0" distB="0" distL="0" distR="0" wp14:anchorId="432C32D7" wp14:editId="11A7416B">
            <wp:extent cx="4182745" cy="4715510"/>
            <wp:effectExtent l="19050" t="19050" r="27305" b="27940"/>
            <wp:docPr id="4" name="Grafik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fik 5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82745" cy="4715510"/>
                    </a:xfrm>
                    <a:prstGeom prst="rect">
                      <a:avLst/>
                    </a:prstGeom>
                    <a:noFill/>
                    <a:ln w="9525" cmpd="sng">
                      <a:solidFill>
                        <a:srgbClr val="000000"/>
                      </a:solidFill>
                      <a:miter lim="800000"/>
                      <a:headEnd/>
                      <a:tailEnd/>
                    </a:ln>
                    <a:effectLst/>
                  </pic:spPr>
                </pic:pic>
              </a:graphicData>
            </a:graphic>
          </wp:inline>
        </w:drawing>
      </w:r>
    </w:p>
    <w:p w:rsidR="00EF56FB" w:rsidRPr="000D06E6" w:rsidRDefault="00EF56FB" w:rsidP="00667480">
      <w:pPr>
        <w:tabs>
          <w:tab w:val="left" w:pos="0"/>
        </w:tabs>
        <w:autoSpaceDE w:val="0"/>
        <w:autoSpaceDN w:val="0"/>
        <w:spacing w:before="120"/>
        <w:ind w:right="-91"/>
        <w:rPr>
          <w:rFonts w:cs="Arial"/>
          <w:spacing w:val="-6"/>
          <w:sz w:val="22"/>
          <w:lang w:val="it-CH" w:eastAsia="de-CH"/>
        </w:rPr>
      </w:pPr>
      <w:r w:rsidRPr="000D06E6">
        <w:rPr>
          <w:i/>
          <w:sz w:val="22"/>
          <w:szCs w:val="22"/>
          <w:lang w:val="it-CH"/>
        </w:rPr>
        <w:t>La “Città-Ticino” (Fonte: Piano direttore)</w:t>
      </w:r>
    </w:p>
    <w:p w:rsidR="00EF56FB" w:rsidRPr="00667480" w:rsidRDefault="00EF56FB" w:rsidP="00EF56FB">
      <w:pPr>
        <w:rPr>
          <w:rFonts w:cs="Arial"/>
          <w:spacing w:val="-6"/>
          <w:sz w:val="12"/>
          <w:szCs w:val="12"/>
          <w:lang w:val="it-CH" w:eastAsia="ko-KR"/>
        </w:rPr>
      </w:pPr>
    </w:p>
    <w:p w:rsidR="00EF56FB" w:rsidRPr="000D06E6" w:rsidRDefault="00EF56FB" w:rsidP="00EF56FB">
      <w:pPr>
        <w:rPr>
          <w:rFonts w:cs="Arial"/>
          <w:spacing w:val="-6"/>
          <w:szCs w:val="24"/>
          <w:lang w:val="it-CH" w:eastAsia="de-CH"/>
        </w:rPr>
      </w:pPr>
      <w:r w:rsidRPr="000D06E6">
        <w:rPr>
          <w:lang w:val="it-CH"/>
        </w:rPr>
        <w:t>Il fondovalle, ossia gli spazi al di sotto dei 600 m di altitudine, rappresenta soltanto il 15% dell'intera superficie cantonale (</w:t>
      </w:r>
      <w:proofErr w:type="spellStart"/>
      <w:r w:rsidRPr="000D06E6">
        <w:rPr>
          <w:lang w:val="it-CH"/>
        </w:rPr>
        <w:t>ca</w:t>
      </w:r>
      <w:proofErr w:type="spellEnd"/>
      <w:r w:rsidRPr="000D06E6">
        <w:rPr>
          <w:lang w:val="it-CH"/>
        </w:rPr>
        <w:t>. 2’800 km</w:t>
      </w:r>
      <w:r w:rsidRPr="000D06E6">
        <w:rPr>
          <w:rFonts w:cs="Arial"/>
          <w:lang w:val="it-CH"/>
        </w:rPr>
        <w:t>²)</w:t>
      </w:r>
      <w:r w:rsidRPr="000D06E6">
        <w:rPr>
          <w:lang w:val="it-CH"/>
        </w:rPr>
        <w:t xml:space="preserve">, ma ospita oggi </w:t>
      </w:r>
      <w:proofErr w:type="spellStart"/>
      <w:r w:rsidRPr="000D06E6">
        <w:rPr>
          <w:lang w:val="it-CH"/>
        </w:rPr>
        <w:t>ca</w:t>
      </w:r>
      <w:proofErr w:type="spellEnd"/>
      <w:r w:rsidRPr="000D06E6">
        <w:rPr>
          <w:lang w:val="it-CH"/>
        </w:rPr>
        <w:t>. l’88% della popolazione e il 92% dei posti di lavoro. In questo spazio limitato il territorio libero da insediamenti è molto modesto.</w:t>
      </w:r>
    </w:p>
    <w:p w:rsidR="00EF56FB" w:rsidRPr="000D06E6" w:rsidRDefault="00EF56FB" w:rsidP="00EF56FB">
      <w:pPr>
        <w:rPr>
          <w:rFonts w:cs="Arial"/>
          <w:spacing w:val="-6"/>
          <w:szCs w:val="24"/>
          <w:lang w:val="it-CH" w:eastAsia="de-CH"/>
        </w:rPr>
      </w:pPr>
    </w:p>
    <w:p w:rsidR="00EF56FB" w:rsidRPr="000D06E6" w:rsidRDefault="00EF56FB" w:rsidP="00EF56FB">
      <w:pPr>
        <w:pStyle w:val="Titolo3"/>
        <w:rPr>
          <w:lang w:val="it-CH" w:eastAsia="de-CH"/>
        </w:rPr>
      </w:pPr>
      <w:r w:rsidRPr="000D06E6">
        <w:rPr>
          <w:lang w:val="it-CH" w:eastAsia="de-CH"/>
        </w:rPr>
        <w:t>Obiettivi</w:t>
      </w:r>
    </w:p>
    <w:p w:rsidR="00EF56FB" w:rsidRPr="003049D6" w:rsidRDefault="00EF56FB" w:rsidP="00EF56FB">
      <w:pPr>
        <w:tabs>
          <w:tab w:val="left" w:pos="0"/>
        </w:tabs>
        <w:autoSpaceDE w:val="0"/>
        <w:autoSpaceDN w:val="0"/>
        <w:spacing w:before="120" w:after="120"/>
        <w:ind w:right="-91"/>
        <w:rPr>
          <w:rStyle w:val="Enfasicorsivo"/>
          <w:i w:val="0"/>
        </w:rPr>
      </w:pPr>
      <w:r w:rsidRPr="003049D6">
        <w:rPr>
          <w:rStyle w:val="Enfasicorsivo"/>
        </w:rPr>
        <w:t>Per servire questo territorio, sul medio termine, si prospetta il seguente concetto d’offerta:</w:t>
      </w:r>
    </w:p>
    <w:p w:rsidR="00EF56FB" w:rsidRPr="003049D6" w:rsidRDefault="00EF56FB" w:rsidP="00EF56FB">
      <w:pPr>
        <w:numPr>
          <w:ilvl w:val="0"/>
          <w:numId w:val="27"/>
        </w:numPr>
        <w:tabs>
          <w:tab w:val="left" w:pos="851"/>
        </w:tabs>
        <w:autoSpaceDE w:val="0"/>
        <w:autoSpaceDN w:val="0"/>
        <w:ind w:left="426" w:right="-91" w:hanging="426"/>
        <w:rPr>
          <w:rStyle w:val="Enfasicorsivo"/>
          <w:i w:val="0"/>
        </w:rPr>
      </w:pPr>
      <w:r w:rsidRPr="003049D6">
        <w:rPr>
          <w:rStyle w:val="Enfasicorsivo"/>
        </w:rPr>
        <w:t>Collegamenti all’interno degli agglomerati e tra gli agglomerati:</w:t>
      </w:r>
    </w:p>
    <w:p w:rsidR="00EF56FB" w:rsidRPr="003049D6" w:rsidRDefault="00EF56FB" w:rsidP="00EF56FB">
      <w:pPr>
        <w:numPr>
          <w:ilvl w:val="1"/>
          <w:numId w:val="26"/>
        </w:numPr>
        <w:tabs>
          <w:tab w:val="left" w:pos="851"/>
        </w:tabs>
        <w:autoSpaceDE w:val="0"/>
        <w:autoSpaceDN w:val="0"/>
        <w:ind w:left="426" w:right="-91" w:firstLine="0"/>
        <w:rPr>
          <w:rStyle w:val="Enfasicorsivo"/>
          <w:i w:val="0"/>
        </w:rPr>
      </w:pPr>
      <w:r w:rsidRPr="003049D6">
        <w:rPr>
          <w:rStyle w:val="Enfasicorsivo"/>
        </w:rPr>
        <w:t xml:space="preserve">Cadenza: </w:t>
      </w:r>
      <w:r w:rsidRPr="00D64B0A">
        <w:rPr>
          <w:rStyle w:val="Enfasicorsivo"/>
        </w:rPr>
        <w:t>&lt;</w:t>
      </w:r>
      <w:r w:rsidRPr="003049D6">
        <w:rPr>
          <w:rStyle w:val="Enfasicorsivo"/>
        </w:rPr>
        <w:t xml:space="preserve"> 15‘</w:t>
      </w:r>
    </w:p>
    <w:p w:rsidR="00EF56FB" w:rsidRPr="003049D6" w:rsidRDefault="00EF56FB" w:rsidP="00EF56FB">
      <w:pPr>
        <w:numPr>
          <w:ilvl w:val="1"/>
          <w:numId w:val="26"/>
        </w:numPr>
        <w:tabs>
          <w:tab w:val="left" w:pos="851"/>
        </w:tabs>
        <w:autoSpaceDE w:val="0"/>
        <w:autoSpaceDN w:val="0"/>
        <w:spacing w:after="120"/>
        <w:ind w:left="425" w:right="-91" w:firstLine="0"/>
        <w:rPr>
          <w:rStyle w:val="Enfasicorsivo"/>
          <w:i w:val="0"/>
        </w:rPr>
      </w:pPr>
      <w:r w:rsidRPr="003049D6">
        <w:rPr>
          <w:rStyle w:val="Enfasicorsivo"/>
        </w:rPr>
        <w:t>Rete TILO / Rete Tram-treno del Luganese / Bus urbani</w:t>
      </w:r>
    </w:p>
    <w:p w:rsidR="00EF56FB" w:rsidRPr="003049D6" w:rsidRDefault="00EF56FB" w:rsidP="00EF56FB">
      <w:pPr>
        <w:numPr>
          <w:ilvl w:val="0"/>
          <w:numId w:val="28"/>
        </w:numPr>
        <w:tabs>
          <w:tab w:val="left" w:pos="851"/>
        </w:tabs>
        <w:autoSpaceDE w:val="0"/>
        <w:autoSpaceDN w:val="0"/>
        <w:ind w:left="426" w:right="-91" w:hanging="426"/>
        <w:rPr>
          <w:rStyle w:val="Enfasicorsivo"/>
          <w:i w:val="0"/>
        </w:rPr>
      </w:pPr>
      <w:r w:rsidRPr="003049D6">
        <w:rPr>
          <w:rStyle w:val="Enfasicorsivo"/>
        </w:rPr>
        <w:t>Collegamenti nei fondo valle:</w:t>
      </w:r>
    </w:p>
    <w:p w:rsidR="00EF56FB" w:rsidRPr="003049D6" w:rsidRDefault="00EF56FB" w:rsidP="00EF56FB">
      <w:pPr>
        <w:numPr>
          <w:ilvl w:val="1"/>
          <w:numId w:val="26"/>
        </w:numPr>
        <w:tabs>
          <w:tab w:val="left" w:pos="851"/>
        </w:tabs>
        <w:autoSpaceDE w:val="0"/>
        <w:autoSpaceDN w:val="0"/>
        <w:ind w:left="426" w:right="-91" w:firstLine="0"/>
        <w:rPr>
          <w:rStyle w:val="Enfasicorsivo"/>
          <w:i w:val="0"/>
        </w:rPr>
      </w:pPr>
      <w:r w:rsidRPr="003049D6">
        <w:rPr>
          <w:rStyle w:val="Enfasicorsivo"/>
        </w:rPr>
        <w:t>Cadenza: 30‘</w:t>
      </w:r>
    </w:p>
    <w:p w:rsidR="00EF56FB" w:rsidRPr="003049D6" w:rsidRDefault="00EF56FB" w:rsidP="00EF56FB">
      <w:pPr>
        <w:numPr>
          <w:ilvl w:val="1"/>
          <w:numId w:val="26"/>
        </w:numPr>
        <w:tabs>
          <w:tab w:val="left" w:pos="851"/>
        </w:tabs>
        <w:autoSpaceDE w:val="0"/>
        <w:autoSpaceDN w:val="0"/>
        <w:spacing w:after="120"/>
        <w:ind w:left="425" w:right="-91" w:firstLine="0"/>
        <w:rPr>
          <w:rStyle w:val="Enfasicorsivo"/>
          <w:i w:val="0"/>
        </w:rPr>
      </w:pPr>
      <w:r w:rsidRPr="003049D6">
        <w:rPr>
          <w:rStyle w:val="Enfasicorsivo"/>
        </w:rPr>
        <w:t>Rete TILO / FART / Bus regionali</w:t>
      </w:r>
    </w:p>
    <w:p w:rsidR="00EF56FB" w:rsidRPr="003049D6" w:rsidRDefault="00EF56FB" w:rsidP="00EF56FB">
      <w:pPr>
        <w:numPr>
          <w:ilvl w:val="0"/>
          <w:numId w:val="29"/>
        </w:numPr>
        <w:tabs>
          <w:tab w:val="left" w:pos="851"/>
        </w:tabs>
        <w:autoSpaceDE w:val="0"/>
        <w:autoSpaceDN w:val="0"/>
        <w:ind w:left="426" w:right="-91" w:hanging="426"/>
        <w:rPr>
          <w:rStyle w:val="Enfasicorsivo"/>
          <w:i w:val="0"/>
        </w:rPr>
      </w:pPr>
      <w:r w:rsidRPr="003049D6">
        <w:rPr>
          <w:rStyle w:val="Enfasicorsivo"/>
        </w:rPr>
        <w:t>Collegamenti nelle valli laterali e località discoste:</w:t>
      </w:r>
    </w:p>
    <w:p w:rsidR="00EF56FB" w:rsidRPr="003049D6" w:rsidRDefault="00EF56FB" w:rsidP="00EF56FB">
      <w:pPr>
        <w:numPr>
          <w:ilvl w:val="1"/>
          <w:numId w:val="26"/>
        </w:numPr>
        <w:tabs>
          <w:tab w:val="left" w:pos="851"/>
        </w:tabs>
        <w:autoSpaceDE w:val="0"/>
        <w:autoSpaceDN w:val="0"/>
        <w:ind w:left="426" w:right="-91" w:firstLine="0"/>
        <w:rPr>
          <w:rStyle w:val="Enfasicorsivo"/>
          <w:i w:val="0"/>
        </w:rPr>
      </w:pPr>
      <w:r w:rsidRPr="003049D6">
        <w:rPr>
          <w:rStyle w:val="Enfasicorsivo"/>
        </w:rPr>
        <w:t>Cadenza 60‘</w:t>
      </w:r>
    </w:p>
    <w:p w:rsidR="00EF56FB" w:rsidRPr="003049D6" w:rsidRDefault="00EF56FB" w:rsidP="00EF56FB">
      <w:pPr>
        <w:numPr>
          <w:ilvl w:val="1"/>
          <w:numId w:val="26"/>
        </w:numPr>
        <w:tabs>
          <w:tab w:val="left" w:pos="851"/>
        </w:tabs>
        <w:autoSpaceDE w:val="0"/>
        <w:autoSpaceDN w:val="0"/>
        <w:ind w:left="426" w:right="-91" w:firstLine="0"/>
        <w:rPr>
          <w:rStyle w:val="Enfasicorsivo"/>
          <w:i w:val="0"/>
        </w:rPr>
      </w:pPr>
      <w:r w:rsidRPr="003049D6">
        <w:rPr>
          <w:rStyle w:val="Enfasicorsivo"/>
        </w:rPr>
        <w:t>Bus regionali</w:t>
      </w:r>
    </w:p>
    <w:p w:rsidR="00EF56FB" w:rsidRPr="000D06E6" w:rsidRDefault="00EF56FB" w:rsidP="00EF56FB">
      <w:pPr>
        <w:tabs>
          <w:tab w:val="left" w:pos="851"/>
        </w:tabs>
        <w:autoSpaceDE w:val="0"/>
        <w:autoSpaceDN w:val="0"/>
        <w:ind w:left="426" w:right="-91" w:hanging="426"/>
        <w:rPr>
          <w:rFonts w:cs="Arial"/>
          <w:spacing w:val="-6"/>
          <w:szCs w:val="24"/>
          <w:lang w:val="it-CH" w:eastAsia="de-CH"/>
        </w:rPr>
      </w:pPr>
    </w:p>
    <w:p w:rsidR="00EF56FB" w:rsidRPr="000D06E6" w:rsidRDefault="00EF56FB" w:rsidP="00EF56FB">
      <w:pPr>
        <w:tabs>
          <w:tab w:val="left" w:pos="0"/>
        </w:tabs>
        <w:autoSpaceDE w:val="0"/>
        <w:autoSpaceDN w:val="0"/>
        <w:spacing w:before="120" w:after="120" w:line="312" w:lineRule="auto"/>
        <w:ind w:right="-91"/>
        <w:jc w:val="left"/>
        <w:rPr>
          <w:rFonts w:cs="Arial"/>
          <w:spacing w:val="-6"/>
          <w:sz w:val="22"/>
          <w:lang w:val="it-CH" w:eastAsia="de-CH"/>
        </w:rPr>
      </w:pPr>
      <w:r>
        <w:rPr>
          <w:noProof/>
          <w:lang w:val="it-CH" w:eastAsia="it-CH"/>
        </w:rPr>
        <w:drawing>
          <wp:inline distT="0" distB="0" distL="0" distR="0" wp14:anchorId="523BB187" wp14:editId="571676B6">
            <wp:extent cx="4040372" cy="4969951"/>
            <wp:effectExtent l="0" t="0" r="0" b="254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4043134" cy="4973348"/>
                    </a:xfrm>
                    <a:prstGeom prst="rect">
                      <a:avLst/>
                    </a:prstGeom>
                  </pic:spPr>
                </pic:pic>
              </a:graphicData>
            </a:graphic>
          </wp:inline>
        </w:drawing>
      </w:r>
    </w:p>
    <w:p w:rsidR="00EF56FB" w:rsidRPr="000D06E6" w:rsidRDefault="00EF56FB" w:rsidP="00EF56FB">
      <w:pPr>
        <w:tabs>
          <w:tab w:val="left" w:pos="0"/>
        </w:tabs>
        <w:autoSpaceDE w:val="0"/>
        <w:autoSpaceDN w:val="0"/>
        <w:spacing w:before="120" w:after="120" w:line="312" w:lineRule="auto"/>
        <w:ind w:right="-91"/>
        <w:rPr>
          <w:rFonts w:cs="Arial"/>
          <w:spacing w:val="-6"/>
          <w:sz w:val="22"/>
          <w:lang w:val="it-CH" w:eastAsia="de-CH"/>
        </w:rPr>
      </w:pPr>
      <w:r>
        <w:rPr>
          <w:i/>
          <w:sz w:val="22"/>
          <w:szCs w:val="22"/>
          <w:lang w:val="it-CH"/>
        </w:rPr>
        <w:t>Il concetto d’offerta (orizzonte 2030)</w:t>
      </w:r>
    </w:p>
    <w:p w:rsidR="00EF56FB" w:rsidRPr="005C31E6" w:rsidRDefault="00EF56FB" w:rsidP="00EF56FB">
      <w:pPr>
        <w:rPr>
          <w:rStyle w:val="Enfasicorsivo"/>
          <w:i w:val="0"/>
        </w:rPr>
      </w:pPr>
    </w:p>
    <w:p w:rsidR="00EF56FB" w:rsidRDefault="00EF56FB" w:rsidP="00EF56FB">
      <w:pPr>
        <w:rPr>
          <w:rStyle w:val="Enfasicorsivo"/>
        </w:rPr>
      </w:pPr>
      <w:r w:rsidRPr="005C31E6">
        <w:rPr>
          <w:rStyle w:val="Enfasicorsivo"/>
        </w:rPr>
        <w:t xml:space="preserve">L’immagine seguente mostra che la rete ferroviaria, concepita in gran parte a fine </w:t>
      </w:r>
      <w:r>
        <w:rPr>
          <w:rStyle w:val="Enfasicorsivo"/>
        </w:rPr>
        <w:t>1</w:t>
      </w:r>
      <w:r w:rsidRPr="005C31E6">
        <w:rPr>
          <w:rStyle w:val="Enfasicorsivo"/>
        </w:rPr>
        <w:t xml:space="preserve">800 / inizio </w:t>
      </w:r>
      <w:r>
        <w:rPr>
          <w:rStyle w:val="Enfasicorsivo"/>
        </w:rPr>
        <w:t>1</w:t>
      </w:r>
      <w:r w:rsidRPr="005C31E6">
        <w:rPr>
          <w:rStyle w:val="Enfasicorsivo"/>
        </w:rPr>
        <w:t xml:space="preserve">900, si trova a contatto delle zone con maggior densità insediativa. L’ampliamento della rete verso </w:t>
      </w:r>
      <w:proofErr w:type="spellStart"/>
      <w:r w:rsidRPr="005C31E6">
        <w:rPr>
          <w:rStyle w:val="Enfasicorsivo"/>
        </w:rPr>
        <w:t>Stabio</w:t>
      </w:r>
      <w:proofErr w:type="spellEnd"/>
      <w:r w:rsidRPr="005C31E6">
        <w:rPr>
          <w:rStyle w:val="Enfasicorsivo"/>
        </w:rPr>
        <w:t xml:space="preserve"> e nel prossimo futuro fino a Varese, ha permesso di allacciare anche la parte occidentale del Mendrisiotto.</w:t>
      </w:r>
    </w:p>
    <w:p w:rsidR="00667480" w:rsidRPr="00667480" w:rsidRDefault="00667480" w:rsidP="00EF56FB">
      <w:pPr>
        <w:rPr>
          <w:rStyle w:val="Enfasicorsivo"/>
          <w:i w:val="0"/>
        </w:rPr>
      </w:pPr>
    </w:p>
    <w:p w:rsidR="00EF56FB" w:rsidRPr="005C31E6" w:rsidRDefault="00EF56FB" w:rsidP="00EF56FB">
      <w:pPr>
        <w:rPr>
          <w:rStyle w:val="Enfasicorsivo"/>
          <w:i w:val="0"/>
        </w:rPr>
      </w:pPr>
    </w:p>
    <w:p w:rsidR="00EF56FB" w:rsidRPr="000D06E6" w:rsidRDefault="00EF56FB" w:rsidP="00EF56FB">
      <w:pPr>
        <w:jc w:val="left"/>
        <w:rPr>
          <w:lang w:val="it-CH"/>
        </w:rPr>
      </w:pPr>
      <w:r w:rsidRPr="000D06E6">
        <w:rPr>
          <w:noProof/>
          <w:lang w:val="it-CH" w:eastAsia="it-CH"/>
        </w:rPr>
        <w:drawing>
          <wp:inline distT="0" distB="0" distL="0" distR="0" wp14:anchorId="5409B609" wp14:editId="13995C0D">
            <wp:extent cx="3528060" cy="5042535"/>
            <wp:effectExtent l="0" t="0" r="0" b="5715"/>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28060" cy="5042535"/>
                    </a:xfrm>
                    <a:prstGeom prst="rect">
                      <a:avLst/>
                    </a:prstGeom>
                    <a:noFill/>
                    <a:ln>
                      <a:noFill/>
                    </a:ln>
                  </pic:spPr>
                </pic:pic>
              </a:graphicData>
            </a:graphic>
          </wp:inline>
        </w:drawing>
      </w:r>
    </w:p>
    <w:p w:rsidR="00EF56FB" w:rsidRPr="000D06E6" w:rsidRDefault="00EF56FB" w:rsidP="00EF56FB">
      <w:pPr>
        <w:jc w:val="left"/>
        <w:rPr>
          <w:lang w:val="it-CH"/>
        </w:rPr>
      </w:pPr>
    </w:p>
    <w:p w:rsidR="00EF56FB" w:rsidRPr="000D06E6" w:rsidRDefault="00EF56FB" w:rsidP="00EF56FB">
      <w:pPr>
        <w:jc w:val="left"/>
        <w:rPr>
          <w:bCs/>
          <w:i/>
          <w:sz w:val="22"/>
          <w:szCs w:val="22"/>
          <w:lang w:val="it-CH"/>
        </w:rPr>
      </w:pPr>
      <w:r w:rsidRPr="000D06E6">
        <w:rPr>
          <w:bCs/>
          <w:i/>
          <w:sz w:val="22"/>
          <w:szCs w:val="22"/>
          <w:lang w:val="it-CH"/>
        </w:rPr>
        <w:t xml:space="preserve">Rete ferroviaria attuale e densità della popolazione </w:t>
      </w:r>
    </w:p>
    <w:p w:rsidR="00EF56FB" w:rsidRPr="000D06E6" w:rsidRDefault="00EF56FB" w:rsidP="00667480">
      <w:pPr>
        <w:rPr>
          <w:lang w:val="it-CH"/>
        </w:rPr>
      </w:pPr>
    </w:p>
    <w:p w:rsidR="00EF56FB" w:rsidRPr="000D06E6" w:rsidRDefault="00EF56FB" w:rsidP="00667480">
      <w:pPr>
        <w:rPr>
          <w:rFonts w:cs="Arial"/>
          <w:spacing w:val="-6"/>
          <w:lang w:val="it-CH" w:eastAsia="de-CH"/>
        </w:rPr>
      </w:pPr>
    </w:p>
    <w:p w:rsidR="00EF56FB" w:rsidRPr="000D06E6" w:rsidRDefault="00EF56FB" w:rsidP="00667480">
      <w:pPr>
        <w:rPr>
          <w:lang w:val="it-CH" w:eastAsia="de-CH"/>
        </w:rPr>
      </w:pPr>
      <w:r w:rsidRPr="000D06E6">
        <w:rPr>
          <w:lang w:val="it-CH" w:eastAsia="de-CH"/>
        </w:rPr>
        <w:t>La pianificata rete tram-treno del Luganese, la cui prima tappa Manno-</w:t>
      </w:r>
      <w:proofErr w:type="spellStart"/>
      <w:r w:rsidRPr="000D06E6">
        <w:rPr>
          <w:lang w:val="it-CH" w:eastAsia="de-CH"/>
        </w:rPr>
        <w:t>Bioggio</w:t>
      </w:r>
      <w:proofErr w:type="spellEnd"/>
      <w:r w:rsidRPr="000D06E6">
        <w:rPr>
          <w:lang w:val="it-CH" w:eastAsia="de-CH"/>
        </w:rPr>
        <w:t xml:space="preserve">-Lugano centro è in fase di progettazione definitiva, permetterà di servire in modo più capillare l’agglomerato di Lugano, garantendo in particolare un servizio su ferro anche per le zone densamente insediate delle piane del </w:t>
      </w:r>
      <w:proofErr w:type="spellStart"/>
      <w:r w:rsidRPr="000D06E6">
        <w:rPr>
          <w:lang w:val="it-CH" w:eastAsia="de-CH"/>
        </w:rPr>
        <w:t>Vedeggio</w:t>
      </w:r>
      <w:proofErr w:type="spellEnd"/>
      <w:r w:rsidRPr="000D06E6">
        <w:rPr>
          <w:lang w:val="it-CH" w:eastAsia="de-CH"/>
        </w:rPr>
        <w:t xml:space="preserve">, del </w:t>
      </w:r>
      <w:proofErr w:type="spellStart"/>
      <w:r w:rsidRPr="000D06E6">
        <w:rPr>
          <w:lang w:val="it-CH" w:eastAsia="de-CH"/>
        </w:rPr>
        <w:t>Cassarate</w:t>
      </w:r>
      <w:proofErr w:type="spellEnd"/>
      <w:r w:rsidRPr="000D06E6">
        <w:rPr>
          <w:lang w:val="it-CH" w:eastAsia="de-CH"/>
        </w:rPr>
        <w:t xml:space="preserve"> e dello </w:t>
      </w:r>
      <w:proofErr w:type="spellStart"/>
      <w:r w:rsidRPr="000D06E6">
        <w:rPr>
          <w:lang w:val="it-CH" w:eastAsia="de-CH"/>
        </w:rPr>
        <w:t>Scairolo</w:t>
      </w:r>
      <w:proofErr w:type="spellEnd"/>
      <w:r w:rsidRPr="000D06E6">
        <w:rPr>
          <w:lang w:val="it-CH" w:eastAsia="de-CH"/>
        </w:rPr>
        <w:t>.</w:t>
      </w:r>
    </w:p>
    <w:p w:rsidR="00EF56FB" w:rsidRPr="000D06E6" w:rsidRDefault="00EF56FB" w:rsidP="00667480">
      <w:pPr>
        <w:rPr>
          <w:lang w:val="it-CH"/>
        </w:rPr>
      </w:pPr>
    </w:p>
    <w:p w:rsidR="00EF56FB" w:rsidRPr="000D06E6" w:rsidRDefault="00EF56FB" w:rsidP="00667480">
      <w:pPr>
        <w:rPr>
          <w:lang w:val="it-CH"/>
        </w:rPr>
      </w:pPr>
      <w:r w:rsidRPr="000D06E6">
        <w:rPr>
          <w:lang w:val="it-CH" w:eastAsia="de-CH"/>
        </w:rPr>
        <w:t>Il sistema TILO consentirà anche di collegare l’intero territorio della “Città-Ticino” alla rete delle città svizzere, lombarde ed europee e all’aeroporto internazionale di Milano-Malpensa.</w:t>
      </w:r>
      <w:r w:rsidRPr="000D06E6">
        <w:rPr>
          <w:lang w:val="it-CH"/>
        </w:rPr>
        <w:t xml:space="preserve"> </w:t>
      </w:r>
    </w:p>
    <w:p w:rsidR="00EF56FB" w:rsidRDefault="00EF56FB" w:rsidP="00667480">
      <w:pPr>
        <w:rPr>
          <w:rFonts w:cs="Arial"/>
          <w:lang w:val="it-CH"/>
        </w:rPr>
      </w:pPr>
      <w:bookmarkStart w:id="2" w:name="_Toc397950529"/>
    </w:p>
    <w:p w:rsidR="00EF56FB" w:rsidRPr="000D06E6" w:rsidRDefault="00EF56FB" w:rsidP="00667480">
      <w:pPr>
        <w:rPr>
          <w:rFonts w:cs="Arial"/>
          <w:lang w:val="it-CH"/>
        </w:rPr>
      </w:pPr>
    </w:p>
    <w:bookmarkEnd w:id="2"/>
    <w:p w:rsidR="00EF56FB" w:rsidRPr="000D06E6" w:rsidRDefault="00EF56FB" w:rsidP="00EF56FB">
      <w:pPr>
        <w:jc w:val="left"/>
        <w:rPr>
          <w:lang w:val="it-CH"/>
        </w:rPr>
      </w:pPr>
      <w:r w:rsidRPr="000D06E6">
        <w:rPr>
          <w:noProof/>
          <w:sz w:val="20"/>
          <w:lang w:val="it-CH" w:eastAsia="it-CH"/>
        </w:rPr>
        <w:lastRenderedPageBreak/>
        <w:drawing>
          <wp:inline distT="0" distB="0" distL="0" distR="0" wp14:anchorId="3CC8A684" wp14:editId="78A8F901">
            <wp:extent cx="2859405" cy="2484120"/>
            <wp:effectExtent l="0" t="0" r="0" b="0"/>
            <wp:docPr id="6" name="Im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59405" cy="2484120"/>
                    </a:xfrm>
                    <a:prstGeom prst="rect">
                      <a:avLst/>
                    </a:prstGeom>
                    <a:noFill/>
                    <a:ln>
                      <a:noFill/>
                    </a:ln>
                  </pic:spPr>
                </pic:pic>
              </a:graphicData>
            </a:graphic>
          </wp:inline>
        </w:drawing>
      </w:r>
    </w:p>
    <w:p w:rsidR="00EF56FB" w:rsidRPr="000D06E6" w:rsidRDefault="00EF56FB" w:rsidP="00EF56FB">
      <w:pPr>
        <w:jc w:val="left"/>
        <w:rPr>
          <w:bCs/>
          <w:i/>
          <w:sz w:val="22"/>
          <w:szCs w:val="22"/>
          <w:lang w:val="it-CH"/>
        </w:rPr>
      </w:pPr>
    </w:p>
    <w:p w:rsidR="00EF56FB" w:rsidRPr="000D06E6" w:rsidRDefault="00EF56FB" w:rsidP="00EF56FB">
      <w:pPr>
        <w:jc w:val="left"/>
        <w:rPr>
          <w:bCs/>
          <w:i/>
          <w:sz w:val="22"/>
          <w:szCs w:val="22"/>
          <w:lang w:val="it-CH"/>
        </w:rPr>
      </w:pPr>
      <w:r w:rsidRPr="000D06E6">
        <w:rPr>
          <w:bCs/>
          <w:i/>
          <w:sz w:val="22"/>
          <w:szCs w:val="22"/>
          <w:lang w:val="it-CH"/>
        </w:rPr>
        <w:t>La “Città-Ticino” nel contesto delle reti di trasporto nazionali e internazionali</w:t>
      </w:r>
    </w:p>
    <w:p w:rsidR="00EF56FB" w:rsidRPr="000D06E6" w:rsidRDefault="00EF56FB" w:rsidP="00EF56FB">
      <w:pPr>
        <w:jc w:val="left"/>
        <w:rPr>
          <w:lang w:val="it-CH"/>
        </w:rPr>
      </w:pPr>
    </w:p>
    <w:p w:rsidR="00EF56FB" w:rsidRPr="000D06E6" w:rsidRDefault="00EF56FB" w:rsidP="00EF56FB">
      <w:pPr>
        <w:rPr>
          <w:szCs w:val="24"/>
          <w:lang w:val="it-CH"/>
        </w:rPr>
      </w:pPr>
    </w:p>
    <w:p w:rsidR="00EF56FB" w:rsidRPr="000D06E6" w:rsidRDefault="00EF56FB" w:rsidP="00EF56FB">
      <w:pPr>
        <w:pStyle w:val="Titolo2"/>
        <w:rPr>
          <w:lang w:val="it-CH"/>
        </w:rPr>
      </w:pPr>
      <w:r w:rsidRPr="000D06E6">
        <w:rPr>
          <w:lang w:val="it-CH"/>
        </w:rPr>
        <w:t>1.2</w:t>
      </w:r>
      <w:r w:rsidRPr="000D06E6">
        <w:rPr>
          <w:lang w:val="it-CH"/>
        </w:rPr>
        <w:tab/>
        <w:t>L’attuazione di TILO fino ad oggi</w:t>
      </w:r>
    </w:p>
    <w:p w:rsidR="00EF56FB" w:rsidRPr="000D06E6" w:rsidRDefault="00EF56FB" w:rsidP="00667480">
      <w:pPr>
        <w:rPr>
          <w:lang w:val="it-CH"/>
        </w:rPr>
      </w:pPr>
      <w:r w:rsidRPr="000D06E6">
        <w:rPr>
          <w:lang w:val="it-CH"/>
        </w:rPr>
        <w:t xml:space="preserve">Con la messa in esercizio nel dicembre 2004 della prima tappa del Sistema ferroviario regionale Ticino-Lombardia TILO, è stato in particolare introdotto </w:t>
      </w:r>
      <w:r w:rsidRPr="000D06E6">
        <w:rPr>
          <w:u w:val="single"/>
          <w:lang w:val="it-CH"/>
        </w:rPr>
        <w:t>l’orario cadenzato</w:t>
      </w:r>
      <w:r w:rsidRPr="000D06E6">
        <w:rPr>
          <w:lang w:val="it-CH"/>
        </w:rPr>
        <w:t xml:space="preserve"> integrale di 30’ sulla linea S10 tra Chiasso e Bellinzona e sulla linea S20 Locarno-Bellinzona. Negli anni successivi sono stati poi realizzati vari </w:t>
      </w:r>
      <w:r w:rsidRPr="000D06E6">
        <w:rPr>
          <w:u w:val="single"/>
          <w:lang w:val="it-CH"/>
        </w:rPr>
        <w:t>potenziamenti del servizio</w:t>
      </w:r>
      <w:r w:rsidRPr="000D06E6">
        <w:rPr>
          <w:lang w:val="it-CH"/>
        </w:rPr>
        <w:t xml:space="preserve">, in particolare con l'aumento delle frequenze nelle ore di punta e con </w:t>
      </w:r>
      <w:r w:rsidRPr="000D06E6">
        <w:rPr>
          <w:u w:val="single"/>
          <w:lang w:val="it-CH"/>
        </w:rPr>
        <w:t>l'estensione delle linee</w:t>
      </w:r>
      <w:r w:rsidRPr="000D06E6">
        <w:rPr>
          <w:lang w:val="it-CH"/>
        </w:rPr>
        <w:t>. Il progressivo miglioramento dell’offerta in termini di quantità e di qualità è di seguito riassunto:</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 xml:space="preserve">dicembre 2004: introduzione del servizio TILO e </w:t>
      </w:r>
      <w:proofErr w:type="spellStart"/>
      <w:r w:rsidRPr="000D06E6">
        <w:rPr>
          <w:rFonts w:cs="Arial"/>
          <w:color w:val="1D1D1B"/>
          <w:szCs w:val="24"/>
          <w:lang w:val="it-CH" w:eastAsia="it-CH"/>
        </w:rPr>
        <w:t>cadenzamento</w:t>
      </w:r>
      <w:proofErr w:type="spellEnd"/>
      <w:r w:rsidRPr="000D06E6">
        <w:rPr>
          <w:rFonts w:cs="Arial"/>
          <w:color w:val="1D1D1B"/>
          <w:szCs w:val="24"/>
          <w:lang w:val="it-CH" w:eastAsia="it-CH"/>
        </w:rPr>
        <w:t xml:space="preserve"> dell’orario ogni 30 minuti;</w:t>
      </w:r>
      <w:r w:rsidRPr="000D06E6">
        <w:rPr>
          <w:lang w:val="it-CH"/>
        </w:rPr>
        <w:t xml:space="preserve"> </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2005: introduzione del servizio Regio Express (treno regionale accelerato che serve solo alcune fermate) sulla linea S1 (in seguito S10);</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2006: potenziamento del servizio Regio Express con corse supplementari;</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2006: introduzione progressiva del nuovo materiale rotabile moderno a pianale ribassato di tipo Flirt;</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2007: aumento dell’offerta durante le ore di punta (tra le 6.30 e le 8.30 e tra le16.00 e le 18.30);</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2008: introduzione del servizio transfrontaliero verso Como San Giovanni – Albate-Camerlata (soppresso nel dicembre 2013);</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2009: prolungamento di alcuni collegamenti regionali fino a Milano, potenziati</w:t>
      </w:r>
      <w:r w:rsidRPr="000D06E6">
        <w:rPr>
          <w:lang w:val="it-CH"/>
        </w:rPr>
        <w:t xml:space="preserve"> </w:t>
      </w:r>
      <w:r w:rsidRPr="000D06E6">
        <w:rPr>
          <w:rFonts w:cs="Arial"/>
          <w:color w:val="1D1D1B"/>
          <w:szCs w:val="24"/>
          <w:lang w:val="it-CH" w:eastAsia="it-CH"/>
        </w:rPr>
        <w:t>costantemente negli anni successivi;</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2010: apertura della nuova fermata di Castione-Arbedo;</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2011: prolungamento della S30 da Luino fino a Malpensa;</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2012: incremento dei collegamenti diretti per Milano;</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dicembre 2013: apertura della nuova fermata di Mendrisio San Martino;</w:t>
      </w:r>
    </w:p>
    <w:p w:rsidR="00EF56FB" w:rsidRPr="000D06E6" w:rsidRDefault="00EF56FB" w:rsidP="00667480">
      <w:pPr>
        <w:numPr>
          <w:ilvl w:val="0"/>
          <w:numId w:val="23"/>
        </w:numPr>
        <w:spacing w:before="60"/>
        <w:ind w:left="284" w:hanging="284"/>
        <w:rPr>
          <w:lang w:val="it-CH"/>
        </w:rPr>
      </w:pPr>
      <w:r w:rsidRPr="000D06E6">
        <w:rPr>
          <w:rFonts w:cs="Arial"/>
          <w:color w:val="1D1D1B"/>
          <w:szCs w:val="24"/>
          <w:lang w:val="it-CH" w:eastAsia="it-CH"/>
        </w:rPr>
        <w:t xml:space="preserve">dicembre 2014: nuova linea TILO S40 </w:t>
      </w:r>
      <w:proofErr w:type="spellStart"/>
      <w:r w:rsidRPr="000D06E6">
        <w:rPr>
          <w:rFonts w:cs="Arial"/>
          <w:color w:val="1D1D1B"/>
          <w:szCs w:val="24"/>
          <w:lang w:val="it-CH" w:eastAsia="it-CH"/>
        </w:rPr>
        <w:t>Stabio</w:t>
      </w:r>
      <w:proofErr w:type="spellEnd"/>
      <w:r w:rsidRPr="000D06E6">
        <w:rPr>
          <w:rFonts w:cs="Arial"/>
          <w:color w:val="1D1D1B"/>
          <w:szCs w:val="24"/>
          <w:lang w:val="it-CH" w:eastAsia="it-CH"/>
        </w:rPr>
        <w:t xml:space="preserve"> – Mendrisio – </w:t>
      </w:r>
      <w:proofErr w:type="spellStart"/>
      <w:r w:rsidRPr="000D06E6">
        <w:rPr>
          <w:rFonts w:cs="Arial"/>
          <w:color w:val="1D1D1B"/>
          <w:szCs w:val="24"/>
          <w:lang w:val="it-CH" w:eastAsia="it-CH"/>
        </w:rPr>
        <w:t>Balerna</w:t>
      </w:r>
      <w:proofErr w:type="spellEnd"/>
      <w:r w:rsidRPr="000D06E6">
        <w:rPr>
          <w:rFonts w:cs="Arial"/>
          <w:color w:val="1D1D1B"/>
          <w:szCs w:val="24"/>
          <w:lang w:val="it-CH" w:eastAsia="it-CH"/>
        </w:rPr>
        <w:t xml:space="preserve"> – Chiasso – Como</w:t>
      </w:r>
      <w:r>
        <w:rPr>
          <w:rFonts w:cs="Arial"/>
          <w:color w:val="1D1D1B"/>
          <w:szCs w:val="24"/>
          <w:lang w:val="it-CH" w:eastAsia="it-CH"/>
        </w:rPr>
        <w:t>/</w:t>
      </w:r>
      <w:r w:rsidRPr="000D06E6">
        <w:rPr>
          <w:rFonts w:cs="Arial"/>
          <w:color w:val="1D1D1B"/>
          <w:szCs w:val="24"/>
          <w:lang w:val="it-CH" w:eastAsia="it-CH"/>
        </w:rPr>
        <w:t xml:space="preserve"> Albate durante le ore di punta; nuova linea TILO S50 (Bellinzona – Lugano –) Mendrisio – </w:t>
      </w:r>
      <w:proofErr w:type="spellStart"/>
      <w:r w:rsidRPr="000D06E6">
        <w:rPr>
          <w:rFonts w:cs="Arial"/>
          <w:color w:val="1D1D1B"/>
          <w:szCs w:val="24"/>
          <w:lang w:val="it-CH" w:eastAsia="it-CH"/>
        </w:rPr>
        <w:t>Stabio</w:t>
      </w:r>
      <w:proofErr w:type="spellEnd"/>
      <w:r w:rsidRPr="000D06E6">
        <w:rPr>
          <w:rFonts w:cs="Arial"/>
          <w:color w:val="1D1D1B"/>
          <w:szCs w:val="24"/>
          <w:lang w:val="it-CH" w:eastAsia="it-CH"/>
        </w:rPr>
        <w:t>.</w:t>
      </w:r>
    </w:p>
    <w:p w:rsidR="00EF56FB" w:rsidRPr="000D06E6" w:rsidRDefault="00EF56FB" w:rsidP="00667480">
      <w:pPr>
        <w:numPr>
          <w:ilvl w:val="0"/>
          <w:numId w:val="23"/>
        </w:numPr>
        <w:spacing w:before="60"/>
        <w:ind w:left="284" w:hanging="284"/>
        <w:rPr>
          <w:lang w:val="it-CH"/>
        </w:rPr>
      </w:pPr>
      <w:r w:rsidRPr="000D06E6">
        <w:rPr>
          <w:lang w:val="it-CH"/>
        </w:rPr>
        <w:t xml:space="preserve">dicembre 2015: reintroduzione del prolungamento della linea S10 fino a Como/Albate-Camerlata in alcune fasce orarie, potenziamento delle linee S40/S50 tra Mendrisio – </w:t>
      </w:r>
      <w:proofErr w:type="spellStart"/>
      <w:r w:rsidRPr="000D06E6">
        <w:rPr>
          <w:lang w:val="it-CH"/>
        </w:rPr>
        <w:t>Stabio</w:t>
      </w:r>
      <w:proofErr w:type="spellEnd"/>
      <w:r w:rsidRPr="000D06E6">
        <w:rPr>
          <w:lang w:val="it-CH"/>
        </w:rPr>
        <w:t xml:space="preserve"> e aumento dei collegamenti diretti da </w:t>
      </w:r>
      <w:proofErr w:type="spellStart"/>
      <w:r w:rsidRPr="000D06E6">
        <w:rPr>
          <w:lang w:val="it-CH"/>
        </w:rPr>
        <w:t>Stabio</w:t>
      </w:r>
      <w:proofErr w:type="spellEnd"/>
      <w:r w:rsidRPr="000D06E6">
        <w:rPr>
          <w:lang w:val="it-CH"/>
        </w:rPr>
        <w:t xml:space="preserve"> - Lugano/Bellinzona</w:t>
      </w:r>
    </w:p>
    <w:p w:rsidR="00EF56FB" w:rsidRPr="00667480" w:rsidRDefault="00EF56FB" w:rsidP="00EF56FB">
      <w:pPr>
        <w:rPr>
          <w:sz w:val="12"/>
          <w:szCs w:val="12"/>
          <w:lang w:val="it-CH"/>
        </w:rPr>
      </w:pPr>
    </w:p>
    <w:p w:rsidR="00EF56FB" w:rsidRPr="000D06E6" w:rsidRDefault="00EF56FB" w:rsidP="00EF56FB">
      <w:pPr>
        <w:rPr>
          <w:szCs w:val="24"/>
          <w:lang w:val="it-CH"/>
        </w:rPr>
      </w:pPr>
      <w:r w:rsidRPr="000D06E6">
        <w:rPr>
          <w:szCs w:val="24"/>
          <w:lang w:val="it-CH"/>
        </w:rPr>
        <w:lastRenderedPageBreak/>
        <w:t xml:space="preserve">Sul fronte del </w:t>
      </w:r>
      <w:r w:rsidRPr="000D06E6">
        <w:rPr>
          <w:szCs w:val="24"/>
          <w:u w:val="single"/>
          <w:lang w:val="it-CH"/>
        </w:rPr>
        <w:t>materiale rotabile</w:t>
      </w:r>
      <w:r w:rsidRPr="000D06E6">
        <w:rPr>
          <w:szCs w:val="24"/>
          <w:lang w:val="it-CH"/>
        </w:rPr>
        <w:t>, a partire dal 2007 sono stati introdotti i nuovi elettrotreni FLIRT in grado di circolare sia sulla rete ferroviaria svizzera che su quella italiana senza necessità di cambiare il locomotore alla frontiera. Questo materiale rotabile si distingue per l'elevato comfort di viaggio, la moderna informazione a bordo per l'utenza e la maggiore sicurezza e facilità di accesso (pianali ribassati). I treni, che circolano anche in doppia trazione, inizialmente erano composti da 4 carrozze; dal 2010 circolano pure treni a 6 carrozze, ciò che permette di meglio far fronte alla costante crescita dell'utenza.</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Per quanto riguarda l’</w:t>
      </w:r>
      <w:r w:rsidRPr="000D06E6">
        <w:rPr>
          <w:szCs w:val="24"/>
          <w:u w:val="single"/>
          <w:lang w:val="it-CH"/>
        </w:rPr>
        <w:t>infrastruttura</w:t>
      </w:r>
      <w:r w:rsidRPr="000D06E6">
        <w:rPr>
          <w:szCs w:val="24"/>
          <w:lang w:val="it-CH"/>
        </w:rPr>
        <w:t xml:space="preserve">, tra gli interventi per il traffico regionale realizzati con un importante contributo finanziario del Cantone, vi è in particolare la ristrutturazione completa dei nodi di Tenero e di Castione-Arbedo, le nuove fermate di </w:t>
      </w:r>
      <w:proofErr w:type="spellStart"/>
      <w:r w:rsidRPr="000D06E6">
        <w:rPr>
          <w:szCs w:val="24"/>
          <w:lang w:val="it-CH"/>
        </w:rPr>
        <w:t>Riazzino</w:t>
      </w:r>
      <w:proofErr w:type="spellEnd"/>
      <w:r w:rsidRPr="000D06E6">
        <w:rPr>
          <w:szCs w:val="24"/>
          <w:lang w:val="it-CH"/>
        </w:rPr>
        <w:t xml:space="preserve"> e di Mendrisio-S. Martino, il prolungo a 220 m del marciapiede 3 a Lugano e la nuova linea a doppio binario tra Mendrisio e </w:t>
      </w:r>
      <w:proofErr w:type="spellStart"/>
      <w:r w:rsidRPr="000D06E6">
        <w:rPr>
          <w:szCs w:val="24"/>
          <w:lang w:val="it-CH"/>
        </w:rPr>
        <w:t>Stabio</w:t>
      </w:r>
      <w:proofErr w:type="spellEnd"/>
      <w:r w:rsidRPr="000D06E6">
        <w:rPr>
          <w:szCs w:val="24"/>
          <w:lang w:val="it-CH"/>
        </w:rPr>
        <w:t xml:space="preserve"> (in attesa del completamento sul lato italiano fino a Varese). Per gli interventi prettamente ferroviari (binari, marciapiedi, sottopassi ecc.) il Cantone ha contribuito con un importo complessivo netto di </w:t>
      </w:r>
      <w:proofErr w:type="spellStart"/>
      <w:r w:rsidRPr="000D06E6">
        <w:rPr>
          <w:szCs w:val="24"/>
          <w:lang w:val="it-CH"/>
        </w:rPr>
        <w:t>ca</w:t>
      </w:r>
      <w:proofErr w:type="spellEnd"/>
      <w:r w:rsidRPr="000D06E6">
        <w:rPr>
          <w:szCs w:val="24"/>
          <w:lang w:val="it-CH"/>
        </w:rPr>
        <w:t xml:space="preserve">. 115 mio </w:t>
      </w:r>
      <w:proofErr w:type="spellStart"/>
      <w:r w:rsidRPr="000D06E6">
        <w:rPr>
          <w:szCs w:val="24"/>
          <w:lang w:val="it-CH"/>
        </w:rPr>
        <w:t>fr</w:t>
      </w:r>
      <w:proofErr w:type="spellEnd"/>
      <w:r w:rsidRPr="000D06E6">
        <w:rPr>
          <w:szCs w:val="24"/>
          <w:lang w:val="it-CH"/>
        </w:rPr>
        <w:t xml:space="preserve">. A ciò si aggiungono gli investimenti effettuati per migliorare l’accessibilità veicolare, ciclabile e pedonale, in particolare a Tenero, Castione-Arbedo, </w:t>
      </w:r>
      <w:proofErr w:type="spellStart"/>
      <w:r w:rsidRPr="000D06E6">
        <w:rPr>
          <w:szCs w:val="24"/>
          <w:lang w:val="it-CH"/>
        </w:rPr>
        <w:t>Riazzino</w:t>
      </w:r>
      <w:proofErr w:type="spellEnd"/>
      <w:r w:rsidRPr="000D06E6">
        <w:rPr>
          <w:szCs w:val="24"/>
          <w:lang w:val="it-CH"/>
        </w:rPr>
        <w:t xml:space="preserve"> e </w:t>
      </w:r>
      <w:proofErr w:type="spellStart"/>
      <w:r w:rsidRPr="000D06E6">
        <w:rPr>
          <w:szCs w:val="24"/>
          <w:lang w:val="it-CH"/>
        </w:rPr>
        <w:t>Stabio</w:t>
      </w:r>
      <w:proofErr w:type="spellEnd"/>
      <w:r w:rsidRPr="000D06E6">
        <w:rPr>
          <w:szCs w:val="24"/>
          <w:lang w:val="it-CH"/>
        </w:rPr>
        <w:t>.</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 xml:space="preserve">L'efficacia dell’offerta è dimostrata dalla costante crescita della </w:t>
      </w:r>
      <w:r w:rsidRPr="000D06E6">
        <w:rPr>
          <w:szCs w:val="24"/>
          <w:u w:val="single"/>
          <w:lang w:val="it-CH"/>
        </w:rPr>
        <w:t>domanda</w:t>
      </w:r>
      <w:r w:rsidRPr="000D06E6">
        <w:rPr>
          <w:szCs w:val="24"/>
          <w:lang w:val="it-CH"/>
        </w:rPr>
        <w:t>. Dalla sua introduzione, il sistema ferroviario regionale TILO ha infatti riscontrato un continuo incremento di consensi: dal 2004 l'utenza è cresciuta del 134%, raggiungendo i 177 milioni di passeggeri-km (</w:t>
      </w:r>
      <w:proofErr w:type="spellStart"/>
      <w:r w:rsidRPr="000D06E6">
        <w:rPr>
          <w:szCs w:val="24"/>
          <w:lang w:val="it-CH"/>
        </w:rPr>
        <w:t>Pkm</w:t>
      </w:r>
      <w:proofErr w:type="spellEnd"/>
      <w:r w:rsidRPr="000D06E6">
        <w:rPr>
          <w:szCs w:val="24"/>
          <w:lang w:val="it-CH"/>
        </w:rPr>
        <w:t>) nel 2015.</w:t>
      </w:r>
    </w:p>
    <w:p w:rsidR="00EF56FB" w:rsidRPr="000D06E6" w:rsidRDefault="00EF56FB" w:rsidP="00EF56FB">
      <w:pPr>
        <w:rPr>
          <w:szCs w:val="24"/>
          <w:lang w:val="it-CH"/>
        </w:rPr>
      </w:pPr>
    </w:p>
    <w:p w:rsidR="00EF56FB" w:rsidRPr="000D06E6" w:rsidRDefault="00EF56FB" w:rsidP="00EF56FB">
      <w:pPr>
        <w:rPr>
          <w:szCs w:val="24"/>
          <w:lang w:val="it-CH"/>
        </w:rPr>
      </w:pPr>
      <w:r w:rsidRPr="000D06E6">
        <w:rPr>
          <w:noProof/>
          <w:lang w:val="it-CH" w:eastAsia="it-CH"/>
        </w:rPr>
        <w:drawing>
          <wp:inline distT="0" distB="0" distL="0" distR="0" wp14:anchorId="2752E1F7" wp14:editId="31B38404">
            <wp:extent cx="6120765" cy="2517775"/>
            <wp:effectExtent l="0" t="0" r="0" b="0"/>
            <wp:docPr id="7"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2517775"/>
                    </a:xfrm>
                    <a:prstGeom prst="rect">
                      <a:avLst/>
                    </a:prstGeom>
                    <a:noFill/>
                    <a:ln>
                      <a:noFill/>
                    </a:ln>
                  </pic:spPr>
                </pic:pic>
              </a:graphicData>
            </a:graphic>
          </wp:inline>
        </w:drawing>
      </w:r>
    </w:p>
    <w:p w:rsidR="00EF56FB" w:rsidRPr="000D06E6" w:rsidRDefault="00EF56FB" w:rsidP="00EF56FB">
      <w:pPr>
        <w:spacing w:before="120"/>
        <w:rPr>
          <w:i/>
          <w:sz w:val="22"/>
          <w:szCs w:val="22"/>
          <w:lang w:val="it-CH"/>
        </w:rPr>
      </w:pPr>
      <w:r w:rsidRPr="000D06E6">
        <w:rPr>
          <w:i/>
          <w:sz w:val="22"/>
          <w:szCs w:val="22"/>
          <w:lang w:val="it-CH"/>
        </w:rPr>
        <w:t xml:space="preserve">Evoluzione utenza TILO (in mio </w:t>
      </w:r>
      <w:proofErr w:type="spellStart"/>
      <w:r w:rsidRPr="000D06E6">
        <w:rPr>
          <w:i/>
          <w:sz w:val="22"/>
          <w:szCs w:val="22"/>
          <w:lang w:val="it-CH"/>
        </w:rPr>
        <w:t>pkm</w:t>
      </w:r>
      <w:proofErr w:type="spellEnd"/>
      <w:r w:rsidRPr="000D06E6">
        <w:rPr>
          <w:i/>
          <w:sz w:val="22"/>
          <w:szCs w:val="22"/>
          <w:lang w:val="it-CH"/>
        </w:rPr>
        <w:t>) / Fonte: FFS/TILO</w:t>
      </w:r>
    </w:p>
    <w:p w:rsidR="00EF56FB" w:rsidRPr="000D06E6" w:rsidRDefault="00EF56FB" w:rsidP="00EF56FB">
      <w:pPr>
        <w:rPr>
          <w:szCs w:val="24"/>
          <w:lang w:val="it-CH"/>
        </w:rPr>
      </w:pPr>
    </w:p>
    <w:p w:rsidR="00EF56FB" w:rsidRPr="000D06E6" w:rsidRDefault="00EF56FB" w:rsidP="00EF56FB">
      <w:pPr>
        <w:rPr>
          <w:szCs w:val="24"/>
          <w:lang w:val="it-CH"/>
        </w:rPr>
      </w:pPr>
    </w:p>
    <w:p w:rsidR="00EF56FB" w:rsidRPr="000D06E6" w:rsidRDefault="00EF56FB" w:rsidP="00EF56FB">
      <w:pPr>
        <w:jc w:val="left"/>
        <w:rPr>
          <w:szCs w:val="24"/>
          <w:lang w:val="it-CH"/>
        </w:rPr>
      </w:pPr>
      <w:r w:rsidRPr="000D06E6">
        <w:rPr>
          <w:szCs w:val="24"/>
          <w:lang w:val="it-CH"/>
        </w:rPr>
        <w:br w:type="page"/>
      </w:r>
    </w:p>
    <w:p w:rsidR="00EF56FB" w:rsidRPr="000D06E6" w:rsidRDefault="00064596" w:rsidP="00EF56FB">
      <w:pPr>
        <w:pStyle w:val="Titolo2"/>
        <w:rPr>
          <w:lang w:val="it-CH"/>
        </w:rPr>
      </w:pPr>
      <w:r>
        <w:rPr>
          <w:lang w:val="it-CH"/>
        </w:rPr>
        <w:lastRenderedPageBreak/>
        <w:t>1.3</w:t>
      </w:r>
      <w:r w:rsidR="00EF56FB">
        <w:rPr>
          <w:lang w:val="it-CH"/>
        </w:rPr>
        <w:tab/>
      </w:r>
      <w:r w:rsidR="00EF56FB" w:rsidRPr="000D06E6">
        <w:rPr>
          <w:lang w:val="it-CH"/>
        </w:rPr>
        <w:t>Sviluppo del servizio TILO con la galleria di base del Ceneri</w:t>
      </w:r>
    </w:p>
    <w:p w:rsidR="00EF56FB" w:rsidRPr="000D06E6" w:rsidRDefault="00EF56FB" w:rsidP="00EF56FB">
      <w:pPr>
        <w:tabs>
          <w:tab w:val="left" w:pos="1560"/>
        </w:tabs>
        <w:rPr>
          <w:szCs w:val="24"/>
          <w:lang w:val="it-CH"/>
        </w:rPr>
      </w:pPr>
      <w:r w:rsidRPr="000D06E6">
        <w:rPr>
          <w:szCs w:val="24"/>
          <w:lang w:val="it-CH"/>
        </w:rPr>
        <w:t xml:space="preserve">La pianificazione degli orari si sta concentrando, oltre che sull'attivazione della linea completa Mendrisio-Varese, prevista per dicembre 2017, sul servizio all'orizzonte 2020. </w:t>
      </w:r>
      <w:r w:rsidRPr="000D06E6">
        <w:rPr>
          <w:szCs w:val="24"/>
          <w:u w:val="single"/>
          <w:lang w:val="it-CH"/>
        </w:rPr>
        <w:t>L'apertura della galleria di base del Monte Ceneri</w:t>
      </w:r>
      <w:r w:rsidRPr="000D06E6">
        <w:rPr>
          <w:szCs w:val="24"/>
          <w:lang w:val="it-CH"/>
        </w:rPr>
        <w:t xml:space="preserve"> costituisce una pietra miliare anche nell'ambito del servizio ferroviario regionale, in quanto permetterà di abbattere i tempi di percorrenza tra il Sopra- ed il </w:t>
      </w:r>
      <w:proofErr w:type="spellStart"/>
      <w:r w:rsidRPr="000D06E6">
        <w:rPr>
          <w:szCs w:val="24"/>
          <w:lang w:val="it-CH"/>
        </w:rPr>
        <w:t>Sottoceneri</w:t>
      </w:r>
      <w:proofErr w:type="spellEnd"/>
      <w:r w:rsidRPr="000D06E6">
        <w:rPr>
          <w:szCs w:val="24"/>
          <w:lang w:val="it-CH"/>
        </w:rPr>
        <w:t xml:space="preserve">. Di conseguenza sono attesi importanti aumenti dell'utenza, non solo per il traffico nazionale ma anche per quello all'interno del Ticino. Come illustrato nella figura seguente, entro il 2030 si prevede un raddoppio generale dell’utenza su tutta la rete FFS e addirittura </w:t>
      </w:r>
      <w:r>
        <w:rPr>
          <w:szCs w:val="24"/>
          <w:lang w:val="it-CH"/>
        </w:rPr>
        <w:t xml:space="preserve">una domanda triplicata </w:t>
      </w:r>
      <w:r w:rsidRPr="000D06E6">
        <w:rPr>
          <w:szCs w:val="24"/>
          <w:lang w:val="it-CH"/>
        </w:rPr>
        <w:t xml:space="preserve">per le relazioni tra il Locarnese ed il </w:t>
      </w:r>
      <w:proofErr w:type="spellStart"/>
      <w:r w:rsidRPr="000D06E6">
        <w:rPr>
          <w:szCs w:val="24"/>
          <w:lang w:val="it-CH"/>
        </w:rPr>
        <w:t>Sottoceneri</w:t>
      </w:r>
      <w:proofErr w:type="spellEnd"/>
      <w:r w:rsidRPr="000D06E6">
        <w:rPr>
          <w:szCs w:val="24"/>
          <w:lang w:val="it-CH"/>
        </w:rPr>
        <w:t>.</w:t>
      </w:r>
    </w:p>
    <w:p w:rsidR="00EF56FB" w:rsidRPr="000D06E6" w:rsidRDefault="00EF56FB" w:rsidP="00EF56FB">
      <w:pPr>
        <w:tabs>
          <w:tab w:val="left" w:pos="1560"/>
        </w:tabs>
        <w:rPr>
          <w:szCs w:val="24"/>
          <w:lang w:val="it-CH"/>
        </w:rPr>
      </w:pPr>
      <w:r w:rsidRPr="000D06E6">
        <w:rPr>
          <w:noProof/>
          <w:szCs w:val="24"/>
          <w:lang w:val="it-CH" w:eastAsia="it-CH"/>
        </w:rPr>
        <w:drawing>
          <wp:inline distT="0" distB="0" distL="0" distR="0" wp14:anchorId="78258A8F" wp14:editId="53417D58">
            <wp:extent cx="6000115" cy="4999355"/>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00115" cy="4999355"/>
                    </a:xfrm>
                    <a:prstGeom prst="rect">
                      <a:avLst/>
                    </a:prstGeom>
                    <a:noFill/>
                  </pic:spPr>
                </pic:pic>
              </a:graphicData>
            </a:graphic>
          </wp:inline>
        </w:drawing>
      </w:r>
    </w:p>
    <w:p w:rsidR="00EF56FB" w:rsidRPr="000D06E6" w:rsidRDefault="00EF56FB" w:rsidP="00EF56FB">
      <w:pPr>
        <w:tabs>
          <w:tab w:val="left" w:pos="1560"/>
        </w:tabs>
        <w:rPr>
          <w:i/>
          <w:sz w:val="22"/>
          <w:szCs w:val="22"/>
          <w:lang w:val="it-CH"/>
        </w:rPr>
      </w:pPr>
      <w:r w:rsidRPr="000D06E6">
        <w:rPr>
          <w:i/>
          <w:sz w:val="22"/>
          <w:szCs w:val="22"/>
          <w:lang w:val="it-CH"/>
        </w:rPr>
        <w:t>Passeggeri/giorno sulla rete FFS: oggi e nel 2030 / Fonte: Modello cantonale del traffico</w:t>
      </w:r>
    </w:p>
    <w:p w:rsidR="00EF56FB" w:rsidRDefault="00EF56FB" w:rsidP="00EF56FB">
      <w:pPr>
        <w:rPr>
          <w:szCs w:val="24"/>
          <w:lang w:val="it-CH"/>
        </w:rPr>
      </w:pPr>
    </w:p>
    <w:p w:rsidR="00667480" w:rsidRPr="000D06E6" w:rsidRDefault="00667480" w:rsidP="00EF56FB">
      <w:pPr>
        <w:rPr>
          <w:szCs w:val="24"/>
          <w:lang w:val="it-CH"/>
        </w:rPr>
      </w:pPr>
    </w:p>
    <w:p w:rsidR="00EF56FB" w:rsidRPr="000D06E6" w:rsidRDefault="00EF56FB" w:rsidP="00EF56FB">
      <w:pPr>
        <w:rPr>
          <w:szCs w:val="24"/>
          <w:lang w:val="it-CH"/>
        </w:rPr>
      </w:pPr>
      <w:r w:rsidRPr="000D06E6">
        <w:rPr>
          <w:szCs w:val="24"/>
          <w:u w:val="single"/>
          <w:lang w:val="it-CH"/>
        </w:rPr>
        <w:t>Al momento dell’apertura della galleria di base del Monte Ceneri</w:t>
      </w:r>
      <w:r w:rsidRPr="000D06E6">
        <w:rPr>
          <w:szCs w:val="24"/>
          <w:lang w:val="it-CH"/>
        </w:rPr>
        <w:t xml:space="preserve">, si prevede in particolare di sviluppare i collegamenti tra </w:t>
      </w:r>
      <w:proofErr w:type="spellStart"/>
      <w:r w:rsidRPr="000D06E6">
        <w:rPr>
          <w:szCs w:val="24"/>
          <w:lang w:val="it-CH"/>
        </w:rPr>
        <w:t>Bellinzonese</w:t>
      </w:r>
      <w:proofErr w:type="spellEnd"/>
      <w:r w:rsidRPr="000D06E6">
        <w:rPr>
          <w:szCs w:val="24"/>
          <w:lang w:val="it-CH"/>
        </w:rPr>
        <w:t xml:space="preserve">/Riviera </w:t>
      </w:r>
      <w:proofErr w:type="spellStart"/>
      <w:r w:rsidRPr="000D06E6">
        <w:rPr>
          <w:szCs w:val="24"/>
          <w:lang w:val="it-CH"/>
        </w:rPr>
        <w:t>risp</w:t>
      </w:r>
      <w:proofErr w:type="spellEnd"/>
      <w:r w:rsidRPr="000D06E6">
        <w:rPr>
          <w:szCs w:val="24"/>
          <w:lang w:val="it-CH"/>
        </w:rPr>
        <w:t>.</w:t>
      </w:r>
      <w:r>
        <w:rPr>
          <w:szCs w:val="24"/>
          <w:lang w:val="it-CH"/>
        </w:rPr>
        <w:t xml:space="preserve"> Locarnese e Lugano, che sfrutta</w:t>
      </w:r>
      <w:r w:rsidRPr="000D06E6">
        <w:rPr>
          <w:szCs w:val="24"/>
          <w:lang w:val="it-CH"/>
        </w:rPr>
        <w:t xml:space="preserve">no il beneficio dei tempi di percorrenza ridotti, e </w:t>
      </w:r>
      <w:r>
        <w:rPr>
          <w:szCs w:val="24"/>
          <w:lang w:val="it-CH"/>
        </w:rPr>
        <w:t xml:space="preserve">di </w:t>
      </w:r>
      <w:r w:rsidRPr="000D06E6">
        <w:rPr>
          <w:szCs w:val="24"/>
          <w:lang w:val="it-CH"/>
        </w:rPr>
        <w:t>aumentare l’offerta di collegamenti tra Mendrisio e Lugano, per far fronte ai problemi di sovraccarico della A2.</w:t>
      </w:r>
    </w:p>
    <w:p w:rsidR="00EF56FB" w:rsidRPr="000D06E6" w:rsidRDefault="00EF56FB" w:rsidP="00667480">
      <w:pPr>
        <w:rPr>
          <w:lang w:val="it-CH"/>
        </w:rPr>
      </w:pPr>
    </w:p>
    <w:p w:rsidR="00EF56FB" w:rsidRPr="000D06E6" w:rsidRDefault="00EF56FB" w:rsidP="00667480">
      <w:pPr>
        <w:rPr>
          <w:lang w:val="it-CH"/>
        </w:rPr>
      </w:pPr>
      <w:r w:rsidRPr="000D06E6">
        <w:rPr>
          <w:lang w:val="it-CH"/>
        </w:rPr>
        <w:t xml:space="preserve">Accanto ai potenziamenti dell’offerta previsti da FFS nel traffico a lunga percorrenza – in particolare con collegamenti veloci </w:t>
      </w:r>
      <w:proofErr w:type="spellStart"/>
      <w:r w:rsidRPr="000D06E6">
        <w:rPr>
          <w:lang w:val="it-CH"/>
        </w:rPr>
        <w:t>semiorari</w:t>
      </w:r>
      <w:proofErr w:type="spellEnd"/>
      <w:r w:rsidRPr="000D06E6">
        <w:rPr>
          <w:lang w:val="it-CH"/>
        </w:rPr>
        <w:t xml:space="preserve"> tra Lugano e il nord delle Alpi e orari per Milano – per TILO si prevedono in particolare:</w:t>
      </w:r>
    </w:p>
    <w:p w:rsidR="00EF56FB" w:rsidRPr="000D06E6" w:rsidRDefault="00EF56FB" w:rsidP="00667480">
      <w:pPr>
        <w:numPr>
          <w:ilvl w:val="0"/>
          <w:numId w:val="23"/>
        </w:numPr>
        <w:spacing w:before="60"/>
        <w:ind w:left="284" w:hanging="284"/>
        <w:rPr>
          <w:szCs w:val="24"/>
          <w:lang w:val="it-CH"/>
        </w:rPr>
      </w:pPr>
      <w:r w:rsidRPr="000D06E6">
        <w:rPr>
          <w:szCs w:val="24"/>
          <w:lang w:val="it-CH"/>
        </w:rPr>
        <w:t xml:space="preserve">nuovi collegamenti </w:t>
      </w:r>
      <w:proofErr w:type="spellStart"/>
      <w:r w:rsidRPr="000D06E6">
        <w:rPr>
          <w:szCs w:val="24"/>
          <w:lang w:val="it-CH"/>
        </w:rPr>
        <w:t>semiorari</w:t>
      </w:r>
      <w:proofErr w:type="spellEnd"/>
      <w:r w:rsidRPr="000D06E6">
        <w:rPr>
          <w:szCs w:val="24"/>
          <w:lang w:val="it-CH"/>
        </w:rPr>
        <w:t xml:space="preserve"> sull’asse </w:t>
      </w:r>
      <w:r w:rsidRPr="000D06E6">
        <w:rPr>
          <w:szCs w:val="24"/>
          <w:u w:val="single"/>
          <w:lang w:val="it-CH"/>
        </w:rPr>
        <w:t>Locarno-Lugano</w:t>
      </w:r>
      <w:r w:rsidRPr="000D06E6">
        <w:rPr>
          <w:szCs w:val="24"/>
          <w:lang w:val="it-CH"/>
        </w:rPr>
        <w:t>(-Malpensa/Milano) attraverso la galleria di base del Monte Ceneri</w:t>
      </w:r>
      <w:r>
        <w:rPr>
          <w:szCs w:val="24"/>
          <w:lang w:val="it-CH"/>
        </w:rPr>
        <w:t>;</w:t>
      </w:r>
    </w:p>
    <w:p w:rsidR="00EF56FB" w:rsidRPr="000D06E6" w:rsidRDefault="00EF56FB" w:rsidP="00667480">
      <w:pPr>
        <w:numPr>
          <w:ilvl w:val="0"/>
          <w:numId w:val="23"/>
        </w:numPr>
        <w:spacing w:before="60"/>
        <w:ind w:left="284" w:hanging="284"/>
        <w:rPr>
          <w:szCs w:val="24"/>
          <w:lang w:val="it-CH"/>
        </w:rPr>
      </w:pPr>
      <w:r w:rsidRPr="000D06E6">
        <w:rPr>
          <w:szCs w:val="24"/>
          <w:lang w:val="it-CH"/>
        </w:rPr>
        <w:lastRenderedPageBreak/>
        <w:t xml:space="preserve">collegamenti </w:t>
      </w:r>
      <w:proofErr w:type="spellStart"/>
      <w:r w:rsidRPr="000D06E6">
        <w:rPr>
          <w:szCs w:val="24"/>
          <w:lang w:val="it-CH"/>
        </w:rPr>
        <w:t>semiorari</w:t>
      </w:r>
      <w:proofErr w:type="spellEnd"/>
      <w:r w:rsidRPr="000D06E6">
        <w:rPr>
          <w:szCs w:val="24"/>
          <w:lang w:val="it-CH"/>
        </w:rPr>
        <w:t xml:space="preserve"> veloci sull’asse (</w:t>
      </w:r>
      <w:proofErr w:type="spellStart"/>
      <w:r w:rsidRPr="000D06E6">
        <w:rPr>
          <w:szCs w:val="24"/>
          <w:lang w:val="it-CH"/>
        </w:rPr>
        <w:t>Erstfeld</w:t>
      </w:r>
      <w:proofErr w:type="spellEnd"/>
      <w:r w:rsidRPr="000D06E6">
        <w:rPr>
          <w:szCs w:val="24"/>
          <w:lang w:val="it-CH"/>
        </w:rPr>
        <w:t>-</w:t>
      </w:r>
      <w:proofErr w:type="spellStart"/>
      <w:r w:rsidRPr="000D06E6">
        <w:rPr>
          <w:szCs w:val="24"/>
          <w:lang w:val="it-CH"/>
        </w:rPr>
        <w:t>Biasca</w:t>
      </w:r>
      <w:proofErr w:type="spellEnd"/>
      <w:r w:rsidRPr="000D06E6">
        <w:rPr>
          <w:szCs w:val="24"/>
          <w:lang w:val="it-CH"/>
        </w:rPr>
        <w:t>-Castione-)</w:t>
      </w:r>
      <w:r w:rsidRPr="000D06E6">
        <w:rPr>
          <w:szCs w:val="24"/>
          <w:u w:val="single"/>
          <w:lang w:val="it-CH"/>
        </w:rPr>
        <w:t>Bellinzona-Lugano</w:t>
      </w:r>
      <w:r w:rsidRPr="000D06E6">
        <w:rPr>
          <w:szCs w:val="24"/>
          <w:lang w:val="it-CH"/>
        </w:rPr>
        <w:t xml:space="preserve">(-Varese/Albate) nell’ora di punta in aggiunta </w:t>
      </w:r>
      <w:r>
        <w:rPr>
          <w:szCs w:val="24"/>
          <w:lang w:val="it-CH"/>
        </w:rPr>
        <w:t xml:space="preserve">ai </w:t>
      </w:r>
      <w:r w:rsidRPr="000D06E6">
        <w:rPr>
          <w:szCs w:val="24"/>
          <w:lang w:val="it-CH"/>
        </w:rPr>
        <w:t>collegamenti IC/EC</w:t>
      </w:r>
      <w:r>
        <w:rPr>
          <w:szCs w:val="24"/>
          <w:lang w:val="it-CH"/>
        </w:rPr>
        <w:t>;</w:t>
      </w:r>
    </w:p>
    <w:p w:rsidR="00EF56FB" w:rsidRPr="000D06E6" w:rsidRDefault="00EF56FB" w:rsidP="00667480">
      <w:pPr>
        <w:numPr>
          <w:ilvl w:val="0"/>
          <w:numId w:val="23"/>
        </w:numPr>
        <w:spacing w:before="60"/>
        <w:ind w:left="284" w:hanging="284"/>
        <w:rPr>
          <w:szCs w:val="24"/>
          <w:lang w:val="it-CH"/>
        </w:rPr>
      </w:pPr>
      <w:r w:rsidRPr="000D06E6">
        <w:rPr>
          <w:szCs w:val="24"/>
          <w:lang w:val="it-CH"/>
        </w:rPr>
        <w:t xml:space="preserve">4 treni all’ora per direzione (2 Regionali e 2 </w:t>
      </w:r>
      <w:proofErr w:type="spellStart"/>
      <w:r w:rsidRPr="000D06E6">
        <w:rPr>
          <w:szCs w:val="24"/>
          <w:lang w:val="it-CH"/>
        </w:rPr>
        <w:t>RegioExpress</w:t>
      </w:r>
      <w:proofErr w:type="spellEnd"/>
      <w:r w:rsidRPr="000D06E6">
        <w:rPr>
          <w:szCs w:val="24"/>
          <w:lang w:val="it-CH"/>
        </w:rPr>
        <w:t>) tra Lugano e Mendrisio</w:t>
      </w:r>
      <w:r>
        <w:rPr>
          <w:szCs w:val="24"/>
          <w:lang w:val="it-CH"/>
        </w:rPr>
        <w:t>.</w:t>
      </w:r>
    </w:p>
    <w:p w:rsidR="00EF56FB" w:rsidRPr="000D06E6" w:rsidRDefault="00EF56FB" w:rsidP="00EF56FB">
      <w:pPr>
        <w:rPr>
          <w:szCs w:val="24"/>
          <w:lang w:val="it-CH"/>
        </w:rPr>
      </w:pPr>
    </w:p>
    <w:p w:rsidR="00EF56FB" w:rsidRPr="000D06E6" w:rsidRDefault="00EF56FB" w:rsidP="00EF56FB">
      <w:pPr>
        <w:rPr>
          <w:szCs w:val="24"/>
          <w:lang w:val="it-CH"/>
        </w:rPr>
      </w:pPr>
      <w:r w:rsidRPr="000D06E6">
        <w:rPr>
          <w:noProof/>
          <w:szCs w:val="24"/>
          <w:lang w:val="it-CH" w:eastAsia="it-CH"/>
        </w:rPr>
        <w:drawing>
          <wp:inline distT="0" distB="0" distL="0" distR="0" wp14:anchorId="11C75218" wp14:editId="26A521CF">
            <wp:extent cx="2542540" cy="4486910"/>
            <wp:effectExtent l="0" t="0" r="0" b="8890"/>
            <wp:docPr id="124" name="Immagin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2540" cy="4486910"/>
                    </a:xfrm>
                    <a:prstGeom prst="rect">
                      <a:avLst/>
                    </a:prstGeom>
                    <a:noFill/>
                  </pic:spPr>
                </pic:pic>
              </a:graphicData>
            </a:graphic>
          </wp:inline>
        </w:drawing>
      </w:r>
    </w:p>
    <w:p w:rsidR="00EF56FB" w:rsidRPr="000D06E6" w:rsidRDefault="00EF56FB" w:rsidP="00EF56FB">
      <w:pPr>
        <w:tabs>
          <w:tab w:val="left" w:pos="1560"/>
        </w:tabs>
        <w:spacing w:before="120"/>
        <w:rPr>
          <w:i/>
          <w:szCs w:val="24"/>
          <w:lang w:val="it-CH"/>
        </w:rPr>
      </w:pPr>
      <w:r w:rsidRPr="000D06E6">
        <w:rPr>
          <w:i/>
          <w:szCs w:val="24"/>
          <w:lang w:val="it-CH"/>
        </w:rPr>
        <w:t xml:space="preserve">Offerta TILO al momento dell’apertura della galleria di base del Monte Ceneri </w:t>
      </w:r>
    </w:p>
    <w:p w:rsidR="00EF56FB" w:rsidRDefault="00EF56FB" w:rsidP="00EF56FB">
      <w:pPr>
        <w:rPr>
          <w:szCs w:val="24"/>
          <w:lang w:val="it-CH"/>
        </w:rPr>
      </w:pPr>
    </w:p>
    <w:p w:rsidR="00667480" w:rsidRPr="000D06E6" w:rsidRDefault="00667480" w:rsidP="00EF56FB">
      <w:pPr>
        <w:rPr>
          <w:szCs w:val="24"/>
          <w:lang w:val="it-CH"/>
        </w:rPr>
      </w:pPr>
    </w:p>
    <w:p w:rsidR="00EF56FB" w:rsidRPr="000D06E6" w:rsidRDefault="00EF56FB" w:rsidP="00EF56FB">
      <w:pPr>
        <w:rPr>
          <w:szCs w:val="24"/>
          <w:lang w:val="it-CH"/>
        </w:rPr>
      </w:pPr>
      <w:r w:rsidRPr="000D06E6">
        <w:rPr>
          <w:szCs w:val="24"/>
          <w:lang w:val="it-CH"/>
        </w:rPr>
        <w:t xml:space="preserve">Per questo orizzonte si prospettano pure lo spostamento della fermata di S. Antonino, la realizzazione della nuova fermata di </w:t>
      </w:r>
      <w:proofErr w:type="spellStart"/>
      <w:r w:rsidRPr="000D06E6">
        <w:rPr>
          <w:szCs w:val="24"/>
          <w:lang w:val="it-CH"/>
        </w:rPr>
        <w:t>Minusio</w:t>
      </w:r>
      <w:proofErr w:type="spellEnd"/>
      <w:r w:rsidRPr="000D06E6">
        <w:rPr>
          <w:szCs w:val="24"/>
          <w:lang w:val="it-CH"/>
        </w:rPr>
        <w:t xml:space="preserve"> e, a seguito della riduzione del traffico ferroviario sulla linea di montagna del Monte Ceneri, anche delle due nuove fermate nella valle del </w:t>
      </w:r>
      <w:proofErr w:type="spellStart"/>
      <w:r w:rsidRPr="000D06E6">
        <w:rPr>
          <w:szCs w:val="24"/>
          <w:lang w:val="it-CH"/>
        </w:rPr>
        <w:t>Vedeggio</w:t>
      </w:r>
      <w:proofErr w:type="spellEnd"/>
      <w:r w:rsidRPr="000D06E6">
        <w:rPr>
          <w:szCs w:val="24"/>
          <w:lang w:val="it-CH"/>
        </w:rPr>
        <w:t xml:space="preserve"> (</w:t>
      </w:r>
      <w:proofErr w:type="spellStart"/>
      <w:r w:rsidRPr="000D06E6">
        <w:rPr>
          <w:szCs w:val="24"/>
          <w:lang w:val="it-CH"/>
        </w:rPr>
        <w:t>Bironico-Camignolo</w:t>
      </w:r>
      <w:proofErr w:type="spellEnd"/>
      <w:r w:rsidRPr="000D06E6">
        <w:rPr>
          <w:szCs w:val="24"/>
          <w:lang w:val="it-CH"/>
        </w:rPr>
        <w:t xml:space="preserve"> e Torricella-Taverne).</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FFS, in accordo con l’Ufficio federale dei trasporti e il Cantone, ha già pianificato l’acquisto del materiale rotabile supplementare necessario, costituito da 3 composizioni FLIRT a 6 carrozze.</w:t>
      </w:r>
    </w:p>
    <w:p w:rsidR="00EF56FB" w:rsidRPr="000D06E6" w:rsidRDefault="00EF56FB" w:rsidP="00EF56FB">
      <w:pPr>
        <w:rPr>
          <w:szCs w:val="24"/>
          <w:lang w:val="it-CH"/>
        </w:rPr>
      </w:pPr>
    </w:p>
    <w:p w:rsidR="00EF56FB" w:rsidRPr="00667480" w:rsidRDefault="00EF56FB" w:rsidP="00667480">
      <w:r w:rsidRPr="000D06E6">
        <w:rPr>
          <w:szCs w:val="24"/>
          <w:lang w:val="it-CH"/>
        </w:rPr>
        <w:t xml:space="preserve">Un </w:t>
      </w:r>
      <w:r w:rsidRPr="000D06E6">
        <w:rPr>
          <w:szCs w:val="24"/>
          <w:u w:val="single"/>
          <w:lang w:val="it-CH"/>
        </w:rPr>
        <w:t>successivo potenziamento</w:t>
      </w:r>
      <w:r w:rsidRPr="000D06E6">
        <w:rPr>
          <w:szCs w:val="24"/>
          <w:lang w:val="it-CH"/>
        </w:rPr>
        <w:t xml:space="preserve"> </w:t>
      </w:r>
      <w:r>
        <w:rPr>
          <w:szCs w:val="24"/>
          <w:lang w:val="it-CH"/>
        </w:rPr>
        <w:t>potrà</w:t>
      </w:r>
      <w:r w:rsidRPr="000D06E6">
        <w:rPr>
          <w:szCs w:val="24"/>
          <w:lang w:val="it-CH"/>
        </w:rPr>
        <w:t xml:space="preserve"> permettere di attuare l’offerta TILO prevista a regime. </w:t>
      </w:r>
      <w:r w:rsidRPr="00667480">
        <w:t>Sono pianificati in particolare i seguenti adattamenti:</w:t>
      </w:r>
    </w:p>
    <w:p w:rsidR="00EF56FB" w:rsidRPr="000D06E6" w:rsidRDefault="00EF56FB" w:rsidP="00667480">
      <w:pPr>
        <w:numPr>
          <w:ilvl w:val="0"/>
          <w:numId w:val="23"/>
        </w:numPr>
        <w:spacing w:before="60"/>
        <w:ind w:left="284" w:hanging="284"/>
        <w:rPr>
          <w:szCs w:val="24"/>
          <w:lang w:val="it-CH"/>
        </w:rPr>
      </w:pPr>
      <w:r w:rsidRPr="000D06E6">
        <w:rPr>
          <w:szCs w:val="24"/>
          <w:lang w:val="it-CH"/>
        </w:rPr>
        <w:t xml:space="preserve">estensione del cadenzato </w:t>
      </w:r>
      <w:proofErr w:type="spellStart"/>
      <w:r w:rsidRPr="000D06E6">
        <w:rPr>
          <w:szCs w:val="24"/>
          <w:lang w:val="it-CH"/>
        </w:rPr>
        <w:t>semiorario</w:t>
      </w:r>
      <w:proofErr w:type="spellEnd"/>
      <w:r w:rsidRPr="000D06E6">
        <w:rPr>
          <w:szCs w:val="24"/>
          <w:lang w:val="it-CH"/>
        </w:rPr>
        <w:t xml:space="preserve"> per il servizio </w:t>
      </w:r>
      <w:proofErr w:type="spellStart"/>
      <w:r w:rsidRPr="000D06E6">
        <w:rPr>
          <w:szCs w:val="24"/>
          <w:lang w:val="it-CH"/>
        </w:rPr>
        <w:t>RegioExpress</w:t>
      </w:r>
      <w:proofErr w:type="spellEnd"/>
      <w:r w:rsidRPr="000D06E6">
        <w:rPr>
          <w:szCs w:val="24"/>
          <w:lang w:val="it-CH"/>
        </w:rPr>
        <w:t xml:space="preserve"> Bellinzona-Lugano attraverso la galleria di base del Monte Ceneri su tutto l’arco della giornata</w:t>
      </w:r>
      <w:r>
        <w:rPr>
          <w:szCs w:val="24"/>
          <w:lang w:val="it-CH"/>
        </w:rPr>
        <w:t>;</w:t>
      </w:r>
    </w:p>
    <w:p w:rsidR="00EF56FB" w:rsidRPr="000D06E6" w:rsidRDefault="00EF56FB" w:rsidP="00667480">
      <w:pPr>
        <w:numPr>
          <w:ilvl w:val="0"/>
          <w:numId w:val="23"/>
        </w:numPr>
        <w:spacing w:before="60"/>
        <w:ind w:left="284" w:hanging="284"/>
        <w:rPr>
          <w:szCs w:val="24"/>
          <w:lang w:val="it-CH"/>
        </w:rPr>
      </w:pPr>
      <w:r w:rsidRPr="000D06E6">
        <w:rPr>
          <w:szCs w:val="24"/>
          <w:lang w:val="it-CH"/>
        </w:rPr>
        <w:t xml:space="preserve">completamento del servizio </w:t>
      </w:r>
      <w:proofErr w:type="spellStart"/>
      <w:r w:rsidRPr="000D06E6">
        <w:rPr>
          <w:szCs w:val="24"/>
          <w:lang w:val="it-CH"/>
        </w:rPr>
        <w:t>semiorario</w:t>
      </w:r>
      <w:proofErr w:type="spellEnd"/>
      <w:r w:rsidRPr="000D06E6">
        <w:rPr>
          <w:szCs w:val="24"/>
          <w:lang w:val="it-CH"/>
        </w:rPr>
        <w:t xml:space="preserve"> Lugano - Rivera-</w:t>
      </w:r>
      <w:proofErr w:type="spellStart"/>
      <w:r w:rsidRPr="000D06E6">
        <w:rPr>
          <w:szCs w:val="24"/>
          <w:lang w:val="it-CH"/>
        </w:rPr>
        <w:t>Bironico</w:t>
      </w:r>
      <w:proofErr w:type="spellEnd"/>
      <w:r w:rsidRPr="000D06E6">
        <w:rPr>
          <w:szCs w:val="24"/>
          <w:lang w:val="it-CH"/>
        </w:rPr>
        <w:t xml:space="preserve"> fino a Bellinzona</w:t>
      </w:r>
      <w:r>
        <w:rPr>
          <w:szCs w:val="24"/>
          <w:lang w:val="it-CH"/>
        </w:rPr>
        <w:t>;</w:t>
      </w:r>
    </w:p>
    <w:p w:rsidR="00EF56FB" w:rsidRPr="000D06E6" w:rsidRDefault="00EF56FB" w:rsidP="00667480">
      <w:pPr>
        <w:numPr>
          <w:ilvl w:val="0"/>
          <w:numId w:val="23"/>
        </w:numPr>
        <w:spacing w:before="60"/>
        <w:ind w:left="284" w:hanging="284"/>
        <w:rPr>
          <w:szCs w:val="24"/>
          <w:lang w:val="it-CH"/>
        </w:rPr>
      </w:pPr>
      <w:r w:rsidRPr="000D06E6">
        <w:rPr>
          <w:szCs w:val="24"/>
          <w:lang w:val="it-CH"/>
        </w:rPr>
        <w:t>passaggio al cadenzato di 15’ tra Locarno e Bellinzona</w:t>
      </w:r>
      <w:r>
        <w:rPr>
          <w:szCs w:val="24"/>
          <w:lang w:val="it-CH"/>
        </w:rPr>
        <w:t>.</w:t>
      </w:r>
    </w:p>
    <w:p w:rsidR="00EF56FB" w:rsidRPr="000D06E6" w:rsidRDefault="00EF56FB" w:rsidP="00EF56FB">
      <w:pPr>
        <w:rPr>
          <w:szCs w:val="24"/>
          <w:lang w:val="it-CH"/>
        </w:rPr>
      </w:pPr>
      <w:r w:rsidRPr="000D06E6">
        <w:rPr>
          <w:noProof/>
          <w:szCs w:val="24"/>
          <w:lang w:val="it-CH" w:eastAsia="it-CH"/>
        </w:rPr>
        <w:lastRenderedPageBreak/>
        <w:drawing>
          <wp:inline distT="0" distB="0" distL="0" distR="0" wp14:anchorId="15D28EA7" wp14:editId="49B74CE2">
            <wp:extent cx="2548255" cy="4486910"/>
            <wp:effectExtent l="0" t="0" r="4445" b="8890"/>
            <wp:docPr id="123" name="Immagin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48255" cy="4486910"/>
                    </a:xfrm>
                    <a:prstGeom prst="rect">
                      <a:avLst/>
                    </a:prstGeom>
                    <a:noFill/>
                  </pic:spPr>
                </pic:pic>
              </a:graphicData>
            </a:graphic>
          </wp:inline>
        </w:drawing>
      </w:r>
    </w:p>
    <w:p w:rsidR="00EF56FB" w:rsidRPr="000D06E6" w:rsidRDefault="00EF56FB" w:rsidP="00EF56FB">
      <w:pPr>
        <w:tabs>
          <w:tab w:val="left" w:pos="1560"/>
        </w:tabs>
        <w:spacing w:before="120"/>
        <w:rPr>
          <w:i/>
          <w:szCs w:val="24"/>
          <w:lang w:val="it-CH"/>
        </w:rPr>
      </w:pPr>
      <w:r w:rsidRPr="000D06E6">
        <w:rPr>
          <w:i/>
          <w:szCs w:val="24"/>
          <w:lang w:val="it-CH"/>
        </w:rPr>
        <w:t>Offerta TILO a regime</w:t>
      </w:r>
    </w:p>
    <w:p w:rsidR="00EF56FB" w:rsidRPr="00064596" w:rsidRDefault="00EF56FB" w:rsidP="00EF56FB">
      <w:pPr>
        <w:rPr>
          <w:sz w:val="22"/>
          <w:szCs w:val="22"/>
          <w:lang w:val="it-CH"/>
        </w:rPr>
      </w:pPr>
    </w:p>
    <w:p w:rsidR="003C319B" w:rsidRPr="00064596" w:rsidRDefault="003C319B" w:rsidP="00EF56FB">
      <w:pPr>
        <w:rPr>
          <w:sz w:val="22"/>
          <w:szCs w:val="22"/>
          <w:lang w:val="it-CH"/>
        </w:rPr>
      </w:pPr>
    </w:p>
    <w:p w:rsidR="00EF56FB" w:rsidRPr="000D06E6" w:rsidRDefault="00EF56FB" w:rsidP="00EF56FB">
      <w:pPr>
        <w:rPr>
          <w:szCs w:val="24"/>
          <w:lang w:val="it-CH"/>
        </w:rPr>
      </w:pPr>
      <w:r w:rsidRPr="000D06E6">
        <w:rPr>
          <w:szCs w:val="24"/>
          <w:lang w:val="it-CH"/>
        </w:rPr>
        <w:t xml:space="preserve">L’attuazione dell’offerta a regime presuppone, per quanto concerne l’infrastruttura, il completamento del 3° binario tra </w:t>
      </w:r>
      <w:proofErr w:type="spellStart"/>
      <w:r w:rsidRPr="000D06E6">
        <w:rPr>
          <w:szCs w:val="24"/>
          <w:lang w:val="it-CH"/>
        </w:rPr>
        <w:t>Giubiasco</w:t>
      </w:r>
      <w:proofErr w:type="spellEnd"/>
      <w:r w:rsidRPr="000D06E6">
        <w:rPr>
          <w:szCs w:val="24"/>
          <w:lang w:val="it-CH"/>
        </w:rPr>
        <w:t xml:space="preserve"> e Bellinzona e, per quanto concerne il materiale rotabile, l’acquisto da parte di FFS di ulteriori composizioni FLIRT a 6 carrozze.</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Il potenziamento prospettato attorno al 2025 dovrà essere stabilito</w:t>
      </w:r>
      <w:r>
        <w:rPr>
          <w:szCs w:val="24"/>
          <w:lang w:val="it-CH"/>
        </w:rPr>
        <w:t xml:space="preserve"> definitivamente</w:t>
      </w:r>
      <w:r w:rsidRPr="000D06E6">
        <w:rPr>
          <w:szCs w:val="24"/>
          <w:lang w:val="it-CH"/>
        </w:rPr>
        <w:t xml:space="preserve"> anche in funzione dell’effettiva evoluzione dell’utenza che si potrà osservare con l’apertura della galleria di base del Monte Ceneri.</w:t>
      </w:r>
    </w:p>
    <w:p w:rsidR="00EF56FB" w:rsidRPr="00064596" w:rsidRDefault="00EF56FB" w:rsidP="00EF56FB">
      <w:pPr>
        <w:rPr>
          <w:sz w:val="16"/>
          <w:szCs w:val="16"/>
          <w:lang w:val="it-CH"/>
        </w:rPr>
      </w:pPr>
    </w:p>
    <w:p w:rsidR="00EF56FB" w:rsidRPr="000D06E6" w:rsidRDefault="00EF56FB" w:rsidP="00EF56FB">
      <w:pPr>
        <w:rPr>
          <w:szCs w:val="24"/>
          <w:lang w:val="it-CH"/>
        </w:rPr>
      </w:pPr>
      <w:r>
        <w:rPr>
          <w:szCs w:val="24"/>
          <w:lang w:val="it-CH"/>
        </w:rPr>
        <w:t>Per lo stesso orizzonte temporale è prevista la realizzazione della nuova fermata Bellinzona Piazza Indipendenza.</w:t>
      </w:r>
    </w:p>
    <w:p w:rsidR="00EF56FB" w:rsidRPr="00064596" w:rsidRDefault="00EF56FB" w:rsidP="00EF56FB">
      <w:pPr>
        <w:rPr>
          <w:sz w:val="22"/>
          <w:szCs w:val="22"/>
          <w:lang w:val="it-CH"/>
        </w:rPr>
      </w:pPr>
    </w:p>
    <w:p w:rsidR="00EF56FB" w:rsidRPr="00064596" w:rsidRDefault="00EF56FB" w:rsidP="00EF56FB">
      <w:pPr>
        <w:rPr>
          <w:sz w:val="22"/>
          <w:szCs w:val="22"/>
          <w:lang w:val="it-CH"/>
        </w:rPr>
      </w:pPr>
    </w:p>
    <w:p w:rsidR="00EF56FB" w:rsidRPr="00064596" w:rsidRDefault="00EF56FB" w:rsidP="00EF56FB">
      <w:pPr>
        <w:rPr>
          <w:sz w:val="22"/>
          <w:szCs w:val="22"/>
          <w:lang w:val="it-CH"/>
        </w:rPr>
      </w:pPr>
    </w:p>
    <w:p w:rsidR="00EF56FB" w:rsidRPr="000D06E6" w:rsidRDefault="00EF56FB" w:rsidP="00EF56FB">
      <w:pPr>
        <w:pStyle w:val="Titolo1"/>
        <w:rPr>
          <w:lang w:val="it-CH"/>
        </w:rPr>
      </w:pPr>
      <w:bookmarkStart w:id="3" w:name="_Toc454380628"/>
      <w:r w:rsidRPr="000D06E6">
        <w:rPr>
          <w:lang w:val="it-CH"/>
        </w:rPr>
        <w:t>2.</w:t>
      </w:r>
      <w:r w:rsidRPr="000D06E6">
        <w:rPr>
          <w:lang w:val="it-CH"/>
        </w:rPr>
        <w:tab/>
        <w:t>LE INFRASTRUTTURE PER L’ATTUAZIONE DEL SERVIZIO TILO</w:t>
      </w:r>
      <w:bookmarkEnd w:id="3"/>
    </w:p>
    <w:p w:rsidR="00EF56FB" w:rsidRPr="000D06E6" w:rsidRDefault="00EF56FB" w:rsidP="00EF56FB">
      <w:pPr>
        <w:rPr>
          <w:lang w:val="it-CH"/>
        </w:rPr>
      </w:pPr>
      <w:r w:rsidRPr="000D06E6">
        <w:rPr>
          <w:lang w:val="it-CH"/>
        </w:rPr>
        <w:t xml:space="preserve">La galleria di base del Monte Ceneri, concepita quale elemento della trasversale alpina </w:t>
      </w:r>
      <w:r>
        <w:rPr>
          <w:lang w:val="it-CH"/>
        </w:rPr>
        <w:t>al</w:t>
      </w:r>
      <w:r w:rsidRPr="000D06E6">
        <w:rPr>
          <w:lang w:val="it-CH"/>
        </w:rPr>
        <w:t xml:space="preserve"> S. Gottardo, costituirà l’elemento centrale della futura rete TILO.</w:t>
      </w:r>
    </w:p>
    <w:p w:rsidR="00EF56FB" w:rsidRDefault="00EF56FB" w:rsidP="00EF56FB">
      <w:pPr>
        <w:rPr>
          <w:lang w:val="it-CH"/>
        </w:rPr>
      </w:pPr>
    </w:p>
    <w:p w:rsidR="00064596" w:rsidRPr="000D06E6" w:rsidRDefault="00064596" w:rsidP="00EF56FB">
      <w:pPr>
        <w:rPr>
          <w:lang w:val="it-CH"/>
        </w:rPr>
      </w:pPr>
    </w:p>
    <w:p w:rsidR="00EF56FB" w:rsidRPr="00064596" w:rsidRDefault="00064596" w:rsidP="00064596">
      <w:pPr>
        <w:pStyle w:val="Titolo2"/>
        <w:ind w:left="567" w:hanging="567"/>
        <w:rPr>
          <w:sz w:val="23"/>
          <w:szCs w:val="23"/>
          <w:lang w:val="it-CH"/>
        </w:rPr>
      </w:pPr>
      <w:r>
        <w:rPr>
          <w:sz w:val="23"/>
          <w:szCs w:val="23"/>
          <w:lang w:val="it-CH"/>
        </w:rPr>
        <w:t>2.1</w:t>
      </w:r>
      <w:r>
        <w:rPr>
          <w:sz w:val="23"/>
          <w:szCs w:val="23"/>
          <w:lang w:val="it-CH"/>
        </w:rPr>
        <w:tab/>
      </w:r>
      <w:r w:rsidR="00EF56FB" w:rsidRPr="00064596">
        <w:rPr>
          <w:sz w:val="23"/>
          <w:szCs w:val="23"/>
          <w:lang w:val="it-CH"/>
        </w:rPr>
        <w:t>Infrastrutture con finanziamento approvato interamente a carico della Confederazione</w:t>
      </w:r>
    </w:p>
    <w:p w:rsidR="00EF56FB" w:rsidRPr="000D06E6" w:rsidRDefault="00EF56FB" w:rsidP="00EF56FB">
      <w:pPr>
        <w:rPr>
          <w:lang w:val="it-CH"/>
        </w:rPr>
      </w:pPr>
      <w:r w:rsidRPr="000D06E6">
        <w:rPr>
          <w:lang w:val="it-CH"/>
        </w:rPr>
        <w:t>Attorno a quest</w:t>
      </w:r>
      <w:r>
        <w:rPr>
          <w:lang w:val="it-CH"/>
        </w:rPr>
        <w:t>’</w:t>
      </w:r>
      <w:r w:rsidRPr="000D06E6">
        <w:rPr>
          <w:lang w:val="it-CH"/>
        </w:rPr>
        <w:t xml:space="preserve">opera, sono in corso o in fase di pianificazione diversi altri interventi atti a garantire le necessarie capacità in vista dell’aumento di treni merci, passeggeri a lunga percorrenza e regionali. A tale scopo le FFS, entro il 2025, investiranno in Ticino oltre </w:t>
      </w:r>
      <w:r w:rsidRPr="000D06E6">
        <w:rPr>
          <w:u w:val="single"/>
          <w:lang w:val="it-CH"/>
        </w:rPr>
        <w:t xml:space="preserve">700 mio </w:t>
      </w:r>
      <w:proofErr w:type="spellStart"/>
      <w:r w:rsidRPr="000D06E6">
        <w:rPr>
          <w:u w:val="single"/>
          <w:lang w:val="it-CH"/>
        </w:rPr>
        <w:t>fr</w:t>
      </w:r>
      <w:proofErr w:type="spellEnd"/>
      <w:r w:rsidRPr="000D06E6">
        <w:rPr>
          <w:u w:val="single"/>
          <w:lang w:val="it-CH"/>
        </w:rPr>
        <w:t>.</w:t>
      </w:r>
      <w:r w:rsidRPr="000D06E6">
        <w:rPr>
          <w:lang w:val="it-CH"/>
        </w:rPr>
        <w:t xml:space="preserve">, finanziati interamente dalla Confederazione nell’ambito dei Programmi nazionali di </w:t>
      </w:r>
      <w:r w:rsidRPr="000D06E6">
        <w:rPr>
          <w:lang w:val="it-CH"/>
        </w:rPr>
        <w:lastRenderedPageBreak/>
        <w:t>sviluppo della rete ferroviaria (Sviluppo futuro dell’infrastruttura ferroviaria – SIF e Sviluppo strategico dell’infrastruttura ferroviaria / Fase di ampliamento 2025 - PROSSIF 2025) e delle Convenzioni sulle prestazioni tra la Confederazione e le FFS (contributi destinati principalmente al mantenimento dell’infrastruttura - CP).</w:t>
      </w:r>
    </w:p>
    <w:p w:rsidR="00EF56FB" w:rsidRPr="000D06E6" w:rsidRDefault="00EF56FB" w:rsidP="00EF56FB">
      <w:pPr>
        <w:rPr>
          <w:lang w:val="it-CH"/>
        </w:rPr>
      </w:pPr>
    </w:p>
    <w:p w:rsidR="00EF56FB" w:rsidRPr="000D06E6" w:rsidRDefault="00EF56FB" w:rsidP="00EF56FB">
      <w:pPr>
        <w:rPr>
          <w:lang w:val="it-CH"/>
        </w:rPr>
      </w:pPr>
      <w:r w:rsidRPr="000D06E6">
        <w:rPr>
          <w:lang w:val="it-CH"/>
        </w:rPr>
        <w:t>Di seguito sono elencati gli interventi previsti di cui beneficia direttamente il traffico regionale.</w:t>
      </w:r>
    </w:p>
    <w:p w:rsidR="00EF56FB" w:rsidRPr="000D06E6" w:rsidRDefault="00EF56FB" w:rsidP="00EF56FB">
      <w:pPr>
        <w:rPr>
          <w:lang w:val="it-CH"/>
        </w:rPr>
      </w:pPr>
    </w:p>
    <w:tbl>
      <w:tblPr>
        <w:tblW w:w="96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57" w:type="dxa"/>
          <w:right w:w="57" w:type="dxa"/>
        </w:tblCellMar>
        <w:tblLook w:val="0400" w:firstRow="0" w:lastRow="0" w:firstColumn="0" w:lastColumn="0" w:noHBand="0" w:noVBand="1"/>
      </w:tblPr>
      <w:tblGrid>
        <w:gridCol w:w="3318"/>
        <w:gridCol w:w="2126"/>
        <w:gridCol w:w="1134"/>
        <w:gridCol w:w="1417"/>
        <w:gridCol w:w="1701"/>
      </w:tblGrid>
      <w:tr w:rsidR="00EF56FB" w:rsidRPr="000D06E6" w:rsidTr="00667480">
        <w:tc>
          <w:tcPr>
            <w:tcW w:w="3318" w:type="dxa"/>
            <w:shd w:val="clear" w:color="auto" w:fill="FFFFFF"/>
          </w:tcPr>
          <w:p w:rsidR="00EF56FB" w:rsidRPr="000D06E6" w:rsidRDefault="00EF56FB" w:rsidP="00667480">
            <w:pPr>
              <w:spacing w:before="120" w:after="120"/>
              <w:jc w:val="left"/>
              <w:rPr>
                <w:rFonts w:eastAsia="Arial"/>
                <w:b/>
                <w:sz w:val="20"/>
                <w:lang w:val="it-CH" w:eastAsia="de-CH"/>
              </w:rPr>
            </w:pPr>
            <w:r w:rsidRPr="000D06E6">
              <w:rPr>
                <w:rFonts w:eastAsia="Arial"/>
                <w:b/>
                <w:sz w:val="20"/>
                <w:lang w:val="it-CH" w:eastAsia="de-CH"/>
              </w:rPr>
              <w:t xml:space="preserve">Misura infrastrutturale </w:t>
            </w:r>
          </w:p>
        </w:tc>
        <w:tc>
          <w:tcPr>
            <w:tcW w:w="2126" w:type="dxa"/>
            <w:shd w:val="clear" w:color="auto" w:fill="FFFFFF"/>
          </w:tcPr>
          <w:p w:rsidR="00EF56FB" w:rsidRPr="000D06E6" w:rsidRDefault="00EF56FB" w:rsidP="00667480">
            <w:pPr>
              <w:spacing w:before="120" w:after="120"/>
              <w:jc w:val="left"/>
              <w:rPr>
                <w:rFonts w:eastAsia="Arial"/>
                <w:b/>
                <w:sz w:val="20"/>
                <w:lang w:val="it-CH" w:eastAsia="de-CH"/>
              </w:rPr>
            </w:pPr>
            <w:r w:rsidRPr="000D06E6">
              <w:rPr>
                <w:rFonts w:eastAsia="Arial"/>
                <w:b/>
                <w:sz w:val="20"/>
                <w:lang w:val="it-CH" w:eastAsia="de-CH"/>
              </w:rPr>
              <w:t>Beneficio</w:t>
            </w:r>
          </w:p>
        </w:tc>
        <w:tc>
          <w:tcPr>
            <w:tcW w:w="1134" w:type="dxa"/>
            <w:shd w:val="clear" w:color="auto" w:fill="FFFFFF"/>
          </w:tcPr>
          <w:p w:rsidR="00EF56FB" w:rsidRPr="000D06E6" w:rsidRDefault="00EF56FB" w:rsidP="00667480">
            <w:pPr>
              <w:spacing w:before="120" w:after="120"/>
              <w:jc w:val="center"/>
              <w:rPr>
                <w:rFonts w:eastAsia="Arial"/>
                <w:b/>
                <w:sz w:val="20"/>
                <w:lang w:val="it-CH" w:eastAsia="de-CH"/>
              </w:rPr>
            </w:pPr>
            <w:r w:rsidRPr="000D06E6">
              <w:rPr>
                <w:rFonts w:eastAsia="Arial"/>
                <w:b/>
                <w:sz w:val="20"/>
                <w:lang w:val="it-CH" w:eastAsia="de-CH"/>
              </w:rPr>
              <w:t>Tempi</w:t>
            </w:r>
          </w:p>
        </w:tc>
        <w:tc>
          <w:tcPr>
            <w:tcW w:w="1417" w:type="dxa"/>
            <w:shd w:val="clear" w:color="auto" w:fill="FFFFFF"/>
          </w:tcPr>
          <w:p w:rsidR="00EF56FB" w:rsidRPr="000D06E6" w:rsidRDefault="00EF56FB" w:rsidP="00667480">
            <w:pPr>
              <w:spacing w:before="120" w:after="120"/>
              <w:jc w:val="center"/>
              <w:rPr>
                <w:rFonts w:eastAsia="Arial"/>
                <w:b/>
                <w:sz w:val="20"/>
                <w:lang w:val="it-CH" w:eastAsia="de-CH"/>
              </w:rPr>
            </w:pPr>
            <w:r w:rsidRPr="000D06E6">
              <w:rPr>
                <w:rFonts w:eastAsia="Arial"/>
                <w:b/>
                <w:sz w:val="20"/>
                <w:lang w:val="it-CH" w:eastAsia="de-CH"/>
              </w:rPr>
              <w:t xml:space="preserve">Investimento (mio </w:t>
            </w:r>
            <w:proofErr w:type="spellStart"/>
            <w:r w:rsidRPr="000D06E6">
              <w:rPr>
                <w:rFonts w:eastAsia="Arial"/>
                <w:b/>
                <w:sz w:val="20"/>
                <w:lang w:val="it-CH" w:eastAsia="de-CH"/>
              </w:rPr>
              <w:t>fr</w:t>
            </w:r>
            <w:proofErr w:type="spellEnd"/>
            <w:r w:rsidRPr="000D06E6">
              <w:rPr>
                <w:rFonts w:eastAsia="Arial"/>
                <w:b/>
                <w:sz w:val="20"/>
                <w:lang w:val="it-CH" w:eastAsia="de-CH"/>
              </w:rPr>
              <w:t>.)</w:t>
            </w:r>
          </w:p>
        </w:tc>
        <w:tc>
          <w:tcPr>
            <w:tcW w:w="1701" w:type="dxa"/>
            <w:shd w:val="clear" w:color="auto" w:fill="FFFFFF"/>
          </w:tcPr>
          <w:p w:rsidR="00EF56FB" w:rsidRPr="000D06E6" w:rsidRDefault="00EF56FB" w:rsidP="00667480">
            <w:pPr>
              <w:spacing w:before="120" w:after="120"/>
              <w:jc w:val="center"/>
              <w:rPr>
                <w:rFonts w:eastAsia="Arial"/>
                <w:b/>
                <w:sz w:val="20"/>
                <w:lang w:val="it-CH" w:eastAsia="de-CH"/>
              </w:rPr>
            </w:pPr>
            <w:r w:rsidRPr="000D06E6">
              <w:rPr>
                <w:rFonts w:eastAsia="Arial"/>
                <w:b/>
                <w:sz w:val="20"/>
                <w:lang w:val="it-CH" w:eastAsia="de-CH"/>
              </w:rPr>
              <w:t>Finanziamento</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proofErr w:type="spellStart"/>
            <w:r w:rsidRPr="000D06E6">
              <w:rPr>
                <w:rFonts w:eastAsia="Arial"/>
                <w:sz w:val="20"/>
                <w:lang w:val="it-CH" w:eastAsia="de-CH"/>
              </w:rPr>
              <w:t>Biasca</w:t>
            </w:r>
            <w:proofErr w:type="spellEnd"/>
            <w:r w:rsidRPr="000D06E6">
              <w:rPr>
                <w:rFonts w:eastAsia="Arial"/>
                <w:sz w:val="20"/>
                <w:lang w:val="it-CH" w:eastAsia="de-CH"/>
              </w:rPr>
              <w:t>, nuovo scambio di percorso</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capacità,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2019</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8</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SIF</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Bellinzona, 3° binario tunnel Svitto</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offerta S20, nuova fermata,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&lt;2025</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146</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PROSSIF 2025</w:t>
            </w:r>
            <w:r w:rsidRPr="000D06E6">
              <w:rPr>
                <w:rFonts w:eastAsia="Arial"/>
                <w:sz w:val="20"/>
                <w:lang w:val="it-CH" w:eastAsia="de-CH"/>
              </w:rPr>
              <w:br/>
              <w:t>+ corridoio 4 m</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Lugano, entrate in contemporanea binari 1 e 2</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capacità,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2018</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16.5</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SIF</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Chiasso, nuovo impianto marciapiedi</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capacità,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2018-2020</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48</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CP</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Mendrisio, entrate/uscite veloci binari 1-2 e prolungo marciapiedi</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capacità,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2017-2019</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11.4</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SIF</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proofErr w:type="spellStart"/>
            <w:r w:rsidRPr="000D06E6">
              <w:rPr>
                <w:rFonts w:eastAsia="Arial"/>
                <w:sz w:val="20"/>
                <w:lang w:val="it-CH" w:eastAsia="de-CH"/>
              </w:rPr>
              <w:t>Gordola</w:t>
            </w:r>
            <w:proofErr w:type="spellEnd"/>
            <w:r w:rsidRPr="000D06E6">
              <w:rPr>
                <w:rFonts w:eastAsia="Arial"/>
                <w:sz w:val="20"/>
                <w:lang w:val="it-CH" w:eastAsia="de-CH"/>
              </w:rPr>
              <w:t xml:space="preserve">-Ponte </w:t>
            </w:r>
            <w:proofErr w:type="spellStart"/>
            <w:r w:rsidRPr="000D06E6">
              <w:rPr>
                <w:rFonts w:eastAsia="Arial"/>
                <w:sz w:val="20"/>
                <w:lang w:val="it-CH" w:eastAsia="de-CH"/>
              </w:rPr>
              <w:t>Verzasca</w:t>
            </w:r>
            <w:proofErr w:type="spellEnd"/>
            <w:r w:rsidRPr="000D06E6">
              <w:rPr>
                <w:rFonts w:eastAsia="Arial"/>
                <w:sz w:val="20"/>
                <w:lang w:val="it-CH" w:eastAsia="de-CH"/>
              </w:rPr>
              <w:t xml:space="preserve">, raddoppio binari e fermate </w:t>
            </w:r>
            <w:proofErr w:type="spellStart"/>
            <w:r w:rsidRPr="000D06E6">
              <w:rPr>
                <w:rFonts w:eastAsia="Arial"/>
                <w:sz w:val="20"/>
                <w:lang w:val="it-CH" w:eastAsia="de-CH"/>
              </w:rPr>
              <w:t>Riazzino</w:t>
            </w:r>
            <w:proofErr w:type="spellEnd"/>
            <w:r w:rsidRPr="000D06E6">
              <w:rPr>
                <w:rFonts w:eastAsia="Arial"/>
                <w:sz w:val="20"/>
                <w:lang w:val="it-CH" w:eastAsia="de-CH"/>
              </w:rPr>
              <w:t xml:space="preserve"> e </w:t>
            </w:r>
            <w:proofErr w:type="spellStart"/>
            <w:r w:rsidRPr="000D06E6">
              <w:rPr>
                <w:rFonts w:eastAsia="Arial"/>
                <w:sz w:val="20"/>
                <w:lang w:val="it-CH" w:eastAsia="de-CH"/>
              </w:rPr>
              <w:t>Gordola</w:t>
            </w:r>
            <w:proofErr w:type="spellEnd"/>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offerta S20,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2018-2019</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105</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SIF</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proofErr w:type="spellStart"/>
            <w:r w:rsidRPr="000D06E6">
              <w:rPr>
                <w:rFonts w:eastAsia="Arial"/>
                <w:sz w:val="20"/>
                <w:lang w:val="it-CH" w:eastAsia="de-CH"/>
              </w:rPr>
              <w:t>Minusio</w:t>
            </w:r>
            <w:proofErr w:type="spellEnd"/>
            <w:r w:rsidRPr="000D06E6">
              <w:rPr>
                <w:rFonts w:eastAsia="Arial"/>
                <w:sz w:val="20"/>
                <w:lang w:val="it-CH" w:eastAsia="de-CH"/>
              </w:rPr>
              <w:t>, binario d’incrocio</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offerta S20,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&lt;2025</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25</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PROSSIF 2025</w:t>
            </w:r>
          </w:p>
        </w:tc>
      </w:tr>
      <w:tr w:rsidR="00EF56FB" w:rsidRPr="000D06E6" w:rsidTr="00667480">
        <w:tc>
          <w:tcPr>
            <w:tcW w:w="3318"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 xml:space="preserve">Bivio </w:t>
            </w:r>
            <w:proofErr w:type="spellStart"/>
            <w:r w:rsidRPr="000D06E6">
              <w:rPr>
                <w:rFonts w:eastAsia="Arial"/>
                <w:sz w:val="20"/>
                <w:lang w:val="it-CH" w:eastAsia="de-CH"/>
              </w:rPr>
              <w:t>Contone</w:t>
            </w:r>
            <w:proofErr w:type="spellEnd"/>
            <w:r w:rsidRPr="000D06E6">
              <w:rPr>
                <w:rFonts w:eastAsia="Arial"/>
                <w:sz w:val="20"/>
                <w:lang w:val="it-CH" w:eastAsia="de-CH"/>
              </w:rPr>
              <w:t>-Ponte Ticino, raddoppio binari</w:t>
            </w:r>
          </w:p>
        </w:tc>
        <w:tc>
          <w:tcPr>
            <w:tcW w:w="2126" w:type="dxa"/>
            <w:shd w:val="clear" w:color="auto" w:fill="FFFFFF"/>
          </w:tcPr>
          <w:p w:rsidR="00EF56FB" w:rsidRPr="000D06E6" w:rsidRDefault="00EF56FB" w:rsidP="00667480">
            <w:pPr>
              <w:spacing w:before="120" w:after="120"/>
              <w:jc w:val="left"/>
              <w:rPr>
                <w:rFonts w:eastAsia="Arial"/>
                <w:sz w:val="20"/>
                <w:lang w:val="it-CH" w:eastAsia="de-CH"/>
              </w:rPr>
            </w:pPr>
            <w:r w:rsidRPr="000D06E6">
              <w:rPr>
                <w:rFonts w:eastAsia="Arial"/>
                <w:sz w:val="20"/>
                <w:lang w:val="it-CH" w:eastAsia="de-CH"/>
              </w:rPr>
              <w:t>Aumento capacità, stabilità orario</w:t>
            </w:r>
          </w:p>
        </w:tc>
        <w:tc>
          <w:tcPr>
            <w:tcW w:w="1134"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&lt;2025</w:t>
            </w:r>
          </w:p>
        </w:tc>
        <w:tc>
          <w:tcPr>
            <w:tcW w:w="1417"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30</w:t>
            </w:r>
          </w:p>
        </w:tc>
        <w:tc>
          <w:tcPr>
            <w:tcW w:w="1701" w:type="dxa"/>
            <w:shd w:val="clear" w:color="auto" w:fill="FFFFFF"/>
          </w:tcPr>
          <w:p w:rsidR="00EF56FB" w:rsidRPr="000D06E6" w:rsidRDefault="00EF56FB" w:rsidP="00667480">
            <w:pPr>
              <w:spacing w:before="120" w:after="120"/>
              <w:jc w:val="center"/>
              <w:rPr>
                <w:rFonts w:eastAsia="Arial"/>
                <w:sz w:val="20"/>
                <w:lang w:val="it-CH" w:eastAsia="de-CH"/>
              </w:rPr>
            </w:pPr>
            <w:r w:rsidRPr="000D06E6">
              <w:rPr>
                <w:rFonts w:eastAsia="Arial"/>
                <w:sz w:val="20"/>
                <w:lang w:val="it-CH" w:eastAsia="de-CH"/>
              </w:rPr>
              <w:t>PROSSIF 2025</w:t>
            </w:r>
          </w:p>
        </w:tc>
      </w:tr>
    </w:tbl>
    <w:p w:rsidR="00EF56FB" w:rsidRDefault="00EF56FB" w:rsidP="00EF56FB">
      <w:pPr>
        <w:jc w:val="left"/>
        <w:rPr>
          <w:highlight w:val="yellow"/>
          <w:lang w:val="it-CH"/>
        </w:rPr>
      </w:pPr>
    </w:p>
    <w:p w:rsidR="00EF56FB" w:rsidRPr="000D06E6" w:rsidRDefault="00EF56FB" w:rsidP="00EF56FB">
      <w:pPr>
        <w:jc w:val="left"/>
        <w:rPr>
          <w:highlight w:val="yellow"/>
          <w:lang w:val="it-CH"/>
        </w:rPr>
      </w:pPr>
    </w:p>
    <w:p w:rsidR="00EF56FB" w:rsidRPr="00064596" w:rsidRDefault="00064596" w:rsidP="003C319B">
      <w:pPr>
        <w:pStyle w:val="Titolo2"/>
        <w:rPr>
          <w:sz w:val="23"/>
          <w:szCs w:val="23"/>
          <w:lang w:val="it-CH"/>
        </w:rPr>
      </w:pPr>
      <w:r>
        <w:rPr>
          <w:sz w:val="23"/>
          <w:szCs w:val="23"/>
          <w:lang w:val="it-CH"/>
        </w:rPr>
        <w:t>2.2</w:t>
      </w:r>
      <w:r>
        <w:rPr>
          <w:sz w:val="23"/>
          <w:szCs w:val="23"/>
          <w:lang w:val="it-CH"/>
        </w:rPr>
        <w:tab/>
      </w:r>
      <w:r w:rsidR="00EF56FB" w:rsidRPr="00064596">
        <w:rPr>
          <w:sz w:val="23"/>
          <w:szCs w:val="23"/>
          <w:lang w:val="it-CH"/>
        </w:rPr>
        <w:t>Altre infrastrutture di carattere regionale</w:t>
      </w:r>
    </w:p>
    <w:p w:rsidR="00EF56FB" w:rsidRPr="000D06E6" w:rsidRDefault="00EF56FB" w:rsidP="00EF56FB">
      <w:pPr>
        <w:rPr>
          <w:szCs w:val="24"/>
          <w:lang w:val="it-CH"/>
        </w:rPr>
      </w:pPr>
      <w:r w:rsidRPr="000D06E6">
        <w:rPr>
          <w:szCs w:val="24"/>
          <w:lang w:val="it-CH"/>
        </w:rPr>
        <w:t xml:space="preserve">Si trova in fase di avanzata costruzione la cosiddetta “bretella di </w:t>
      </w:r>
      <w:proofErr w:type="spellStart"/>
      <w:r w:rsidRPr="000D06E6">
        <w:rPr>
          <w:szCs w:val="24"/>
          <w:lang w:val="it-CH"/>
        </w:rPr>
        <w:t>Camorino</w:t>
      </w:r>
      <w:proofErr w:type="spellEnd"/>
      <w:r w:rsidRPr="000D06E6">
        <w:rPr>
          <w:szCs w:val="24"/>
          <w:lang w:val="it-CH"/>
        </w:rPr>
        <w:t xml:space="preserve">”, che consentirà di collegare Locarno con Lugano attraverso la galleria di base del Monte Ceneri nel dicembre 2020. L’investimento di 25.4 mio </w:t>
      </w:r>
      <w:proofErr w:type="spellStart"/>
      <w:r w:rsidRPr="000D06E6">
        <w:rPr>
          <w:szCs w:val="24"/>
          <w:lang w:val="it-CH"/>
        </w:rPr>
        <w:t>fr</w:t>
      </w:r>
      <w:proofErr w:type="spellEnd"/>
      <w:r w:rsidRPr="000D06E6">
        <w:rPr>
          <w:szCs w:val="24"/>
          <w:lang w:val="it-CH"/>
        </w:rPr>
        <w:t>. è stato assicurato interamente dal Cantone Ticino</w:t>
      </w:r>
      <w:r w:rsidRPr="000D06E6">
        <w:rPr>
          <w:rStyle w:val="Rimandonotaapidipagina"/>
          <w:szCs w:val="24"/>
          <w:lang w:val="it-CH"/>
        </w:rPr>
        <w:footnoteReference w:id="2"/>
      </w:r>
      <w:r w:rsidRPr="000D06E6">
        <w:rPr>
          <w:szCs w:val="24"/>
          <w:lang w:val="it-CH"/>
        </w:rPr>
        <w:t>.</w:t>
      </w:r>
    </w:p>
    <w:p w:rsidR="00EF56FB" w:rsidRPr="000D06E6" w:rsidRDefault="00EF56FB" w:rsidP="003C319B">
      <w:pPr>
        <w:rPr>
          <w:lang w:val="it-CH"/>
        </w:rPr>
      </w:pPr>
    </w:p>
    <w:p w:rsidR="00EF56FB" w:rsidRPr="000D06E6" w:rsidRDefault="00EF56FB" w:rsidP="003C319B">
      <w:pPr>
        <w:rPr>
          <w:lang w:val="it-CH"/>
        </w:rPr>
      </w:pPr>
      <w:r w:rsidRPr="000D06E6">
        <w:rPr>
          <w:lang w:val="it-CH"/>
        </w:rPr>
        <w:t xml:space="preserve">Oltre alle opere citate in precedenza, si prevede anche la realizzazione di nuove fermate regionali per le quali, come spiegato al capitolo 3, sono previste differenti modalità di finanziamento. </w:t>
      </w:r>
      <w:r>
        <w:rPr>
          <w:lang w:val="it-CH"/>
        </w:rPr>
        <w:t>Si tratta</w:t>
      </w:r>
      <w:r w:rsidRPr="000D06E6">
        <w:rPr>
          <w:lang w:val="it-CH"/>
        </w:rPr>
        <w:t xml:space="preserve"> in particolare:</w:t>
      </w:r>
    </w:p>
    <w:p w:rsidR="00EF56FB" w:rsidRPr="000D06E6" w:rsidRDefault="00EF56FB" w:rsidP="003C319B">
      <w:pPr>
        <w:numPr>
          <w:ilvl w:val="0"/>
          <w:numId w:val="23"/>
        </w:numPr>
        <w:spacing w:before="60"/>
        <w:ind w:left="284" w:hanging="284"/>
        <w:rPr>
          <w:szCs w:val="24"/>
          <w:lang w:val="it-CH"/>
        </w:rPr>
      </w:pPr>
      <w:r>
        <w:rPr>
          <w:szCs w:val="24"/>
          <w:lang w:val="it-CH"/>
        </w:rPr>
        <w:t>de</w:t>
      </w:r>
      <w:r w:rsidRPr="000D06E6">
        <w:rPr>
          <w:szCs w:val="24"/>
          <w:lang w:val="it-CH"/>
        </w:rPr>
        <w:t>llo spostamento</w:t>
      </w:r>
      <w:r>
        <w:rPr>
          <w:szCs w:val="24"/>
          <w:lang w:val="it-CH"/>
        </w:rPr>
        <w:t xml:space="preserve"> della</w:t>
      </w:r>
      <w:r w:rsidRPr="000D06E6">
        <w:rPr>
          <w:szCs w:val="24"/>
          <w:lang w:val="it-CH"/>
        </w:rPr>
        <w:t xml:space="preserve"> fermata di S. Antonino;</w:t>
      </w:r>
    </w:p>
    <w:p w:rsidR="00EF56FB" w:rsidRPr="000D06E6" w:rsidRDefault="00EF56FB" w:rsidP="003C319B">
      <w:pPr>
        <w:numPr>
          <w:ilvl w:val="0"/>
          <w:numId w:val="23"/>
        </w:numPr>
        <w:spacing w:before="60"/>
        <w:ind w:left="284" w:hanging="284"/>
        <w:rPr>
          <w:szCs w:val="24"/>
          <w:lang w:val="it-CH"/>
        </w:rPr>
      </w:pPr>
      <w:r>
        <w:rPr>
          <w:szCs w:val="24"/>
          <w:lang w:val="it-CH"/>
        </w:rPr>
        <w:t>de</w:t>
      </w:r>
      <w:r w:rsidRPr="000D06E6">
        <w:rPr>
          <w:szCs w:val="24"/>
          <w:lang w:val="it-CH"/>
        </w:rPr>
        <w:t xml:space="preserve">l rinnovo completo </w:t>
      </w:r>
      <w:r>
        <w:rPr>
          <w:szCs w:val="24"/>
          <w:lang w:val="it-CH"/>
        </w:rPr>
        <w:t xml:space="preserve">della </w:t>
      </w:r>
      <w:r w:rsidRPr="000D06E6">
        <w:rPr>
          <w:szCs w:val="24"/>
          <w:lang w:val="it-CH"/>
        </w:rPr>
        <w:t>fermata di Lugano-Paradiso;</w:t>
      </w:r>
    </w:p>
    <w:p w:rsidR="00EF56FB" w:rsidRPr="000D06E6" w:rsidRDefault="00EF56FB" w:rsidP="003C319B">
      <w:pPr>
        <w:numPr>
          <w:ilvl w:val="0"/>
          <w:numId w:val="23"/>
        </w:numPr>
        <w:spacing w:before="60"/>
        <w:ind w:left="284" w:hanging="284"/>
        <w:rPr>
          <w:szCs w:val="24"/>
          <w:lang w:val="it-CH"/>
        </w:rPr>
      </w:pPr>
      <w:r>
        <w:rPr>
          <w:szCs w:val="24"/>
          <w:lang w:val="it-CH"/>
        </w:rPr>
        <w:t>de</w:t>
      </w:r>
      <w:r w:rsidRPr="000D06E6">
        <w:rPr>
          <w:szCs w:val="24"/>
          <w:lang w:val="it-CH"/>
        </w:rPr>
        <w:t xml:space="preserve">lla nuova fermata </w:t>
      </w:r>
      <w:proofErr w:type="spellStart"/>
      <w:r w:rsidRPr="000D06E6">
        <w:rPr>
          <w:szCs w:val="24"/>
          <w:lang w:val="it-CH"/>
        </w:rPr>
        <w:t>Minusio</w:t>
      </w:r>
      <w:proofErr w:type="spellEnd"/>
      <w:r w:rsidRPr="000D06E6">
        <w:rPr>
          <w:szCs w:val="24"/>
          <w:lang w:val="it-CH"/>
        </w:rPr>
        <w:t>;</w:t>
      </w:r>
    </w:p>
    <w:p w:rsidR="00EF56FB" w:rsidRPr="000D06E6" w:rsidRDefault="00EF56FB" w:rsidP="003C319B">
      <w:pPr>
        <w:numPr>
          <w:ilvl w:val="0"/>
          <w:numId w:val="23"/>
        </w:numPr>
        <w:spacing w:before="60"/>
        <w:ind w:left="284" w:hanging="284"/>
        <w:rPr>
          <w:szCs w:val="24"/>
          <w:lang w:val="it-CH"/>
        </w:rPr>
      </w:pPr>
      <w:r>
        <w:rPr>
          <w:szCs w:val="24"/>
          <w:lang w:val="it-CH"/>
        </w:rPr>
        <w:t>de</w:t>
      </w:r>
      <w:r w:rsidRPr="000D06E6">
        <w:rPr>
          <w:szCs w:val="24"/>
          <w:lang w:val="it-CH"/>
        </w:rPr>
        <w:t>lla nuova fermata Bellinzona Piazza Indipendenza;</w:t>
      </w:r>
    </w:p>
    <w:p w:rsidR="00EF56FB" w:rsidRPr="000D06E6" w:rsidRDefault="00EF56FB" w:rsidP="003C319B">
      <w:pPr>
        <w:numPr>
          <w:ilvl w:val="0"/>
          <w:numId w:val="23"/>
        </w:numPr>
        <w:spacing w:before="60"/>
        <w:ind w:left="284" w:hanging="284"/>
        <w:rPr>
          <w:szCs w:val="24"/>
          <w:lang w:val="it-CH"/>
        </w:rPr>
      </w:pPr>
      <w:r>
        <w:rPr>
          <w:szCs w:val="24"/>
          <w:lang w:val="it-CH"/>
        </w:rPr>
        <w:t>de</w:t>
      </w:r>
      <w:r w:rsidRPr="000D06E6">
        <w:rPr>
          <w:szCs w:val="24"/>
          <w:lang w:val="it-CH"/>
        </w:rPr>
        <w:t xml:space="preserve">lle nuove fermate nella Valle del </w:t>
      </w:r>
      <w:proofErr w:type="spellStart"/>
      <w:r w:rsidRPr="000D06E6">
        <w:rPr>
          <w:szCs w:val="24"/>
          <w:lang w:val="it-CH"/>
        </w:rPr>
        <w:t>Vedeggio</w:t>
      </w:r>
      <w:proofErr w:type="spellEnd"/>
      <w:r w:rsidRPr="000D06E6">
        <w:rPr>
          <w:lang w:val="it-CH"/>
        </w:rPr>
        <w:t xml:space="preserve"> di </w:t>
      </w:r>
      <w:proofErr w:type="spellStart"/>
      <w:r w:rsidRPr="000D06E6">
        <w:rPr>
          <w:lang w:val="it-CH"/>
        </w:rPr>
        <w:t>Camignolo-Bironico</w:t>
      </w:r>
      <w:proofErr w:type="spellEnd"/>
      <w:r w:rsidRPr="000D06E6">
        <w:rPr>
          <w:lang w:val="it-CH"/>
        </w:rPr>
        <w:t xml:space="preserve"> e Torricella-Taverne.</w:t>
      </w:r>
    </w:p>
    <w:p w:rsidR="00EF56FB" w:rsidRPr="003C319B" w:rsidRDefault="00EF56FB" w:rsidP="00EF56FB">
      <w:pPr>
        <w:rPr>
          <w:sz w:val="12"/>
          <w:szCs w:val="12"/>
          <w:lang w:val="it-CH"/>
        </w:rPr>
      </w:pPr>
    </w:p>
    <w:p w:rsidR="00EF56FB" w:rsidRPr="000D06E6" w:rsidRDefault="00EF56FB" w:rsidP="00EF56FB">
      <w:pPr>
        <w:rPr>
          <w:szCs w:val="24"/>
          <w:lang w:val="it-CH"/>
        </w:rPr>
      </w:pPr>
      <w:r w:rsidRPr="000D06E6">
        <w:rPr>
          <w:szCs w:val="24"/>
          <w:lang w:val="it-CH"/>
        </w:rPr>
        <w:lastRenderedPageBreak/>
        <w:t xml:space="preserve">A questi interventi vanno aggiunti quelli effettuati o previsti nelle aree delle stazioni (Lugano, Bellinzona, Chiasso, Mendrisio, </w:t>
      </w:r>
      <w:proofErr w:type="spellStart"/>
      <w:r w:rsidRPr="000D06E6">
        <w:rPr>
          <w:szCs w:val="24"/>
          <w:lang w:val="it-CH"/>
        </w:rPr>
        <w:t>Biasca</w:t>
      </w:r>
      <w:proofErr w:type="spellEnd"/>
      <w:r w:rsidRPr="000D06E6">
        <w:rPr>
          <w:szCs w:val="24"/>
          <w:lang w:val="it-CH"/>
        </w:rPr>
        <w:t xml:space="preserve"> e </w:t>
      </w:r>
      <w:proofErr w:type="spellStart"/>
      <w:r>
        <w:rPr>
          <w:szCs w:val="24"/>
          <w:lang w:val="it-CH"/>
        </w:rPr>
        <w:t>Muralto</w:t>
      </w:r>
      <w:proofErr w:type="spellEnd"/>
      <w:r>
        <w:rPr>
          <w:szCs w:val="24"/>
          <w:lang w:val="it-CH"/>
        </w:rPr>
        <w:t>-</w:t>
      </w:r>
      <w:r w:rsidRPr="000D06E6">
        <w:rPr>
          <w:szCs w:val="24"/>
          <w:lang w:val="it-CH"/>
        </w:rPr>
        <w:t>Locarno)</w:t>
      </w:r>
      <w:r>
        <w:rPr>
          <w:szCs w:val="24"/>
          <w:lang w:val="it-CH"/>
        </w:rPr>
        <w:t xml:space="preserve"> </w:t>
      </w:r>
      <w:r w:rsidRPr="000D06E6">
        <w:rPr>
          <w:szCs w:val="24"/>
          <w:lang w:val="it-CH"/>
        </w:rPr>
        <w:t>con l'obiettivo di realizzare dei nodi d’interscambio per migliorare l'accessibilità al sistema ferroviario e per valorizzare comparti territoriali pregiati per l’insediamento di nuove attività di servizio, commerciali e residenziali.</w:t>
      </w:r>
    </w:p>
    <w:p w:rsidR="00EF56FB" w:rsidRPr="003C319B" w:rsidRDefault="00EF56FB" w:rsidP="00EF56FB">
      <w:pPr>
        <w:rPr>
          <w:sz w:val="22"/>
          <w:szCs w:val="22"/>
          <w:lang w:val="it-CH"/>
        </w:rPr>
      </w:pPr>
    </w:p>
    <w:p w:rsidR="00EF56FB" w:rsidRPr="003C319B" w:rsidRDefault="00EF56FB" w:rsidP="00EF56FB">
      <w:pPr>
        <w:rPr>
          <w:sz w:val="22"/>
          <w:szCs w:val="22"/>
          <w:lang w:val="it-CH"/>
        </w:rPr>
      </w:pPr>
    </w:p>
    <w:p w:rsidR="00EF56FB" w:rsidRPr="003C319B" w:rsidRDefault="00EF56FB" w:rsidP="00EF56FB">
      <w:pPr>
        <w:rPr>
          <w:sz w:val="22"/>
          <w:szCs w:val="22"/>
          <w:lang w:val="it-CH"/>
        </w:rPr>
      </w:pPr>
    </w:p>
    <w:p w:rsidR="00EF56FB" w:rsidRPr="000D06E6" w:rsidRDefault="00EF56FB" w:rsidP="00EF56FB">
      <w:pPr>
        <w:pStyle w:val="Titolo1"/>
        <w:rPr>
          <w:lang w:val="it-CH"/>
        </w:rPr>
      </w:pPr>
      <w:bookmarkStart w:id="4" w:name="_Toc454380629"/>
      <w:r w:rsidRPr="000D06E6">
        <w:rPr>
          <w:lang w:val="it-CH"/>
        </w:rPr>
        <w:t>3.</w:t>
      </w:r>
      <w:r w:rsidRPr="000D06E6">
        <w:rPr>
          <w:lang w:val="it-CH"/>
        </w:rPr>
        <w:tab/>
        <w:t>MODALITÀ DI FINANZIAMENTO Delle INFRASTRUTTURE FERROVIARIE</w:t>
      </w:r>
      <w:bookmarkEnd w:id="4"/>
    </w:p>
    <w:p w:rsidR="00EF56FB" w:rsidRPr="000D06E6" w:rsidRDefault="00EF56FB" w:rsidP="00EF56FB">
      <w:pPr>
        <w:rPr>
          <w:lang w:val="it-CH"/>
        </w:rPr>
      </w:pPr>
      <w:r w:rsidRPr="000D06E6">
        <w:rPr>
          <w:lang w:val="it-CH"/>
        </w:rPr>
        <w:t xml:space="preserve">Il 9.2.2014 è stato accolto in votazione popolare il progetto per il finanziamento e l'ampliamento dell'infrastruttura ferroviaria (FAIF). Dal 1° gennaio 2016 esercizio e manutenzione come pure ampliamento dell’infrastruttura sono finanziati da un unico fondo a tempo indeterminato (Fondo per l'infrastruttura ferroviaria </w:t>
      </w:r>
      <w:proofErr w:type="spellStart"/>
      <w:r w:rsidRPr="000D06E6">
        <w:rPr>
          <w:lang w:val="it-CH"/>
        </w:rPr>
        <w:t>FInFerr</w:t>
      </w:r>
      <w:proofErr w:type="spellEnd"/>
      <w:r w:rsidRPr="000D06E6">
        <w:rPr>
          <w:lang w:val="it-CH"/>
        </w:rPr>
        <w:t xml:space="preserve">). I cantoni contribuiscono al fondo con 500 mio </w:t>
      </w:r>
      <w:proofErr w:type="spellStart"/>
      <w:r w:rsidRPr="000D06E6">
        <w:rPr>
          <w:lang w:val="it-CH"/>
        </w:rPr>
        <w:t>fr</w:t>
      </w:r>
      <w:proofErr w:type="spellEnd"/>
      <w:r w:rsidRPr="000D06E6">
        <w:rPr>
          <w:lang w:val="it-CH"/>
        </w:rPr>
        <w:t xml:space="preserve">./anno. Il contributo del nostro Cantone </w:t>
      </w:r>
      <w:r>
        <w:rPr>
          <w:lang w:val="it-CH"/>
        </w:rPr>
        <w:t>è di circa</w:t>
      </w:r>
      <w:r w:rsidRPr="000D06E6">
        <w:rPr>
          <w:lang w:val="it-CH"/>
        </w:rPr>
        <w:t xml:space="preserve"> 14 mio </w:t>
      </w:r>
      <w:proofErr w:type="spellStart"/>
      <w:r w:rsidRPr="000D06E6">
        <w:rPr>
          <w:lang w:val="it-CH"/>
        </w:rPr>
        <w:t>fr</w:t>
      </w:r>
      <w:proofErr w:type="spellEnd"/>
      <w:r w:rsidRPr="000D06E6">
        <w:rPr>
          <w:lang w:val="it-CH"/>
        </w:rPr>
        <w:t>./anno.</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 xml:space="preserve">L’ampliamento viene attuato in fasi successive decise dal Parlamento </w:t>
      </w:r>
      <w:r>
        <w:rPr>
          <w:lang w:val="it-CH"/>
        </w:rPr>
        <w:t xml:space="preserve">federale </w:t>
      </w:r>
      <w:r w:rsidRPr="000D06E6">
        <w:rPr>
          <w:lang w:val="it-CH"/>
        </w:rPr>
        <w:t xml:space="preserve">ogni 4-8 anni. Per la 1. fase di ampliamento (PROSSIF 2025) sono già stati stanziati 6.4 mia </w:t>
      </w:r>
      <w:proofErr w:type="spellStart"/>
      <w:r w:rsidRPr="000D06E6">
        <w:rPr>
          <w:lang w:val="it-CH"/>
        </w:rPr>
        <w:t>fr</w:t>
      </w:r>
      <w:proofErr w:type="spellEnd"/>
      <w:r w:rsidRPr="000D06E6">
        <w:rPr>
          <w:lang w:val="it-CH"/>
        </w:rPr>
        <w:t xml:space="preserve">. disponibili a partire dal 2016. Per le infrastrutture ferroviarie in Ticino sono destinati </w:t>
      </w:r>
      <w:proofErr w:type="spellStart"/>
      <w:r w:rsidRPr="000D06E6">
        <w:rPr>
          <w:lang w:val="it-CH"/>
        </w:rPr>
        <w:t>ca</w:t>
      </w:r>
      <w:proofErr w:type="spellEnd"/>
      <w:r w:rsidRPr="000D06E6">
        <w:rPr>
          <w:lang w:val="it-CH"/>
        </w:rPr>
        <w:t xml:space="preserve">. 250 mio </w:t>
      </w:r>
      <w:proofErr w:type="spellStart"/>
      <w:r w:rsidRPr="000D06E6">
        <w:rPr>
          <w:lang w:val="it-CH"/>
        </w:rPr>
        <w:t>fr</w:t>
      </w:r>
      <w:proofErr w:type="spellEnd"/>
      <w:r w:rsidRPr="000D06E6">
        <w:rPr>
          <w:lang w:val="it-CH"/>
        </w:rPr>
        <w:t>. Tra gli interventi che andranno anche a beneficio del traffico regionale risultano quelli già citati al cap. 2 sulla tratta Bellinzona-Locarno.</w:t>
      </w:r>
    </w:p>
    <w:p w:rsidR="00EF56FB" w:rsidRPr="003C319B" w:rsidRDefault="00EF56FB" w:rsidP="00EF56FB">
      <w:pPr>
        <w:rPr>
          <w:sz w:val="20"/>
          <w:lang w:val="it-CH"/>
        </w:rPr>
      </w:pPr>
    </w:p>
    <w:p w:rsidR="00EF56FB" w:rsidRDefault="00EF56FB" w:rsidP="00EF56FB">
      <w:pPr>
        <w:rPr>
          <w:lang w:val="it-CH"/>
        </w:rPr>
      </w:pPr>
      <w:r w:rsidRPr="000D06E6">
        <w:rPr>
          <w:lang w:val="it-CH"/>
        </w:rPr>
        <w:t xml:space="preserve">Anche le infrastrutture per il traffico regionale (ad es. nuove fermate) saranno finanziate interamente tramite il </w:t>
      </w:r>
      <w:proofErr w:type="spellStart"/>
      <w:r w:rsidRPr="000D06E6">
        <w:rPr>
          <w:lang w:val="it-CH"/>
        </w:rPr>
        <w:t>FInFerr</w:t>
      </w:r>
      <w:proofErr w:type="spellEnd"/>
      <w:r w:rsidRPr="000D06E6">
        <w:rPr>
          <w:lang w:val="it-CH"/>
        </w:rPr>
        <w:t>. Queste dovranno sottostare a un processo di valutazione e selezione. Come vedremo in seguito questo processo è in corso per la fase di ampliamento 2030 (PROSSIF 2030) con finanziamento a partire dal 2019/2020.</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 xml:space="preserve">Ci troviamo dunque in una fase di transizione, in cui le opere d’interesse regionale sono ancora finanziate per qualche anno con le regole precedentemente in vigore. In particolare, le misure ferroviarie in priorità A nei Programma d’agglomerato di 2. generazione, con orizzonte di realizzazione fino al 2020 </w:t>
      </w:r>
      <w:proofErr w:type="spellStart"/>
      <w:r w:rsidRPr="000D06E6">
        <w:rPr>
          <w:lang w:val="it-CH"/>
        </w:rPr>
        <w:t>ca</w:t>
      </w:r>
      <w:proofErr w:type="spellEnd"/>
      <w:r w:rsidRPr="000D06E6">
        <w:rPr>
          <w:lang w:val="it-CH"/>
        </w:rPr>
        <w:t>., saranno finanziate dai Cantoni con contributi federali tra il 30</w:t>
      </w:r>
      <w:r>
        <w:rPr>
          <w:lang w:val="it-CH"/>
        </w:rPr>
        <w:t>%</w:t>
      </w:r>
      <w:r w:rsidRPr="000D06E6">
        <w:rPr>
          <w:lang w:val="it-CH"/>
        </w:rPr>
        <w:t xml:space="preserve"> ed il 50%. </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 xml:space="preserve">Questo è il caso della nuova fermata di </w:t>
      </w:r>
      <w:proofErr w:type="spellStart"/>
      <w:r w:rsidRPr="000D06E6">
        <w:rPr>
          <w:lang w:val="it-CH"/>
        </w:rPr>
        <w:t>Minusio</w:t>
      </w:r>
      <w:proofErr w:type="spellEnd"/>
      <w:r w:rsidRPr="000D06E6">
        <w:rPr>
          <w:lang w:val="it-CH"/>
        </w:rPr>
        <w:t xml:space="preserve"> e dello spostamento di quella di S. Antonino, che rientrano ne</w:t>
      </w:r>
      <w:r>
        <w:rPr>
          <w:lang w:val="it-CH"/>
        </w:rPr>
        <w:t>i</w:t>
      </w:r>
      <w:r w:rsidRPr="000D06E6">
        <w:rPr>
          <w:lang w:val="it-CH"/>
        </w:rPr>
        <w:t xml:space="preserve"> Programmi d’agglomerato di seconda generazione del Locarnese (PALOC2) e del </w:t>
      </w:r>
      <w:proofErr w:type="spellStart"/>
      <w:r w:rsidRPr="000D06E6">
        <w:rPr>
          <w:lang w:val="it-CH"/>
        </w:rPr>
        <w:t>Bellinzonese</w:t>
      </w:r>
      <w:proofErr w:type="spellEnd"/>
      <w:r w:rsidRPr="000D06E6">
        <w:rPr>
          <w:lang w:val="it-CH"/>
        </w:rPr>
        <w:t xml:space="preserve"> (PAB2). Il rinnovo completo della fermata di Lugano-Paradiso</w:t>
      </w:r>
      <w:r>
        <w:rPr>
          <w:lang w:val="it-CH"/>
        </w:rPr>
        <w:t>,</w:t>
      </w:r>
      <w:r w:rsidRPr="000D06E6">
        <w:rPr>
          <w:lang w:val="it-CH"/>
        </w:rPr>
        <w:t xml:space="preserve"> che riguarda la manutenzione dell’infrastruttura esistente</w:t>
      </w:r>
      <w:r>
        <w:rPr>
          <w:lang w:val="it-CH"/>
        </w:rPr>
        <w:t>,</w:t>
      </w:r>
      <w:r w:rsidRPr="000D06E6">
        <w:rPr>
          <w:lang w:val="it-CH"/>
        </w:rPr>
        <w:t xml:space="preserve"> è per contro finanziato attraverso la Convenzione sulle prestazioni tra Confederazione e FFS, oltre a un contributo del Cantone.</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 xml:space="preserve">Le nuove fermate TILO, per le quali finora non vi sono ancora decisioni </w:t>
      </w:r>
      <w:r>
        <w:rPr>
          <w:lang w:val="it-CH"/>
        </w:rPr>
        <w:t xml:space="preserve">definitive </w:t>
      </w:r>
      <w:r w:rsidRPr="000D06E6">
        <w:rPr>
          <w:lang w:val="it-CH"/>
        </w:rPr>
        <w:t xml:space="preserve">sul finanziamento e la cui realizzazione, per questioni procedurali come pure di esercizio e cantieristica, non potrà avvenire prima del 2020, sono quelle di Bellinzona Piazza Indipendenza, </w:t>
      </w:r>
      <w:proofErr w:type="spellStart"/>
      <w:r w:rsidRPr="000D06E6">
        <w:rPr>
          <w:lang w:val="it-CH"/>
        </w:rPr>
        <w:t>Camignolo-Bironico</w:t>
      </w:r>
      <w:proofErr w:type="spellEnd"/>
      <w:r w:rsidRPr="000D06E6">
        <w:rPr>
          <w:lang w:val="it-CH"/>
        </w:rPr>
        <w:t xml:space="preserve"> e Torricella-Taverne. Queste fermate sono state inserite dal Cantone nei programmi d’offerta regionale che sono stati sottoposti all’UFT a fine novembre 2014, affinché vengano valutate e selezionate in vista della fase di ampliamento </w:t>
      </w:r>
      <w:r>
        <w:rPr>
          <w:lang w:val="it-CH"/>
        </w:rPr>
        <w:t>“</w:t>
      </w:r>
      <w:r w:rsidRPr="000D06E6">
        <w:rPr>
          <w:lang w:val="it-CH"/>
        </w:rPr>
        <w:t>PROSSIF 2030</w:t>
      </w:r>
      <w:r>
        <w:rPr>
          <w:lang w:val="it-CH"/>
        </w:rPr>
        <w:t>”</w:t>
      </w:r>
      <w:r w:rsidRPr="000D06E6">
        <w:rPr>
          <w:lang w:val="it-CH"/>
        </w:rPr>
        <w:t>.</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 xml:space="preserve">Accanto alle proposte di sviluppo della rete FFS, il Cantone ha inoltrato per il </w:t>
      </w:r>
      <w:r>
        <w:rPr>
          <w:lang w:val="it-CH"/>
        </w:rPr>
        <w:t>“</w:t>
      </w:r>
      <w:r w:rsidRPr="000D06E6">
        <w:rPr>
          <w:lang w:val="it-CH"/>
        </w:rPr>
        <w:t>PROSSIF 2030</w:t>
      </w:r>
      <w:r>
        <w:rPr>
          <w:lang w:val="it-CH"/>
        </w:rPr>
        <w:t>”</w:t>
      </w:r>
      <w:r w:rsidRPr="000D06E6">
        <w:rPr>
          <w:lang w:val="it-CH"/>
        </w:rPr>
        <w:t xml:space="preserve"> anche i seguenti programmi d’offerta con relativi investimenti:</w:t>
      </w:r>
    </w:p>
    <w:p w:rsidR="00EF56FB" w:rsidRPr="000D06E6" w:rsidRDefault="00EF56FB" w:rsidP="003C319B">
      <w:pPr>
        <w:spacing w:before="60"/>
        <w:ind w:left="284" w:hanging="284"/>
        <w:rPr>
          <w:lang w:val="it-CH"/>
        </w:rPr>
      </w:pPr>
      <w:r w:rsidRPr="000D06E6">
        <w:rPr>
          <w:lang w:val="it-CH"/>
        </w:rPr>
        <w:t>-</w:t>
      </w:r>
      <w:r w:rsidRPr="000D06E6">
        <w:rPr>
          <w:lang w:val="it-CH"/>
        </w:rPr>
        <w:tab/>
        <w:t xml:space="preserve">tappa prioritaria della rete tram-treno del Luganese: </w:t>
      </w:r>
      <w:proofErr w:type="spellStart"/>
      <w:r w:rsidRPr="000D06E6">
        <w:rPr>
          <w:lang w:val="it-CH"/>
        </w:rPr>
        <w:t>Bioggio</w:t>
      </w:r>
      <w:proofErr w:type="spellEnd"/>
      <w:r w:rsidRPr="000D06E6">
        <w:rPr>
          <w:lang w:val="it-CH"/>
        </w:rPr>
        <w:t xml:space="preserve">-Lugano centro </w:t>
      </w:r>
      <w:r w:rsidRPr="000D06E6">
        <w:rPr>
          <w:lang w:val="it-CH"/>
        </w:rPr>
        <w:br/>
        <w:t>(nuovo tracciato FLP);</w:t>
      </w:r>
    </w:p>
    <w:p w:rsidR="00EF56FB" w:rsidRPr="000D06E6" w:rsidRDefault="00EF56FB" w:rsidP="003C319B">
      <w:pPr>
        <w:spacing w:before="60"/>
        <w:ind w:left="284" w:hanging="284"/>
        <w:rPr>
          <w:lang w:val="it-CH"/>
        </w:rPr>
      </w:pPr>
      <w:r w:rsidRPr="000D06E6">
        <w:rPr>
          <w:lang w:val="it-CH"/>
        </w:rPr>
        <w:t>-</w:t>
      </w:r>
      <w:r w:rsidRPr="000D06E6">
        <w:rPr>
          <w:lang w:val="it-CH"/>
        </w:rPr>
        <w:tab/>
        <w:t xml:space="preserve">cadenza </w:t>
      </w:r>
      <w:proofErr w:type="spellStart"/>
      <w:r w:rsidRPr="000D06E6">
        <w:rPr>
          <w:lang w:val="it-CH"/>
        </w:rPr>
        <w:t>semioraria</w:t>
      </w:r>
      <w:proofErr w:type="spellEnd"/>
      <w:r w:rsidRPr="000D06E6">
        <w:rPr>
          <w:lang w:val="it-CH"/>
        </w:rPr>
        <w:t xml:space="preserve"> tra Locarno e Intragna (FART).</w:t>
      </w:r>
    </w:p>
    <w:p w:rsidR="00EF56FB" w:rsidRPr="003C319B" w:rsidRDefault="00EF56FB" w:rsidP="00EF56FB">
      <w:pPr>
        <w:rPr>
          <w:sz w:val="12"/>
          <w:szCs w:val="12"/>
          <w:lang w:val="it-CH"/>
        </w:rPr>
      </w:pPr>
    </w:p>
    <w:p w:rsidR="00EF56FB" w:rsidRPr="000D06E6" w:rsidRDefault="00EF56FB" w:rsidP="00EF56FB">
      <w:pPr>
        <w:rPr>
          <w:lang w:val="it-CH"/>
        </w:rPr>
      </w:pPr>
      <w:r>
        <w:rPr>
          <w:lang w:val="it-CH"/>
        </w:rPr>
        <w:t>I</w:t>
      </w:r>
      <w:r w:rsidRPr="000D06E6">
        <w:rPr>
          <w:lang w:val="it-CH"/>
        </w:rPr>
        <w:t xml:space="preserve"> programmi d’offerta inoltrati dal Cantone hanno superato le prime verifiche – parecchi programmi di altre regioni sono stati abbandonati in quanto non rispettavano i criteri imposti o mostravano scarso potenziale (vedi ad es. estensione TILO </w:t>
      </w:r>
      <w:proofErr w:type="spellStart"/>
      <w:r w:rsidRPr="000D06E6">
        <w:rPr>
          <w:lang w:val="it-CH"/>
        </w:rPr>
        <w:t>Mesolcina</w:t>
      </w:r>
      <w:proofErr w:type="spellEnd"/>
      <w:r w:rsidRPr="000D06E6">
        <w:rPr>
          <w:lang w:val="it-CH"/>
        </w:rPr>
        <w:t xml:space="preserve">, presentato dal Canton Grigioni) - e si trovano ora nella fase di valutazione e selezione conclusiva, nell’ambito di un confronto a livello nazionale. </w:t>
      </w:r>
    </w:p>
    <w:p w:rsidR="00EF56FB" w:rsidRPr="000D06E6" w:rsidRDefault="00EF56FB" w:rsidP="00EF56FB">
      <w:pPr>
        <w:rPr>
          <w:lang w:val="it-CH"/>
        </w:rPr>
      </w:pPr>
    </w:p>
    <w:p w:rsidR="00EF56FB" w:rsidRPr="000D06E6" w:rsidRDefault="00EF56FB" w:rsidP="00EF56FB">
      <w:pPr>
        <w:rPr>
          <w:lang w:val="it-CH"/>
        </w:rPr>
      </w:pPr>
      <w:r w:rsidRPr="000D06E6">
        <w:rPr>
          <w:lang w:val="it-CH"/>
        </w:rPr>
        <w:t>Il messaggio per il finanziamento sarà sottoposto al Parlamento federale entro la fine 2018 e la decisione è attesa nella seconda metà del 2019.</w:t>
      </w:r>
    </w:p>
    <w:p w:rsidR="00EF56FB" w:rsidRPr="000D06E6" w:rsidRDefault="00EF56FB" w:rsidP="00EF56FB">
      <w:pPr>
        <w:rPr>
          <w:lang w:val="it-CH"/>
        </w:rPr>
      </w:pPr>
    </w:p>
    <w:p w:rsidR="00EF56FB" w:rsidRPr="000D06E6" w:rsidRDefault="00EF56FB" w:rsidP="00EF56FB">
      <w:pPr>
        <w:rPr>
          <w:lang w:val="it-CH"/>
        </w:rPr>
      </w:pPr>
      <w:r w:rsidRPr="000D06E6">
        <w:rPr>
          <w:lang w:val="it-CH"/>
        </w:rPr>
        <w:t>Ulteriori misure per il traffico regionale potranno essere oggetto della successiva fase di pianificazione PROSSIF.</w:t>
      </w:r>
    </w:p>
    <w:p w:rsidR="00EF56FB" w:rsidRPr="000D06E6" w:rsidRDefault="00EF56FB" w:rsidP="00EF56FB">
      <w:pPr>
        <w:rPr>
          <w:lang w:val="it-CH"/>
        </w:rPr>
      </w:pPr>
    </w:p>
    <w:p w:rsidR="00EF56FB" w:rsidRPr="000D06E6" w:rsidRDefault="00EF56FB" w:rsidP="00EF56FB">
      <w:pPr>
        <w:rPr>
          <w:lang w:val="it-CH"/>
        </w:rPr>
      </w:pPr>
    </w:p>
    <w:p w:rsidR="00EF56FB" w:rsidRPr="000D06E6" w:rsidRDefault="00EF56FB" w:rsidP="00EF56FB">
      <w:pPr>
        <w:rPr>
          <w:lang w:val="it-CH"/>
        </w:rPr>
      </w:pPr>
    </w:p>
    <w:p w:rsidR="00EF56FB" w:rsidRPr="000D06E6" w:rsidRDefault="00EF56FB" w:rsidP="00EF56FB">
      <w:pPr>
        <w:pStyle w:val="Titolo1"/>
        <w:ind w:left="567" w:hanging="567"/>
        <w:rPr>
          <w:lang w:val="it-CH"/>
        </w:rPr>
      </w:pPr>
      <w:bookmarkStart w:id="5" w:name="_Toc454380630"/>
      <w:r w:rsidRPr="000D06E6">
        <w:rPr>
          <w:lang w:val="it-CH"/>
        </w:rPr>
        <w:t>4.</w:t>
      </w:r>
      <w:r w:rsidRPr="000D06E6">
        <w:rPr>
          <w:lang w:val="it-CH"/>
        </w:rPr>
        <w:tab/>
        <w:t>GLI INTERVENTI OGGETTO DEL CREDITO QUADRO</w:t>
      </w:r>
      <w:bookmarkEnd w:id="5"/>
    </w:p>
    <w:p w:rsidR="00EF56FB" w:rsidRPr="000D06E6" w:rsidRDefault="00EF56FB" w:rsidP="003C319B">
      <w:pPr>
        <w:rPr>
          <w:lang w:val="it-CH"/>
        </w:rPr>
      </w:pPr>
      <w:r w:rsidRPr="000D06E6">
        <w:rPr>
          <w:lang w:val="it-CH"/>
        </w:rPr>
        <w:t xml:space="preserve">Con il credito quadro richiesto tramite il presente messaggio, s’intende garantire il finanziamento necessario per procedere con la realizzazione delle opere previste all’apertura della galleria di base del Monte Ceneri come pure per una tempestiva pianificazione del complesso intervento della nuova fermata Bellinzona Piazza Indipendenza in coordinazione con il progetto di completamento del 3° binario tra </w:t>
      </w:r>
      <w:proofErr w:type="spellStart"/>
      <w:r w:rsidRPr="000D06E6">
        <w:rPr>
          <w:lang w:val="it-CH"/>
        </w:rPr>
        <w:t>Giubiasco</w:t>
      </w:r>
      <w:proofErr w:type="spellEnd"/>
      <w:r w:rsidRPr="000D06E6">
        <w:rPr>
          <w:lang w:val="it-CH"/>
        </w:rPr>
        <w:t xml:space="preserve"> e Bellinzona. Si tratta delle seguenti </w:t>
      </w:r>
      <w:r>
        <w:rPr>
          <w:lang w:val="it-CH"/>
        </w:rPr>
        <w:t>opere</w:t>
      </w:r>
      <w:r w:rsidRPr="000D06E6">
        <w:rPr>
          <w:lang w:val="it-CH"/>
        </w:rPr>
        <w:t>:</w:t>
      </w:r>
    </w:p>
    <w:p w:rsidR="00EF56FB" w:rsidRPr="000D06E6" w:rsidRDefault="00EF56FB" w:rsidP="003C319B">
      <w:pPr>
        <w:numPr>
          <w:ilvl w:val="0"/>
          <w:numId w:val="23"/>
        </w:numPr>
        <w:spacing w:before="60"/>
        <w:ind w:left="284" w:hanging="284"/>
        <w:rPr>
          <w:lang w:val="it-CH"/>
        </w:rPr>
      </w:pPr>
      <w:r w:rsidRPr="000D06E6">
        <w:rPr>
          <w:lang w:val="it-CH"/>
        </w:rPr>
        <w:t>rinnovo completo della fermata di Lugano-Paradiso;</w:t>
      </w:r>
    </w:p>
    <w:p w:rsidR="00EF56FB" w:rsidRPr="000D06E6" w:rsidRDefault="00EF56FB" w:rsidP="003C319B">
      <w:pPr>
        <w:numPr>
          <w:ilvl w:val="0"/>
          <w:numId w:val="23"/>
        </w:numPr>
        <w:spacing w:before="60"/>
        <w:ind w:left="284" w:hanging="284"/>
        <w:rPr>
          <w:lang w:val="it-CH"/>
        </w:rPr>
      </w:pPr>
      <w:r w:rsidRPr="000D06E6">
        <w:rPr>
          <w:lang w:val="it-CH"/>
        </w:rPr>
        <w:t>spostamento della fermata di S. Antonino e progettazione definitiva del relativo interscambio (da attuare successivamente);</w:t>
      </w:r>
    </w:p>
    <w:p w:rsidR="00EF56FB" w:rsidRPr="000D06E6" w:rsidRDefault="00EF56FB" w:rsidP="003C319B">
      <w:pPr>
        <w:numPr>
          <w:ilvl w:val="0"/>
          <w:numId w:val="23"/>
        </w:numPr>
        <w:spacing w:before="60"/>
        <w:ind w:left="284" w:hanging="284"/>
        <w:rPr>
          <w:lang w:val="it-CH"/>
        </w:rPr>
      </w:pPr>
      <w:r w:rsidRPr="000D06E6">
        <w:rPr>
          <w:lang w:val="it-CH"/>
        </w:rPr>
        <w:t>progettazione definitiva della nuova fermata Bellinzona Piazza Indipendenza;</w:t>
      </w:r>
    </w:p>
    <w:p w:rsidR="00EF56FB" w:rsidRPr="000D06E6" w:rsidRDefault="00EF56FB" w:rsidP="003C319B">
      <w:pPr>
        <w:numPr>
          <w:ilvl w:val="0"/>
          <w:numId w:val="23"/>
        </w:numPr>
        <w:spacing w:before="60"/>
        <w:ind w:left="284" w:hanging="284"/>
        <w:rPr>
          <w:lang w:val="it-CH"/>
        </w:rPr>
      </w:pPr>
      <w:r w:rsidRPr="000D06E6">
        <w:rPr>
          <w:lang w:val="it-CH"/>
        </w:rPr>
        <w:t xml:space="preserve">progettazione definitiva della nuova fermata </w:t>
      </w:r>
      <w:proofErr w:type="spellStart"/>
      <w:r w:rsidRPr="000D06E6">
        <w:rPr>
          <w:lang w:val="it-CH"/>
        </w:rPr>
        <w:t>Minusio</w:t>
      </w:r>
      <w:proofErr w:type="spellEnd"/>
      <w:r w:rsidRPr="000D06E6">
        <w:rPr>
          <w:lang w:val="it-CH"/>
        </w:rPr>
        <w:t>.</w:t>
      </w:r>
    </w:p>
    <w:p w:rsidR="00EF56FB" w:rsidRPr="000D06E6" w:rsidRDefault="00EF56FB" w:rsidP="00EF56FB">
      <w:pPr>
        <w:ind w:left="284" w:hanging="284"/>
        <w:rPr>
          <w:lang w:val="it-CH"/>
        </w:rPr>
      </w:pPr>
    </w:p>
    <w:p w:rsidR="00EF56FB" w:rsidRPr="000D06E6" w:rsidRDefault="00EF56FB" w:rsidP="00EF56FB">
      <w:pPr>
        <w:rPr>
          <w:lang w:val="it-CH"/>
        </w:rPr>
      </w:pPr>
      <w:r w:rsidRPr="000D06E6">
        <w:rPr>
          <w:lang w:val="it-CH"/>
        </w:rPr>
        <w:t>Oltre a ciò si rende necessaria la progettazione di modifiche del servizio delle linee di trasporto pubblico su gomma, in funzione della ristrutturazione degli orari della rete TILO.</w:t>
      </w:r>
    </w:p>
    <w:p w:rsidR="00EF56FB" w:rsidRDefault="00EF56FB" w:rsidP="00EF56FB">
      <w:pPr>
        <w:rPr>
          <w:lang w:val="it-CH"/>
        </w:rPr>
      </w:pPr>
    </w:p>
    <w:p w:rsidR="00EF56FB" w:rsidRPr="000D06E6" w:rsidRDefault="00EF56FB" w:rsidP="00EF56FB">
      <w:pPr>
        <w:rPr>
          <w:lang w:val="it-CH"/>
        </w:rPr>
      </w:pPr>
    </w:p>
    <w:p w:rsidR="00EF56FB" w:rsidRPr="000D06E6" w:rsidRDefault="00EF56FB" w:rsidP="00EF56FB">
      <w:pPr>
        <w:pStyle w:val="Titolo2"/>
        <w:ind w:left="567" w:hanging="567"/>
        <w:rPr>
          <w:lang w:val="it-CH"/>
        </w:rPr>
      </w:pPr>
      <w:r w:rsidRPr="000D06E6">
        <w:rPr>
          <w:lang w:val="it-CH"/>
        </w:rPr>
        <w:t>4.1</w:t>
      </w:r>
      <w:r w:rsidRPr="000D06E6">
        <w:rPr>
          <w:lang w:val="it-CH"/>
        </w:rPr>
        <w:tab/>
        <w:t>Rinnovo completo della fermata di Lugano-Paradiso</w:t>
      </w:r>
    </w:p>
    <w:p w:rsidR="00EF56FB" w:rsidRPr="000D06E6" w:rsidRDefault="00EF56FB" w:rsidP="003C319B">
      <w:pPr>
        <w:pStyle w:val="Titolo3"/>
        <w:rPr>
          <w:lang w:val="it-CH"/>
        </w:rPr>
      </w:pPr>
      <w:r w:rsidRPr="000D06E6">
        <w:rPr>
          <w:lang w:val="it-CH"/>
        </w:rPr>
        <w:t>Giustificazione</w:t>
      </w:r>
    </w:p>
    <w:p w:rsidR="00EF56FB" w:rsidRPr="000D06E6" w:rsidRDefault="00EF56FB" w:rsidP="00EF56FB">
      <w:pPr>
        <w:rPr>
          <w:szCs w:val="24"/>
          <w:lang w:val="it-CH"/>
        </w:rPr>
      </w:pPr>
      <w:r w:rsidRPr="000D06E6">
        <w:rPr>
          <w:szCs w:val="24"/>
          <w:lang w:val="it-CH"/>
        </w:rPr>
        <w:t xml:space="preserve">La fermata di Lugano-Paradiso dispone di banchine ferroviarie di soli 140 ml, che permettono l'arresto di treni FLIRT a 4 carrozze (FLIRT 4) in doppia composizione. Già oggi nelle ore di punta, per motivi di capacità, circolano treni in doppia composizione con anche FLIRT a 6 carrozze (FLIRT 6). Per fare ciò è tuttavia necessario l’impiego di personale ausiliario sul treno per la chiusura delle porte situate oltre il limite della banchina, con costi di gestione supplementari annui di </w:t>
      </w:r>
      <w:proofErr w:type="spellStart"/>
      <w:r w:rsidRPr="000D06E6">
        <w:rPr>
          <w:szCs w:val="24"/>
          <w:lang w:val="it-CH"/>
        </w:rPr>
        <w:t>ca</w:t>
      </w:r>
      <w:proofErr w:type="spellEnd"/>
      <w:r w:rsidRPr="000D06E6">
        <w:rPr>
          <w:szCs w:val="24"/>
          <w:lang w:val="it-CH"/>
        </w:rPr>
        <w:t xml:space="preserve">. 150'000 </w:t>
      </w:r>
      <w:proofErr w:type="spellStart"/>
      <w:r w:rsidRPr="000D06E6">
        <w:rPr>
          <w:szCs w:val="24"/>
          <w:lang w:val="it-CH"/>
        </w:rPr>
        <w:t>fr</w:t>
      </w:r>
      <w:proofErr w:type="spellEnd"/>
      <w:r w:rsidRPr="000D06E6">
        <w:rPr>
          <w:szCs w:val="24"/>
          <w:lang w:val="it-CH"/>
        </w:rPr>
        <w:t xml:space="preserve">. Con l'apertura della FMV aumenteranno i treni che circoleranno in doppia composizione e di conseguenza questi costi aumenterebbero fino a </w:t>
      </w:r>
      <w:proofErr w:type="spellStart"/>
      <w:r w:rsidRPr="000D06E6">
        <w:rPr>
          <w:szCs w:val="24"/>
          <w:lang w:val="it-CH"/>
        </w:rPr>
        <w:t>ca</w:t>
      </w:r>
      <w:proofErr w:type="spellEnd"/>
      <w:r w:rsidRPr="000D06E6">
        <w:rPr>
          <w:szCs w:val="24"/>
          <w:lang w:val="it-CH"/>
        </w:rPr>
        <w:t xml:space="preserve">. 400'000 </w:t>
      </w:r>
      <w:proofErr w:type="spellStart"/>
      <w:r w:rsidRPr="000D06E6">
        <w:rPr>
          <w:szCs w:val="24"/>
          <w:lang w:val="it-CH"/>
        </w:rPr>
        <w:t>fr</w:t>
      </w:r>
      <w:proofErr w:type="spellEnd"/>
      <w:r w:rsidRPr="000D06E6">
        <w:rPr>
          <w:szCs w:val="24"/>
          <w:lang w:val="it-CH"/>
        </w:rPr>
        <w:t>. annui. In futuro occorre dunque garantire la circolazione di treni composti da composizioni FLIRT a 6 carrozze in doppia composizione, che necessitano di banchine di 220 ml.</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 xml:space="preserve">L’impianto inoltre non è conforme alle esigenze delle persone </w:t>
      </w:r>
      <w:r>
        <w:rPr>
          <w:szCs w:val="24"/>
          <w:lang w:val="it-CH"/>
        </w:rPr>
        <w:t>diversamente abili</w:t>
      </w:r>
      <w:r w:rsidRPr="000D06E6">
        <w:rPr>
          <w:szCs w:val="24"/>
          <w:lang w:val="it-CH"/>
        </w:rPr>
        <w:t>, in particolare per la mancanza di accessi con lift o rampe a entrambe le banchine e per l’altezza insufficiente delle stesse (accesso a raso ai treni).</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lastRenderedPageBreak/>
        <w:t>S’intende dunque eseguire un rinnovo completo della fermata esistente, comprendente l’allungamento delle due banchine a 220 ml, l'innalzamento delle stesse a 55 cm (P55), nuovi arredi, nuova illuminazione e miglioramenti sostanziali degli accessi esistenti.</w:t>
      </w:r>
    </w:p>
    <w:p w:rsidR="00EF56FB" w:rsidRPr="000D06E6" w:rsidRDefault="00EF56FB" w:rsidP="00EF56FB">
      <w:pPr>
        <w:rPr>
          <w:szCs w:val="24"/>
          <w:lang w:val="it-CH"/>
        </w:rPr>
      </w:pPr>
    </w:p>
    <w:p w:rsidR="00EF56FB" w:rsidRPr="000D06E6" w:rsidRDefault="00EF56FB" w:rsidP="003C319B">
      <w:pPr>
        <w:pStyle w:val="Titolo3"/>
        <w:rPr>
          <w:lang w:val="it-CH"/>
        </w:rPr>
      </w:pPr>
      <w:r w:rsidRPr="000D06E6">
        <w:rPr>
          <w:lang w:val="it-CH"/>
        </w:rPr>
        <w:t>Descrizione degli interventi</w:t>
      </w:r>
    </w:p>
    <w:p w:rsidR="00EF56FB" w:rsidRPr="000D06E6" w:rsidRDefault="00EF56FB" w:rsidP="00EF56FB">
      <w:pPr>
        <w:spacing w:after="120"/>
        <w:rPr>
          <w:szCs w:val="24"/>
          <w:lang w:val="it-CH"/>
        </w:rPr>
      </w:pPr>
      <w:r w:rsidRPr="000D06E6">
        <w:rPr>
          <w:szCs w:val="24"/>
          <w:lang w:val="it-CH"/>
        </w:rPr>
        <w:t>Sulla base degli studi preliminari effettuati, è stata scelta una soluzione che prevede i seguenti interventi:</w:t>
      </w:r>
    </w:p>
    <w:p w:rsidR="00EF56FB" w:rsidRDefault="00EF56FB" w:rsidP="00EF56FB">
      <w:pPr>
        <w:numPr>
          <w:ilvl w:val="0"/>
          <w:numId w:val="23"/>
        </w:numPr>
        <w:spacing w:after="60"/>
        <w:ind w:left="284" w:hanging="284"/>
        <w:rPr>
          <w:szCs w:val="24"/>
          <w:lang w:val="it-CH"/>
        </w:rPr>
      </w:pPr>
      <w:r w:rsidRPr="000D06E6">
        <w:rPr>
          <w:szCs w:val="24"/>
          <w:lang w:val="it-CH"/>
        </w:rPr>
        <w:t>nuove banchine P55 di lunghezza 220 ml a cavallo del sottopasso stradale e relativo arredo standard FFS con pensiline d’attesa per l’utente;</w:t>
      </w:r>
    </w:p>
    <w:p w:rsidR="00EF56FB" w:rsidRPr="000D06E6" w:rsidRDefault="00EF56FB" w:rsidP="00EF56FB">
      <w:pPr>
        <w:numPr>
          <w:ilvl w:val="0"/>
          <w:numId w:val="23"/>
        </w:numPr>
        <w:spacing w:after="60"/>
        <w:ind w:left="284" w:hanging="284"/>
        <w:rPr>
          <w:szCs w:val="24"/>
          <w:lang w:val="it-CH"/>
        </w:rPr>
      </w:pPr>
      <w:r w:rsidRPr="000D06E6">
        <w:rPr>
          <w:szCs w:val="24"/>
          <w:lang w:val="it-CH"/>
        </w:rPr>
        <w:t>nuove scale di accesso alle banchine dal sottopasso stradale;</w:t>
      </w:r>
    </w:p>
    <w:p w:rsidR="00EF56FB" w:rsidRPr="000D06E6" w:rsidRDefault="00EF56FB" w:rsidP="00EF56FB">
      <w:pPr>
        <w:numPr>
          <w:ilvl w:val="0"/>
          <w:numId w:val="23"/>
        </w:numPr>
        <w:spacing w:after="60"/>
        <w:ind w:left="284" w:hanging="284"/>
        <w:rPr>
          <w:szCs w:val="24"/>
          <w:lang w:val="it-CH"/>
        </w:rPr>
      </w:pPr>
      <w:r w:rsidRPr="000D06E6">
        <w:rPr>
          <w:szCs w:val="24"/>
          <w:lang w:val="it-CH"/>
        </w:rPr>
        <w:t>rampa di raccordo con area di sosta “</w:t>
      </w:r>
      <w:proofErr w:type="spellStart"/>
      <w:r w:rsidRPr="000D06E6">
        <w:rPr>
          <w:szCs w:val="24"/>
          <w:lang w:val="it-CH"/>
        </w:rPr>
        <w:t>Canvetto</w:t>
      </w:r>
      <w:proofErr w:type="spellEnd"/>
      <w:r w:rsidRPr="000D06E6">
        <w:rPr>
          <w:szCs w:val="24"/>
          <w:lang w:val="it-CH"/>
        </w:rPr>
        <w:t xml:space="preserve">” fruibile anche per le biciclette (pendenza del 6% </w:t>
      </w:r>
      <w:proofErr w:type="spellStart"/>
      <w:r w:rsidRPr="000D06E6">
        <w:rPr>
          <w:szCs w:val="24"/>
          <w:lang w:val="it-CH"/>
        </w:rPr>
        <w:t>ca</w:t>
      </w:r>
      <w:proofErr w:type="spellEnd"/>
      <w:r w:rsidRPr="000D06E6">
        <w:rPr>
          <w:szCs w:val="24"/>
          <w:lang w:val="it-CH"/>
        </w:rPr>
        <w:t>.);</w:t>
      </w:r>
    </w:p>
    <w:p w:rsidR="00EF56FB" w:rsidRPr="000D06E6" w:rsidRDefault="00EF56FB" w:rsidP="00EF56FB">
      <w:pPr>
        <w:numPr>
          <w:ilvl w:val="0"/>
          <w:numId w:val="23"/>
        </w:numPr>
        <w:spacing w:after="60"/>
        <w:ind w:left="284" w:hanging="284"/>
        <w:rPr>
          <w:szCs w:val="24"/>
          <w:lang w:val="it-CH"/>
        </w:rPr>
      </w:pPr>
      <w:r w:rsidRPr="000D06E6">
        <w:rPr>
          <w:szCs w:val="24"/>
          <w:lang w:val="it-CH"/>
        </w:rPr>
        <w:t>nuova passerella di collegamento tra le due banchine dotata di lift</w:t>
      </w:r>
      <w:r>
        <w:rPr>
          <w:szCs w:val="24"/>
          <w:lang w:val="it-CH"/>
        </w:rPr>
        <w:t>;</w:t>
      </w:r>
    </w:p>
    <w:p w:rsidR="00EF56FB" w:rsidRDefault="00EF56FB" w:rsidP="00EF56FB">
      <w:pPr>
        <w:numPr>
          <w:ilvl w:val="0"/>
          <w:numId w:val="23"/>
        </w:numPr>
        <w:ind w:left="284" w:hanging="284"/>
        <w:rPr>
          <w:szCs w:val="24"/>
          <w:lang w:val="it-CH"/>
        </w:rPr>
      </w:pPr>
      <w:r w:rsidRPr="000D06E6">
        <w:rPr>
          <w:szCs w:val="24"/>
          <w:lang w:val="it-CH"/>
        </w:rPr>
        <w:t>un posteggio coperto per biciclette (B+R) sul lato a valle della fermata</w:t>
      </w:r>
      <w:r>
        <w:rPr>
          <w:szCs w:val="24"/>
          <w:lang w:val="it-CH"/>
        </w:rPr>
        <w:t>.</w:t>
      </w:r>
    </w:p>
    <w:p w:rsidR="00EF56FB" w:rsidRPr="000D06E6" w:rsidRDefault="00EF56FB" w:rsidP="00EF56FB">
      <w:pPr>
        <w:ind w:left="284"/>
        <w:rPr>
          <w:szCs w:val="24"/>
          <w:lang w:val="it-CH"/>
        </w:rPr>
      </w:pPr>
    </w:p>
    <w:p w:rsidR="00EF56FB" w:rsidRPr="000D06E6" w:rsidRDefault="00EF56FB" w:rsidP="00EF56FB">
      <w:pPr>
        <w:rPr>
          <w:i/>
          <w:szCs w:val="24"/>
          <w:highlight w:val="yellow"/>
          <w:lang w:val="it-CH"/>
        </w:rPr>
      </w:pPr>
    </w:p>
    <w:p w:rsidR="00EF56FB" w:rsidRPr="000D06E6" w:rsidRDefault="00EF56FB" w:rsidP="00EF56FB">
      <w:pPr>
        <w:rPr>
          <w:i/>
          <w:szCs w:val="24"/>
          <w:highlight w:val="yellow"/>
          <w:lang w:val="it-CH"/>
        </w:rPr>
      </w:pPr>
      <w:r w:rsidRPr="000D06E6">
        <w:rPr>
          <w:noProof/>
          <w:lang w:val="it-CH" w:eastAsia="it-CH"/>
        </w:rPr>
        <w:drawing>
          <wp:inline distT="0" distB="0" distL="0" distR="0" wp14:anchorId="77619C59" wp14:editId="76B7F1D3">
            <wp:extent cx="6332855" cy="2865755"/>
            <wp:effectExtent l="0" t="0" r="0" b="0"/>
            <wp:docPr id="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332855" cy="2865755"/>
                    </a:xfrm>
                    <a:prstGeom prst="rect">
                      <a:avLst/>
                    </a:prstGeom>
                    <a:noFill/>
                    <a:ln>
                      <a:noFill/>
                    </a:ln>
                  </pic:spPr>
                </pic:pic>
              </a:graphicData>
            </a:graphic>
          </wp:inline>
        </w:drawing>
      </w:r>
    </w:p>
    <w:p w:rsidR="00EF56FB" w:rsidRPr="00AC1277" w:rsidRDefault="00EF56FB" w:rsidP="00EF56FB">
      <w:pPr>
        <w:spacing w:before="120"/>
        <w:rPr>
          <w:i/>
          <w:szCs w:val="24"/>
          <w:lang w:val="it-CH"/>
        </w:rPr>
      </w:pPr>
      <w:r w:rsidRPr="00AC1277">
        <w:rPr>
          <w:i/>
          <w:szCs w:val="24"/>
          <w:lang w:val="it-CH"/>
        </w:rPr>
        <w:t>Lugano-Paradiso: planimetria nuovo impianto</w:t>
      </w:r>
    </w:p>
    <w:p w:rsidR="00EF56FB" w:rsidRDefault="00EF56FB" w:rsidP="00EF56FB">
      <w:pPr>
        <w:rPr>
          <w:szCs w:val="24"/>
          <w:lang w:val="it-CH"/>
        </w:rPr>
      </w:pPr>
    </w:p>
    <w:p w:rsidR="003C319B" w:rsidRPr="000D06E6" w:rsidRDefault="003C319B" w:rsidP="00EF56FB">
      <w:pPr>
        <w:rPr>
          <w:szCs w:val="24"/>
          <w:lang w:val="it-CH"/>
        </w:rPr>
      </w:pPr>
    </w:p>
    <w:p w:rsidR="00EF56FB" w:rsidRPr="000D06E6" w:rsidRDefault="00EF56FB" w:rsidP="00EF56FB">
      <w:pPr>
        <w:rPr>
          <w:szCs w:val="24"/>
          <w:lang w:val="it-CH"/>
        </w:rPr>
      </w:pPr>
      <w:r w:rsidRPr="000D06E6">
        <w:rPr>
          <w:szCs w:val="24"/>
          <w:lang w:val="it-CH"/>
        </w:rPr>
        <w:t>È da segnalare in particolare che le trattative con il Comune di Paradiso hanno permesso di integrare nel progetto anche una passerella sovrastante i binari. Essa consente un collegamento diretto tra la parte bassa e la parte alta del Comune ed allo stesso tempo serve le due banchine tramite scale e lift. Inoltre il collegamento diretto con Via Carona permetterà di realizzare un interscambio agevole con le linee autobus, come previsto nel programma d’agglomerato del Luganese di 3. generazione (PAL3) in fase di allestimento.</w:t>
      </w:r>
    </w:p>
    <w:p w:rsidR="00EF56FB" w:rsidRPr="000D06E6" w:rsidRDefault="00EF56FB" w:rsidP="00EF56FB">
      <w:pPr>
        <w:rPr>
          <w:szCs w:val="24"/>
          <w:lang w:val="it-CH"/>
        </w:rPr>
      </w:pPr>
    </w:p>
    <w:p w:rsidR="00EF56FB" w:rsidRPr="000D06E6" w:rsidRDefault="00EF56FB" w:rsidP="00EF56FB">
      <w:pPr>
        <w:rPr>
          <w:szCs w:val="24"/>
          <w:lang w:val="it-CH"/>
        </w:rPr>
      </w:pPr>
      <w:r w:rsidRPr="000D06E6">
        <w:rPr>
          <w:noProof/>
          <w:szCs w:val="24"/>
          <w:lang w:val="it-CH" w:eastAsia="it-CH"/>
        </w:rPr>
        <w:lastRenderedPageBreak/>
        <w:drawing>
          <wp:inline distT="0" distB="0" distL="0" distR="0" wp14:anchorId="12950C8D" wp14:editId="7B0F4AB2">
            <wp:extent cx="6114415" cy="2743200"/>
            <wp:effectExtent l="0" t="0" r="635" b="0"/>
            <wp:docPr id="9" name="Immagin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114415" cy="2743200"/>
                    </a:xfrm>
                    <a:prstGeom prst="rect">
                      <a:avLst/>
                    </a:prstGeom>
                    <a:noFill/>
                    <a:ln>
                      <a:noFill/>
                    </a:ln>
                  </pic:spPr>
                </pic:pic>
              </a:graphicData>
            </a:graphic>
          </wp:inline>
        </w:drawing>
      </w:r>
    </w:p>
    <w:p w:rsidR="00EF56FB" w:rsidRPr="000D06E6" w:rsidRDefault="00EF56FB" w:rsidP="00EF56FB">
      <w:pPr>
        <w:spacing w:before="120"/>
        <w:rPr>
          <w:i/>
          <w:szCs w:val="24"/>
          <w:lang w:val="it-CH"/>
        </w:rPr>
      </w:pPr>
      <w:r>
        <w:rPr>
          <w:i/>
          <w:szCs w:val="24"/>
          <w:lang w:val="it-CH"/>
        </w:rPr>
        <w:t>Lugano-Paradiso: f</w:t>
      </w:r>
      <w:r w:rsidRPr="000D06E6">
        <w:rPr>
          <w:i/>
          <w:szCs w:val="24"/>
          <w:lang w:val="it-CH"/>
        </w:rPr>
        <w:t>otomontaggio con nuova passerella</w:t>
      </w:r>
    </w:p>
    <w:p w:rsidR="00EF56FB" w:rsidRPr="000D06E6" w:rsidRDefault="00EF56FB" w:rsidP="00EF56FB">
      <w:pPr>
        <w:rPr>
          <w:u w:val="single"/>
          <w:lang w:val="it-CH"/>
        </w:rPr>
      </w:pPr>
    </w:p>
    <w:p w:rsidR="00EF56FB" w:rsidRPr="000D06E6" w:rsidRDefault="00EF56FB" w:rsidP="00EF56FB">
      <w:pPr>
        <w:rPr>
          <w:u w:val="single"/>
          <w:lang w:val="it-CH"/>
        </w:rPr>
      </w:pPr>
    </w:p>
    <w:p w:rsidR="00EF56FB" w:rsidRPr="000D06E6" w:rsidRDefault="00EF56FB" w:rsidP="003C319B">
      <w:pPr>
        <w:pStyle w:val="Titolo3"/>
        <w:rPr>
          <w:lang w:val="it-CH"/>
        </w:rPr>
      </w:pPr>
      <w:r w:rsidRPr="000D06E6">
        <w:rPr>
          <w:lang w:val="it-CH"/>
        </w:rPr>
        <w:t>Stato del progetto e tempi realizzativi</w:t>
      </w:r>
    </w:p>
    <w:p w:rsidR="00EF56FB" w:rsidRPr="000D06E6" w:rsidRDefault="00EF56FB" w:rsidP="00EF56FB">
      <w:pPr>
        <w:rPr>
          <w:szCs w:val="24"/>
          <w:lang w:val="it-CH"/>
        </w:rPr>
      </w:pPr>
      <w:r w:rsidRPr="000D06E6">
        <w:rPr>
          <w:szCs w:val="24"/>
          <w:lang w:val="it-CH"/>
        </w:rPr>
        <w:t>FFS ha elaborato il progetto definitivo dell’intervento. La pubblicazione del progetto secondo la Legge federale sulle ferrovie (</w:t>
      </w:r>
      <w:proofErr w:type="spellStart"/>
      <w:r w:rsidRPr="000D06E6">
        <w:rPr>
          <w:szCs w:val="24"/>
          <w:lang w:val="it-CH"/>
        </w:rPr>
        <w:t>LFerr</w:t>
      </w:r>
      <w:proofErr w:type="spellEnd"/>
      <w:r w:rsidRPr="000D06E6">
        <w:rPr>
          <w:szCs w:val="24"/>
          <w:lang w:val="it-CH"/>
        </w:rPr>
        <w:t>) è avvenuta nel giugno di quest’anno.</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L’inizio dei lavori è previsto nel maggio 2017 e la conclusione nel 2018.</w:t>
      </w:r>
    </w:p>
    <w:p w:rsidR="00EF56FB" w:rsidRPr="000D06E6" w:rsidRDefault="00EF56FB" w:rsidP="00EF56FB">
      <w:pPr>
        <w:rPr>
          <w:szCs w:val="24"/>
          <w:lang w:val="it-CH"/>
        </w:rPr>
      </w:pPr>
    </w:p>
    <w:p w:rsidR="00EF56FB" w:rsidRPr="000D06E6" w:rsidRDefault="00EF56FB" w:rsidP="003C319B">
      <w:pPr>
        <w:pStyle w:val="Titolo3"/>
        <w:rPr>
          <w:lang w:val="it-CH"/>
        </w:rPr>
      </w:pPr>
      <w:r w:rsidRPr="000D06E6">
        <w:rPr>
          <w:lang w:val="it-CH"/>
        </w:rPr>
        <w:t>Costi e finanziamento</w:t>
      </w:r>
    </w:p>
    <w:p w:rsidR="00EF56FB" w:rsidRPr="000D06E6" w:rsidRDefault="00EF56FB" w:rsidP="00EF56FB">
      <w:pPr>
        <w:rPr>
          <w:szCs w:val="24"/>
          <w:lang w:val="it-CH"/>
        </w:rPr>
      </w:pPr>
      <w:r w:rsidRPr="000D06E6">
        <w:rPr>
          <w:szCs w:val="24"/>
          <w:lang w:val="it-CH"/>
        </w:rPr>
        <w:t xml:space="preserve">Il costo complessivo è di 14.363 mio </w:t>
      </w:r>
      <w:proofErr w:type="spellStart"/>
      <w:r w:rsidRPr="000D06E6">
        <w:rPr>
          <w:szCs w:val="24"/>
          <w:lang w:val="it-CH"/>
        </w:rPr>
        <w:t>fr</w:t>
      </w:r>
      <w:proofErr w:type="spellEnd"/>
      <w:r w:rsidRPr="000D06E6">
        <w:rPr>
          <w:szCs w:val="24"/>
          <w:lang w:val="it-CH"/>
        </w:rPr>
        <w:t>., così suddivisi.</w:t>
      </w:r>
    </w:p>
    <w:p w:rsidR="00EF56FB" w:rsidRPr="000D06E6" w:rsidRDefault="00EF56FB" w:rsidP="00EF56FB">
      <w:pPr>
        <w:rPr>
          <w:szCs w:val="24"/>
          <w:u w:val="single"/>
          <w:lang w:val="it-CH"/>
        </w:rPr>
      </w:pP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2"/>
                <w:szCs w:val="22"/>
                <w:lang w:val="it-CH"/>
              </w:rPr>
            </w:pPr>
            <w:r w:rsidRPr="000D06E6">
              <w:rPr>
                <w:rFonts w:cs="Arial"/>
                <w:bCs/>
                <w:sz w:val="22"/>
                <w:szCs w:val="22"/>
                <w:lang w:val="it-CH"/>
              </w:rPr>
              <w:t>Banchine e accessi (</w:t>
            </w:r>
            <w:proofErr w:type="spellStart"/>
            <w:r w:rsidRPr="000D06E6">
              <w:rPr>
                <w:rFonts w:cs="Arial"/>
                <w:bCs/>
                <w:sz w:val="22"/>
                <w:szCs w:val="22"/>
                <w:lang w:val="it-CH"/>
              </w:rPr>
              <w:t>escl</w:t>
            </w:r>
            <w:proofErr w:type="spellEnd"/>
            <w:r w:rsidRPr="000D06E6">
              <w:rPr>
                <w:rFonts w:cs="Arial"/>
                <w:bCs/>
                <w:sz w:val="22"/>
                <w:szCs w:val="22"/>
                <w:lang w:val="it-CH"/>
              </w:rPr>
              <w:t>. passerella)</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11.450</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2"/>
                <w:szCs w:val="22"/>
                <w:lang w:val="it-CH"/>
              </w:rPr>
            </w:pPr>
            <w:r w:rsidRPr="000D06E6">
              <w:rPr>
                <w:rFonts w:cs="Arial"/>
                <w:bCs/>
                <w:sz w:val="22"/>
                <w:szCs w:val="22"/>
                <w:lang w:val="it-CH"/>
              </w:rPr>
              <w:t>Passerella</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2.913</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14.363</w:t>
            </w:r>
          </w:p>
        </w:tc>
      </w:tr>
    </w:tbl>
    <w:p w:rsidR="00EF56FB" w:rsidRPr="000D06E6" w:rsidRDefault="00EF56FB" w:rsidP="00EF56FB">
      <w:pPr>
        <w:spacing w:before="6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5.2016, +/-10%, IVA esclusa, senza costi amministrativi 2%</w:t>
      </w:r>
    </w:p>
    <w:p w:rsidR="00EF56FB" w:rsidRPr="000D06E6" w:rsidRDefault="00EF56FB" w:rsidP="00EF56FB">
      <w:pPr>
        <w:rPr>
          <w:lang w:val="it-CH"/>
        </w:rPr>
      </w:pPr>
    </w:p>
    <w:p w:rsidR="00EF56FB" w:rsidRPr="000D06E6" w:rsidRDefault="00EF56FB" w:rsidP="00EF56FB">
      <w:pPr>
        <w:rPr>
          <w:lang w:val="it-CH"/>
        </w:rPr>
      </w:pPr>
      <w:r w:rsidRPr="000D06E6">
        <w:rPr>
          <w:lang w:val="it-CH"/>
        </w:rPr>
        <w:t>Il Comune finanzia interamente la passerella, che servirà anche quale accesso alle banchine, e versa il relativo importo direttamente a FFS, come da accordo stipulato bilateralmente.</w:t>
      </w:r>
    </w:p>
    <w:p w:rsidR="00EF56FB" w:rsidRPr="000D06E6" w:rsidRDefault="00EF56FB" w:rsidP="00EF56FB">
      <w:pPr>
        <w:rPr>
          <w:lang w:val="it-CH"/>
        </w:rPr>
      </w:pPr>
    </w:p>
    <w:p w:rsidR="00EF56FB" w:rsidRPr="000D06E6" w:rsidRDefault="00EF56FB" w:rsidP="00EF56FB">
      <w:pPr>
        <w:rPr>
          <w:lang w:val="it-CH"/>
        </w:rPr>
      </w:pPr>
      <w:r w:rsidRPr="000D06E6">
        <w:rPr>
          <w:lang w:val="it-CH"/>
        </w:rPr>
        <w:t xml:space="preserve">Le ulteriori misure di potenziamento della fermata, sono realizzate nell’ambito di un intervento più ampio di mantenimento della sostanza, finanziato tramite la Convenzione sulle prestazioni tra Confederazione e FFS  2017-2020. </w:t>
      </w:r>
      <w:r w:rsidRPr="000D06E6">
        <w:rPr>
          <w:szCs w:val="24"/>
          <w:lang w:val="it-CH"/>
        </w:rPr>
        <w:t xml:space="preserve">FFS </w:t>
      </w:r>
      <w:r w:rsidRPr="000D06E6">
        <w:rPr>
          <w:lang w:val="it-CH"/>
        </w:rPr>
        <w:t xml:space="preserve">assume quindi una quota di finanziamento degli interventi pari a di 6.275 mio </w:t>
      </w:r>
      <w:proofErr w:type="spellStart"/>
      <w:r w:rsidRPr="000D06E6">
        <w:rPr>
          <w:lang w:val="it-CH"/>
        </w:rPr>
        <w:t>fr</w:t>
      </w:r>
      <w:proofErr w:type="spellEnd"/>
      <w:r w:rsidRPr="000D06E6">
        <w:rPr>
          <w:lang w:val="it-CH"/>
        </w:rPr>
        <w:t xml:space="preserve">., corrispondente al 55% </w:t>
      </w:r>
      <w:proofErr w:type="spellStart"/>
      <w:r w:rsidRPr="000D06E6">
        <w:rPr>
          <w:lang w:val="it-CH"/>
        </w:rPr>
        <w:t>ca</w:t>
      </w:r>
      <w:proofErr w:type="spellEnd"/>
      <w:r w:rsidRPr="000D06E6">
        <w:rPr>
          <w:lang w:val="it-CH"/>
        </w:rPr>
        <w:t xml:space="preserve">. del costo complessivo. Il rimanente importo di 5.175 mio </w:t>
      </w:r>
      <w:proofErr w:type="spellStart"/>
      <w:r w:rsidRPr="000D06E6">
        <w:rPr>
          <w:lang w:val="it-CH"/>
        </w:rPr>
        <w:t>fr</w:t>
      </w:r>
      <w:proofErr w:type="spellEnd"/>
      <w:r w:rsidRPr="000D06E6">
        <w:rPr>
          <w:lang w:val="it-CH"/>
        </w:rPr>
        <w:t xml:space="preserve">. (45%) è assunto dal Cantone.  </w:t>
      </w:r>
    </w:p>
    <w:p w:rsidR="00EF56FB" w:rsidRPr="000D06E6" w:rsidRDefault="00EF56FB" w:rsidP="00EF56FB">
      <w:pPr>
        <w:rPr>
          <w:lang w:val="it-CH"/>
        </w:rPr>
      </w:pPr>
    </w:p>
    <w:p w:rsidR="00EF56FB" w:rsidRPr="000D06E6" w:rsidRDefault="00EF56FB" w:rsidP="00EF56FB">
      <w:pPr>
        <w:rPr>
          <w:lang w:val="it-CH"/>
        </w:rPr>
      </w:pPr>
      <w:r w:rsidRPr="000D06E6">
        <w:rPr>
          <w:lang w:val="it-CH"/>
        </w:rPr>
        <w:t>La ripartizione dei costi è dunque la seguente.</w:t>
      </w:r>
    </w:p>
    <w:p w:rsidR="00EF56FB" w:rsidRPr="000D06E6" w:rsidRDefault="00EF56FB" w:rsidP="00EF56FB">
      <w:pPr>
        <w:rPr>
          <w:lang w:val="it-CH"/>
        </w:rPr>
      </w:pPr>
    </w:p>
    <w:tbl>
      <w:tblPr>
        <w:tblW w:w="8509" w:type="dxa"/>
        <w:tblInd w:w="55" w:type="dxa"/>
        <w:tblCellMar>
          <w:left w:w="70" w:type="dxa"/>
          <w:right w:w="70" w:type="dxa"/>
        </w:tblCellMar>
        <w:tblLook w:val="0000" w:firstRow="0" w:lastRow="0" w:firstColumn="0" w:lastColumn="0" w:noHBand="0" w:noVBand="0"/>
      </w:tblPr>
      <w:tblGrid>
        <w:gridCol w:w="1541"/>
        <w:gridCol w:w="1361"/>
        <w:gridCol w:w="1553"/>
        <w:gridCol w:w="1391"/>
        <w:gridCol w:w="1305"/>
        <w:gridCol w:w="1358"/>
      </w:tblGrid>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b/>
                <w:sz w:val="20"/>
                <w:lang w:val="it-CH"/>
              </w:rPr>
              <w:t>Totale</w:t>
            </w:r>
          </w:p>
        </w:tc>
        <w:tc>
          <w:tcPr>
            <w:tcW w:w="1361" w:type="dxa"/>
            <w:tcBorders>
              <w:top w:val="single" w:sz="4" w:space="0" w:color="auto"/>
              <w:left w:val="nil"/>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FFS</w:t>
            </w:r>
          </w:p>
        </w:tc>
        <w:tc>
          <w:tcPr>
            <w:tcW w:w="1553"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Confederazione</w:t>
            </w:r>
          </w:p>
        </w:tc>
        <w:tc>
          <w:tcPr>
            <w:tcW w:w="1391"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Comune</w:t>
            </w:r>
          </w:p>
        </w:tc>
        <w:tc>
          <w:tcPr>
            <w:tcW w:w="1305"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CRT</w:t>
            </w:r>
          </w:p>
        </w:tc>
        <w:tc>
          <w:tcPr>
            <w:tcW w:w="1358"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b/>
                <w:i/>
                <w:sz w:val="20"/>
                <w:lang w:val="it-CH"/>
              </w:rPr>
            </w:pPr>
            <w:r w:rsidRPr="000D06E6">
              <w:rPr>
                <w:rFonts w:cs="Arial"/>
                <w:b/>
                <w:i/>
                <w:sz w:val="20"/>
                <w:lang w:val="it-CH"/>
              </w:rPr>
              <w:t>Cantone</w:t>
            </w:r>
          </w:p>
        </w:tc>
      </w:tr>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b/>
                <w:sz w:val="20"/>
                <w:lang w:val="it-CH"/>
              </w:rPr>
            </w:pPr>
            <w:r w:rsidRPr="000D06E6">
              <w:rPr>
                <w:rFonts w:cs="Arial"/>
                <w:b/>
                <w:sz w:val="20"/>
                <w:lang w:val="it-CH"/>
              </w:rPr>
              <w:t>14.363</w:t>
            </w:r>
          </w:p>
        </w:tc>
        <w:tc>
          <w:tcPr>
            <w:tcW w:w="1361" w:type="dxa"/>
            <w:tcBorders>
              <w:top w:val="single" w:sz="4" w:space="0" w:color="auto"/>
              <w:left w:val="nil"/>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sz w:val="20"/>
                <w:lang w:val="it-CH"/>
              </w:rPr>
            </w:pPr>
            <w:r w:rsidRPr="000D06E6">
              <w:rPr>
                <w:rFonts w:cs="Arial"/>
                <w:sz w:val="20"/>
                <w:lang w:val="it-CH"/>
              </w:rPr>
              <w:t>6.275</w:t>
            </w:r>
          </w:p>
        </w:tc>
        <w:tc>
          <w:tcPr>
            <w:tcW w:w="1553"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w:t>
            </w:r>
          </w:p>
        </w:tc>
        <w:tc>
          <w:tcPr>
            <w:tcW w:w="1391"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2.913</w:t>
            </w:r>
          </w:p>
        </w:tc>
        <w:tc>
          <w:tcPr>
            <w:tcW w:w="1305"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w:t>
            </w:r>
          </w:p>
        </w:tc>
        <w:tc>
          <w:tcPr>
            <w:tcW w:w="1358"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b/>
                <w:i/>
                <w:sz w:val="20"/>
                <w:lang w:val="it-CH"/>
              </w:rPr>
            </w:pPr>
            <w:r w:rsidRPr="000D06E6">
              <w:rPr>
                <w:rFonts w:cs="Arial"/>
                <w:b/>
                <w:i/>
                <w:sz w:val="20"/>
                <w:lang w:val="it-CH"/>
              </w:rPr>
              <w:t>5.175</w:t>
            </w:r>
          </w:p>
        </w:tc>
      </w:tr>
    </w:tbl>
    <w:p w:rsidR="00EF56FB" w:rsidRPr="000D06E6" w:rsidRDefault="00EF56FB" w:rsidP="00EF56FB">
      <w:pPr>
        <w:spacing w:before="6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5.2016, +/-10%, IVA esclusa, senza costi amministrativi 2%</w:t>
      </w:r>
    </w:p>
    <w:p w:rsidR="00EF56FB" w:rsidRPr="000D06E6" w:rsidRDefault="00EF56FB" w:rsidP="00EF56FB">
      <w:pPr>
        <w:rPr>
          <w:szCs w:val="24"/>
          <w:lang w:val="it-CH"/>
        </w:rPr>
      </w:pPr>
    </w:p>
    <w:p w:rsidR="00EF56FB" w:rsidRPr="000D06E6" w:rsidRDefault="00EF56FB" w:rsidP="00EF56FB">
      <w:pPr>
        <w:rPr>
          <w:szCs w:val="24"/>
          <w:lang w:val="it-CH"/>
        </w:rPr>
      </w:pPr>
    </w:p>
    <w:p w:rsidR="00EF56FB" w:rsidRPr="000D06E6" w:rsidRDefault="00EF56FB" w:rsidP="00064596">
      <w:pPr>
        <w:pStyle w:val="Titolo2"/>
        <w:spacing w:after="80"/>
        <w:ind w:left="567" w:hanging="567"/>
        <w:rPr>
          <w:lang w:val="it-CH"/>
        </w:rPr>
      </w:pPr>
      <w:r w:rsidRPr="000D06E6">
        <w:rPr>
          <w:lang w:val="it-CH"/>
        </w:rPr>
        <w:lastRenderedPageBreak/>
        <w:t>4.2</w:t>
      </w:r>
      <w:r w:rsidRPr="000D06E6">
        <w:rPr>
          <w:lang w:val="it-CH"/>
        </w:rPr>
        <w:tab/>
        <w:t>Spostamento della fermata di S. Antonino</w:t>
      </w:r>
    </w:p>
    <w:p w:rsidR="00EF56FB" w:rsidRPr="000D06E6" w:rsidRDefault="00EF56FB" w:rsidP="00064596">
      <w:pPr>
        <w:pStyle w:val="Titolo3"/>
        <w:spacing w:after="80"/>
        <w:rPr>
          <w:lang w:val="it-CH"/>
        </w:rPr>
      </w:pPr>
      <w:r w:rsidRPr="000D06E6">
        <w:rPr>
          <w:lang w:val="it-CH"/>
        </w:rPr>
        <w:t>Giustificazione</w:t>
      </w:r>
    </w:p>
    <w:p w:rsidR="00EF56FB" w:rsidRDefault="00EF56FB" w:rsidP="00EF56FB">
      <w:pPr>
        <w:spacing w:after="160"/>
        <w:rPr>
          <w:lang w:val="it-CH"/>
        </w:rPr>
      </w:pPr>
      <w:r w:rsidRPr="000D06E6">
        <w:rPr>
          <w:lang w:val="it-CH"/>
        </w:rPr>
        <w:t>L’attuale fermata si trova al km ferroviario 156.800 sulla linea Bellinzona-</w:t>
      </w:r>
      <w:proofErr w:type="spellStart"/>
      <w:r w:rsidRPr="000D06E6">
        <w:rPr>
          <w:lang w:val="it-CH"/>
        </w:rPr>
        <w:t>Cadenazzo</w:t>
      </w:r>
      <w:proofErr w:type="spellEnd"/>
      <w:r w:rsidRPr="000D06E6">
        <w:rPr>
          <w:lang w:val="it-CH"/>
        </w:rPr>
        <w:t xml:space="preserve">. L’infrastruttura necessita di interventi sostanziali per renderla accessibile </w:t>
      </w:r>
      <w:r>
        <w:rPr>
          <w:lang w:val="it-CH"/>
        </w:rPr>
        <w:t>alle persone diversamente abili</w:t>
      </w:r>
      <w:r w:rsidRPr="000D06E6">
        <w:rPr>
          <w:lang w:val="it-CH"/>
        </w:rPr>
        <w:t xml:space="preserve"> e adeguarla agli attuali standard FFS: in particolare l’altezza delle banchine è insufficiente per un accesso a livello ai treni (temporaneamente sono state dotate di scalini ausiliari) e il sottopasso pedonale è accessibile unicamente tramite scale. La lunghezza delle banchine di 150 ml inoltre non permette in futuro l’arresto di treni FLIRT a 6 carrozze in doppia composizione, previsti tra Locarno e Lugano con l’apertura della galleria di base del Monte Ceneri. Oltre a ciò l’ubicazione attuale, all’interno del perimetro del bivio per la galleria di base del Monte Ceneri, per questioni di segnalamento, non consentirebbe l’arresto dei treni Regio-Express Locarno-Lugano come previsto dal futuro concetto d’esercizio che prevede </w:t>
      </w:r>
      <w:r w:rsidRPr="000D06E6">
        <w:rPr>
          <w:szCs w:val="24"/>
          <w:lang w:val="it-CH"/>
        </w:rPr>
        <w:t>una drastica</w:t>
      </w:r>
      <w:r w:rsidRPr="000D06E6">
        <w:rPr>
          <w:lang w:val="it-CH"/>
        </w:rPr>
        <w:t xml:space="preserve"> riduzione dei tempi di viaggio verso Lugano, passando dagli attuali 37 minuti, con trasbordo a </w:t>
      </w:r>
      <w:proofErr w:type="spellStart"/>
      <w:r w:rsidRPr="000D06E6">
        <w:rPr>
          <w:lang w:val="it-CH"/>
        </w:rPr>
        <w:t>Giubiasco</w:t>
      </w:r>
      <w:proofErr w:type="spellEnd"/>
      <w:r w:rsidRPr="000D06E6">
        <w:rPr>
          <w:lang w:val="it-CH"/>
        </w:rPr>
        <w:t>, a soli 10 minuti circa.</w:t>
      </w:r>
    </w:p>
    <w:p w:rsidR="00EF56FB" w:rsidRPr="000D06E6" w:rsidRDefault="00EF56FB" w:rsidP="00EF56FB">
      <w:pPr>
        <w:spacing w:after="160"/>
        <w:rPr>
          <w:lang w:val="it-CH"/>
        </w:rPr>
      </w:pPr>
      <w:r w:rsidRPr="000D06E6">
        <w:rPr>
          <w:lang w:val="it-CH"/>
        </w:rPr>
        <w:t>L’investimento per una ristrutturazione completa in loco sarebbe analogo a quello per una nuova infrastruttura.</w:t>
      </w:r>
    </w:p>
    <w:p w:rsidR="00EF56FB" w:rsidRPr="000D06E6" w:rsidRDefault="00EF56FB" w:rsidP="00EF56FB">
      <w:pPr>
        <w:rPr>
          <w:lang w:val="it-CH"/>
        </w:rPr>
      </w:pPr>
      <w:r w:rsidRPr="000D06E6">
        <w:rPr>
          <w:lang w:val="it-CH"/>
        </w:rPr>
        <w:t xml:space="preserve">Tutto </w:t>
      </w:r>
      <w:r w:rsidRPr="000D06E6">
        <w:rPr>
          <w:szCs w:val="24"/>
          <w:lang w:val="it-CH"/>
        </w:rPr>
        <w:t xml:space="preserve">ciò ha portato a prevedere una fermata completamente nuova, spostata di </w:t>
      </w:r>
      <w:proofErr w:type="spellStart"/>
      <w:r w:rsidRPr="000D06E6">
        <w:rPr>
          <w:szCs w:val="24"/>
          <w:lang w:val="it-CH"/>
        </w:rPr>
        <w:t>ca</w:t>
      </w:r>
      <w:proofErr w:type="spellEnd"/>
      <w:r w:rsidRPr="000D06E6">
        <w:rPr>
          <w:szCs w:val="24"/>
          <w:lang w:val="it-CH"/>
        </w:rPr>
        <w:t xml:space="preserve">. 400 ml in direzione di </w:t>
      </w:r>
      <w:proofErr w:type="spellStart"/>
      <w:r w:rsidRPr="000D06E6">
        <w:rPr>
          <w:szCs w:val="24"/>
          <w:lang w:val="it-CH"/>
        </w:rPr>
        <w:t>Cadenazzo</w:t>
      </w:r>
      <w:proofErr w:type="spellEnd"/>
      <w:r w:rsidRPr="000D06E6">
        <w:rPr>
          <w:szCs w:val="24"/>
          <w:lang w:val="it-CH"/>
        </w:rPr>
        <w:t>.</w:t>
      </w:r>
    </w:p>
    <w:p w:rsidR="00EF56FB" w:rsidRPr="000D06E6" w:rsidRDefault="00EF56FB" w:rsidP="00EF56FB">
      <w:pPr>
        <w:rPr>
          <w:lang w:val="it-CH"/>
        </w:rPr>
      </w:pPr>
    </w:p>
    <w:p w:rsidR="00EF56FB" w:rsidRPr="000D06E6" w:rsidRDefault="00EF56FB" w:rsidP="00064596">
      <w:pPr>
        <w:pStyle w:val="Titolo3"/>
        <w:spacing w:after="80"/>
        <w:rPr>
          <w:lang w:val="it-CH"/>
        </w:rPr>
      </w:pPr>
      <w:r w:rsidRPr="000D06E6">
        <w:rPr>
          <w:lang w:val="it-CH"/>
        </w:rPr>
        <w:t>Descrizione degli interventi</w:t>
      </w:r>
    </w:p>
    <w:p w:rsidR="00EF56FB" w:rsidRPr="000D06E6" w:rsidRDefault="00EF56FB" w:rsidP="00EF56FB">
      <w:pPr>
        <w:spacing w:after="120"/>
        <w:rPr>
          <w:lang w:val="it-CH"/>
        </w:rPr>
      </w:pPr>
      <w:r w:rsidRPr="000D06E6">
        <w:rPr>
          <w:szCs w:val="24"/>
          <w:lang w:val="it-CH"/>
        </w:rPr>
        <w:t xml:space="preserve">L’accesso principale alla nuova fermata verrà a trovarsi in corrispondenza di via </w:t>
      </w:r>
      <w:proofErr w:type="spellStart"/>
      <w:r w:rsidRPr="000D06E6">
        <w:rPr>
          <w:szCs w:val="24"/>
          <w:lang w:val="it-CH"/>
        </w:rPr>
        <w:t>Gorelle</w:t>
      </w:r>
      <w:proofErr w:type="spellEnd"/>
      <w:r w:rsidRPr="000D06E6">
        <w:rPr>
          <w:szCs w:val="24"/>
          <w:lang w:val="it-CH"/>
        </w:rPr>
        <w:t xml:space="preserve">, prima strada parallela alla via Stazione in direzione ovest. Questo permetterà da un lato ai treni Regio Express Locarno-Lugano di servire S. Antonino </w:t>
      </w:r>
      <w:r w:rsidRPr="000D06E6">
        <w:rPr>
          <w:lang w:val="it-CH"/>
        </w:rPr>
        <w:t>e dall’altra di dare la necessaria visibilità e accessibilità alla fermata.</w:t>
      </w:r>
    </w:p>
    <w:p w:rsidR="00EF56FB" w:rsidRPr="000D06E6" w:rsidRDefault="00EF56FB" w:rsidP="00EF56FB">
      <w:pPr>
        <w:rPr>
          <w:lang w:val="it-CH"/>
        </w:rPr>
      </w:pPr>
    </w:p>
    <w:p w:rsidR="00EF56FB" w:rsidRPr="000D06E6" w:rsidRDefault="00EF56FB" w:rsidP="00EF56FB">
      <w:pPr>
        <w:rPr>
          <w:lang w:val="it-CH"/>
        </w:rPr>
      </w:pPr>
      <w:r w:rsidRPr="000D06E6">
        <w:rPr>
          <w:noProof/>
          <w:lang w:val="it-CH" w:eastAsia="it-CH"/>
        </w:rPr>
        <w:drawing>
          <wp:inline distT="0" distB="0" distL="0" distR="0" wp14:anchorId="5A82A731" wp14:editId="6154E69B">
            <wp:extent cx="6332855" cy="4074160"/>
            <wp:effectExtent l="0" t="0" r="0" b="2540"/>
            <wp:docPr id="10"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32855" cy="4074160"/>
                    </a:xfrm>
                    <a:prstGeom prst="rect">
                      <a:avLst/>
                    </a:prstGeom>
                    <a:noFill/>
                    <a:ln>
                      <a:noFill/>
                    </a:ln>
                  </pic:spPr>
                </pic:pic>
              </a:graphicData>
            </a:graphic>
          </wp:inline>
        </w:drawing>
      </w:r>
    </w:p>
    <w:p w:rsidR="00EF56FB" w:rsidRPr="000D06E6" w:rsidRDefault="00EF56FB" w:rsidP="00EF56FB">
      <w:pPr>
        <w:spacing w:before="120"/>
        <w:rPr>
          <w:i/>
          <w:lang w:val="it-CH"/>
        </w:rPr>
      </w:pPr>
      <w:r>
        <w:rPr>
          <w:i/>
          <w:lang w:val="it-CH"/>
        </w:rPr>
        <w:t>S. Antonino: pl</w:t>
      </w:r>
      <w:r w:rsidRPr="000D06E6">
        <w:rPr>
          <w:i/>
          <w:lang w:val="it-CH"/>
        </w:rPr>
        <w:t>animetria nuova fermata</w:t>
      </w:r>
    </w:p>
    <w:p w:rsidR="00064596" w:rsidRPr="00064596" w:rsidRDefault="00064596" w:rsidP="00EF56FB">
      <w:pPr>
        <w:rPr>
          <w:sz w:val="12"/>
          <w:szCs w:val="12"/>
          <w:lang w:val="it-CH"/>
        </w:rPr>
      </w:pPr>
    </w:p>
    <w:p w:rsidR="00EF56FB" w:rsidRPr="000D06E6" w:rsidRDefault="00EF56FB" w:rsidP="00EF56FB">
      <w:pPr>
        <w:rPr>
          <w:lang w:val="it-CH"/>
        </w:rPr>
      </w:pPr>
      <w:r w:rsidRPr="000D06E6">
        <w:rPr>
          <w:lang w:val="it-CH"/>
        </w:rPr>
        <w:t xml:space="preserve">Accanto alla fermata, dotata di un B+R con </w:t>
      </w:r>
      <w:r w:rsidRPr="000D06E6">
        <w:rPr>
          <w:szCs w:val="24"/>
          <w:lang w:val="it-CH"/>
        </w:rPr>
        <w:t>24 stalli bici coperti (ampliabile),</w:t>
      </w:r>
      <w:r w:rsidRPr="000D06E6">
        <w:rPr>
          <w:lang w:val="it-CH"/>
        </w:rPr>
        <w:t xml:space="preserve"> si prospetta, infatti, anche la realizzazione di un interscambio con fermata e piazza di giro per la linea urbana no. 3 Bellinzona-</w:t>
      </w:r>
      <w:proofErr w:type="spellStart"/>
      <w:r w:rsidRPr="000D06E6">
        <w:rPr>
          <w:lang w:val="it-CH"/>
        </w:rPr>
        <w:t>Giubiasco</w:t>
      </w:r>
      <w:proofErr w:type="spellEnd"/>
      <w:r w:rsidRPr="000D06E6">
        <w:rPr>
          <w:lang w:val="it-CH"/>
        </w:rPr>
        <w:t>-</w:t>
      </w:r>
      <w:proofErr w:type="spellStart"/>
      <w:r w:rsidRPr="000D06E6">
        <w:rPr>
          <w:lang w:val="it-CH"/>
        </w:rPr>
        <w:t>Camorino</w:t>
      </w:r>
      <w:proofErr w:type="spellEnd"/>
      <w:r w:rsidRPr="000D06E6">
        <w:rPr>
          <w:lang w:val="it-CH"/>
        </w:rPr>
        <w:t xml:space="preserve">-S. Antonino, </w:t>
      </w:r>
      <w:r w:rsidRPr="000D06E6">
        <w:rPr>
          <w:szCs w:val="24"/>
          <w:lang w:val="it-CH"/>
        </w:rPr>
        <w:t xml:space="preserve">un P&amp;R con </w:t>
      </w:r>
      <w:proofErr w:type="spellStart"/>
      <w:r w:rsidRPr="000D06E6">
        <w:rPr>
          <w:szCs w:val="24"/>
          <w:lang w:val="it-CH"/>
        </w:rPr>
        <w:t>ca</w:t>
      </w:r>
      <w:proofErr w:type="spellEnd"/>
      <w:r w:rsidRPr="000D06E6">
        <w:rPr>
          <w:szCs w:val="24"/>
          <w:lang w:val="it-CH"/>
        </w:rPr>
        <w:t>. 40 stalli auto e un posteggio per 25 stalli scooter coperti.</w:t>
      </w:r>
    </w:p>
    <w:p w:rsidR="00EF56FB" w:rsidRPr="000D06E6" w:rsidRDefault="00EF56FB" w:rsidP="00EF56FB">
      <w:pPr>
        <w:rPr>
          <w:lang w:val="it-CH"/>
        </w:rPr>
      </w:pPr>
    </w:p>
    <w:p w:rsidR="00EF56FB" w:rsidRPr="000D06E6" w:rsidRDefault="00EF56FB" w:rsidP="00EF56FB">
      <w:pPr>
        <w:rPr>
          <w:szCs w:val="24"/>
          <w:lang w:val="it-CH"/>
        </w:rPr>
      </w:pPr>
      <w:r w:rsidRPr="000D06E6">
        <w:rPr>
          <w:szCs w:val="24"/>
          <w:lang w:val="it-CH"/>
        </w:rPr>
        <w:t>Malgrado questo spostamento la raggiungibilità pedonale dal nucleo di S. Antonino sarà ancora garantita.</w:t>
      </w:r>
    </w:p>
    <w:p w:rsidR="00EF56FB" w:rsidRPr="000D06E6" w:rsidRDefault="00EF56FB" w:rsidP="00EF56FB">
      <w:pPr>
        <w:rPr>
          <w:szCs w:val="24"/>
          <w:lang w:val="it-CH"/>
        </w:rPr>
      </w:pPr>
    </w:p>
    <w:p w:rsidR="00EF56FB" w:rsidRPr="000D06E6" w:rsidRDefault="00EF56FB" w:rsidP="00064596">
      <w:pPr>
        <w:rPr>
          <w:lang w:val="it-CH"/>
        </w:rPr>
      </w:pPr>
      <w:r w:rsidRPr="000D06E6">
        <w:rPr>
          <w:lang w:val="it-CH"/>
        </w:rPr>
        <w:t>Per quanto concerne gli impianti ferroviari la nuova fermata sarà dotata di:</w:t>
      </w:r>
    </w:p>
    <w:p w:rsidR="00EF56FB" w:rsidRPr="000D06E6" w:rsidRDefault="00EF56FB" w:rsidP="00064596">
      <w:pPr>
        <w:numPr>
          <w:ilvl w:val="0"/>
          <w:numId w:val="23"/>
        </w:numPr>
        <w:spacing w:before="60"/>
        <w:ind w:left="284" w:hanging="284"/>
        <w:rPr>
          <w:szCs w:val="24"/>
          <w:lang w:val="it-CH"/>
        </w:rPr>
      </w:pPr>
      <w:r w:rsidRPr="000D06E6">
        <w:rPr>
          <w:szCs w:val="24"/>
          <w:lang w:val="it-CH"/>
        </w:rPr>
        <w:t>banchine di 220 ml e relativo arredo standard FFS con cabine d’attesa;</w:t>
      </w:r>
    </w:p>
    <w:p w:rsidR="00EF56FB" w:rsidRPr="000D06E6" w:rsidRDefault="00EF56FB" w:rsidP="00064596">
      <w:pPr>
        <w:numPr>
          <w:ilvl w:val="0"/>
          <w:numId w:val="23"/>
        </w:numPr>
        <w:spacing w:before="60"/>
        <w:ind w:left="284" w:hanging="284"/>
        <w:rPr>
          <w:szCs w:val="24"/>
          <w:lang w:val="it-CH"/>
        </w:rPr>
      </w:pPr>
      <w:r w:rsidRPr="000D06E6">
        <w:rPr>
          <w:szCs w:val="24"/>
          <w:lang w:val="it-CH"/>
        </w:rPr>
        <w:t>nuovo sottopasso pedonale dotato di rampe e scale d’accesso.</w:t>
      </w:r>
    </w:p>
    <w:p w:rsidR="00EF56FB" w:rsidRPr="000D06E6" w:rsidRDefault="00EF56FB" w:rsidP="00EF56FB">
      <w:pPr>
        <w:rPr>
          <w:lang w:val="it-CH"/>
        </w:rPr>
      </w:pPr>
    </w:p>
    <w:p w:rsidR="00EF56FB" w:rsidRPr="000D06E6" w:rsidRDefault="00EF56FB" w:rsidP="00EF56FB">
      <w:pPr>
        <w:rPr>
          <w:lang w:val="it-CH"/>
        </w:rPr>
      </w:pPr>
      <w:r w:rsidRPr="000D06E6">
        <w:rPr>
          <w:lang w:val="it-CH"/>
        </w:rPr>
        <w:t>L’accessibilità ciclabile sarà resa particolarmente interessante in quanto la fermata si trova a diretto contatto con il futuro percorso ciclabile regionale Bellinzona-</w:t>
      </w:r>
      <w:proofErr w:type="spellStart"/>
      <w:r w:rsidRPr="000D06E6">
        <w:rPr>
          <w:lang w:val="it-CH"/>
        </w:rPr>
        <w:t>Giubiasco</w:t>
      </w:r>
      <w:proofErr w:type="spellEnd"/>
      <w:r w:rsidRPr="000D06E6">
        <w:rPr>
          <w:lang w:val="it-CH"/>
        </w:rPr>
        <w:t>-S. Antonino-</w:t>
      </w:r>
      <w:proofErr w:type="spellStart"/>
      <w:r w:rsidRPr="000D06E6">
        <w:rPr>
          <w:lang w:val="it-CH"/>
        </w:rPr>
        <w:t>Cadenazzo</w:t>
      </w:r>
      <w:proofErr w:type="spellEnd"/>
      <w:r w:rsidRPr="000D06E6">
        <w:rPr>
          <w:lang w:val="it-CH"/>
        </w:rPr>
        <w:t>.</w:t>
      </w:r>
    </w:p>
    <w:p w:rsidR="00EF56FB" w:rsidRPr="000D06E6" w:rsidRDefault="00EF56FB" w:rsidP="00EF56FB">
      <w:pPr>
        <w:rPr>
          <w:szCs w:val="24"/>
          <w:lang w:val="it-CH"/>
        </w:rPr>
      </w:pPr>
    </w:p>
    <w:p w:rsidR="00EF56FB" w:rsidRPr="000D06E6" w:rsidRDefault="00EF56FB" w:rsidP="00EF56FB">
      <w:pPr>
        <w:rPr>
          <w:szCs w:val="24"/>
          <w:lang w:val="it-CH"/>
        </w:rPr>
      </w:pPr>
      <w:r w:rsidRPr="000D06E6">
        <w:rPr>
          <w:noProof/>
          <w:lang w:val="it-CH" w:eastAsia="it-CH"/>
        </w:rPr>
        <w:drawing>
          <wp:inline distT="0" distB="0" distL="0" distR="0" wp14:anchorId="4E034749" wp14:editId="6ED29967">
            <wp:extent cx="6114415" cy="3056890"/>
            <wp:effectExtent l="0" t="0" r="635" b="0"/>
            <wp:docPr id="11" name="Immagin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6114415" cy="3056890"/>
                    </a:xfrm>
                    <a:prstGeom prst="rect">
                      <a:avLst/>
                    </a:prstGeom>
                    <a:noFill/>
                    <a:ln>
                      <a:noFill/>
                    </a:ln>
                  </pic:spPr>
                </pic:pic>
              </a:graphicData>
            </a:graphic>
          </wp:inline>
        </w:drawing>
      </w:r>
    </w:p>
    <w:p w:rsidR="00EF56FB" w:rsidRPr="000D06E6" w:rsidRDefault="00EF56FB" w:rsidP="00EF56FB">
      <w:pPr>
        <w:spacing w:before="120"/>
        <w:rPr>
          <w:i/>
          <w:szCs w:val="24"/>
          <w:lang w:val="it-CH"/>
        </w:rPr>
      </w:pPr>
      <w:r>
        <w:rPr>
          <w:i/>
          <w:szCs w:val="24"/>
          <w:lang w:val="it-CH"/>
        </w:rPr>
        <w:t>S. Antonino: f</w:t>
      </w:r>
      <w:r w:rsidRPr="000D06E6">
        <w:rPr>
          <w:i/>
          <w:szCs w:val="24"/>
          <w:lang w:val="it-CH"/>
        </w:rPr>
        <w:t>otomontaggio della nuova fermata con pista ciclabile</w:t>
      </w:r>
    </w:p>
    <w:p w:rsidR="00EF56FB" w:rsidRPr="000D06E6" w:rsidRDefault="00EF56FB" w:rsidP="00EF56FB">
      <w:pPr>
        <w:rPr>
          <w:u w:val="single"/>
          <w:lang w:val="it-CH"/>
        </w:rPr>
      </w:pPr>
    </w:p>
    <w:p w:rsidR="00EF56FB" w:rsidRPr="000D06E6" w:rsidRDefault="00EF56FB" w:rsidP="003C319B">
      <w:pPr>
        <w:pStyle w:val="Titolo3"/>
        <w:rPr>
          <w:lang w:val="it-CH"/>
        </w:rPr>
      </w:pPr>
      <w:r w:rsidRPr="000D06E6">
        <w:rPr>
          <w:lang w:val="it-CH"/>
        </w:rPr>
        <w:t>Stato del progetto e tempi di realizzazione</w:t>
      </w:r>
    </w:p>
    <w:p w:rsidR="00EF56FB" w:rsidRPr="000D06E6" w:rsidRDefault="00EF56FB" w:rsidP="00EF56FB">
      <w:pPr>
        <w:rPr>
          <w:szCs w:val="24"/>
          <w:lang w:val="it-CH"/>
        </w:rPr>
      </w:pPr>
      <w:r w:rsidRPr="000D06E6">
        <w:rPr>
          <w:szCs w:val="24"/>
          <w:lang w:val="it-CH"/>
        </w:rPr>
        <w:t>Nel corso del 2016 è stato concluso il progetto di massima.</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L’obiettivo è di realizzare la fermata entro la messa in esercizio della Galleria di base del Monte Ceneri, prevista per dicembre 2020.</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 xml:space="preserve">La pubblicazione del progetto secondo </w:t>
      </w:r>
      <w:proofErr w:type="spellStart"/>
      <w:r w:rsidRPr="000D06E6">
        <w:rPr>
          <w:szCs w:val="24"/>
          <w:lang w:val="it-CH"/>
        </w:rPr>
        <w:t>LFerr</w:t>
      </w:r>
      <w:proofErr w:type="spellEnd"/>
      <w:r w:rsidRPr="000D06E6">
        <w:rPr>
          <w:szCs w:val="24"/>
          <w:lang w:val="it-CH"/>
        </w:rPr>
        <w:t xml:space="preserve"> è prevista tra il 2017 ed il 2018. I lavori dovrebbero prendere avvio nel corso del 2019 per concludersi verso la metà del 2020.</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Per rispettare la tempistica si prevede l’avvio della progettazione definitiva nel corso dell’autunno di quest’anno.</w:t>
      </w:r>
    </w:p>
    <w:p w:rsidR="00EF56FB" w:rsidRPr="000D06E6" w:rsidRDefault="00EF56FB" w:rsidP="00EF56FB">
      <w:pPr>
        <w:rPr>
          <w:szCs w:val="24"/>
          <w:lang w:val="it-CH"/>
        </w:rPr>
      </w:pPr>
    </w:p>
    <w:p w:rsidR="00EF56FB" w:rsidRPr="000D06E6" w:rsidRDefault="00EF56FB" w:rsidP="003C319B">
      <w:pPr>
        <w:pStyle w:val="Titolo3"/>
        <w:rPr>
          <w:lang w:val="it-CH"/>
        </w:rPr>
      </w:pPr>
      <w:r w:rsidRPr="000D06E6">
        <w:rPr>
          <w:lang w:val="it-CH"/>
        </w:rPr>
        <w:t>Costi e finanziamento</w:t>
      </w:r>
    </w:p>
    <w:p w:rsidR="00EF56FB" w:rsidRPr="000D06E6" w:rsidRDefault="00EF56FB" w:rsidP="00EF56FB">
      <w:pPr>
        <w:spacing w:after="240"/>
        <w:rPr>
          <w:szCs w:val="24"/>
          <w:lang w:val="it-CH"/>
        </w:rPr>
      </w:pPr>
      <w:r w:rsidRPr="000D06E6">
        <w:rPr>
          <w:szCs w:val="24"/>
          <w:lang w:val="it-CH"/>
        </w:rPr>
        <w:t>Il costo complessivo ammonta a</w:t>
      </w:r>
      <w:r>
        <w:rPr>
          <w:szCs w:val="24"/>
          <w:lang w:val="it-CH"/>
        </w:rPr>
        <w:t xml:space="preserve"> 12.443 mio </w:t>
      </w:r>
      <w:proofErr w:type="spellStart"/>
      <w:r>
        <w:rPr>
          <w:szCs w:val="24"/>
          <w:lang w:val="it-CH"/>
        </w:rPr>
        <w:t>fr</w:t>
      </w:r>
      <w:proofErr w:type="spellEnd"/>
      <w:r>
        <w:rPr>
          <w:szCs w:val="24"/>
          <w:lang w:val="it-CH"/>
        </w:rPr>
        <w:t>., così suddivisi:</w:t>
      </w: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2"/>
                <w:szCs w:val="22"/>
                <w:lang w:val="it-CH"/>
              </w:rPr>
            </w:pPr>
            <w:r w:rsidRPr="000D06E6">
              <w:rPr>
                <w:rFonts w:cs="Arial"/>
                <w:bCs/>
                <w:sz w:val="22"/>
                <w:szCs w:val="22"/>
                <w:lang w:val="it-CH"/>
              </w:rPr>
              <w:lastRenderedPageBreak/>
              <w:t>Fermata + B&amp;R</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10.474</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2"/>
                <w:szCs w:val="22"/>
                <w:lang w:val="it-CH"/>
              </w:rPr>
            </w:pPr>
            <w:r w:rsidRPr="000D06E6">
              <w:rPr>
                <w:rFonts w:cs="Arial"/>
                <w:bCs/>
                <w:sz w:val="22"/>
                <w:szCs w:val="22"/>
                <w:lang w:val="it-CH"/>
              </w:rPr>
              <w:t>Fermata bus, piazza di giro parcheggi scooter</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0.850</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2"/>
                <w:szCs w:val="22"/>
                <w:lang w:val="it-CH"/>
              </w:rPr>
            </w:pPr>
            <w:r w:rsidRPr="000D06E6">
              <w:rPr>
                <w:rFonts w:cs="Arial"/>
                <w:bCs/>
                <w:sz w:val="22"/>
                <w:szCs w:val="22"/>
                <w:lang w:val="it-CH"/>
              </w:rPr>
              <w:t>P+R</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1.119</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12.443</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3.2016, +/-20%, IVA esclusa, senza costi amministrativi 2%</w:t>
      </w:r>
    </w:p>
    <w:p w:rsidR="00EF56FB" w:rsidRDefault="00EF56FB" w:rsidP="00EF56FB">
      <w:pPr>
        <w:rPr>
          <w:lang w:val="it-CH"/>
        </w:rPr>
      </w:pPr>
    </w:p>
    <w:p w:rsidR="00EF56FB" w:rsidRPr="000D06E6" w:rsidRDefault="00EF56FB" w:rsidP="00EF56FB">
      <w:pPr>
        <w:rPr>
          <w:sz w:val="20"/>
          <w:lang w:val="it-CH"/>
        </w:rPr>
      </w:pPr>
      <w:r w:rsidRPr="000D06E6">
        <w:rPr>
          <w:lang w:val="it-CH"/>
        </w:rPr>
        <w:t xml:space="preserve">Al momento sono definite le modalità di finanziamento della </w:t>
      </w:r>
      <w:r w:rsidRPr="000D06E6">
        <w:rPr>
          <w:u w:val="single"/>
          <w:lang w:val="it-CH"/>
        </w:rPr>
        <w:t>fermata ferroviaria e del B+R</w:t>
      </w:r>
      <w:r w:rsidRPr="000D06E6">
        <w:rPr>
          <w:lang w:val="it-CH"/>
        </w:rPr>
        <w:t xml:space="preserve">, il cui costo ammonta a 10.474 mio </w:t>
      </w:r>
      <w:proofErr w:type="spellStart"/>
      <w:r w:rsidRPr="000D06E6">
        <w:rPr>
          <w:lang w:val="it-CH"/>
        </w:rPr>
        <w:t>fr</w:t>
      </w:r>
      <w:proofErr w:type="spellEnd"/>
      <w:r w:rsidRPr="000D06E6">
        <w:rPr>
          <w:lang w:val="it-CH"/>
        </w:rPr>
        <w:t xml:space="preserve">.. La nuova fermata rientra nelle opere regionali del PAB2, cofinanziate dalla Confederazione. Nel caso della fermata di S. Antonino la Confederazione prevede un contributo del 40% su un tetto massimo di 8.3 mio </w:t>
      </w:r>
      <w:proofErr w:type="spellStart"/>
      <w:r w:rsidRPr="000D06E6">
        <w:rPr>
          <w:lang w:val="it-CH"/>
        </w:rPr>
        <w:t>fr</w:t>
      </w:r>
      <w:proofErr w:type="spellEnd"/>
      <w:r w:rsidRPr="000D06E6">
        <w:rPr>
          <w:lang w:val="it-CH"/>
        </w:rPr>
        <w:t xml:space="preserve">. (prezzi 2011, IVA esclusa). Il contributo da parte dei Comuni della regione, oggetto di una specifica Convenzione comprendente tutti i progetti del PAB2, ammonta al 35% dell’importo al netto del contributo della Confederazione. Tenuto conto degli importanti benefici a livello locale, ai sensi dell’art. 30 cpv. 2 </w:t>
      </w:r>
      <w:proofErr w:type="spellStart"/>
      <w:r w:rsidRPr="000D06E6">
        <w:rPr>
          <w:lang w:val="it-CH"/>
        </w:rPr>
        <w:t>lett</w:t>
      </w:r>
      <w:proofErr w:type="spellEnd"/>
      <w:r w:rsidRPr="000D06E6">
        <w:rPr>
          <w:lang w:val="it-CH"/>
        </w:rPr>
        <w:t xml:space="preserve"> a della Legge sui trasporti pubblici del 6 dicembre 1994, al Comune di S. Antonino è stato chiesto un contributo del 15% dell’importo al netto del contributo della Confederazione. La ripartizione dei costi è dunque la seguente.</w:t>
      </w:r>
    </w:p>
    <w:p w:rsidR="00EF56FB" w:rsidRPr="000D06E6" w:rsidRDefault="00EF56FB" w:rsidP="00EF56FB">
      <w:pPr>
        <w:rPr>
          <w:lang w:val="it-CH"/>
        </w:rPr>
      </w:pPr>
    </w:p>
    <w:tbl>
      <w:tblPr>
        <w:tblW w:w="8509" w:type="dxa"/>
        <w:tblInd w:w="55" w:type="dxa"/>
        <w:tblCellMar>
          <w:left w:w="70" w:type="dxa"/>
          <w:right w:w="70" w:type="dxa"/>
        </w:tblCellMar>
        <w:tblLook w:val="0000" w:firstRow="0" w:lastRow="0" w:firstColumn="0" w:lastColumn="0" w:noHBand="0" w:noVBand="0"/>
      </w:tblPr>
      <w:tblGrid>
        <w:gridCol w:w="1541"/>
        <w:gridCol w:w="1361"/>
        <w:gridCol w:w="1553"/>
        <w:gridCol w:w="1391"/>
        <w:gridCol w:w="1305"/>
        <w:gridCol w:w="1358"/>
      </w:tblGrid>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b/>
                <w:sz w:val="20"/>
                <w:lang w:val="it-CH"/>
              </w:rPr>
              <w:t>Totale</w:t>
            </w:r>
          </w:p>
        </w:tc>
        <w:tc>
          <w:tcPr>
            <w:tcW w:w="1361" w:type="dxa"/>
            <w:tcBorders>
              <w:top w:val="single" w:sz="4" w:space="0" w:color="auto"/>
              <w:left w:val="nil"/>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FFS</w:t>
            </w:r>
          </w:p>
        </w:tc>
        <w:tc>
          <w:tcPr>
            <w:tcW w:w="1553"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Confederazione</w:t>
            </w:r>
          </w:p>
        </w:tc>
        <w:tc>
          <w:tcPr>
            <w:tcW w:w="1391"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Comune</w:t>
            </w:r>
          </w:p>
        </w:tc>
        <w:tc>
          <w:tcPr>
            <w:tcW w:w="1305"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Comuni CRT</w:t>
            </w:r>
          </w:p>
        </w:tc>
        <w:tc>
          <w:tcPr>
            <w:tcW w:w="1358"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b/>
                <w:i/>
                <w:sz w:val="20"/>
                <w:lang w:val="it-CH"/>
              </w:rPr>
            </w:pPr>
            <w:r w:rsidRPr="000D06E6">
              <w:rPr>
                <w:rFonts w:cs="Arial"/>
                <w:b/>
                <w:i/>
                <w:sz w:val="20"/>
                <w:lang w:val="it-CH"/>
              </w:rPr>
              <w:t>Cantone</w:t>
            </w:r>
          </w:p>
        </w:tc>
      </w:tr>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b/>
                <w:sz w:val="20"/>
                <w:lang w:val="it-CH"/>
              </w:rPr>
            </w:pPr>
            <w:r w:rsidRPr="000D06E6">
              <w:rPr>
                <w:rFonts w:cs="Arial"/>
                <w:b/>
                <w:sz w:val="20"/>
                <w:lang w:val="it-CH"/>
              </w:rPr>
              <w:t>10.474</w:t>
            </w:r>
          </w:p>
        </w:tc>
        <w:tc>
          <w:tcPr>
            <w:tcW w:w="1361" w:type="dxa"/>
            <w:tcBorders>
              <w:top w:val="single" w:sz="4" w:space="0" w:color="auto"/>
              <w:left w:val="nil"/>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sz w:val="20"/>
                <w:lang w:val="it-CH"/>
              </w:rPr>
            </w:pPr>
            <w:r w:rsidRPr="000D06E6">
              <w:rPr>
                <w:rFonts w:cs="Arial"/>
                <w:sz w:val="20"/>
                <w:lang w:val="it-CH"/>
              </w:rPr>
              <w:t>-</w:t>
            </w:r>
          </w:p>
        </w:tc>
        <w:tc>
          <w:tcPr>
            <w:tcW w:w="1553"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3.348</w:t>
            </w:r>
          </w:p>
        </w:tc>
        <w:tc>
          <w:tcPr>
            <w:tcW w:w="1391"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1.069</w:t>
            </w:r>
          </w:p>
        </w:tc>
        <w:tc>
          <w:tcPr>
            <w:tcW w:w="1305"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2.494</w:t>
            </w:r>
          </w:p>
        </w:tc>
        <w:tc>
          <w:tcPr>
            <w:tcW w:w="1358"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b/>
                <w:i/>
                <w:sz w:val="20"/>
                <w:lang w:val="it-CH"/>
              </w:rPr>
            </w:pPr>
            <w:r w:rsidRPr="000D06E6">
              <w:rPr>
                <w:rFonts w:cs="Arial"/>
                <w:b/>
                <w:i/>
                <w:sz w:val="20"/>
                <w:lang w:val="it-CH"/>
              </w:rPr>
              <w:t>3.563</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3.2016, +/-20%, IVA esclusa, senza costi amministrativi 2%</w:t>
      </w:r>
    </w:p>
    <w:p w:rsidR="00EF56FB" w:rsidRPr="000D06E6" w:rsidRDefault="00EF56FB" w:rsidP="00EF56FB">
      <w:pPr>
        <w:rPr>
          <w:lang w:val="it-CH"/>
        </w:rPr>
      </w:pPr>
    </w:p>
    <w:p w:rsidR="00EF56FB" w:rsidRPr="000D06E6" w:rsidRDefault="00EF56FB" w:rsidP="00EF56FB">
      <w:pPr>
        <w:rPr>
          <w:lang w:val="it-CH"/>
        </w:rPr>
      </w:pPr>
      <w:r w:rsidRPr="000D06E6">
        <w:rPr>
          <w:lang w:val="it-CH"/>
        </w:rPr>
        <w:t>La partecipazione complessiva del Cantone si aggira attorno al 34%.</w:t>
      </w:r>
    </w:p>
    <w:p w:rsidR="00EF56FB" w:rsidRPr="000D06E6" w:rsidRDefault="00EF56FB" w:rsidP="00EF56FB">
      <w:pPr>
        <w:rPr>
          <w:lang w:val="it-CH"/>
        </w:rPr>
      </w:pPr>
    </w:p>
    <w:p w:rsidR="00EF56FB" w:rsidRPr="000D06E6" w:rsidRDefault="00EF56FB" w:rsidP="00EF56FB">
      <w:pPr>
        <w:rPr>
          <w:lang w:val="it-CH"/>
        </w:rPr>
      </w:pPr>
      <w:r w:rsidRPr="000D06E6">
        <w:rPr>
          <w:lang w:val="it-CH"/>
        </w:rPr>
        <w:t xml:space="preserve">Al momento non vi sono invece gli elementi sufficienti per stabilire il </w:t>
      </w:r>
      <w:r w:rsidRPr="000D06E6">
        <w:rPr>
          <w:u w:val="single"/>
          <w:lang w:val="it-CH"/>
        </w:rPr>
        <w:t>finanziamento dell’interscambio</w:t>
      </w:r>
      <w:r w:rsidRPr="000D06E6">
        <w:rPr>
          <w:lang w:val="it-CH"/>
        </w:rPr>
        <w:t xml:space="preserve"> (fermata bus, piazza di giro parcheggi scooter e </w:t>
      </w:r>
      <w:r w:rsidRPr="000D06E6">
        <w:rPr>
          <w:rFonts w:cs="Arial"/>
          <w:bCs/>
          <w:sz w:val="22"/>
          <w:szCs w:val="22"/>
          <w:lang w:val="it-CH"/>
        </w:rPr>
        <w:t>P+R</w:t>
      </w:r>
      <w:r w:rsidRPr="000D06E6">
        <w:rPr>
          <w:lang w:val="it-CH"/>
        </w:rPr>
        <w:t xml:space="preserve">). Sono in corso trattative con FFS-Immobili per definire le modalità di cessione della superficie necessaria per la realizzazione dell’interscambio sul fondo 150 RFD. Il preventivo, al momento include i costi d’esproprio dell’intera superficie necessaria per l’interscambio con un costo calcolato in base al valore di mercato. Inoltre deve ancora essere identificato il futuro gestore dell’impianto P+R. Questi elementi saranno chiariti entro fine 2016. Parallelamente si prevede di inserire la misura nel programma di agglomerato del </w:t>
      </w:r>
      <w:proofErr w:type="spellStart"/>
      <w:r w:rsidRPr="000D06E6">
        <w:rPr>
          <w:lang w:val="it-CH"/>
        </w:rPr>
        <w:t>Bellinzonese</w:t>
      </w:r>
      <w:proofErr w:type="spellEnd"/>
      <w:r w:rsidRPr="000D06E6">
        <w:rPr>
          <w:lang w:val="it-CH"/>
        </w:rPr>
        <w:t xml:space="preserve"> di terza generazione, così da poter ricevere un contribuito federale anche per questa parte d’opera.</w:t>
      </w:r>
    </w:p>
    <w:p w:rsidR="00EF56FB" w:rsidRPr="000D06E6" w:rsidRDefault="00EF56FB" w:rsidP="00EF56FB">
      <w:pPr>
        <w:rPr>
          <w:lang w:val="it-CH"/>
        </w:rPr>
      </w:pPr>
    </w:p>
    <w:p w:rsidR="00EF56FB" w:rsidRPr="000D06E6" w:rsidRDefault="00EF56FB" w:rsidP="00EF56FB">
      <w:pPr>
        <w:rPr>
          <w:szCs w:val="24"/>
          <w:lang w:val="it-CH"/>
        </w:rPr>
      </w:pPr>
    </w:p>
    <w:p w:rsidR="00EF56FB" w:rsidRPr="000D06E6" w:rsidRDefault="00EF56FB" w:rsidP="00EF56FB">
      <w:pPr>
        <w:pStyle w:val="Titolo2"/>
        <w:ind w:left="567" w:hanging="567"/>
        <w:rPr>
          <w:lang w:val="it-CH"/>
        </w:rPr>
      </w:pPr>
      <w:r w:rsidRPr="000D06E6">
        <w:rPr>
          <w:lang w:val="it-CH"/>
        </w:rPr>
        <w:t>4.3</w:t>
      </w:r>
      <w:r w:rsidRPr="000D06E6">
        <w:rPr>
          <w:lang w:val="it-CH"/>
        </w:rPr>
        <w:tab/>
        <w:t>Nuova fermata di Bellinzona Piazza Indipendenza</w:t>
      </w:r>
    </w:p>
    <w:p w:rsidR="00EF56FB" w:rsidRPr="000D06E6" w:rsidRDefault="00EF56FB" w:rsidP="003C319B">
      <w:pPr>
        <w:pStyle w:val="Titolo3"/>
        <w:rPr>
          <w:lang w:val="it-CH"/>
        </w:rPr>
      </w:pPr>
      <w:r w:rsidRPr="000D06E6">
        <w:rPr>
          <w:lang w:val="it-CH"/>
        </w:rPr>
        <w:t>Giustificazione</w:t>
      </w:r>
    </w:p>
    <w:p w:rsidR="00EF56FB" w:rsidRPr="000D06E6" w:rsidRDefault="00EF56FB" w:rsidP="00EF56FB">
      <w:pPr>
        <w:rPr>
          <w:lang w:val="it-CH"/>
        </w:rPr>
      </w:pPr>
      <w:r w:rsidRPr="000D06E6">
        <w:rPr>
          <w:lang w:val="it-CH"/>
        </w:rPr>
        <w:t xml:space="preserve">La realizzazione della nuova fermata di Bellinzona Piazza Indipendenza è contemplata dalla strategia per lo sviluppo del traffico ferroviario regionale del Cantone sin dall’inizio degli anni ’90 e rappresenta anche un elemento centrale della strategia integrata mobilità e insediamenti del Programma d’agglomerato del </w:t>
      </w:r>
      <w:proofErr w:type="spellStart"/>
      <w:r w:rsidRPr="000D06E6">
        <w:rPr>
          <w:lang w:val="it-CH"/>
        </w:rPr>
        <w:t>Bellinzonese</w:t>
      </w:r>
      <w:proofErr w:type="spellEnd"/>
      <w:r w:rsidRPr="000D06E6">
        <w:rPr>
          <w:lang w:val="it-CH"/>
        </w:rPr>
        <w:t xml:space="preserve"> (PAB).</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Essa permette di accedere direttamente ad un importante bacino d’utenza che conta </w:t>
      </w:r>
      <w:proofErr w:type="spellStart"/>
      <w:r w:rsidRPr="000D06E6">
        <w:rPr>
          <w:lang w:val="it-CH"/>
        </w:rPr>
        <w:t>ca</w:t>
      </w:r>
      <w:proofErr w:type="spellEnd"/>
      <w:r w:rsidRPr="000D06E6">
        <w:rPr>
          <w:lang w:val="it-CH"/>
        </w:rPr>
        <w:t>. 14’000 unità insediative (residenti, posti lavoro e posti turistici) oltre alle scuole con studenti provenienti da tutto il Cantone. Con la nuova fermata il guadagno in tempo di viaggio dell’utente della ferrovia per l’accesso a questo comparto è notevole e in particolare da sud sarà superiore ai 10 minuti.</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Tenuto conto della lunga percorrenza pedonale e della distanza da percorrere con il trasporto pubblico su gomma (2 km) la nuova fermata e la stazione principale di Bellinzona sono complementari. Vi sarà dunque un aumento generale dell’accessibilità con il </w:t>
      </w:r>
      <w:r w:rsidRPr="000D06E6">
        <w:rPr>
          <w:lang w:val="it-CH"/>
        </w:rPr>
        <w:lastRenderedPageBreak/>
        <w:t xml:space="preserve">trasporto pubblico alla capitale. La stazione di Bellinzona quale nodo IC e piattaforma d’interscambio vedrà un raddoppio dell’utenza entro il 2025 (25’000 pass./giorno), mentre per la nuova fermata si prevedono </w:t>
      </w:r>
      <w:proofErr w:type="spellStart"/>
      <w:r w:rsidRPr="000D06E6">
        <w:rPr>
          <w:lang w:val="it-CH"/>
        </w:rPr>
        <w:t>ca</w:t>
      </w:r>
      <w:proofErr w:type="spellEnd"/>
      <w:r w:rsidRPr="000D06E6">
        <w:rPr>
          <w:lang w:val="it-CH"/>
        </w:rPr>
        <w:t>. 3'200 utenti al giorno.</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Il concetto d’esercizio per questa fermata prevede l’arresto di tutte le linee TILO che vi transitano: ossia la RE10 (Chiasso-Lugano-Bellinzona-</w:t>
      </w:r>
      <w:proofErr w:type="spellStart"/>
      <w:r w:rsidRPr="000D06E6">
        <w:rPr>
          <w:lang w:val="it-CH"/>
        </w:rPr>
        <w:t>Biasca</w:t>
      </w:r>
      <w:proofErr w:type="spellEnd"/>
      <w:r w:rsidRPr="000D06E6">
        <w:rPr>
          <w:lang w:val="it-CH"/>
        </w:rPr>
        <w:t xml:space="preserve"> via Ceneri base, cadenza 30’), la S20 (Locarno-Bellinzona-Castione, cadenza 15’) e la S10 (Como-Lugano-Bellinzona-</w:t>
      </w:r>
      <w:proofErr w:type="spellStart"/>
      <w:r w:rsidRPr="000D06E6">
        <w:rPr>
          <w:lang w:val="it-CH"/>
        </w:rPr>
        <w:t>Biasca</w:t>
      </w:r>
      <w:proofErr w:type="spellEnd"/>
      <w:r w:rsidRPr="000D06E6">
        <w:rPr>
          <w:lang w:val="it-CH"/>
        </w:rPr>
        <w:t xml:space="preserve"> via Rivera-</w:t>
      </w:r>
      <w:proofErr w:type="spellStart"/>
      <w:r w:rsidRPr="000D06E6">
        <w:rPr>
          <w:lang w:val="it-CH"/>
        </w:rPr>
        <w:t>Bironico</w:t>
      </w:r>
      <w:proofErr w:type="spellEnd"/>
      <w:r w:rsidRPr="000D06E6">
        <w:rPr>
          <w:lang w:val="it-CH"/>
        </w:rPr>
        <w:t>, cadenza 30’).</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La sua realizzazione è strettamente legata al completamento del 3° binario tra </w:t>
      </w:r>
      <w:proofErr w:type="spellStart"/>
      <w:r w:rsidRPr="000D06E6">
        <w:rPr>
          <w:lang w:val="it-CH"/>
        </w:rPr>
        <w:t>Giubiasco</w:t>
      </w:r>
      <w:proofErr w:type="spellEnd"/>
      <w:r w:rsidRPr="000D06E6">
        <w:rPr>
          <w:lang w:val="it-CH"/>
        </w:rPr>
        <w:t xml:space="preserve"> e Bellinzona, in particolare con la realizzazione della 2. galleria “Svitto”. Questo intervento, il cui costo è preventivato in </w:t>
      </w:r>
      <w:proofErr w:type="spellStart"/>
      <w:r w:rsidRPr="000D06E6">
        <w:rPr>
          <w:lang w:val="it-CH"/>
        </w:rPr>
        <w:t>ca</w:t>
      </w:r>
      <w:proofErr w:type="spellEnd"/>
      <w:r w:rsidRPr="000D06E6">
        <w:rPr>
          <w:lang w:val="it-CH"/>
        </w:rPr>
        <w:t xml:space="preserve">. 146 mio </w:t>
      </w:r>
      <w:proofErr w:type="spellStart"/>
      <w:r w:rsidRPr="000D06E6">
        <w:rPr>
          <w:lang w:val="it-CH"/>
        </w:rPr>
        <w:t>fr</w:t>
      </w:r>
      <w:proofErr w:type="spellEnd"/>
      <w:r w:rsidRPr="000D06E6">
        <w:rPr>
          <w:lang w:val="it-CH"/>
        </w:rPr>
        <w:t xml:space="preserve">., è già assicurato dalla Confederazione e serve quale misura per garantire la stabilità d’esercizio in generale nel nodo di Bellinzona ed è la premessa per introdurre l’orario cadenzato di 15’ nelle ore di punta sulla S20 Locarno-Bellinzona. La realizzazione della circonvallazione di Bellinzona, il cui costo è stimato in </w:t>
      </w:r>
      <w:proofErr w:type="spellStart"/>
      <w:r w:rsidRPr="000D06E6">
        <w:rPr>
          <w:lang w:val="it-CH"/>
        </w:rPr>
        <w:t>ca</w:t>
      </w:r>
      <w:proofErr w:type="spellEnd"/>
      <w:r w:rsidRPr="000D06E6">
        <w:rPr>
          <w:lang w:val="it-CH"/>
        </w:rPr>
        <w:t xml:space="preserve">. 1.2-2.5 mia di </w:t>
      </w:r>
      <w:proofErr w:type="spellStart"/>
      <w:r w:rsidRPr="000D06E6">
        <w:rPr>
          <w:lang w:val="it-CH"/>
        </w:rPr>
        <w:t>fr</w:t>
      </w:r>
      <w:proofErr w:type="spellEnd"/>
      <w:r w:rsidRPr="000D06E6">
        <w:rPr>
          <w:lang w:val="it-CH"/>
        </w:rPr>
        <w:t>.(secondo la lunghezza e l’impostazione a 1 o 2 binari) nella strategia della Confederazione è prevista non prima del 2040.</w:t>
      </w:r>
    </w:p>
    <w:p w:rsidR="00EF56FB" w:rsidRPr="000D06E6" w:rsidRDefault="00EF56FB" w:rsidP="003C319B">
      <w:pPr>
        <w:rPr>
          <w:lang w:val="it-CH"/>
        </w:rPr>
      </w:pPr>
    </w:p>
    <w:p w:rsidR="00EF56FB" w:rsidRPr="000D06E6" w:rsidRDefault="00EF56FB" w:rsidP="003C319B">
      <w:pPr>
        <w:pStyle w:val="Titolo3"/>
        <w:rPr>
          <w:lang w:val="it-CH"/>
        </w:rPr>
      </w:pPr>
      <w:r w:rsidRPr="000D06E6">
        <w:rPr>
          <w:lang w:val="it-CH"/>
        </w:rPr>
        <w:t>Descrizione degli interventi</w:t>
      </w:r>
    </w:p>
    <w:p w:rsidR="00EF56FB" w:rsidRPr="000D06E6" w:rsidRDefault="00EF56FB" w:rsidP="00EF56FB">
      <w:pPr>
        <w:rPr>
          <w:szCs w:val="24"/>
          <w:lang w:val="it-CH"/>
        </w:rPr>
      </w:pPr>
      <w:r w:rsidRPr="000D06E6">
        <w:rPr>
          <w:szCs w:val="24"/>
          <w:lang w:val="it-CH"/>
        </w:rPr>
        <w:t>La nuova fermata è prevista tra il portale sud della galleria di Svitto ed il sottopassaggio del riale Dragonato e di via Ospedale.</w:t>
      </w:r>
    </w:p>
    <w:p w:rsidR="00EF56FB" w:rsidRPr="000D06E6" w:rsidRDefault="00EF56FB" w:rsidP="00EF56FB">
      <w:pPr>
        <w:rPr>
          <w:szCs w:val="24"/>
          <w:lang w:val="it-CH"/>
        </w:rPr>
      </w:pPr>
    </w:p>
    <w:p w:rsidR="00EF56FB" w:rsidRPr="000D06E6" w:rsidRDefault="00EF56FB" w:rsidP="00EF56FB">
      <w:pPr>
        <w:rPr>
          <w:lang w:val="it-CH"/>
        </w:rPr>
      </w:pPr>
      <w:r w:rsidRPr="000D06E6">
        <w:rPr>
          <w:noProof/>
          <w:lang w:val="it-CH" w:eastAsia="it-CH"/>
        </w:rPr>
        <w:drawing>
          <wp:inline distT="0" distB="0" distL="0" distR="0" wp14:anchorId="0BB8AC45" wp14:editId="46B583FF">
            <wp:extent cx="6332855" cy="3439160"/>
            <wp:effectExtent l="0" t="0" r="0" b="8890"/>
            <wp:docPr id="12"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332855" cy="3439160"/>
                    </a:xfrm>
                    <a:prstGeom prst="rect">
                      <a:avLst/>
                    </a:prstGeom>
                    <a:noFill/>
                    <a:ln>
                      <a:noFill/>
                    </a:ln>
                  </pic:spPr>
                </pic:pic>
              </a:graphicData>
            </a:graphic>
          </wp:inline>
        </w:drawing>
      </w:r>
    </w:p>
    <w:p w:rsidR="00EF56FB" w:rsidRPr="000D06E6" w:rsidRDefault="00EF56FB" w:rsidP="00EF56FB">
      <w:pPr>
        <w:spacing w:before="120"/>
        <w:rPr>
          <w:i/>
          <w:lang w:val="it-CH"/>
        </w:rPr>
      </w:pPr>
      <w:r>
        <w:rPr>
          <w:i/>
          <w:lang w:val="it-CH"/>
        </w:rPr>
        <w:t>Bellinzona Piazza Indipendenza: v</w:t>
      </w:r>
      <w:r w:rsidRPr="000D06E6">
        <w:rPr>
          <w:i/>
          <w:lang w:val="it-CH"/>
        </w:rPr>
        <w:t>ista sulla zona della nuova fermata</w:t>
      </w:r>
    </w:p>
    <w:p w:rsidR="00EF56FB" w:rsidRDefault="00EF56FB" w:rsidP="00EF56FB">
      <w:pPr>
        <w:rPr>
          <w:szCs w:val="24"/>
          <w:lang w:val="it-CH"/>
        </w:rPr>
      </w:pPr>
    </w:p>
    <w:p w:rsidR="00064596" w:rsidRPr="000D06E6" w:rsidRDefault="00064596" w:rsidP="00EF56FB">
      <w:pPr>
        <w:rPr>
          <w:szCs w:val="24"/>
          <w:lang w:val="it-CH"/>
        </w:rPr>
      </w:pPr>
    </w:p>
    <w:p w:rsidR="00EF56FB" w:rsidRPr="000D06E6" w:rsidRDefault="00EF56FB" w:rsidP="00EF56FB">
      <w:pPr>
        <w:rPr>
          <w:szCs w:val="24"/>
          <w:lang w:val="it-CH"/>
        </w:rPr>
      </w:pPr>
      <w:r w:rsidRPr="000D06E6">
        <w:rPr>
          <w:szCs w:val="24"/>
          <w:lang w:val="it-CH"/>
        </w:rPr>
        <w:t>Il progetto prevede la costruzione di due banchine di lunghezza pari a 220 ml, che permettono l’arresto dei treni con doppie composizioni FLIRT a 6 carrozze.</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 xml:space="preserve">Una banchina centrale è realizzata tra il binario esistente lato valle ed il nuovo binario 3. A monte (lato istituto Santa Maria) è previsto un marciapiede laterale al solo servizio del binario 1. Le banchine saranno accessibili da entrambi i lati della fermata, tramite due </w:t>
      </w:r>
      <w:r w:rsidRPr="000D06E6">
        <w:rPr>
          <w:szCs w:val="24"/>
          <w:lang w:val="it-CH"/>
        </w:rPr>
        <w:lastRenderedPageBreak/>
        <w:t xml:space="preserve">sottopassi e relative rampe e/o scale, realizzati sull’asse dei percorsi storici (via Nocca e vicolo Von </w:t>
      </w:r>
      <w:proofErr w:type="spellStart"/>
      <w:r w:rsidRPr="000D06E6">
        <w:rPr>
          <w:szCs w:val="24"/>
          <w:lang w:val="it-CH"/>
        </w:rPr>
        <w:t>Mentlen</w:t>
      </w:r>
      <w:proofErr w:type="spellEnd"/>
      <w:r w:rsidRPr="000D06E6">
        <w:rPr>
          <w:szCs w:val="24"/>
          <w:lang w:val="it-CH"/>
        </w:rPr>
        <w:t>).</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Le rampe di accesso al binario e parte dei marciapiedi saranno coperte da una pensilina.</w:t>
      </w:r>
    </w:p>
    <w:p w:rsidR="00EF56FB" w:rsidRPr="000D06E6" w:rsidRDefault="00EF56FB" w:rsidP="00EF56FB">
      <w:pPr>
        <w:rPr>
          <w:szCs w:val="24"/>
          <w:lang w:val="it-CH"/>
        </w:rPr>
      </w:pPr>
    </w:p>
    <w:p w:rsidR="00EF56FB" w:rsidRPr="000D06E6" w:rsidRDefault="00EF56FB" w:rsidP="00EF56FB">
      <w:pPr>
        <w:rPr>
          <w:szCs w:val="24"/>
          <w:lang w:val="it-CH"/>
        </w:rPr>
      </w:pPr>
      <w:r w:rsidRPr="000D06E6">
        <w:rPr>
          <w:noProof/>
          <w:lang w:val="it-CH" w:eastAsia="it-CH"/>
        </w:rPr>
        <w:drawing>
          <wp:inline distT="0" distB="0" distL="0" distR="0" wp14:anchorId="719AE3E1" wp14:editId="5E25237A">
            <wp:extent cx="6332855" cy="2169795"/>
            <wp:effectExtent l="0" t="0" r="0" b="1905"/>
            <wp:docPr id="1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332855" cy="2169795"/>
                    </a:xfrm>
                    <a:prstGeom prst="rect">
                      <a:avLst/>
                    </a:prstGeom>
                    <a:noFill/>
                    <a:ln>
                      <a:noFill/>
                    </a:ln>
                  </pic:spPr>
                </pic:pic>
              </a:graphicData>
            </a:graphic>
          </wp:inline>
        </w:drawing>
      </w:r>
    </w:p>
    <w:p w:rsidR="00EF56FB" w:rsidRPr="000D06E6" w:rsidRDefault="00EF56FB" w:rsidP="00EF56FB">
      <w:pPr>
        <w:spacing w:before="120"/>
        <w:rPr>
          <w:i/>
          <w:lang w:val="it-CH"/>
        </w:rPr>
      </w:pPr>
      <w:r>
        <w:rPr>
          <w:i/>
          <w:lang w:val="it-CH"/>
        </w:rPr>
        <w:t>Bellinzona Piazza Indipendenza: p</w:t>
      </w:r>
      <w:r w:rsidRPr="000D06E6">
        <w:rPr>
          <w:i/>
          <w:lang w:val="it-CH"/>
        </w:rPr>
        <w:t>lanimetria nuova fermata</w:t>
      </w:r>
    </w:p>
    <w:p w:rsidR="00EF56FB" w:rsidRPr="000D06E6" w:rsidRDefault="00EF56FB" w:rsidP="00EF56FB">
      <w:pPr>
        <w:rPr>
          <w:szCs w:val="24"/>
          <w:lang w:val="it-CH"/>
        </w:rPr>
      </w:pP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L’intervento per la nuova fermata, come pure per la realizzazione del terzo binario, rientra in un comparto particolarmente delicato (paesaggio ISOS, patrimonio UNESCO).</w:t>
      </w:r>
    </w:p>
    <w:p w:rsidR="00EF56FB" w:rsidRPr="000D06E6" w:rsidRDefault="00EF56FB" w:rsidP="00EF56FB">
      <w:pPr>
        <w:rPr>
          <w:szCs w:val="24"/>
          <w:lang w:val="it-CH"/>
        </w:rPr>
      </w:pPr>
    </w:p>
    <w:p w:rsidR="00EF56FB" w:rsidRPr="000D06E6" w:rsidRDefault="00EF56FB" w:rsidP="00EF56FB">
      <w:pPr>
        <w:rPr>
          <w:lang w:val="it-CH"/>
        </w:rPr>
      </w:pPr>
      <w:r w:rsidRPr="000D06E6">
        <w:rPr>
          <w:szCs w:val="24"/>
          <w:lang w:val="it-CH"/>
        </w:rPr>
        <w:t xml:space="preserve">Questo ha indotto Comune, Cantone ed FFS, che hanno lavorato in stretta collaborazione, a coinvolgere i competenti uffici rispettivamente commissioni sia a livello cantonale che federale per definire un concetto d’intervento adeguato al luogo e alle </w:t>
      </w:r>
      <w:r w:rsidRPr="000D06E6">
        <w:rPr>
          <w:lang w:val="it-CH"/>
        </w:rPr>
        <w:t>esigenze di protezione del patrimonio storico e architettonico</w:t>
      </w:r>
      <w:r w:rsidRPr="000D06E6">
        <w:rPr>
          <w:szCs w:val="24"/>
          <w:lang w:val="it-CH"/>
        </w:rPr>
        <w:t>.</w:t>
      </w:r>
      <w:r w:rsidRPr="000D06E6">
        <w:rPr>
          <w:lang w:val="it-CH"/>
        </w:rPr>
        <w:t xml:space="preserve"> Si è così svolto, nel corso del 2014, una procedura di Mandato di studi in parallelo.</w:t>
      </w:r>
    </w:p>
    <w:p w:rsidR="00EF56FB" w:rsidRPr="000D06E6" w:rsidRDefault="00EF56FB" w:rsidP="00EF56FB">
      <w:pPr>
        <w:rPr>
          <w:u w:val="single"/>
          <w:lang w:val="it-CH"/>
        </w:rPr>
      </w:pPr>
    </w:p>
    <w:p w:rsidR="00EF56FB" w:rsidRPr="000D06E6" w:rsidRDefault="00EF56FB" w:rsidP="00EF56FB">
      <w:pPr>
        <w:rPr>
          <w:lang w:val="it-CH"/>
        </w:rPr>
      </w:pPr>
      <w:r w:rsidRPr="000D06E6">
        <w:rPr>
          <w:lang w:val="it-CH"/>
        </w:rPr>
        <w:t>Il Mandato di studi in parallelo, con la partecipazione di tre gruppi interdisciplinari di progettazione, è stato seguito da un gruppo di esperti qualificati in rappresentanza dei vari interessi in gioco. Oltre ai rappresentanti della committenza (FFS Infrastruttura e Sezione della mobilità) erano in particolare rappresentati l’Ufficio federale della cultura, il delegato UNESCO per il Cantone Ticino, la città di Bellinzona, l’Ufficio e la Commissione dei beni culturali e l’Ufficio e la Commissione della natura e del paesaggio.</w:t>
      </w:r>
    </w:p>
    <w:p w:rsidR="00EF56FB" w:rsidRPr="000D06E6" w:rsidRDefault="00EF56FB" w:rsidP="00EF56FB">
      <w:pPr>
        <w:rPr>
          <w:lang w:val="it-CH"/>
        </w:rPr>
      </w:pPr>
    </w:p>
    <w:p w:rsidR="00EF56FB" w:rsidRPr="000D06E6" w:rsidRDefault="00EF56FB" w:rsidP="00EF56FB">
      <w:pPr>
        <w:rPr>
          <w:lang w:val="it-CH"/>
        </w:rPr>
      </w:pPr>
      <w:r w:rsidRPr="000D06E6">
        <w:rPr>
          <w:lang w:val="it-CH"/>
        </w:rPr>
        <w:t>Il risultato ottenuto mostra che è possibile realizzare una fermata convenientemente inserita - sia in relazione al patrimonio storico, sia nel contesto urbano - fra il portale Svitto e il Dragonato, con collegamenti interessanti e attrattivi fra i binari e il contesto urbano, riqualificando quel comparto cittadino. La fermata funge da elemento trainante per il ripristino dei collegamenti storici tra i quartieri e per l’inserimento di volumi e spazi proporzionati al contesto, soprattutto nel rispetto delle altezze circostanti.</w:t>
      </w:r>
    </w:p>
    <w:p w:rsidR="00EF56FB" w:rsidRPr="000D06E6" w:rsidRDefault="00EF56FB" w:rsidP="00EF56FB">
      <w:pPr>
        <w:rPr>
          <w:szCs w:val="24"/>
          <w:lang w:val="it-CH"/>
        </w:rPr>
      </w:pPr>
    </w:p>
    <w:p w:rsidR="00EF56FB" w:rsidRPr="000D06E6" w:rsidRDefault="00EF56FB" w:rsidP="00EF56FB">
      <w:pPr>
        <w:rPr>
          <w:lang w:val="it-CH"/>
        </w:rPr>
      </w:pPr>
      <w:r w:rsidRPr="000D06E6">
        <w:rPr>
          <w:noProof/>
          <w:lang w:val="it-CH" w:eastAsia="it-CH"/>
        </w:rPr>
        <w:lastRenderedPageBreak/>
        <w:drawing>
          <wp:inline distT="0" distB="0" distL="0" distR="0" wp14:anchorId="3D466EDD" wp14:editId="5217EF52">
            <wp:extent cx="6332855" cy="4455795"/>
            <wp:effectExtent l="0" t="0" r="0" b="1905"/>
            <wp:docPr id="14"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332855" cy="4455795"/>
                    </a:xfrm>
                    <a:prstGeom prst="rect">
                      <a:avLst/>
                    </a:prstGeom>
                    <a:noFill/>
                    <a:ln>
                      <a:noFill/>
                    </a:ln>
                  </pic:spPr>
                </pic:pic>
              </a:graphicData>
            </a:graphic>
          </wp:inline>
        </w:drawing>
      </w:r>
    </w:p>
    <w:p w:rsidR="00EF56FB" w:rsidRPr="000D06E6" w:rsidRDefault="00EF56FB" w:rsidP="00EF56FB">
      <w:pPr>
        <w:spacing w:before="120"/>
        <w:rPr>
          <w:i/>
          <w:szCs w:val="24"/>
          <w:lang w:val="it-CH"/>
        </w:rPr>
      </w:pPr>
      <w:r w:rsidRPr="000D06E6">
        <w:rPr>
          <w:i/>
          <w:szCs w:val="24"/>
          <w:lang w:val="it-CH"/>
        </w:rPr>
        <w:t>Ipotesi di sviluppo urbanistico scaturita nell’ambito del Mandato di studi in parallelo</w:t>
      </w:r>
    </w:p>
    <w:p w:rsidR="00EF56FB" w:rsidRDefault="00EF56FB" w:rsidP="00EF56FB">
      <w:pPr>
        <w:rPr>
          <w:lang w:val="it-CH"/>
        </w:rPr>
      </w:pPr>
    </w:p>
    <w:p w:rsidR="003C319B" w:rsidRPr="000D06E6" w:rsidRDefault="003C319B" w:rsidP="00EF56FB">
      <w:pPr>
        <w:rPr>
          <w:lang w:val="it-CH"/>
        </w:rPr>
      </w:pPr>
    </w:p>
    <w:p w:rsidR="00EF56FB" w:rsidRPr="000D06E6" w:rsidRDefault="00EF56FB" w:rsidP="00EF56FB">
      <w:pPr>
        <w:rPr>
          <w:lang w:val="it-CH"/>
        </w:rPr>
      </w:pPr>
      <w:r w:rsidRPr="000D06E6">
        <w:rPr>
          <w:lang w:val="it-CH"/>
        </w:rPr>
        <w:t>Sulla base degli esiti del M</w:t>
      </w:r>
      <w:r>
        <w:rPr>
          <w:lang w:val="it-CH"/>
        </w:rPr>
        <w:t>andato di studi</w:t>
      </w:r>
      <w:r w:rsidRPr="000D06E6">
        <w:rPr>
          <w:lang w:val="it-CH"/>
        </w:rPr>
        <w:t xml:space="preserve"> in parallelo, le FFS hanno potuto proseguire con l’allestimento del progetto di massima, mentre la Città ha avviato lo studio per una variante del piano regolatore cittadino.</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Recentemente è stato svolto un nuovo incontro con l’Ufficio federale della cultura per presentare il progetto di massima ferroviario e l’evoluzione della pianificazione locale.</w:t>
      </w:r>
    </w:p>
    <w:p w:rsidR="00EF56FB" w:rsidRPr="000D06E6" w:rsidRDefault="00EF56FB" w:rsidP="00EF56FB">
      <w:pPr>
        <w:rPr>
          <w:u w:val="single"/>
          <w:lang w:val="it-CH"/>
        </w:rPr>
      </w:pPr>
    </w:p>
    <w:p w:rsidR="00EF56FB" w:rsidRPr="000D06E6" w:rsidRDefault="00EF56FB" w:rsidP="003C319B">
      <w:pPr>
        <w:pStyle w:val="Titolo3"/>
        <w:rPr>
          <w:lang w:val="it-CH"/>
        </w:rPr>
      </w:pPr>
      <w:r w:rsidRPr="000D06E6">
        <w:rPr>
          <w:lang w:val="it-CH"/>
        </w:rPr>
        <w:t>Stato del progetto e tempi di realizzazione</w:t>
      </w:r>
    </w:p>
    <w:p w:rsidR="00EF56FB" w:rsidRPr="000D06E6" w:rsidRDefault="00EF56FB" w:rsidP="00EF56FB">
      <w:pPr>
        <w:rPr>
          <w:szCs w:val="24"/>
          <w:lang w:val="it-CH"/>
        </w:rPr>
      </w:pPr>
      <w:r w:rsidRPr="000D06E6">
        <w:rPr>
          <w:szCs w:val="24"/>
          <w:lang w:val="it-CH"/>
        </w:rPr>
        <w:t>Come richiesto dalla Città e dal Cantone, l’intervento deve essere parte integrante e indissolubile del completamento del 3° binario.</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 xml:space="preserve">Il progetto di massima dei due interventi è terminato nel 2016. Per inizio 2017 è previsto l’avvio della progettazione definitiva cui seguirà la pubblicazione secondo </w:t>
      </w:r>
      <w:proofErr w:type="spellStart"/>
      <w:r w:rsidRPr="000D06E6">
        <w:rPr>
          <w:szCs w:val="24"/>
          <w:lang w:val="it-CH"/>
        </w:rPr>
        <w:t>LFerr</w:t>
      </w:r>
      <w:proofErr w:type="spellEnd"/>
      <w:r w:rsidRPr="000D06E6">
        <w:rPr>
          <w:szCs w:val="24"/>
          <w:lang w:val="it-CH"/>
        </w:rPr>
        <w:t>.</w:t>
      </w:r>
    </w:p>
    <w:p w:rsidR="00EF56FB" w:rsidRPr="000D06E6" w:rsidRDefault="00EF56FB" w:rsidP="00EF56FB">
      <w:pPr>
        <w:rPr>
          <w:szCs w:val="24"/>
          <w:lang w:val="it-CH"/>
        </w:rPr>
      </w:pPr>
    </w:p>
    <w:p w:rsidR="00EF56FB" w:rsidRPr="000D06E6" w:rsidRDefault="00EF56FB" w:rsidP="003C319B">
      <w:pPr>
        <w:pStyle w:val="Titolo3"/>
        <w:rPr>
          <w:lang w:val="it-CH"/>
        </w:rPr>
      </w:pPr>
      <w:r w:rsidRPr="000D06E6">
        <w:rPr>
          <w:lang w:val="it-CH"/>
        </w:rPr>
        <w:t>Costi e finanziamento</w:t>
      </w:r>
    </w:p>
    <w:p w:rsidR="00EF56FB" w:rsidRPr="000D06E6" w:rsidRDefault="00EF56FB" w:rsidP="00EF56FB">
      <w:pPr>
        <w:rPr>
          <w:szCs w:val="24"/>
          <w:lang w:val="it-CH"/>
        </w:rPr>
      </w:pPr>
      <w:r w:rsidRPr="000D06E6">
        <w:rPr>
          <w:szCs w:val="24"/>
          <w:lang w:val="it-CH"/>
        </w:rPr>
        <w:t xml:space="preserve">Il costo complessivo dei due interventi ammonta a 168 mio </w:t>
      </w:r>
      <w:proofErr w:type="spellStart"/>
      <w:r w:rsidRPr="000D06E6">
        <w:rPr>
          <w:szCs w:val="24"/>
          <w:lang w:val="it-CH"/>
        </w:rPr>
        <w:t>fr</w:t>
      </w:r>
      <w:proofErr w:type="spellEnd"/>
      <w:r w:rsidRPr="000D06E6">
        <w:rPr>
          <w:szCs w:val="24"/>
          <w:lang w:val="it-CH"/>
        </w:rPr>
        <w:t xml:space="preserve">. (prezzi 2016, +/- 20%, IVA e riserve escluse), di cui </w:t>
      </w:r>
      <w:proofErr w:type="spellStart"/>
      <w:r w:rsidRPr="000D06E6">
        <w:rPr>
          <w:szCs w:val="24"/>
          <w:lang w:val="it-CH"/>
        </w:rPr>
        <w:t>ca</w:t>
      </w:r>
      <w:proofErr w:type="spellEnd"/>
      <w:r w:rsidRPr="000D06E6">
        <w:rPr>
          <w:szCs w:val="24"/>
          <w:lang w:val="it-CH"/>
        </w:rPr>
        <w:t>. 23 per la nuova fermata.</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Come illustrato in precedenza, a seguito dell’approvazione del progetto per il finanziamento e l'ampliamento dell'infrastruttura ferroviaria (FAIF), anche le infrastrutture per il traffico regionale potranno essere finanziate interamente dalla Confederazione tramite il </w:t>
      </w:r>
      <w:proofErr w:type="spellStart"/>
      <w:r w:rsidRPr="000D06E6">
        <w:rPr>
          <w:lang w:val="it-CH"/>
        </w:rPr>
        <w:t>FInFerr</w:t>
      </w:r>
      <w:proofErr w:type="spellEnd"/>
      <w:r w:rsidRPr="000D06E6">
        <w:rPr>
          <w:lang w:val="it-CH"/>
        </w:rPr>
        <w:t>. Queste devono tuttavia sottostare, come del resto gli altri investimenti, ad un processo di valutazione e selezione a livello nazionale.</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Anche la nuova fermata di Bellinzona Piazza Indipendenza è stata inserita dal Cantone nel programma d’offerta regionale, trasmesso all’UFT a fine novembre 2014, per inserimento nella fase di ampliamento PROSSIF 2030. La decisione del Parlamento federale è attesa nella seconda metà del 2019.</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Qualora il progetto dovesse essere inserito nel pacchetto PROSSIF 2030 il costo di realizzazione sarebbe assunto interamente dalla Confederazione. Fanno eccezione, secondo l’art. 58c della </w:t>
      </w:r>
      <w:proofErr w:type="spellStart"/>
      <w:r w:rsidRPr="000D06E6">
        <w:rPr>
          <w:lang w:val="it-CH"/>
        </w:rPr>
        <w:t>LFerr</w:t>
      </w:r>
      <w:proofErr w:type="spellEnd"/>
      <w:r w:rsidRPr="000D06E6">
        <w:rPr>
          <w:lang w:val="it-CH"/>
        </w:rPr>
        <w:t xml:space="preserve">, i costi sostenuti fino all’approvazione del relativo decreto da parte del Parlamento. Nel caso specifico si tratta dei costi di progettazione di massima e definitiva, che corrispondono al 7% </w:t>
      </w:r>
      <w:proofErr w:type="spellStart"/>
      <w:r w:rsidRPr="000D06E6">
        <w:rPr>
          <w:lang w:val="it-CH"/>
        </w:rPr>
        <w:t>ca</w:t>
      </w:r>
      <w:proofErr w:type="spellEnd"/>
      <w:r w:rsidRPr="000D06E6">
        <w:rPr>
          <w:lang w:val="it-CH"/>
        </w:rPr>
        <w:t xml:space="preserve">. del costo totale di 23 mio </w:t>
      </w:r>
      <w:proofErr w:type="spellStart"/>
      <w:r w:rsidRPr="000D06E6">
        <w:rPr>
          <w:lang w:val="it-CH"/>
        </w:rPr>
        <w:t>fr</w:t>
      </w:r>
      <w:proofErr w:type="spellEnd"/>
      <w:r w:rsidRPr="000D06E6">
        <w:rPr>
          <w:lang w:val="it-CH"/>
        </w:rPr>
        <w:t>..</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L’allestimento tempestivo del progetto definitivo della fermata è la premessa per garantire la realizzazione dell’opera il più presto possibile e in parallelo con il completamento del 3° binario. Un congelamento della progettazione definitiva fino all’approvazione del relativo credito da parte del Parlamento federale porterebbe ad uno sfasamento di </w:t>
      </w:r>
      <w:proofErr w:type="spellStart"/>
      <w:r w:rsidRPr="000D06E6">
        <w:rPr>
          <w:lang w:val="it-CH"/>
        </w:rPr>
        <w:t>ca</w:t>
      </w:r>
      <w:proofErr w:type="spellEnd"/>
      <w:r w:rsidRPr="000D06E6">
        <w:rPr>
          <w:lang w:val="it-CH"/>
        </w:rPr>
        <w:t>. 3 anni rispetto al progetto del 3° binario, con il rischio che UFT e FFS decidano di pubblicare e realizzare in prima fase solo quest’opera, scenario che Cantone e Città vogliono assolutamente privilegiare.</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 xml:space="preserve">Finora per la progettazione di massima il Consiglio di Stato, nell’ambito delle proprie competenze, ha stanziato 359'000 </w:t>
      </w:r>
      <w:proofErr w:type="spellStart"/>
      <w:r w:rsidRPr="000D06E6">
        <w:rPr>
          <w:lang w:val="it-CH"/>
        </w:rPr>
        <w:t>fr</w:t>
      </w:r>
      <w:proofErr w:type="spellEnd"/>
      <w:r w:rsidRPr="000D06E6">
        <w:rPr>
          <w:lang w:val="it-CH"/>
        </w:rPr>
        <w:t>. tramite RG 907 del 19 febbraio 2014.</w:t>
      </w:r>
    </w:p>
    <w:p w:rsidR="00EF56FB" w:rsidRPr="000D06E6" w:rsidRDefault="00EF56FB" w:rsidP="00EF56FB">
      <w:pPr>
        <w:rPr>
          <w:lang w:val="it-CH"/>
        </w:rPr>
      </w:pPr>
    </w:p>
    <w:p w:rsidR="00EF56FB" w:rsidRPr="000D06E6" w:rsidRDefault="00EF56FB" w:rsidP="00EF56FB">
      <w:pPr>
        <w:rPr>
          <w:lang w:val="it-CH"/>
        </w:rPr>
      </w:pPr>
    </w:p>
    <w:p w:rsidR="00EF56FB" w:rsidRPr="000D06E6" w:rsidRDefault="00EF56FB" w:rsidP="00EF56FB">
      <w:pPr>
        <w:pStyle w:val="Titolo2"/>
        <w:ind w:left="567" w:hanging="567"/>
        <w:rPr>
          <w:lang w:val="it-CH"/>
        </w:rPr>
      </w:pPr>
      <w:r w:rsidRPr="000D06E6">
        <w:rPr>
          <w:lang w:val="it-CH"/>
        </w:rPr>
        <w:t>4.4</w:t>
      </w:r>
      <w:r w:rsidRPr="000D06E6">
        <w:rPr>
          <w:lang w:val="it-CH"/>
        </w:rPr>
        <w:tab/>
        <w:t xml:space="preserve">Nuova fermata </w:t>
      </w:r>
      <w:proofErr w:type="spellStart"/>
      <w:r w:rsidRPr="000D06E6">
        <w:rPr>
          <w:lang w:val="it-CH"/>
        </w:rPr>
        <w:t>Minusio</w:t>
      </w:r>
      <w:proofErr w:type="spellEnd"/>
    </w:p>
    <w:p w:rsidR="00EF56FB" w:rsidRPr="000D06E6" w:rsidRDefault="00EF56FB" w:rsidP="003C319B">
      <w:pPr>
        <w:pStyle w:val="Titolo3"/>
        <w:rPr>
          <w:lang w:val="it-CH"/>
        </w:rPr>
      </w:pPr>
      <w:r w:rsidRPr="000D06E6">
        <w:rPr>
          <w:lang w:val="it-CH"/>
        </w:rPr>
        <w:t>Giustificazione</w:t>
      </w:r>
    </w:p>
    <w:p w:rsidR="00EF56FB" w:rsidRPr="000D06E6" w:rsidRDefault="00EF56FB" w:rsidP="00EF56FB">
      <w:pPr>
        <w:spacing w:after="120"/>
        <w:rPr>
          <w:lang w:val="it-CH"/>
        </w:rPr>
      </w:pPr>
      <w:r w:rsidRPr="000D06E6">
        <w:rPr>
          <w:lang w:val="it-CH"/>
        </w:rPr>
        <w:t>La nuova fermata, ubicata tra il passaggio al livello di via san Quirico e il sovrappasso di via Verbano, rientra tra le misure stabilite dal PALOC2. Essa allaccerà direttamente un vasto quartiere residenziale dell’agglomerato come pure una zona ricreativa di forte attrazione (lungolago di Rivapiana).</w:t>
      </w:r>
    </w:p>
    <w:p w:rsidR="00EF56FB" w:rsidRPr="000D06E6" w:rsidRDefault="00EF56FB" w:rsidP="00EF56FB">
      <w:pPr>
        <w:rPr>
          <w:lang w:val="it-CH"/>
        </w:rPr>
      </w:pPr>
    </w:p>
    <w:p w:rsidR="00EF56FB" w:rsidRPr="000D06E6" w:rsidRDefault="00EF56FB" w:rsidP="00EF56FB">
      <w:pPr>
        <w:rPr>
          <w:noProof/>
          <w:lang w:val="it-CH" w:eastAsia="it-CH"/>
        </w:rPr>
      </w:pPr>
      <w:r w:rsidRPr="000D06E6">
        <w:rPr>
          <w:noProof/>
          <w:lang w:val="it-CH" w:eastAsia="it-CH"/>
        </w:rPr>
        <w:drawing>
          <wp:inline distT="0" distB="0" distL="0" distR="0" wp14:anchorId="15A69DAF" wp14:editId="33FC0B7B">
            <wp:extent cx="5523392" cy="3241344"/>
            <wp:effectExtent l="0" t="0" r="1270" b="0"/>
            <wp:docPr id="15"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23306" cy="3241294"/>
                    </a:xfrm>
                    <a:prstGeom prst="rect">
                      <a:avLst/>
                    </a:prstGeom>
                    <a:noFill/>
                    <a:ln>
                      <a:noFill/>
                    </a:ln>
                  </pic:spPr>
                </pic:pic>
              </a:graphicData>
            </a:graphic>
          </wp:inline>
        </w:drawing>
      </w:r>
    </w:p>
    <w:p w:rsidR="00EF56FB" w:rsidRPr="000D06E6" w:rsidRDefault="00EF56FB" w:rsidP="00EF56FB">
      <w:pPr>
        <w:spacing w:before="120"/>
        <w:rPr>
          <w:i/>
          <w:lang w:val="it-CH"/>
        </w:rPr>
      </w:pPr>
      <w:proofErr w:type="spellStart"/>
      <w:r>
        <w:rPr>
          <w:i/>
          <w:lang w:val="it-CH"/>
        </w:rPr>
        <w:t>Minusio</w:t>
      </w:r>
      <w:proofErr w:type="spellEnd"/>
      <w:r>
        <w:rPr>
          <w:i/>
          <w:lang w:val="it-CH"/>
        </w:rPr>
        <w:t>: u</w:t>
      </w:r>
      <w:r w:rsidRPr="000D06E6">
        <w:rPr>
          <w:i/>
          <w:lang w:val="it-CH"/>
        </w:rPr>
        <w:t>bicazione della nuova fermata</w:t>
      </w:r>
    </w:p>
    <w:p w:rsidR="00EF56FB" w:rsidRPr="000D06E6" w:rsidRDefault="00EF56FB" w:rsidP="00EF56FB">
      <w:pPr>
        <w:rPr>
          <w:lang w:val="it-CH"/>
        </w:rPr>
      </w:pPr>
    </w:p>
    <w:p w:rsidR="00EF56FB" w:rsidRPr="000D06E6" w:rsidRDefault="00EF56FB" w:rsidP="00EF56FB">
      <w:pPr>
        <w:rPr>
          <w:lang w:val="it-CH"/>
        </w:rPr>
      </w:pPr>
      <w:r w:rsidRPr="000D06E6">
        <w:rPr>
          <w:lang w:val="it-CH"/>
        </w:rPr>
        <w:lastRenderedPageBreak/>
        <w:t>La fermata sarà servita dalla linea R80, con collegamenti ogni 30 minuti verso Lugano e oltre, e dalla linea S20 Locarno-Bellinzona-Castione, con corse ogni 15 minuti a partire dal 2025.</w:t>
      </w:r>
    </w:p>
    <w:p w:rsidR="00EF56FB" w:rsidRPr="00064596" w:rsidRDefault="00EF56FB" w:rsidP="00EF56FB">
      <w:pPr>
        <w:rPr>
          <w:sz w:val="16"/>
          <w:szCs w:val="16"/>
          <w:lang w:val="it-CH"/>
        </w:rPr>
      </w:pPr>
    </w:p>
    <w:p w:rsidR="00EF56FB" w:rsidRPr="000D06E6" w:rsidRDefault="00EF56FB" w:rsidP="00EF56FB">
      <w:pPr>
        <w:rPr>
          <w:lang w:val="it-CH"/>
        </w:rPr>
      </w:pPr>
      <w:r w:rsidRPr="000D06E6">
        <w:rPr>
          <w:lang w:val="it-CH"/>
        </w:rPr>
        <w:t>Nel 2025 sono attesi attorno ai 2'700 utenti al giorno.</w:t>
      </w:r>
    </w:p>
    <w:p w:rsidR="00EF56FB" w:rsidRPr="000D06E6" w:rsidRDefault="00EF56FB" w:rsidP="00EF56FB">
      <w:pPr>
        <w:rPr>
          <w:lang w:val="it-CH"/>
        </w:rPr>
      </w:pPr>
    </w:p>
    <w:p w:rsidR="00EF56FB" w:rsidRPr="000D06E6" w:rsidRDefault="00EF56FB" w:rsidP="003C319B">
      <w:pPr>
        <w:pStyle w:val="Titolo3"/>
        <w:rPr>
          <w:lang w:val="it-CH"/>
        </w:rPr>
      </w:pPr>
      <w:r w:rsidRPr="000D06E6">
        <w:rPr>
          <w:lang w:val="it-CH"/>
        </w:rPr>
        <w:t>Descrizione degli interventi</w:t>
      </w:r>
    </w:p>
    <w:p w:rsidR="00EF56FB" w:rsidRPr="000D06E6" w:rsidRDefault="00EF56FB" w:rsidP="00EF56FB">
      <w:pPr>
        <w:spacing w:after="120"/>
        <w:rPr>
          <w:szCs w:val="24"/>
          <w:lang w:val="it-CH"/>
        </w:rPr>
      </w:pPr>
      <w:r w:rsidRPr="000D06E6">
        <w:rPr>
          <w:szCs w:val="24"/>
          <w:lang w:val="it-CH"/>
        </w:rPr>
        <w:t xml:space="preserve">La nuova fermata sarà combinata con il nuovo binario d’incrocio previsto nell’ambito degli interventi di PROSSIF 2025, che renderanno possibile il </w:t>
      </w:r>
      <w:proofErr w:type="spellStart"/>
      <w:r w:rsidRPr="000D06E6">
        <w:rPr>
          <w:szCs w:val="24"/>
          <w:lang w:val="it-CH"/>
        </w:rPr>
        <w:t>cadenzamento</w:t>
      </w:r>
      <w:proofErr w:type="spellEnd"/>
      <w:r w:rsidRPr="000D06E6">
        <w:rPr>
          <w:szCs w:val="24"/>
          <w:lang w:val="it-CH"/>
        </w:rPr>
        <w:t xml:space="preserve"> di 15’ della linea S20. In questo ambito si prevede anche la traslazione dell’attuale binario e di conseguenza la nuova fermata potrà essere realizzata solo in contemporanea con l’intervento di potenziamento della linea.</w:t>
      </w:r>
    </w:p>
    <w:p w:rsidR="00EF56FB" w:rsidRPr="000D06E6" w:rsidRDefault="00EF56FB" w:rsidP="00EF56FB">
      <w:pPr>
        <w:rPr>
          <w:szCs w:val="24"/>
          <w:lang w:val="it-CH"/>
        </w:rPr>
      </w:pPr>
    </w:p>
    <w:p w:rsidR="00EF56FB" w:rsidRPr="000D06E6" w:rsidRDefault="00EF56FB" w:rsidP="00EF56FB">
      <w:pPr>
        <w:rPr>
          <w:lang w:val="it-CH"/>
        </w:rPr>
      </w:pPr>
      <w:r w:rsidRPr="000D06E6">
        <w:rPr>
          <w:noProof/>
          <w:lang w:val="it-CH" w:eastAsia="it-CH"/>
        </w:rPr>
        <w:drawing>
          <wp:inline distT="0" distB="0" distL="0" distR="0" wp14:anchorId="7FFABA55" wp14:editId="50CB5CCB">
            <wp:extent cx="6332855" cy="1712595"/>
            <wp:effectExtent l="0" t="0" r="0" b="1905"/>
            <wp:docPr id="16"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332855" cy="1712595"/>
                    </a:xfrm>
                    <a:prstGeom prst="rect">
                      <a:avLst/>
                    </a:prstGeom>
                    <a:noFill/>
                    <a:ln>
                      <a:noFill/>
                    </a:ln>
                  </pic:spPr>
                </pic:pic>
              </a:graphicData>
            </a:graphic>
          </wp:inline>
        </w:drawing>
      </w:r>
    </w:p>
    <w:p w:rsidR="00EF56FB" w:rsidRPr="000D06E6" w:rsidRDefault="00EF56FB" w:rsidP="00EF56FB">
      <w:pPr>
        <w:spacing w:before="120"/>
        <w:rPr>
          <w:i/>
          <w:lang w:val="it-CH"/>
        </w:rPr>
      </w:pPr>
      <w:proofErr w:type="spellStart"/>
      <w:r>
        <w:rPr>
          <w:i/>
          <w:lang w:val="it-CH"/>
        </w:rPr>
        <w:t>Minusio</w:t>
      </w:r>
      <w:proofErr w:type="spellEnd"/>
      <w:r>
        <w:rPr>
          <w:i/>
          <w:lang w:val="it-CH"/>
        </w:rPr>
        <w:t>: p</w:t>
      </w:r>
      <w:r w:rsidRPr="000D06E6">
        <w:rPr>
          <w:i/>
          <w:lang w:val="it-CH"/>
        </w:rPr>
        <w:t>lanimetria nuova fermata e binario d’incrocio</w:t>
      </w:r>
    </w:p>
    <w:p w:rsidR="00EF56FB" w:rsidRDefault="00EF56FB" w:rsidP="00EF56FB">
      <w:pPr>
        <w:rPr>
          <w:szCs w:val="24"/>
          <w:lang w:val="it-CH"/>
        </w:rPr>
      </w:pPr>
    </w:p>
    <w:p w:rsidR="00064596" w:rsidRPr="000D06E6" w:rsidRDefault="00064596" w:rsidP="00EF56FB">
      <w:pPr>
        <w:rPr>
          <w:szCs w:val="24"/>
          <w:lang w:val="it-CH"/>
        </w:rPr>
      </w:pPr>
    </w:p>
    <w:p w:rsidR="00EF56FB" w:rsidRPr="000D06E6" w:rsidRDefault="00EF56FB" w:rsidP="00EF56FB">
      <w:pPr>
        <w:rPr>
          <w:szCs w:val="24"/>
          <w:lang w:val="it-CH"/>
        </w:rPr>
      </w:pPr>
      <w:r w:rsidRPr="000D06E6">
        <w:rPr>
          <w:szCs w:val="24"/>
          <w:lang w:val="it-CH"/>
        </w:rPr>
        <w:t>La nuova fermata prevede due banchine laterali di 220 ml per l’arresto dei treni in doppia composizione FLIRT 6, realizzate a lato dei nuovi binari d’incrocio. Le banchine, sulle quali è previsto l’arredo standard FFS con cabine d’attesa, sono accessibili da entrambe le estremità, garantendo un’ottima integrazione nel quartiere. È necessaria una sola rampa (accesso al marciapiede lato lago da est), per il resto è possibile accedere a livello dalle strade esistenti e far capo al sottopasso esistente di via Verbano.</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Per questa fermata ben situata nel tessuto insediativo, è prioritaria l’accessibilità per la mobilità lenta (a piedi e in bici). Sono al momento ipotizzati una quarantina di stalli bici.</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La pianificazione regionale non prevede stalli P&amp;R, in quanto a livello regionale per tale modalità di spostamento sono a disposizione gli interscambi di Locarno-</w:t>
      </w:r>
      <w:proofErr w:type="spellStart"/>
      <w:r w:rsidRPr="000D06E6">
        <w:rPr>
          <w:szCs w:val="24"/>
          <w:lang w:val="it-CH"/>
        </w:rPr>
        <w:t>Muralto</w:t>
      </w:r>
      <w:proofErr w:type="spellEnd"/>
      <w:r w:rsidRPr="000D06E6">
        <w:rPr>
          <w:szCs w:val="24"/>
          <w:lang w:val="it-CH"/>
        </w:rPr>
        <w:t xml:space="preserve"> e di Tenero. Il Comune, nell’ambito della pianificazione locale, potrà valutare se mettere a disposizione una tale offerta per bisogni locali. </w:t>
      </w:r>
    </w:p>
    <w:p w:rsidR="00EF56FB" w:rsidRPr="000D06E6" w:rsidRDefault="00EF56FB" w:rsidP="00EF56FB">
      <w:pPr>
        <w:rPr>
          <w:u w:val="single"/>
          <w:lang w:val="it-CH"/>
        </w:rPr>
      </w:pPr>
    </w:p>
    <w:p w:rsidR="00EF56FB" w:rsidRPr="000D06E6" w:rsidRDefault="00EF56FB" w:rsidP="003C319B">
      <w:pPr>
        <w:pStyle w:val="Titolo3"/>
        <w:rPr>
          <w:lang w:val="it-CH"/>
        </w:rPr>
      </w:pPr>
      <w:r w:rsidRPr="000D06E6">
        <w:rPr>
          <w:lang w:val="it-CH"/>
        </w:rPr>
        <w:t>Stato del progetto e tempi di realizzazione</w:t>
      </w:r>
    </w:p>
    <w:p w:rsidR="00EF56FB" w:rsidRDefault="00EF56FB" w:rsidP="00EF56FB">
      <w:pPr>
        <w:rPr>
          <w:szCs w:val="24"/>
          <w:lang w:val="it-CH"/>
        </w:rPr>
      </w:pPr>
      <w:r w:rsidRPr="000D06E6">
        <w:rPr>
          <w:szCs w:val="24"/>
          <w:lang w:val="it-CH"/>
        </w:rPr>
        <w:t xml:space="preserve">Al momento si dispone dello studio di fattibilità (2011). La fase di progettazione di massima, il cui finanziamento è garantito dal Cantone tramite il credito per la progettazione di massima delle misure d’interesse regionale del PALOC (Decreto legislativo del 23 settembre 2013), sarà avviata da FFS solo nel 2017 in quanto coordinata con il progetto di binario d’incrocio. Si prevede in seguito di procedere con la progettazione definitiva e la pubblicazione secondo </w:t>
      </w:r>
      <w:proofErr w:type="spellStart"/>
      <w:r w:rsidRPr="000D06E6">
        <w:rPr>
          <w:szCs w:val="24"/>
          <w:lang w:val="it-CH"/>
        </w:rPr>
        <w:t>LFerr</w:t>
      </w:r>
      <w:proofErr w:type="spellEnd"/>
      <w:r w:rsidRPr="000D06E6">
        <w:rPr>
          <w:szCs w:val="24"/>
          <w:lang w:val="it-CH"/>
        </w:rPr>
        <w:t>.</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t>FFS ha pianificato l’esecuzione dell’opera per il 2021.</w:t>
      </w:r>
    </w:p>
    <w:p w:rsidR="00EF56FB" w:rsidRPr="00064596" w:rsidRDefault="00EF56FB" w:rsidP="00EF56FB">
      <w:pPr>
        <w:rPr>
          <w:sz w:val="16"/>
          <w:szCs w:val="16"/>
          <w:lang w:val="it-CH"/>
        </w:rPr>
      </w:pPr>
    </w:p>
    <w:p w:rsidR="00EF56FB" w:rsidRPr="000D06E6" w:rsidRDefault="00EF56FB" w:rsidP="00EF56FB">
      <w:pPr>
        <w:rPr>
          <w:szCs w:val="24"/>
          <w:lang w:val="it-CH"/>
        </w:rPr>
      </w:pPr>
      <w:r w:rsidRPr="000D06E6">
        <w:rPr>
          <w:szCs w:val="24"/>
          <w:lang w:val="it-CH"/>
        </w:rPr>
        <w:lastRenderedPageBreak/>
        <w:t>Con il presente credito quadro viene chiesto l’importo di progettazione definitiva. Lo stadio di progetto è invece insufficiente per prevedere già ora le risorse per la realizzazione della fermata.</w:t>
      </w:r>
    </w:p>
    <w:p w:rsidR="00EF56FB" w:rsidRPr="000D06E6" w:rsidRDefault="00EF56FB" w:rsidP="00EF56FB">
      <w:pPr>
        <w:rPr>
          <w:szCs w:val="24"/>
          <w:lang w:val="it-CH"/>
        </w:rPr>
      </w:pPr>
    </w:p>
    <w:p w:rsidR="00EF56FB" w:rsidRPr="000D06E6" w:rsidRDefault="00EF56FB" w:rsidP="003C319B">
      <w:pPr>
        <w:pStyle w:val="Titolo3"/>
        <w:rPr>
          <w:lang w:val="it-CH"/>
        </w:rPr>
      </w:pPr>
      <w:r w:rsidRPr="000D06E6">
        <w:rPr>
          <w:lang w:val="it-CH"/>
        </w:rPr>
        <w:t>Costi e finanziamento</w:t>
      </w:r>
    </w:p>
    <w:p w:rsidR="00EF56FB" w:rsidRPr="000D06E6" w:rsidRDefault="00EF56FB" w:rsidP="00EF56FB">
      <w:pPr>
        <w:rPr>
          <w:szCs w:val="24"/>
          <w:lang w:val="it-CH"/>
        </w:rPr>
      </w:pPr>
      <w:r w:rsidRPr="000D06E6">
        <w:rPr>
          <w:szCs w:val="24"/>
          <w:lang w:val="it-CH"/>
        </w:rPr>
        <w:t xml:space="preserve">I costi dell’intervento sulla base dello studio di fattibilità ammontano a 5.4 mio </w:t>
      </w:r>
      <w:proofErr w:type="spellStart"/>
      <w:r w:rsidRPr="000D06E6">
        <w:rPr>
          <w:szCs w:val="24"/>
          <w:lang w:val="it-CH"/>
        </w:rPr>
        <w:t>fr</w:t>
      </w:r>
      <w:proofErr w:type="spellEnd"/>
      <w:r w:rsidRPr="000D06E6">
        <w:rPr>
          <w:szCs w:val="24"/>
          <w:lang w:val="it-CH"/>
        </w:rPr>
        <w:t>. (IVA inclusa, prezzi 2011, +/- 30%).</w:t>
      </w:r>
    </w:p>
    <w:p w:rsidR="00EF56FB" w:rsidRPr="000D06E6" w:rsidRDefault="00EF56FB" w:rsidP="00EF56FB">
      <w:pPr>
        <w:rPr>
          <w:szCs w:val="24"/>
          <w:lang w:val="it-CH"/>
        </w:rPr>
      </w:pPr>
    </w:p>
    <w:p w:rsidR="00EF56FB" w:rsidRPr="000D06E6" w:rsidRDefault="00EF56FB" w:rsidP="00EF56FB">
      <w:pPr>
        <w:rPr>
          <w:lang w:val="it-CH"/>
        </w:rPr>
      </w:pPr>
      <w:r w:rsidRPr="000D06E6">
        <w:rPr>
          <w:lang w:val="it-CH"/>
        </w:rPr>
        <w:t xml:space="preserve">La nuova fermata rientra nelle opere regionali del PALOC2, cofinanziate dalla Confederazione. Nel caso della fermata di </w:t>
      </w:r>
      <w:proofErr w:type="spellStart"/>
      <w:r w:rsidRPr="000D06E6">
        <w:rPr>
          <w:lang w:val="it-CH"/>
        </w:rPr>
        <w:t>Minusio</w:t>
      </w:r>
      <w:proofErr w:type="spellEnd"/>
      <w:r w:rsidRPr="000D06E6">
        <w:rPr>
          <w:lang w:val="it-CH"/>
        </w:rPr>
        <w:t xml:space="preserve"> il contributo federale ammonta al 40% con un tetto massimo di 5.4 mio </w:t>
      </w:r>
      <w:proofErr w:type="spellStart"/>
      <w:r w:rsidRPr="000D06E6">
        <w:rPr>
          <w:lang w:val="it-CH"/>
        </w:rPr>
        <w:t>fr</w:t>
      </w:r>
      <w:proofErr w:type="spellEnd"/>
      <w:r w:rsidRPr="000D06E6">
        <w:rPr>
          <w:lang w:val="it-CH"/>
        </w:rPr>
        <w:t xml:space="preserve">.. Il contributo previsto da parte dei Comuni della Regione ammonta al 35% dell’importo al netto del contributo della Confederazione. Tenuto conto degli importanti benefici a livello locale, ai sensi dell’art. 30 cpv. 2 </w:t>
      </w:r>
      <w:proofErr w:type="spellStart"/>
      <w:r w:rsidRPr="000D06E6">
        <w:rPr>
          <w:lang w:val="it-CH"/>
        </w:rPr>
        <w:t>lett</w:t>
      </w:r>
      <w:proofErr w:type="spellEnd"/>
      <w:r w:rsidRPr="000D06E6">
        <w:rPr>
          <w:lang w:val="it-CH"/>
        </w:rPr>
        <w:t xml:space="preserve"> a della Legge sui trasporti pubblici del 6 dicembre 1994, al Comune di </w:t>
      </w:r>
      <w:proofErr w:type="spellStart"/>
      <w:r w:rsidRPr="000D06E6">
        <w:rPr>
          <w:lang w:val="it-CH"/>
        </w:rPr>
        <w:t>Minusio</w:t>
      </w:r>
      <w:proofErr w:type="spellEnd"/>
      <w:r w:rsidRPr="000D06E6">
        <w:rPr>
          <w:lang w:val="it-CH"/>
        </w:rPr>
        <w:t xml:space="preserve"> è chiesto un contributo del 15% dell’importo al netto del contributo della Confederazione.</w:t>
      </w:r>
    </w:p>
    <w:p w:rsidR="00EF56FB" w:rsidRPr="000D06E6" w:rsidRDefault="00EF56FB" w:rsidP="00EF56FB">
      <w:pPr>
        <w:rPr>
          <w:lang w:val="it-CH"/>
        </w:rPr>
      </w:pPr>
    </w:p>
    <w:p w:rsidR="00EF56FB" w:rsidRPr="000D06E6" w:rsidRDefault="00EF56FB" w:rsidP="00EF56FB">
      <w:pPr>
        <w:rPr>
          <w:lang w:val="it-CH"/>
        </w:rPr>
      </w:pPr>
      <w:r w:rsidRPr="000D06E6">
        <w:rPr>
          <w:lang w:val="it-CH"/>
        </w:rPr>
        <w:t xml:space="preserve">La chiave di riparto con i comuni membri della Commissione intercomunale dei trasporti del Locarnese e </w:t>
      </w:r>
      <w:proofErr w:type="spellStart"/>
      <w:r w:rsidRPr="000D06E6">
        <w:rPr>
          <w:lang w:val="it-CH"/>
        </w:rPr>
        <w:t>Vallemaggia</w:t>
      </w:r>
      <w:proofErr w:type="spellEnd"/>
      <w:r w:rsidRPr="000D06E6">
        <w:rPr>
          <w:lang w:val="it-CH"/>
        </w:rPr>
        <w:t xml:space="preserve"> e con </w:t>
      </w:r>
      <w:proofErr w:type="spellStart"/>
      <w:r w:rsidRPr="000D06E6">
        <w:rPr>
          <w:lang w:val="it-CH"/>
        </w:rPr>
        <w:t>Minusio</w:t>
      </w:r>
      <w:proofErr w:type="spellEnd"/>
      <w:r w:rsidRPr="000D06E6">
        <w:rPr>
          <w:lang w:val="it-CH"/>
        </w:rPr>
        <w:t xml:space="preserve"> è già stata annunciata e sarà oggetto di una specifica convenzione comprendente tutti i progetti del PALOC2 appena saranno disponibili i dati tecnici e finanziari completi.</w:t>
      </w:r>
    </w:p>
    <w:p w:rsidR="00EF56FB" w:rsidRPr="000D06E6" w:rsidRDefault="00EF56FB" w:rsidP="00EF56FB">
      <w:pPr>
        <w:rPr>
          <w:lang w:val="it-CH"/>
        </w:rPr>
      </w:pPr>
    </w:p>
    <w:p w:rsidR="00EF56FB" w:rsidRPr="000D06E6" w:rsidRDefault="00EF56FB" w:rsidP="00EF56FB">
      <w:pPr>
        <w:rPr>
          <w:lang w:val="it-CH"/>
        </w:rPr>
      </w:pPr>
      <w:r w:rsidRPr="000D06E6">
        <w:rPr>
          <w:lang w:val="it-CH"/>
        </w:rPr>
        <w:t>La ripartizione</w:t>
      </w:r>
      <w:r>
        <w:rPr>
          <w:lang w:val="it-CH"/>
        </w:rPr>
        <w:t xml:space="preserve"> dei costi è dunque la seguente:</w:t>
      </w:r>
    </w:p>
    <w:p w:rsidR="00EF56FB" w:rsidRPr="000D06E6" w:rsidRDefault="00EF56FB" w:rsidP="00EF56FB">
      <w:pPr>
        <w:rPr>
          <w:lang w:val="it-CH"/>
        </w:rPr>
      </w:pPr>
    </w:p>
    <w:tbl>
      <w:tblPr>
        <w:tblW w:w="8509" w:type="dxa"/>
        <w:tblInd w:w="55" w:type="dxa"/>
        <w:tblCellMar>
          <w:left w:w="70" w:type="dxa"/>
          <w:right w:w="70" w:type="dxa"/>
        </w:tblCellMar>
        <w:tblLook w:val="0000" w:firstRow="0" w:lastRow="0" w:firstColumn="0" w:lastColumn="0" w:noHBand="0" w:noVBand="0"/>
      </w:tblPr>
      <w:tblGrid>
        <w:gridCol w:w="1541"/>
        <w:gridCol w:w="1361"/>
        <w:gridCol w:w="1553"/>
        <w:gridCol w:w="1391"/>
        <w:gridCol w:w="1305"/>
        <w:gridCol w:w="1358"/>
      </w:tblGrid>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b/>
                <w:sz w:val="20"/>
                <w:lang w:val="it-CH"/>
              </w:rPr>
              <w:t>Totale</w:t>
            </w:r>
          </w:p>
        </w:tc>
        <w:tc>
          <w:tcPr>
            <w:tcW w:w="1361" w:type="dxa"/>
            <w:tcBorders>
              <w:top w:val="single" w:sz="4" w:space="0" w:color="auto"/>
              <w:left w:val="nil"/>
              <w:bottom w:val="single" w:sz="4" w:space="0" w:color="auto"/>
              <w:right w:val="single" w:sz="4" w:space="0" w:color="auto"/>
            </w:tcBorders>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FFS</w:t>
            </w:r>
          </w:p>
        </w:tc>
        <w:tc>
          <w:tcPr>
            <w:tcW w:w="1553"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Confederazione</w:t>
            </w:r>
          </w:p>
        </w:tc>
        <w:tc>
          <w:tcPr>
            <w:tcW w:w="1391"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Comune</w:t>
            </w:r>
          </w:p>
        </w:tc>
        <w:tc>
          <w:tcPr>
            <w:tcW w:w="1305"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CRT</w:t>
            </w:r>
          </w:p>
        </w:tc>
        <w:tc>
          <w:tcPr>
            <w:tcW w:w="1358" w:type="dxa"/>
            <w:tcBorders>
              <w:top w:val="single" w:sz="4" w:space="0" w:color="auto"/>
              <w:bottom w:val="single" w:sz="4" w:space="0" w:color="auto"/>
              <w:right w:val="single" w:sz="4" w:space="0" w:color="auto"/>
            </w:tcBorders>
            <w:vAlign w:val="bottom"/>
          </w:tcPr>
          <w:p w:rsidR="00EF56FB" w:rsidRPr="000D06E6" w:rsidRDefault="00EF56FB" w:rsidP="00667480">
            <w:pPr>
              <w:jc w:val="center"/>
              <w:rPr>
                <w:rFonts w:cs="Arial"/>
                <w:b/>
                <w:i/>
                <w:sz w:val="20"/>
                <w:lang w:val="it-CH"/>
              </w:rPr>
            </w:pPr>
            <w:r w:rsidRPr="000D06E6">
              <w:rPr>
                <w:rFonts w:cs="Arial"/>
                <w:b/>
                <w:i/>
                <w:sz w:val="20"/>
                <w:lang w:val="it-CH"/>
              </w:rPr>
              <w:t>Cantone</w:t>
            </w:r>
          </w:p>
        </w:tc>
      </w:tr>
      <w:tr w:rsidR="00EF56FB" w:rsidRPr="000D06E6" w:rsidTr="00667480">
        <w:trPr>
          <w:trHeight w:val="268"/>
        </w:trPr>
        <w:tc>
          <w:tcPr>
            <w:tcW w:w="1541" w:type="dxa"/>
            <w:tcBorders>
              <w:top w:val="single" w:sz="4" w:space="0" w:color="auto"/>
              <w:left w:val="single" w:sz="4" w:space="0" w:color="auto"/>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b/>
                <w:sz w:val="20"/>
                <w:lang w:val="it-CH"/>
              </w:rPr>
            </w:pPr>
            <w:r w:rsidRPr="000D06E6">
              <w:rPr>
                <w:rFonts w:cs="Arial"/>
                <w:b/>
                <w:sz w:val="20"/>
                <w:lang w:val="it-CH"/>
              </w:rPr>
              <w:t>5.4</w:t>
            </w:r>
          </w:p>
        </w:tc>
        <w:tc>
          <w:tcPr>
            <w:tcW w:w="1361" w:type="dxa"/>
            <w:tcBorders>
              <w:top w:val="single" w:sz="4" w:space="0" w:color="auto"/>
              <w:left w:val="nil"/>
              <w:bottom w:val="single" w:sz="4" w:space="0" w:color="auto"/>
              <w:right w:val="single" w:sz="4" w:space="0" w:color="auto"/>
            </w:tcBorders>
            <w:shd w:val="clear" w:color="auto" w:fill="B3B3B3"/>
            <w:noWrap/>
            <w:vAlign w:val="bottom"/>
          </w:tcPr>
          <w:p w:rsidR="00EF56FB" w:rsidRPr="000D06E6" w:rsidRDefault="00EF56FB" w:rsidP="00667480">
            <w:pPr>
              <w:jc w:val="center"/>
              <w:rPr>
                <w:rFonts w:cs="Arial"/>
                <w:sz w:val="20"/>
                <w:lang w:val="it-CH"/>
              </w:rPr>
            </w:pPr>
            <w:r w:rsidRPr="000D06E6">
              <w:rPr>
                <w:rFonts w:cs="Arial"/>
                <w:sz w:val="20"/>
                <w:lang w:val="it-CH"/>
              </w:rPr>
              <w:t>-</w:t>
            </w:r>
          </w:p>
        </w:tc>
        <w:tc>
          <w:tcPr>
            <w:tcW w:w="1553"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2.16</w:t>
            </w:r>
          </w:p>
        </w:tc>
        <w:tc>
          <w:tcPr>
            <w:tcW w:w="1391"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0.48</w:t>
            </w:r>
          </w:p>
        </w:tc>
        <w:tc>
          <w:tcPr>
            <w:tcW w:w="1305"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sz w:val="20"/>
                <w:lang w:val="it-CH"/>
              </w:rPr>
            </w:pPr>
            <w:r w:rsidRPr="000D06E6">
              <w:rPr>
                <w:rFonts w:cs="Arial"/>
                <w:sz w:val="20"/>
                <w:lang w:val="it-CH"/>
              </w:rPr>
              <w:t>1.14</w:t>
            </w:r>
          </w:p>
        </w:tc>
        <w:tc>
          <w:tcPr>
            <w:tcW w:w="1358" w:type="dxa"/>
            <w:tcBorders>
              <w:top w:val="single" w:sz="4" w:space="0" w:color="auto"/>
              <w:bottom w:val="single" w:sz="4" w:space="0" w:color="auto"/>
              <w:right w:val="single" w:sz="4" w:space="0" w:color="auto"/>
            </w:tcBorders>
            <w:shd w:val="clear" w:color="auto" w:fill="B3B3B3"/>
            <w:vAlign w:val="bottom"/>
          </w:tcPr>
          <w:p w:rsidR="00EF56FB" w:rsidRPr="000D06E6" w:rsidRDefault="00EF56FB" w:rsidP="00667480">
            <w:pPr>
              <w:jc w:val="center"/>
              <w:rPr>
                <w:rFonts w:cs="Arial"/>
                <w:b/>
                <w:i/>
                <w:sz w:val="20"/>
                <w:lang w:val="it-CH"/>
              </w:rPr>
            </w:pPr>
            <w:r w:rsidRPr="000D06E6">
              <w:rPr>
                <w:rFonts w:cs="Arial"/>
                <w:b/>
                <w:i/>
                <w:sz w:val="20"/>
                <w:lang w:val="it-CH"/>
              </w:rPr>
              <w:t>1.62</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2011, +/-30%, IVA inclusa</w:t>
      </w:r>
    </w:p>
    <w:p w:rsidR="00EF56FB" w:rsidRPr="000D06E6" w:rsidRDefault="00EF56FB" w:rsidP="00EF56FB">
      <w:pPr>
        <w:rPr>
          <w:lang w:val="it-CH"/>
        </w:rPr>
      </w:pPr>
    </w:p>
    <w:p w:rsidR="00EF56FB" w:rsidRPr="000D06E6" w:rsidRDefault="00EF56FB" w:rsidP="00EF56FB">
      <w:pPr>
        <w:rPr>
          <w:lang w:val="it-CH"/>
        </w:rPr>
      </w:pPr>
      <w:r w:rsidRPr="000D06E6">
        <w:rPr>
          <w:lang w:val="it-CH"/>
        </w:rPr>
        <w:t>La partecipazione complessiva del Cantone si aggira attorno al 30%.</w:t>
      </w:r>
    </w:p>
    <w:p w:rsidR="00EF56FB" w:rsidRPr="000D06E6" w:rsidRDefault="00EF56FB" w:rsidP="00EF56FB">
      <w:pPr>
        <w:rPr>
          <w:szCs w:val="24"/>
          <w:lang w:val="it-CH"/>
        </w:rPr>
      </w:pPr>
    </w:p>
    <w:p w:rsidR="00EF56FB" w:rsidRPr="000D06E6" w:rsidRDefault="00EF56FB" w:rsidP="00EF56FB">
      <w:pPr>
        <w:rPr>
          <w:szCs w:val="24"/>
          <w:lang w:val="it-CH"/>
        </w:rPr>
      </w:pPr>
    </w:p>
    <w:p w:rsidR="00EF56FB" w:rsidRPr="000D06E6" w:rsidRDefault="00EF56FB" w:rsidP="00EF56FB">
      <w:pPr>
        <w:spacing w:after="120"/>
        <w:rPr>
          <w:b/>
          <w:szCs w:val="24"/>
          <w:lang w:val="it-CH"/>
        </w:rPr>
      </w:pPr>
      <w:r w:rsidRPr="000D06E6">
        <w:rPr>
          <w:b/>
          <w:szCs w:val="24"/>
          <w:lang w:val="it-CH"/>
        </w:rPr>
        <w:t>4.5</w:t>
      </w:r>
      <w:r w:rsidRPr="000D06E6">
        <w:rPr>
          <w:b/>
          <w:szCs w:val="24"/>
          <w:lang w:val="it-CH"/>
        </w:rPr>
        <w:tab/>
        <w:t>Progettazione delle modifiche del servizio di trasporto pubblico su gomma</w:t>
      </w:r>
    </w:p>
    <w:p w:rsidR="00EF56FB" w:rsidRPr="000D06E6" w:rsidRDefault="00EF56FB" w:rsidP="00EF56FB">
      <w:pPr>
        <w:autoSpaceDE w:val="0"/>
        <w:autoSpaceDN w:val="0"/>
        <w:adjustRightInd w:val="0"/>
        <w:rPr>
          <w:szCs w:val="24"/>
          <w:lang w:val="it-CH"/>
        </w:rPr>
      </w:pPr>
      <w:r w:rsidRPr="000D06E6">
        <w:rPr>
          <w:lang w:val="it-CH"/>
        </w:rPr>
        <w:t xml:space="preserve">L’apertura della galleria di base del Monte Ceneri comporta un adeguamento dell’offerta di trasporto pubblico, il cui effetto si estenderà </w:t>
      </w:r>
      <w:r w:rsidRPr="000D06E6">
        <w:rPr>
          <w:szCs w:val="24"/>
          <w:lang w:val="it-CH"/>
        </w:rPr>
        <w:t xml:space="preserve">anche ai servizi regionali e urbani su gomma. Con l’apertura della nuova galleria sarà, infatti, necessario integrarne al meglio le prestazioni nella nuova rete ferroviaria. </w:t>
      </w:r>
    </w:p>
    <w:p w:rsidR="00EF56FB" w:rsidRPr="000D06E6" w:rsidRDefault="00EF56FB" w:rsidP="00EF56FB">
      <w:pPr>
        <w:autoSpaceDE w:val="0"/>
        <w:autoSpaceDN w:val="0"/>
        <w:adjustRightInd w:val="0"/>
        <w:rPr>
          <w:szCs w:val="24"/>
          <w:lang w:val="it-CH"/>
        </w:rPr>
      </w:pPr>
    </w:p>
    <w:p w:rsidR="00EF56FB" w:rsidRPr="000D06E6" w:rsidRDefault="00EF56FB" w:rsidP="00EF56FB">
      <w:pPr>
        <w:autoSpaceDE w:val="0"/>
        <w:autoSpaceDN w:val="0"/>
        <w:adjustRightInd w:val="0"/>
        <w:rPr>
          <w:szCs w:val="24"/>
          <w:lang w:val="it-CH"/>
        </w:rPr>
      </w:pPr>
      <w:r w:rsidRPr="000D06E6">
        <w:rPr>
          <w:szCs w:val="24"/>
          <w:lang w:val="it-CH"/>
        </w:rPr>
        <w:t>Questo adeguamento permetterà di sfruttare appieno il potenziale dell’offerta di trasporto pubblico grazie a un’efficiente e capillare catena di trasporto. A tale scopo i servizi di trasporto pubblico su gomma dovranno da una parte assicurare interscambi funzionali nelle relazioni interne, dall’altra prevedere allacciamenti integrati nella nuova rete ferroviaria regionale. La funzione di raccolta e di distribuzione delle linee su gomma dovrà essere adeguatamente rafforzata, sviluppando le relazioni di interscambio bus-treno e valorizzando ulteriormente i nodi di interscambio principali negli agglomerati e sulle linee regionali.</w:t>
      </w:r>
    </w:p>
    <w:p w:rsidR="00EF56FB" w:rsidRPr="000D06E6" w:rsidRDefault="00EF56FB" w:rsidP="00EF56FB">
      <w:pPr>
        <w:autoSpaceDE w:val="0"/>
        <w:autoSpaceDN w:val="0"/>
        <w:adjustRightInd w:val="0"/>
        <w:rPr>
          <w:szCs w:val="24"/>
          <w:lang w:val="it-CH"/>
        </w:rPr>
      </w:pPr>
    </w:p>
    <w:p w:rsidR="00EF56FB" w:rsidRDefault="00EF56FB" w:rsidP="00EF56FB">
      <w:pPr>
        <w:autoSpaceDE w:val="0"/>
        <w:autoSpaceDN w:val="0"/>
        <w:adjustRightInd w:val="0"/>
        <w:rPr>
          <w:szCs w:val="24"/>
          <w:lang w:val="it-CH"/>
        </w:rPr>
      </w:pPr>
      <w:r w:rsidRPr="000D06E6">
        <w:rPr>
          <w:szCs w:val="24"/>
          <w:lang w:val="it-CH"/>
        </w:rPr>
        <w:t xml:space="preserve">In particolare andrà completamente rivisto il concetto d’orario del trasporto pubblico nel Locarnese a seguito dell’importante modifica d’orario sull’asse Locarno-Bellinzona e del nuovo collegamento Locarno-Lugano. Anche i tracciati delle linee e il concetto d’orario del trasporto pubblico del Luganese andranno sostanzialmente rivisti a seguito della grande importanza assunta dalla nuova stazione di Lugano e dei collegamenti da pianificare con </w:t>
      </w:r>
      <w:r>
        <w:rPr>
          <w:szCs w:val="24"/>
          <w:lang w:val="it-CH"/>
        </w:rPr>
        <w:br/>
      </w:r>
    </w:p>
    <w:p w:rsidR="00EF56FB" w:rsidRPr="000D06E6" w:rsidRDefault="00EF56FB" w:rsidP="00EF56FB">
      <w:pPr>
        <w:autoSpaceDE w:val="0"/>
        <w:autoSpaceDN w:val="0"/>
        <w:adjustRightInd w:val="0"/>
        <w:rPr>
          <w:szCs w:val="24"/>
          <w:lang w:val="it-CH"/>
        </w:rPr>
      </w:pPr>
      <w:r w:rsidRPr="000D06E6">
        <w:rPr>
          <w:szCs w:val="24"/>
          <w:lang w:val="it-CH"/>
        </w:rPr>
        <w:lastRenderedPageBreak/>
        <w:t xml:space="preserve">le stazioni limitrofe. Modifiche andranno studiate pure per meglio valorizzare il tratto ferroviario della Valle del </w:t>
      </w:r>
      <w:proofErr w:type="spellStart"/>
      <w:r w:rsidRPr="000D06E6">
        <w:rPr>
          <w:szCs w:val="24"/>
          <w:lang w:val="it-CH"/>
        </w:rPr>
        <w:t>Vedeggio</w:t>
      </w:r>
      <w:proofErr w:type="spellEnd"/>
      <w:r w:rsidRPr="000D06E6">
        <w:rPr>
          <w:szCs w:val="24"/>
          <w:lang w:val="it-CH"/>
        </w:rPr>
        <w:t xml:space="preserve">. Inoltre, verifiche di compatibilità e revisioni di concetto sono pure da prevedere per i comparti del </w:t>
      </w:r>
      <w:proofErr w:type="spellStart"/>
      <w:r w:rsidRPr="000D06E6">
        <w:rPr>
          <w:szCs w:val="24"/>
          <w:lang w:val="it-CH"/>
        </w:rPr>
        <w:t>Bellinzonese</w:t>
      </w:r>
      <w:proofErr w:type="spellEnd"/>
      <w:r w:rsidRPr="000D06E6">
        <w:rPr>
          <w:szCs w:val="24"/>
          <w:lang w:val="it-CH"/>
        </w:rPr>
        <w:t xml:space="preserve"> e Valli e del Mendrisiotto.</w:t>
      </w:r>
    </w:p>
    <w:p w:rsidR="00EF56FB" w:rsidRDefault="00EF56FB" w:rsidP="00EF56FB">
      <w:pPr>
        <w:rPr>
          <w:szCs w:val="24"/>
          <w:lang w:val="it-CH"/>
        </w:rPr>
      </w:pPr>
    </w:p>
    <w:p w:rsidR="00EF56FB" w:rsidRDefault="00EF56FB" w:rsidP="00EF56FB">
      <w:pPr>
        <w:rPr>
          <w:szCs w:val="24"/>
          <w:lang w:val="it-CH"/>
        </w:rPr>
      </w:pPr>
    </w:p>
    <w:p w:rsidR="00EF56FB" w:rsidRPr="000D06E6" w:rsidRDefault="00EF56FB" w:rsidP="00EF56FB">
      <w:pPr>
        <w:rPr>
          <w:szCs w:val="24"/>
          <w:lang w:val="it-CH"/>
        </w:rPr>
      </w:pPr>
    </w:p>
    <w:p w:rsidR="00EF56FB" w:rsidRPr="000D06E6" w:rsidRDefault="00EF56FB" w:rsidP="00EF56FB">
      <w:pPr>
        <w:pStyle w:val="Titolo1"/>
        <w:tabs>
          <w:tab w:val="clear" w:pos="567"/>
          <w:tab w:val="left" w:pos="0"/>
        </w:tabs>
        <w:jc w:val="left"/>
        <w:rPr>
          <w:bCs/>
          <w:lang w:val="it-CH"/>
        </w:rPr>
      </w:pPr>
      <w:bookmarkStart w:id="6" w:name="_Toc454380631"/>
      <w:r w:rsidRPr="000D06E6">
        <w:rPr>
          <w:bCs/>
          <w:lang w:val="it-CH"/>
        </w:rPr>
        <w:t>5.</w:t>
      </w:r>
      <w:r w:rsidRPr="000D06E6">
        <w:rPr>
          <w:bCs/>
          <w:lang w:val="it-CH"/>
        </w:rPr>
        <w:tab/>
        <w:t>RICHIESTA DI CREDITO</w:t>
      </w:r>
      <w:bookmarkEnd w:id="6"/>
    </w:p>
    <w:p w:rsidR="00EF56FB" w:rsidRPr="000D06E6" w:rsidRDefault="00EF56FB" w:rsidP="003C319B">
      <w:pPr>
        <w:rPr>
          <w:lang w:val="it-CH"/>
        </w:rPr>
      </w:pPr>
      <w:r w:rsidRPr="000D06E6">
        <w:rPr>
          <w:lang w:val="it-CH"/>
        </w:rPr>
        <w:t>Con il presente messaggio vengono chiesti i crediti necessari per:</w:t>
      </w:r>
    </w:p>
    <w:p w:rsidR="00EF56FB" w:rsidRPr="000D06E6" w:rsidRDefault="00EF56FB" w:rsidP="003C319B">
      <w:pPr>
        <w:numPr>
          <w:ilvl w:val="0"/>
          <w:numId w:val="23"/>
        </w:numPr>
        <w:spacing w:before="60"/>
        <w:ind w:left="284" w:hanging="284"/>
        <w:rPr>
          <w:lang w:val="it-CH"/>
        </w:rPr>
      </w:pPr>
      <w:r w:rsidRPr="000D06E6">
        <w:rPr>
          <w:lang w:val="it-CH"/>
        </w:rPr>
        <w:t>il rinnovo completo della fermata di Lugano-Paradiso e lo spostamento della fermata di S. Antonino;</w:t>
      </w:r>
    </w:p>
    <w:p w:rsidR="00EF56FB" w:rsidRPr="000D06E6" w:rsidRDefault="00EF56FB" w:rsidP="003C319B">
      <w:pPr>
        <w:numPr>
          <w:ilvl w:val="0"/>
          <w:numId w:val="23"/>
        </w:numPr>
        <w:spacing w:before="60"/>
        <w:ind w:left="284" w:hanging="284"/>
        <w:rPr>
          <w:lang w:val="it-CH"/>
        </w:rPr>
      </w:pPr>
      <w:r w:rsidRPr="000D06E6">
        <w:rPr>
          <w:lang w:val="it-CH"/>
        </w:rPr>
        <w:t xml:space="preserve">la progettazione definitiva del nodo d’interscambio di S. Antonino e delle fermate di </w:t>
      </w:r>
      <w:proofErr w:type="spellStart"/>
      <w:r w:rsidRPr="000D06E6">
        <w:rPr>
          <w:lang w:val="it-CH"/>
        </w:rPr>
        <w:t>Minusio</w:t>
      </w:r>
      <w:proofErr w:type="spellEnd"/>
      <w:r w:rsidRPr="000D06E6">
        <w:rPr>
          <w:lang w:val="it-CH"/>
        </w:rPr>
        <w:t xml:space="preserve"> e di Bellinzona Piazza Indipedenza;</w:t>
      </w:r>
    </w:p>
    <w:p w:rsidR="00EF56FB" w:rsidRPr="000D06E6" w:rsidRDefault="00EF56FB" w:rsidP="003C319B">
      <w:pPr>
        <w:numPr>
          <w:ilvl w:val="0"/>
          <w:numId w:val="23"/>
        </w:numPr>
        <w:spacing w:before="60"/>
        <w:ind w:left="284" w:hanging="284"/>
        <w:rPr>
          <w:lang w:val="it-CH"/>
        </w:rPr>
      </w:pPr>
      <w:r w:rsidRPr="000D06E6">
        <w:rPr>
          <w:lang w:val="it-CH"/>
        </w:rPr>
        <w:t>la progettazione delle modifiche dell’offerta del trasporto pubblico su gomma in funzione del nuovo concetto d’esercizio TILO con l’apertura della galleria di base del Monte Ceneri.</w:t>
      </w:r>
    </w:p>
    <w:p w:rsidR="00EF56FB" w:rsidRPr="003C319B" w:rsidRDefault="00EF56FB" w:rsidP="00EF56FB">
      <w:pPr>
        <w:spacing w:after="120"/>
        <w:rPr>
          <w:highlight w:val="yellow"/>
          <w:lang w:val="it-CH"/>
        </w:rPr>
      </w:pPr>
    </w:p>
    <w:p w:rsidR="00EF56FB" w:rsidRPr="000D06E6" w:rsidRDefault="00EF56FB" w:rsidP="00EF56FB">
      <w:pPr>
        <w:tabs>
          <w:tab w:val="left" w:pos="426"/>
        </w:tabs>
        <w:spacing w:after="120"/>
        <w:rPr>
          <w:b/>
          <w:szCs w:val="24"/>
          <w:u w:val="single"/>
          <w:lang w:val="it-CH"/>
        </w:rPr>
      </w:pPr>
      <w:r w:rsidRPr="000D06E6">
        <w:rPr>
          <w:b/>
          <w:lang w:val="it-CH"/>
        </w:rPr>
        <w:t>a.</w:t>
      </w:r>
      <w:r w:rsidRPr="000D06E6">
        <w:rPr>
          <w:b/>
          <w:lang w:val="it-CH"/>
        </w:rPr>
        <w:tab/>
        <w:t>Rinnovo completo della fermata di Lugano-Paradiso</w:t>
      </w:r>
    </w:p>
    <w:p w:rsidR="00EF56FB" w:rsidRPr="000D06E6" w:rsidRDefault="00EF56FB" w:rsidP="00EF56FB">
      <w:pPr>
        <w:rPr>
          <w:szCs w:val="24"/>
          <w:lang w:val="it-CH"/>
        </w:rPr>
      </w:pPr>
      <w:r w:rsidRPr="000D06E6">
        <w:rPr>
          <w:szCs w:val="24"/>
          <w:lang w:val="it-CH"/>
        </w:rPr>
        <w:t>Trattandosi di un intervento di FFS, il Cantone dovrà versare unicamente il contributo netto a suo carico. Il contributo è così calcolato:</w:t>
      </w:r>
    </w:p>
    <w:p w:rsidR="00EF56FB" w:rsidRPr="000D06E6" w:rsidRDefault="00EF56FB" w:rsidP="00EF56FB">
      <w:pPr>
        <w:rPr>
          <w:szCs w:val="24"/>
          <w:highlight w:val="yellow"/>
          <w:lang w:val="it-CH"/>
        </w:rPr>
      </w:pP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Contributo netto +/- 10%, IVA esclusa, senza 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5.175</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0.104</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IVA 6.8% (contributo a fondo perso, intero importo soggetto a IVA)</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0.359</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
                <w:bCs/>
                <w:i/>
                <w:sz w:val="20"/>
                <w:lang w:val="it-CH"/>
              </w:rPr>
            </w:pPr>
            <w:r w:rsidRPr="000D06E6">
              <w:rPr>
                <w:rFonts w:cs="Arial"/>
                <w:b/>
                <w:bCs/>
                <w:i/>
                <w:sz w:val="20"/>
                <w:lang w:val="it-CH"/>
              </w:rPr>
              <w:t>Totale senza riserva (IVA e costi amministrativi inclusi)</w:t>
            </w:r>
          </w:p>
        </w:tc>
        <w:tc>
          <w:tcPr>
            <w:tcW w:w="1563" w:type="dxa"/>
            <w:shd w:val="clear" w:color="auto" w:fill="auto"/>
            <w:noWrap/>
            <w:vAlign w:val="bottom"/>
          </w:tcPr>
          <w:p w:rsidR="00EF56FB" w:rsidRPr="000D06E6" w:rsidRDefault="00EF56FB" w:rsidP="00667480">
            <w:pPr>
              <w:jc w:val="center"/>
              <w:rPr>
                <w:rFonts w:cs="Arial"/>
                <w:b/>
                <w:i/>
                <w:sz w:val="20"/>
                <w:lang w:val="it-CH"/>
              </w:rPr>
            </w:pPr>
            <w:r w:rsidRPr="000D06E6">
              <w:rPr>
                <w:rFonts w:cs="Arial"/>
                <w:b/>
                <w:i/>
                <w:sz w:val="20"/>
                <w:lang w:val="it-CH"/>
              </w:rPr>
              <w:t>5.637</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i/>
                <w:sz w:val="20"/>
                <w:lang w:val="it-CH"/>
              </w:rPr>
            </w:pPr>
            <w:r w:rsidRPr="000D06E6">
              <w:rPr>
                <w:rFonts w:cs="Arial"/>
                <w:bCs/>
                <w:i/>
                <w:sz w:val="20"/>
                <w:lang w:val="it-CH"/>
              </w:rPr>
              <w:t>Riserva 10%</w:t>
            </w:r>
          </w:p>
        </w:tc>
        <w:tc>
          <w:tcPr>
            <w:tcW w:w="1563" w:type="dxa"/>
            <w:shd w:val="clear" w:color="auto" w:fill="auto"/>
            <w:noWrap/>
            <w:vAlign w:val="bottom"/>
          </w:tcPr>
          <w:p w:rsidR="00EF56FB" w:rsidRPr="000D06E6" w:rsidRDefault="00EF56FB" w:rsidP="00667480">
            <w:pPr>
              <w:jc w:val="center"/>
              <w:rPr>
                <w:rFonts w:cs="Arial"/>
                <w:i/>
                <w:sz w:val="20"/>
                <w:lang w:val="it-CH"/>
              </w:rPr>
            </w:pPr>
            <w:r w:rsidRPr="000D06E6">
              <w:rPr>
                <w:rFonts w:cs="Arial"/>
                <w:i/>
                <w:sz w:val="20"/>
                <w:lang w:val="it-CH"/>
              </w:rPr>
              <w:t>0.564</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 contributo (IVA, costi amministrativi e riserva inclusi)</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6.201</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5.2016</w:t>
      </w:r>
    </w:p>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Per la richiesta di credito sono da dedurre i crediti già concessi per le fasi di progettazione di massima e definitiva. </w:t>
      </w:r>
    </w:p>
    <w:p w:rsidR="00EF56FB" w:rsidRPr="000D06E6" w:rsidRDefault="00EF56FB" w:rsidP="00EF56FB">
      <w:pPr>
        <w:rPr>
          <w:szCs w:val="24"/>
          <w:highlight w:val="yellow"/>
          <w:lang w:val="it-CH"/>
        </w:rPr>
      </w:pP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6"/>
        <w:gridCol w:w="1559"/>
      </w:tblGrid>
      <w:tr w:rsidR="00EF56FB" w:rsidRPr="000D06E6" w:rsidTr="00667480">
        <w:trPr>
          <w:trHeight w:val="255"/>
        </w:trPr>
        <w:tc>
          <w:tcPr>
            <w:tcW w:w="6946" w:type="dxa"/>
            <w:shd w:val="clear" w:color="auto" w:fill="auto"/>
            <w:noWrap/>
            <w:vAlign w:val="bottom"/>
          </w:tcPr>
          <w:p w:rsidR="00EF56FB" w:rsidRPr="000D06E6" w:rsidRDefault="00EF56FB" w:rsidP="00667480">
            <w:pPr>
              <w:jc w:val="left"/>
              <w:rPr>
                <w:rFonts w:cs="Arial"/>
                <w:b/>
                <w:bCs/>
                <w:sz w:val="20"/>
                <w:lang w:val="it-CH"/>
              </w:rPr>
            </w:pPr>
            <w:r w:rsidRPr="000D06E6">
              <w:rPr>
                <w:rFonts w:cs="Arial"/>
                <w:b/>
                <w:bCs/>
                <w:sz w:val="20"/>
                <w:lang w:val="it-CH"/>
              </w:rPr>
              <w:t>Prestazione</w:t>
            </w:r>
          </w:p>
        </w:tc>
        <w:tc>
          <w:tcPr>
            <w:tcW w:w="1559" w:type="dxa"/>
            <w:vAlign w:val="bottom"/>
          </w:tcPr>
          <w:p w:rsidR="00EF56FB" w:rsidRPr="000D06E6" w:rsidRDefault="00EF56FB" w:rsidP="00667480">
            <w:pPr>
              <w:jc w:val="center"/>
              <w:rPr>
                <w:rFonts w:cs="Arial"/>
                <w:b/>
                <w:sz w:val="20"/>
                <w:lang w:val="it-CH"/>
              </w:rPr>
            </w:pPr>
            <w:r w:rsidRPr="000D06E6">
              <w:rPr>
                <w:rFonts w:cs="Arial"/>
                <w:b/>
                <w:sz w:val="20"/>
                <w:lang w:val="it-CH"/>
              </w:rPr>
              <w:t>Preventivo</w:t>
            </w:r>
          </w:p>
        </w:tc>
      </w:tr>
      <w:tr w:rsidR="00EF56FB" w:rsidRPr="000D06E6" w:rsidTr="00667480">
        <w:trPr>
          <w:trHeight w:val="255"/>
        </w:trPr>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Contributo per opera inclusa progettazione</w:t>
            </w:r>
          </w:p>
        </w:tc>
        <w:tc>
          <w:tcPr>
            <w:tcW w:w="1559" w:type="dxa"/>
            <w:tcBorders>
              <w:top w:val="single" w:sz="4" w:space="0" w:color="auto"/>
              <w:left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6.201</w:t>
            </w:r>
          </w:p>
        </w:tc>
      </w:tr>
      <w:tr w:rsidR="00EF56FB" w:rsidRPr="000D06E6" w:rsidTr="00667480">
        <w:trPr>
          <w:trHeight w:val="255"/>
        </w:trPr>
        <w:tc>
          <w:tcPr>
            <w:tcW w:w="6946"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Progettazione di massima - RG 5348 del 16 ottobre 2013</w:t>
            </w:r>
          </w:p>
        </w:tc>
        <w:tc>
          <w:tcPr>
            <w:tcW w:w="1559" w:type="dxa"/>
            <w:vAlign w:val="bottom"/>
          </w:tcPr>
          <w:p w:rsidR="00EF56FB" w:rsidRPr="000D06E6" w:rsidRDefault="00EF56FB" w:rsidP="00667480">
            <w:pPr>
              <w:jc w:val="center"/>
              <w:rPr>
                <w:rFonts w:cs="Arial"/>
                <w:sz w:val="20"/>
                <w:lang w:val="it-CH"/>
              </w:rPr>
            </w:pPr>
            <w:r w:rsidRPr="000D06E6">
              <w:rPr>
                <w:rFonts w:cs="Arial"/>
                <w:sz w:val="20"/>
                <w:lang w:val="it-CH"/>
              </w:rPr>
              <w:t>- 0.140</w:t>
            </w:r>
          </w:p>
        </w:tc>
      </w:tr>
      <w:tr w:rsidR="00EF56FB" w:rsidRPr="000D06E6" w:rsidTr="00667480">
        <w:trPr>
          <w:trHeight w:val="255"/>
        </w:trPr>
        <w:tc>
          <w:tcPr>
            <w:tcW w:w="6946"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Progettazione definitiva - RG 1345 del 1. aprile 2015</w:t>
            </w:r>
          </w:p>
        </w:tc>
        <w:tc>
          <w:tcPr>
            <w:tcW w:w="1559" w:type="dxa"/>
            <w:vAlign w:val="bottom"/>
          </w:tcPr>
          <w:p w:rsidR="00EF56FB" w:rsidRPr="000D06E6" w:rsidRDefault="00EF56FB" w:rsidP="00667480">
            <w:pPr>
              <w:jc w:val="center"/>
              <w:rPr>
                <w:rFonts w:cs="Arial"/>
                <w:sz w:val="20"/>
                <w:lang w:val="it-CH"/>
              </w:rPr>
            </w:pPr>
            <w:r w:rsidRPr="000D06E6">
              <w:rPr>
                <w:rFonts w:cs="Arial"/>
                <w:sz w:val="20"/>
                <w:lang w:val="it-CH"/>
              </w:rPr>
              <w:t>- 0.406</w:t>
            </w:r>
          </w:p>
        </w:tc>
      </w:tr>
      <w:tr w:rsidR="00EF56FB" w:rsidRPr="000D06E6" w:rsidTr="00667480">
        <w:trPr>
          <w:trHeight w:val="300"/>
        </w:trPr>
        <w:tc>
          <w:tcPr>
            <w:tcW w:w="6946"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Credito richiesto</w:t>
            </w:r>
          </w:p>
        </w:tc>
        <w:tc>
          <w:tcPr>
            <w:tcW w:w="1559" w:type="dxa"/>
            <w:shd w:val="clear" w:color="auto" w:fill="C0C0C0"/>
            <w:vAlign w:val="center"/>
          </w:tcPr>
          <w:p w:rsidR="00EF56FB" w:rsidRPr="000D06E6" w:rsidRDefault="00EF56FB" w:rsidP="00667480">
            <w:pPr>
              <w:jc w:val="center"/>
              <w:rPr>
                <w:rFonts w:cs="Arial"/>
                <w:b/>
                <w:bCs/>
                <w:sz w:val="20"/>
                <w:lang w:val="it-CH"/>
              </w:rPr>
            </w:pPr>
            <w:r w:rsidRPr="000D06E6">
              <w:rPr>
                <w:rFonts w:cs="Arial"/>
                <w:b/>
                <w:bCs/>
                <w:sz w:val="20"/>
                <w:lang w:val="it-CH"/>
              </w:rPr>
              <w:t>5.655</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5.2016, IVA e costi amministrativi inclusi</w:t>
      </w:r>
    </w:p>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Il fabbisogno ammonta a 5.655 mio </w:t>
      </w:r>
      <w:proofErr w:type="spellStart"/>
      <w:r w:rsidRPr="000D06E6">
        <w:rPr>
          <w:szCs w:val="24"/>
          <w:lang w:val="it-CH"/>
        </w:rPr>
        <w:t>fr</w:t>
      </w:r>
      <w:proofErr w:type="spellEnd"/>
      <w:r w:rsidRPr="000D06E6">
        <w:rPr>
          <w:szCs w:val="24"/>
          <w:lang w:val="it-CH"/>
        </w:rPr>
        <w:t xml:space="preserve">., con un uscita di 5.155 mio </w:t>
      </w:r>
      <w:proofErr w:type="spellStart"/>
      <w:r w:rsidRPr="000D06E6">
        <w:rPr>
          <w:szCs w:val="24"/>
          <w:lang w:val="it-CH"/>
        </w:rPr>
        <w:t>fr</w:t>
      </w:r>
      <w:proofErr w:type="spellEnd"/>
      <w:r w:rsidRPr="000D06E6">
        <w:rPr>
          <w:szCs w:val="24"/>
          <w:lang w:val="it-CH"/>
        </w:rPr>
        <w:t>. nel quadriennio 2016-2019 e il resto nel quadriennio 2020-2023.</w:t>
      </w:r>
    </w:p>
    <w:p w:rsidR="00EF56FB" w:rsidRPr="000D06E6" w:rsidRDefault="00EF56FB" w:rsidP="00EF56FB">
      <w:pPr>
        <w:rPr>
          <w:szCs w:val="24"/>
          <w:lang w:val="it-CH"/>
        </w:rPr>
      </w:pPr>
    </w:p>
    <w:p w:rsidR="00EF56FB" w:rsidRPr="000D06E6" w:rsidRDefault="00EF56FB" w:rsidP="00EF56FB">
      <w:pPr>
        <w:rPr>
          <w:rFonts w:cs="Arial"/>
          <w:sz w:val="20"/>
          <w:highlight w:val="yellow"/>
          <w:lang w:val="it-CH"/>
        </w:rPr>
      </w:pPr>
      <w:r w:rsidRPr="000D06E6">
        <w:rPr>
          <w:szCs w:val="24"/>
          <w:lang w:val="it-CH"/>
        </w:rPr>
        <w:t>Non sono previste entrate.</w:t>
      </w:r>
    </w:p>
    <w:p w:rsidR="00EF56FB" w:rsidRPr="006A423F" w:rsidRDefault="00EF56FB" w:rsidP="00EF56FB">
      <w:pPr>
        <w:rPr>
          <w:rFonts w:cs="Arial"/>
          <w:szCs w:val="24"/>
          <w:lang w:val="it-CH"/>
        </w:rPr>
      </w:pPr>
    </w:p>
    <w:p w:rsidR="00EF56FB" w:rsidRPr="000D06E6" w:rsidRDefault="00EF56FB" w:rsidP="00EF56FB">
      <w:pPr>
        <w:tabs>
          <w:tab w:val="left" w:pos="426"/>
        </w:tabs>
        <w:spacing w:before="120" w:after="120"/>
        <w:rPr>
          <w:b/>
          <w:lang w:val="it-CH"/>
        </w:rPr>
      </w:pPr>
      <w:r w:rsidRPr="000D06E6">
        <w:rPr>
          <w:b/>
          <w:lang w:val="it-CH"/>
        </w:rPr>
        <w:t>b.</w:t>
      </w:r>
      <w:r w:rsidRPr="000D06E6">
        <w:rPr>
          <w:b/>
          <w:lang w:val="it-CH"/>
        </w:rPr>
        <w:tab/>
        <w:t>Spostamento della fermata di S. Antonino</w:t>
      </w:r>
    </w:p>
    <w:p w:rsidR="00EF56FB" w:rsidRDefault="00EF56FB" w:rsidP="00EF56FB">
      <w:pPr>
        <w:rPr>
          <w:szCs w:val="24"/>
          <w:lang w:val="it-CH"/>
        </w:rPr>
      </w:pPr>
      <w:r w:rsidRPr="000D06E6">
        <w:rPr>
          <w:szCs w:val="24"/>
          <w:lang w:val="it-CH"/>
        </w:rPr>
        <w:t>Trattandosi di un’opera nell’ambito di un programma d’agglomerato, finanziata tramite il Fondo infrastrutturale, il Cantone deve anticipare l’intero finanziamento.</w:t>
      </w:r>
    </w:p>
    <w:p w:rsidR="00EF56FB" w:rsidRPr="000D06E6" w:rsidRDefault="00EF56FB" w:rsidP="00EF56FB">
      <w:pPr>
        <w:rPr>
          <w:szCs w:val="24"/>
          <w:lang w:val="it-CH"/>
        </w:rPr>
      </w:pPr>
    </w:p>
    <w:p w:rsidR="00EF56FB" w:rsidRDefault="00EF56FB" w:rsidP="00EF56FB">
      <w:pPr>
        <w:rPr>
          <w:szCs w:val="24"/>
          <w:highlight w:val="yellow"/>
          <w:lang w:val="it-CH"/>
        </w:rPr>
      </w:pPr>
    </w:p>
    <w:p w:rsidR="00EF56FB" w:rsidRPr="000D06E6" w:rsidRDefault="00EF56FB" w:rsidP="00EF56FB">
      <w:pPr>
        <w:rPr>
          <w:szCs w:val="24"/>
          <w:highlight w:val="yellow"/>
          <w:lang w:val="it-CH"/>
        </w:rPr>
      </w:pP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lastRenderedPageBreak/>
              <w:t>Costo lordo +/- 20%, IVA esclusa, senza 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10.474</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0.209</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IVA 6.8% su costi non attivabili (ipotizzati 20% dei costi)</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0.145</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
                <w:bCs/>
                <w:i/>
                <w:sz w:val="20"/>
                <w:lang w:val="it-CH"/>
              </w:rPr>
            </w:pPr>
            <w:r w:rsidRPr="000D06E6">
              <w:rPr>
                <w:rFonts w:cs="Arial"/>
                <w:b/>
                <w:bCs/>
                <w:i/>
                <w:sz w:val="20"/>
                <w:lang w:val="it-CH"/>
              </w:rPr>
              <w:t>Totale senza riserva (IVA e costi amministrativi inclusi)</w:t>
            </w:r>
          </w:p>
        </w:tc>
        <w:tc>
          <w:tcPr>
            <w:tcW w:w="1563" w:type="dxa"/>
            <w:shd w:val="clear" w:color="auto" w:fill="auto"/>
            <w:noWrap/>
            <w:vAlign w:val="bottom"/>
          </w:tcPr>
          <w:p w:rsidR="00EF56FB" w:rsidRPr="000D06E6" w:rsidRDefault="00EF56FB" w:rsidP="00667480">
            <w:pPr>
              <w:jc w:val="center"/>
              <w:rPr>
                <w:rFonts w:cs="Arial"/>
                <w:b/>
                <w:i/>
                <w:sz w:val="20"/>
                <w:lang w:val="it-CH"/>
              </w:rPr>
            </w:pPr>
            <w:r w:rsidRPr="000D06E6">
              <w:rPr>
                <w:rFonts w:cs="Arial"/>
                <w:b/>
                <w:i/>
                <w:sz w:val="20"/>
                <w:lang w:val="it-CH"/>
              </w:rPr>
              <w:t>10.829</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i/>
                <w:sz w:val="20"/>
                <w:lang w:val="it-CH"/>
              </w:rPr>
            </w:pPr>
            <w:r w:rsidRPr="000D06E6">
              <w:rPr>
                <w:rFonts w:cs="Arial"/>
                <w:bCs/>
                <w:i/>
                <w:sz w:val="20"/>
                <w:lang w:val="it-CH"/>
              </w:rPr>
              <w:t>Riserva 20%</w:t>
            </w:r>
          </w:p>
        </w:tc>
        <w:tc>
          <w:tcPr>
            <w:tcW w:w="1563" w:type="dxa"/>
            <w:shd w:val="clear" w:color="auto" w:fill="auto"/>
            <w:noWrap/>
            <w:vAlign w:val="bottom"/>
          </w:tcPr>
          <w:p w:rsidR="00EF56FB" w:rsidRPr="000D06E6" w:rsidRDefault="00EF56FB" w:rsidP="00667480">
            <w:pPr>
              <w:jc w:val="center"/>
              <w:rPr>
                <w:rFonts w:cs="Arial"/>
                <w:i/>
                <w:sz w:val="20"/>
                <w:lang w:val="it-CH"/>
              </w:rPr>
            </w:pPr>
            <w:r w:rsidRPr="000D06E6">
              <w:rPr>
                <w:rFonts w:cs="Arial"/>
                <w:i/>
                <w:sz w:val="20"/>
                <w:lang w:val="it-CH"/>
              </w:rPr>
              <w:t>2.166</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 contributo (IVA, costi amministrativi e riserva inclusi)</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12.995</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3.2016</w:t>
      </w:r>
    </w:p>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Per la richiesta di credito sono da dedurre i crediti già concessi per le fasi di progettazione di massima e definitiva. </w:t>
      </w:r>
    </w:p>
    <w:p w:rsidR="00EF56FB" w:rsidRPr="000D06E6" w:rsidRDefault="00EF56FB" w:rsidP="00EF56FB">
      <w:pPr>
        <w:rPr>
          <w:szCs w:val="24"/>
          <w:highlight w:val="yellow"/>
          <w:lang w:val="it-CH"/>
        </w:rPr>
      </w:pP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946"/>
        <w:gridCol w:w="1559"/>
      </w:tblGrid>
      <w:tr w:rsidR="00EF56FB" w:rsidRPr="000D06E6" w:rsidTr="00667480">
        <w:trPr>
          <w:trHeight w:val="255"/>
        </w:trPr>
        <w:tc>
          <w:tcPr>
            <w:tcW w:w="6946" w:type="dxa"/>
            <w:shd w:val="clear" w:color="auto" w:fill="auto"/>
            <w:noWrap/>
            <w:vAlign w:val="bottom"/>
          </w:tcPr>
          <w:p w:rsidR="00EF56FB" w:rsidRPr="000D06E6" w:rsidRDefault="00EF56FB" w:rsidP="00667480">
            <w:pPr>
              <w:jc w:val="left"/>
              <w:rPr>
                <w:rFonts w:cs="Arial"/>
                <w:b/>
                <w:bCs/>
                <w:sz w:val="20"/>
                <w:lang w:val="it-CH"/>
              </w:rPr>
            </w:pPr>
            <w:r w:rsidRPr="000D06E6">
              <w:rPr>
                <w:rFonts w:cs="Arial"/>
                <w:b/>
                <w:bCs/>
                <w:sz w:val="20"/>
                <w:lang w:val="it-CH"/>
              </w:rPr>
              <w:t>Prestazione</w:t>
            </w:r>
          </w:p>
        </w:tc>
        <w:tc>
          <w:tcPr>
            <w:tcW w:w="1559" w:type="dxa"/>
            <w:vAlign w:val="bottom"/>
          </w:tcPr>
          <w:p w:rsidR="00EF56FB" w:rsidRPr="000D06E6" w:rsidRDefault="00EF56FB" w:rsidP="00667480">
            <w:pPr>
              <w:jc w:val="center"/>
              <w:rPr>
                <w:rFonts w:cs="Arial"/>
                <w:b/>
                <w:sz w:val="20"/>
                <w:lang w:val="it-CH"/>
              </w:rPr>
            </w:pPr>
            <w:r w:rsidRPr="000D06E6">
              <w:rPr>
                <w:rFonts w:cs="Arial"/>
                <w:b/>
                <w:sz w:val="20"/>
                <w:lang w:val="it-CH"/>
              </w:rPr>
              <w:t>Preventivo</w:t>
            </w:r>
          </w:p>
        </w:tc>
      </w:tr>
      <w:tr w:rsidR="00EF56FB" w:rsidRPr="000D06E6" w:rsidTr="00667480">
        <w:trPr>
          <w:trHeight w:val="255"/>
        </w:trPr>
        <w:tc>
          <w:tcPr>
            <w:tcW w:w="6946" w:type="dxa"/>
            <w:tcBorders>
              <w:top w:val="single" w:sz="4" w:space="0" w:color="auto"/>
              <w:left w:val="single" w:sz="4" w:space="0" w:color="auto"/>
              <w:bottom w:val="single" w:sz="4" w:space="0" w:color="auto"/>
              <w:right w:val="single" w:sz="4" w:space="0" w:color="auto"/>
            </w:tcBorders>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Contributo per opera inclusa progettazione</w:t>
            </w:r>
          </w:p>
        </w:tc>
        <w:tc>
          <w:tcPr>
            <w:tcW w:w="1559" w:type="dxa"/>
            <w:tcBorders>
              <w:top w:val="single" w:sz="4" w:space="0" w:color="auto"/>
              <w:left w:val="single" w:sz="4" w:space="0" w:color="auto"/>
              <w:bottom w:val="single" w:sz="4" w:space="0" w:color="auto"/>
              <w:right w:val="single" w:sz="4" w:space="0" w:color="auto"/>
            </w:tcBorders>
            <w:vAlign w:val="bottom"/>
          </w:tcPr>
          <w:p w:rsidR="00EF56FB" w:rsidRPr="000D06E6" w:rsidRDefault="00EF56FB" w:rsidP="00667480">
            <w:pPr>
              <w:jc w:val="center"/>
              <w:rPr>
                <w:rFonts w:cs="Arial"/>
                <w:sz w:val="20"/>
                <w:lang w:val="it-CH"/>
              </w:rPr>
            </w:pPr>
            <w:r w:rsidRPr="000D06E6">
              <w:rPr>
                <w:rFonts w:cs="Arial"/>
                <w:sz w:val="20"/>
                <w:lang w:val="it-CH"/>
              </w:rPr>
              <w:t>12.995</w:t>
            </w:r>
          </w:p>
        </w:tc>
      </w:tr>
      <w:tr w:rsidR="00EF56FB" w:rsidRPr="000D06E6" w:rsidTr="00667480">
        <w:trPr>
          <w:trHeight w:val="255"/>
        </w:trPr>
        <w:tc>
          <w:tcPr>
            <w:tcW w:w="6946"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Progettazione di massima - RG 3913 del 27 agosto 2014</w:t>
            </w:r>
          </w:p>
        </w:tc>
        <w:tc>
          <w:tcPr>
            <w:tcW w:w="1559" w:type="dxa"/>
            <w:vAlign w:val="bottom"/>
          </w:tcPr>
          <w:p w:rsidR="00EF56FB" w:rsidRPr="000D06E6" w:rsidRDefault="00EF56FB" w:rsidP="00667480">
            <w:pPr>
              <w:jc w:val="center"/>
              <w:rPr>
                <w:rFonts w:cs="Arial"/>
                <w:sz w:val="20"/>
                <w:lang w:val="it-CH"/>
              </w:rPr>
            </w:pPr>
            <w:r w:rsidRPr="000D06E6">
              <w:rPr>
                <w:rFonts w:cs="Arial"/>
                <w:sz w:val="20"/>
                <w:lang w:val="it-CH"/>
              </w:rPr>
              <w:t>- 0.283</w:t>
            </w:r>
          </w:p>
        </w:tc>
      </w:tr>
      <w:tr w:rsidR="00EF56FB" w:rsidRPr="000D06E6" w:rsidTr="00667480">
        <w:trPr>
          <w:trHeight w:val="300"/>
        </w:trPr>
        <w:tc>
          <w:tcPr>
            <w:tcW w:w="6946"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Credito richiesto</w:t>
            </w:r>
          </w:p>
        </w:tc>
        <w:tc>
          <w:tcPr>
            <w:tcW w:w="1559" w:type="dxa"/>
            <w:shd w:val="clear" w:color="auto" w:fill="C0C0C0"/>
            <w:vAlign w:val="center"/>
          </w:tcPr>
          <w:p w:rsidR="00EF56FB" w:rsidRPr="000D06E6" w:rsidRDefault="00EF56FB" w:rsidP="00667480">
            <w:pPr>
              <w:jc w:val="center"/>
              <w:rPr>
                <w:rFonts w:cs="Arial"/>
                <w:b/>
                <w:bCs/>
                <w:sz w:val="20"/>
                <w:lang w:val="it-CH"/>
              </w:rPr>
            </w:pPr>
            <w:r w:rsidRPr="000D06E6">
              <w:rPr>
                <w:rFonts w:cs="Arial"/>
                <w:b/>
                <w:bCs/>
                <w:sz w:val="20"/>
                <w:lang w:val="it-CH"/>
              </w:rPr>
              <w:t>12.712</w:t>
            </w:r>
          </w:p>
        </w:tc>
      </w:tr>
    </w:tbl>
    <w:p w:rsidR="00EF56FB" w:rsidRPr="000D06E6" w:rsidRDefault="00EF56FB" w:rsidP="00EF56FB">
      <w:pPr>
        <w:spacing w:before="80"/>
        <w:rPr>
          <w:sz w:val="20"/>
          <w:lang w:val="it-CH"/>
        </w:rPr>
      </w:pPr>
      <w:r w:rsidRPr="000D06E6">
        <w:rPr>
          <w:sz w:val="20"/>
          <w:lang w:val="it-CH"/>
        </w:rPr>
        <w:t xml:space="preserve">Mio </w:t>
      </w:r>
      <w:proofErr w:type="spellStart"/>
      <w:r w:rsidRPr="000D06E6">
        <w:rPr>
          <w:sz w:val="20"/>
          <w:lang w:val="it-CH"/>
        </w:rPr>
        <w:t>fr</w:t>
      </w:r>
      <w:proofErr w:type="spellEnd"/>
      <w:r w:rsidRPr="000D06E6">
        <w:rPr>
          <w:sz w:val="20"/>
          <w:lang w:val="it-CH"/>
        </w:rPr>
        <w:t>., stato prezzi 3.2016, IVA e costi amministrativi inclusi</w:t>
      </w:r>
    </w:p>
    <w:p w:rsidR="00EF56FB" w:rsidRPr="000D06E6" w:rsidRDefault="00EF56FB" w:rsidP="00EF56FB">
      <w:pPr>
        <w:rPr>
          <w:szCs w:val="24"/>
          <w:highlight w:val="yellow"/>
          <w:lang w:val="it-CH"/>
        </w:rPr>
      </w:pPr>
    </w:p>
    <w:p w:rsidR="00EF56FB" w:rsidRPr="000D06E6" w:rsidRDefault="00EF56FB" w:rsidP="00EF56FB">
      <w:pPr>
        <w:rPr>
          <w:rFonts w:cs="Arial"/>
          <w:sz w:val="20"/>
          <w:lang w:val="it-CH"/>
        </w:rPr>
      </w:pPr>
      <w:r w:rsidRPr="000D06E6">
        <w:rPr>
          <w:szCs w:val="24"/>
          <w:lang w:val="it-CH"/>
        </w:rPr>
        <w:t xml:space="preserve">Il fabbisogno ammonta a 12.712 mio </w:t>
      </w:r>
      <w:proofErr w:type="spellStart"/>
      <w:r w:rsidRPr="000D06E6">
        <w:rPr>
          <w:szCs w:val="24"/>
          <w:lang w:val="it-CH"/>
        </w:rPr>
        <w:t>fr</w:t>
      </w:r>
      <w:proofErr w:type="spellEnd"/>
      <w:r w:rsidRPr="000D06E6">
        <w:rPr>
          <w:szCs w:val="24"/>
          <w:lang w:val="it-CH"/>
        </w:rPr>
        <w:t xml:space="preserve">. Nel quadriennio 2016-2019 sono previste uscite per 2.7 mio </w:t>
      </w:r>
      <w:proofErr w:type="spellStart"/>
      <w:r w:rsidRPr="000D06E6">
        <w:rPr>
          <w:szCs w:val="24"/>
          <w:lang w:val="it-CH"/>
        </w:rPr>
        <w:t>fr</w:t>
      </w:r>
      <w:proofErr w:type="spellEnd"/>
      <w:r w:rsidRPr="000D06E6">
        <w:rPr>
          <w:szCs w:val="24"/>
          <w:lang w:val="it-CH"/>
        </w:rPr>
        <w:t xml:space="preserve">. e nel quadriennio  2020-2022 per 10.012 mio </w:t>
      </w:r>
      <w:proofErr w:type="spellStart"/>
      <w:r w:rsidRPr="000D06E6">
        <w:rPr>
          <w:szCs w:val="24"/>
          <w:lang w:val="it-CH"/>
        </w:rPr>
        <w:t>fr</w:t>
      </w:r>
      <w:proofErr w:type="spellEnd"/>
      <w:r w:rsidRPr="000D06E6">
        <w:rPr>
          <w:szCs w:val="24"/>
          <w:lang w:val="it-CH"/>
        </w:rPr>
        <w:t>..</w:t>
      </w:r>
    </w:p>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Sono previste entrate della Confederazione per </w:t>
      </w:r>
      <w:proofErr w:type="spellStart"/>
      <w:r w:rsidRPr="000D06E6">
        <w:rPr>
          <w:szCs w:val="24"/>
          <w:lang w:val="it-CH"/>
        </w:rPr>
        <w:t>ca</w:t>
      </w:r>
      <w:proofErr w:type="spellEnd"/>
      <w:r w:rsidRPr="000D06E6">
        <w:rPr>
          <w:szCs w:val="24"/>
          <w:lang w:val="it-CH"/>
        </w:rPr>
        <w:t xml:space="preserve">. 3.4 mio </w:t>
      </w:r>
      <w:proofErr w:type="spellStart"/>
      <w:r w:rsidRPr="000D06E6">
        <w:rPr>
          <w:szCs w:val="24"/>
          <w:lang w:val="it-CH"/>
        </w:rPr>
        <w:t>fr</w:t>
      </w:r>
      <w:proofErr w:type="spellEnd"/>
      <w:r w:rsidRPr="000D06E6">
        <w:rPr>
          <w:szCs w:val="24"/>
          <w:lang w:val="it-CH"/>
        </w:rPr>
        <w:t xml:space="preserve">. (tetto massimo), distribuite sul quadriennio 2016-2019 (1.08 mio </w:t>
      </w:r>
      <w:proofErr w:type="spellStart"/>
      <w:r w:rsidRPr="000D06E6">
        <w:rPr>
          <w:szCs w:val="24"/>
          <w:lang w:val="it-CH"/>
        </w:rPr>
        <w:t>fr</w:t>
      </w:r>
      <w:proofErr w:type="spellEnd"/>
      <w:r w:rsidRPr="000D06E6">
        <w:rPr>
          <w:szCs w:val="24"/>
          <w:lang w:val="it-CH"/>
        </w:rPr>
        <w:t xml:space="preserve">.) e il quadriennio 2020-2023 (2.32 mio </w:t>
      </w:r>
      <w:proofErr w:type="spellStart"/>
      <w:r w:rsidRPr="000D06E6">
        <w:rPr>
          <w:szCs w:val="24"/>
          <w:lang w:val="it-CH"/>
        </w:rPr>
        <w:t>fr</w:t>
      </w:r>
      <w:proofErr w:type="spellEnd"/>
      <w:r w:rsidRPr="000D06E6">
        <w:rPr>
          <w:szCs w:val="24"/>
          <w:lang w:val="it-CH"/>
        </w:rPr>
        <w:t>.).</w:t>
      </w:r>
    </w:p>
    <w:p w:rsidR="00EF56FB" w:rsidRPr="000D06E6" w:rsidRDefault="00EF56FB" w:rsidP="00EF56FB">
      <w:pPr>
        <w:rPr>
          <w:szCs w:val="24"/>
          <w:lang w:val="it-CH"/>
        </w:rPr>
      </w:pPr>
      <w:r w:rsidRPr="000D06E6">
        <w:rPr>
          <w:szCs w:val="24"/>
          <w:lang w:val="it-CH"/>
        </w:rPr>
        <w:t xml:space="preserve">Le entrate dei comuni della CRTB e di S. Antonino sono stimate in 4.353 mio </w:t>
      </w:r>
      <w:proofErr w:type="spellStart"/>
      <w:r w:rsidRPr="000D06E6">
        <w:rPr>
          <w:szCs w:val="24"/>
          <w:lang w:val="it-CH"/>
        </w:rPr>
        <w:t>fr</w:t>
      </w:r>
      <w:proofErr w:type="spellEnd"/>
      <w:r w:rsidRPr="000D06E6">
        <w:rPr>
          <w:szCs w:val="24"/>
          <w:lang w:val="it-CH"/>
        </w:rPr>
        <w:t xml:space="preserve">., di cui i primi 0.5 mio </w:t>
      </w:r>
      <w:proofErr w:type="spellStart"/>
      <w:r w:rsidRPr="000D06E6">
        <w:rPr>
          <w:szCs w:val="24"/>
          <w:lang w:val="it-CH"/>
        </w:rPr>
        <w:t>fr</w:t>
      </w:r>
      <w:proofErr w:type="spellEnd"/>
      <w:r w:rsidRPr="000D06E6">
        <w:rPr>
          <w:szCs w:val="24"/>
          <w:lang w:val="it-CH"/>
        </w:rPr>
        <w:t>. nel quadriennio 2016-2019.</w:t>
      </w:r>
    </w:p>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Il costo netto a carico del Cantone ammonta al massimo a 4.96 mio </w:t>
      </w:r>
      <w:proofErr w:type="spellStart"/>
      <w:r w:rsidRPr="000D06E6">
        <w:rPr>
          <w:szCs w:val="24"/>
          <w:lang w:val="it-CH"/>
        </w:rPr>
        <w:t>fr</w:t>
      </w:r>
      <w:proofErr w:type="spellEnd"/>
      <w:r w:rsidRPr="000D06E6">
        <w:rPr>
          <w:szCs w:val="24"/>
          <w:lang w:val="it-CH"/>
        </w:rPr>
        <w:t>.</w:t>
      </w:r>
    </w:p>
    <w:p w:rsidR="00EF56FB" w:rsidRPr="000D06E6" w:rsidRDefault="00EF56FB" w:rsidP="00EF56FB">
      <w:pPr>
        <w:rPr>
          <w:szCs w:val="24"/>
          <w:highlight w:val="yellow"/>
          <w:lang w:val="it-CH"/>
        </w:rPr>
      </w:pPr>
    </w:p>
    <w:p w:rsidR="00EF56FB" w:rsidRPr="000D06E6" w:rsidRDefault="00EF56FB" w:rsidP="00EF56FB">
      <w:pPr>
        <w:tabs>
          <w:tab w:val="left" w:pos="426"/>
        </w:tabs>
        <w:spacing w:before="120" w:after="120"/>
        <w:rPr>
          <w:b/>
          <w:lang w:val="it-CH"/>
        </w:rPr>
      </w:pPr>
      <w:r w:rsidRPr="000D06E6">
        <w:rPr>
          <w:b/>
          <w:lang w:val="it-CH"/>
        </w:rPr>
        <w:t>c.</w:t>
      </w:r>
      <w:r w:rsidRPr="000D06E6">
        <w:rPr>
          <w:b/>
          <w:lang w:val="it-CH"/>
        </w:rPr>
        <w:tab/>
        <w:t>Progettazione definitiva interscambio S. Antonino</w:t>
      </w:r>
    </w:p>
    <w:p w:rsidR="00EF56FB" w:rsidRPr="000D06E6" w:rsidRDefault="00EF56FB" w:rsidP="00EF56FB">
      <w:pPr>
        <w:rPr>
          <w:szCs w:val="24"/>
          <w:lang w:val="it-CH"/>
        </w:rPr>
      </w:pPr>
      <w:r w:rsidRPr="000D06E6">
        <w:rPr>
          <w:szCs w:val="24"/>
          <w:lang w:val="it-CH"/>
        </w:rPr>
        <w:t xml:space="preserve">Il fabbisogno ammonta 106’000 </w:t>
      </w:r>
      <w:proofErr w:type="spellStart"/>
      <w:r w:rsidRPr="000D06E6">
        <w:rPr>
          <w:szCs w:val="24"/>
          <w:lang w:val="it-CH"/>
        </w:rPr>
        <w:t>fr</w:t>
      </w:r>
      <w:proofErr w:type="spellEnd"/>
      <w:r w:rsidRPr="000D06E6">
        <w:rPr>
          <w:szCs w:val="24"/>
          <w:lang w:val="it-CH"/>
        </w:rPr>
        <w:t>. (IVA e riserve incluse), che saranno spesi interamente nel quadriennio 2016-2019.</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Si prospetta un contributo dei comuni della CRTB (opera regionale) corrispondente al 35% dell’onere a carico del Cantone. Non è stato considerato un contributo della Confederazione</w:t>
      </w:r>
      <w:r>
        <w:rPr>
          <w:szCs w:val="24"/>
          <w:lang w:val="it-CH"/>
        </w:rPr>
        <w:t>,</w:t>
      </w:r>
      <w:r w:rsidRPr="000D06E6">
        <w:rPr>
          <w:szCs w:val="24"/>
          <w:lang w:val="it-CH"/>
        </w:rPr>
        <w:t xml:space="preserve"> che sarà richiesto tramite il PAB3 e che sarà versato al momento della realizzazione dell’opera.</w:t>
      </w:r>
    </w:p>
    <w:p w:rsidR="00EF56FB" w:rsidRPr="000D06E6" w:rsidRDefault="00EF56FB" w:rsidP="00064596">
      <w:pPr>
        <w:rPr>
          <w:highlight w:val="yellow"/>
          <w:lang w:val="it-CH"/>
        </w:rPr>
      </w:pPr>
    </w:p>
    <w:p w:rsidR="00EF56FB" w:rsidRPr="000D06E6" w:rsidRDefault="00EF56FB" w:rsidP="00064596">
      <w:pPr>
        <w:tabs>
          <w:tab w:val="left" w:pos="426"/>
        </w:tabs>
        <w:spacing w:before="120"/>
        <w:rPr>
          <w:b/>
          <w:lang w:val="it-CH"/>
        </w:rPr>
      </w:pPr>
      <w:r w:rsidRPr="000D06E6">
        <w:rPr>
          <w:b/>
          <w:lang w:val="it-CH"/>
        </w:rPr>
        <w:t>d.</w:t>
      </w:r>
      <w:r w:rsidRPr="000D06E6">
        <w:rPr>
          <w:b/>
          <w:lang w:val="it-CH"/>
        </w:rPr>
        <w:tab/>
        <w:t>Progettazione definitiva nuova fermata Bellinzona Piazza Indipendenza</w:t>
      </w:r>
    </w:p>
    <w:p w:rsidR="00EF56FB" w:rsidRPr="000D06E6" w:rsidRDefault="00EF56FB" w:rsidP="00EF56FB">
      <w:pPr>
        <w:rPr>
          <w:rFonts w:cs="Arial"/>
          <w:sz w:val="20"/>
          <w:lang w:val="it-CH"/>
        </w:rPr>
      </w:pP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Contributo +/- 20%, IVA esclusa, senza costi ammnistrativi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1.415</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0.028</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IVA 6.8%</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0.098</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
                <w:bCs/>
                <w:i/>
                <w:sz w:val="20"/>
                <w:lang w:val="it-CH"/>
              </w:rPr>
            </w:pPr>
            <w:r w:rsidRPr="000D06E6">
              <w:rPr>
                <w:rFonts w:cs="Arial"/>
                <w:b/>
                <w:bCs/>
                <w:i/>
                <w:sz w:val="20"/>
                <w:lang w:val="it-CH"/>
              </w:rPr>
              <w:t>Totale senza riserva (IVA e costi amministrativi inclusi)</w:t>
            </w:r>
          </w:p>
        </w:tc>
        <w:tc>
          <w:tcPr>
            <w:tcW w:w="1563" w:type="dxa"/>
            <w:shd w:val="clear" w:color="auto" w:fill="auto"/>
            <w:noWrap/>
            <w:vAlign w:val="bottom"/>
          </w:tcPr>
          <w:p w:rsidR="00EF56FB" w:rsidRPr="000D06E6" w:rsidRDefault="00EF56FB" w:rsidP="00667480">
            <w:pPr>
              <w:jc w:val="center"/>
              <w:rPr>
                <w:rFonts w:cs="Arial"/>
                <w:b/>
                <w:i/>
                <w:sz w:val="20"/>
                <w:lang w:val="it-CH"/>
              </w:rPr>
            </w:pPr>
            <w:r w:rsidRPr="000D06E6">
              <w:rPr>
                <w:rFonts w:cs="Arial"/>
                <w:b/>
                <w:i/>
                <w:sz w:val="20"/>
                <w:lang w:val="it-CH"/>
              </w:rPr>
              <w:t>1.541</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i/>
                <w:sz w:val="20"/>
                <w:lang w:val="it-CH"/>
              </w:rPr>
            </w:pPr>
            <w:r w:rsidRPr="000D06E6">
              <w:rPr>
                <w:rFonts w:cs="Arial"/>
                <w:bCs/>
                <w:i/>
                <w:sz w:val="20"/>
                <w:lang w:val="it-CH"/>
              </w:rPr>
              <w:t>Riserva 20%</w:t>
            </w:r>
          </w:p>
        </w:tc>
        <w:tc>
          <w:tcPr>
            <w:tcW w:w="1563" w:type="dxa"/>
            <w:shd w:val="clear" w:color="auto" w:fill="auto"/>
            <w:noWrap/>
            <w:vAlign w:val="bottom"/>
          </w:tcPr>
          <w:p w:rsidR="00EF56FB" w:rsidRPr="000D06E6" w:rsidRDefault="00EF56FB" w:rsidP="00667480">
            <w:pPr>
              <w:jc w:val="center"/>
              <w:rPr>
                <w:rFonts w:cs="Arial"/>
                <w:i/>
                <w:sz w:val="20"/>
                <w:lang w:val="it-CH"/>
              </w:rPr>
            </w:pPr>
            <w:r w:rsidRPr="000D06E6">
              <w:rPr>
                <w:rFonts w:cs="Arial"/>
                <w:i/>
                <w:sz w:val="20"/>
                <w:lang w:val="it-CH"/>
              </w:rPr>
              <w:t>0.308</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 contributo (IVA, costi amministrativi e riserva inclusi)</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1.850</w:t>
            </w:r>
          </w:p>
        </w:tc>
      </w:tr>
    </w:tbl>
    <w:p w:rsidR="00EF56FB" w:rsidRPr="000D06E6" w:rsidRDefault="00EF56FB" w:rsidP="00EF56FB">
      <w:pPr>
        <w:rPr>
          <w:rFonts w:cs="Arial"/>
          <w:sz w:val="20"/>
          <w:highlight w:val="yellow"/>
          <w:lang w:val="it-CH"/>
        </w:rPr>
      </w:pPr>
    </w:p>
    <w:p w:rsidR="00EF56FB" w:rsidRPr="000D06E6" w:rsidRDefault="00EF56FB" w:rsidP="00EF56FB">
      <w:pPr>
        <w:rPr>
          <w:rFonts w:cs="Arial"/>
          <w:sz w:val="20"/>
          <w:highlight w:val="yellow"/>
          <w:lang w:val="it-CH"/>
        </w:rPr>
      </w:pPr>
    </w:p>
    <w:p w:rsidR="00EF56FB" w:rsidRPr="000D06E6" w:rsidRDefault="00EF56FB" w:rsidP="00EF56FB">
      <w:pPr>
        <w:rPr>
          <w:szCs w:val="24"/>
          <w:lang w:val="it-CH"/>
        </w:rPr>
      </w:pPr>
      <w:r w:rsidRPr="000D06E6">
        <w:rPr>
          <w:szCs w:val="24"/>
          <w:lang w:val="it-CH"/>
        </w:rPr>
        <w:t xml:space="preserve">Il fabbisogno ammonta a 1.850 mio </w:t>
      </w:r>
      <w:proofErr w:type="spellStart"/>
      <w:r w:rsidRPr="000D06E6">
        <w:rPr>
          <w:szCs w:val="24"/>
          <w:lang w:val="it-CH"/>
        </w:rPr>
        <w:t>fr</w:t>
      </w:r>
      <w:proofErr w:type="spellEnd"/>
      <w:r w:rsidRPr="000D06E6">
        <w:rPr>
          <w:szCs w:val="24"/>
          <w:lang w:val="it-CH"/>
        </w:rPr>
        <w:t xml:space="preserve">.. Si prevede di spendere 1.5 mio </w:t>
      </w:r>
      <w:proofErr w:type="spellStart"/>
      <w:r w:rsidRPr="000D06E6">
        <w:rPr>
          <w:szCs w:val="24"/>
          <w:lang w:val="it-CH"/>
        </w:rPr>
        <w:t>fr</w:t>
      </w:r>
      <w:proofErr w:type="spellEnd"/>
      <w:r w:rsidRPr="000D06E6">
        <w:rPr>
          <w:szCs w:val="24"/>
          <w:lang w:val="it-CH"/>
        </w:rPr>
        <w:t>. nel quadriennio 2016-2019, il rimanente nel quadriennio successivo.</w:t>
      </w:r>
    </w:p>
    <w:p w:rsidR="00EF56FB" w:rsidRPr="000D06E6" w:rsidRDefault="00EF56FB" w:rsidP="00EF56FB">
      <w:pPr>
        <w:rPr>
          <w:szCs w:val="24"/>
          <w:lang w:val="it-CH"/>
        </w:rPr>
      </w:pPr>
    </w:p>
    <w:p w:rsidR="00EF56FB" w:rsidRPr="000D06E6" w:rsidRDefault="00EF56FB" w:rsidP="00EF56FB">
      <w:pPr>
        <w:rPr>
          <w:szCs w:val="24"/>
          <w:lang w:val="it-CH"/>
        </w:rPr>
      </w:pPr>
      <w:r w:rsidRPr="000D06E6">
        <w:rPr>
          <w:szCs w:val="24"/>
          <w:lang w:val="it-CH"/>
        </w:rPr>
        <w:t>Non sono previste entrate.</w:t>
      </w:r>
    </w:p>
    <w:p w:rsidR="00EF56FB" w:rsidRPr="000D06E6" w:rsidRDefault="00EF56FB" w:rsidP="00EF56FB">
      <w:pPr>
        <w:rPr>
          <w:rFonts w:cs="Arial"/>
          <w:sz w:val="20"/>
          <w:highlight w:val="yellow"/>
          <w:lang w:val="it-CH"/>
        </w:rPr>
      </w:pPr>
    </w:p>
    <w:p w:rsidR="00EF56FB" w:rsidRPr="000D06E6" w:rsidRDefault="00EF56FB" w:rsidP="00EF56FB">
      <w:pPr>
        <w:tabs>
          <w:tab w:val="left" w:pos="426"/>
        </w:tabs>
        <w:spacing w:after="120"/>
        <w:rPr>
          <w:b/>
          <w:szCs w:val="24"/>
          <w:lang w:val="it-CH"/>
        </w:rPr>
      </w:pPr>
      <w:r w:rsidRPr="000D06E6">
        <w:rPr>
          <w:b/>
          <w:szCs w:val="24"/>
          <w:lang w:val="it-CH"/>
        </w:rPr>
        <w:lastRenderedPageBreak/>
        <w:t>e.</w:t>
      </w:r>
      <w:r w:rsidRPr="000D06E6">
        <w:rPr>
          <w:b/>
          <w:szCs w:val="24"/>
          <w:lang w:val="it-CH"/>
        </w:rPr>
        <w:tab/>
        <w:t xml:space="preserve">Progettazione definitiva nuova fermata </w:t>
      </w:r>
      <w:proofErr w:type="spellStart"/>
      <w:r w:rsidRPr="000D06E6">
        <w:rPr>
          <w:b/>
          <w:szCs w:val="24"/>
          <w:lang w:val="it-CH"/>
        </w:rPr>
        <w:t>Minusio</w:t>
      </w:r>
      <w:proofErr w:type="spellEnd"/>
    </w:p>
    <w:p w:rsidR="00EF56FB" w:rsidRPr="003C319B" w:rsidRDefault="00EF56FB" w:rsidP="00EF56FB">
      <w:pPr>
        <w:rPr>
          <w:sz w:val="12"/>
          <w:szCs w:val="12"/>
          <w:lang w:val="it-CH"/>
        </w:rPr>
      </w:pPr>
    </w:p>
    <w:tbl>
      <w:tblPr>
        <w:tblW w:w="85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09"/>
        <w:gridCol w:w="1563"/>
      </w:tblGrid>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Contributo +/- 30%, IVA esclusa, senza costi ammnistrativi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0.250</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Costi amministrativi 2%</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0.005</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sz w:val="20"/>
                <w:lang w:val="it-CH"/>
              </w:rPr>
            </w:pPr>
            <w:r w:rsidRPr="000D06E6">
              <w:rPr>
                <w:rFonts w:cs="Arial"/>
                <w:bCs/>
                <w:sz w:val="20"/>
                <w:lang w:val="it-CH"/>
              </w:rPr>
              <w:t>IVA 6.8%</w:t>
            </w:r>
          </w:p>
        </w:tc>
        <w:tc>
          <w:tcPr>
            <w:tcW w:w="1563" w:type="dxa"/>
            <w:shd w:val="clear" w:color="auto" w:fill="auto"/>
            <w:noWrap/>
            <w:vAlign w:val="bottom"/>
          </w:tcPr>
          <w:p w:rsidR="00EF56FB" w:rsidRPr="000D06E6" w:rsidRDefault="00EF56FB" w:rsidP="00667480">
            <w:pPr>
              <w:jc w:val="center"/>
              <w:rPr>
                <w:rFonts w:cs="Arial"/>
                <w:sz w:val="20"/>
                <w:lang w:val="it-CH"/>
              </w:rPr>
            </w:pPr>
            <w:r w:rsidRPr="000D06E6">
              <w:rPr>
                <w:rFonts w:cs="Arial"/>
                <w:sz w:val="20"/>
                <w:lang w:val="it-CH"/>
              </w:rPr>
              <w:t>0.017</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
                <w:bCs/>
                <w:i/>
                <w:sz w:val="20"/>
                <w:lang w:val="it-CH"/>
              </w:rPr>
            </w:pPr>
            <w:r w:rsidRPr="000D06E6">
              <w:rPr>
                <w:rFonts w:cs="Arial"/>
                <w:b/>
                <w:bCs/>
                <w:i/>
                <w:sz w:val="20"/>
                <w:lang w:val="it-CH"/>
              </w:rPr>
              <w:t>Totale senza riserva (IVA e costi amministrativi inclusi)</w:t>
            </w:r>
          </w:p>
        </w:tc>
        <w:tc>
          <w:tcPr>
            <w:tcW w:w="1563" w:type="dxa"/>
            <w:shd w:val="clear" w:color="auto" w:fill="auto"/>
            <w:noWrap/>
            <w:vAlign w:val="bottom"/>
          </w:tcPr>
          <w:p w:rsidR="00EF56FB" w:rsidRPr="000D06E6" w:rsidRDefault="00EF56FB" w:rsidP="00667480">
            <w:pPr>
              <w:jc w:val="center"/>
              <w:rPr>
                <w:rFonts w:cs="Arial"/>
                <w:b/>
                <w:i/>
                <w:sz w:val="20"/>
                <w:lang w:val="it-CH"/>
              </w:rPr>
            </w:pPr>
            <w:r w:rsidRPr="000D06E6">
              <w:rPr>
                <w:rFonts w:cs="Arial"/>
                <w:b/>
                <w:i/>
                <w:sz w:val="20"/>
                <w:lang w:val="it-CH"/>
              </w:rPr>
              <w:t>0.272</w:t>
            </w:r>
          </w:p>
        </w:tc>
      </w:tr>
      <w:tr w:rsidR="00EF56FB" w:rsidRPr="000D06E6" w:rsidTr="00667480">
        <w:trPr>
          <w:trHeight w:val="255"/>
        </w:trPr>
        <w:tc>
          <w:tcPr>
            <w:tcW w:w="7009" w:type="dxa"/>
            <w:shd w:val="clear" w:color="auto" w:fill="auto"/>
            <w:noWrap/>
            <w:vAlign w:val="bottom"/>
          </w:tcPr>
          <w:p w:rsidR="00EF56FB" w:rsidRPr="000D06E6" w:rsidRDefault="00EF56FB" w:rsidP="00667480">
            <w:pPr>
              <w:jc w:val="left"/>
              <w:rPr>
                <w:rFonts w:cs="Arial"/>
                <w:bCs/>
                <w:i/>
                <w:sz w:val="20"/>
                <w:lang w:val="it-CH"/>
              </w:rPr>
            </w:pPr>
            <w:r w:rsidRPr="000D06E6">
              <w:rPr>
                <w:rFonts w:cs="Arial"/>
                <w:bCs/>
                <w:i/>
                <w:sz w:val="20"/>
                <w:lang w:val="it-CH"/>
              </w:rPr>
              <w:t>Riserva 30%</w:t>
            </w:r>
          </w:p>
        </w:tc>
        <w:tc>
          <w:tcPr>
            <w:tcW w:w="1563" w:type="dxa"/>
            <w:shd w:val="clear" w:color="auto" w:fill="auto"/>
            <w:noWrap/>
            <w:vAlign w:val="bottom"/>
          </w:tcPr>
          <w:p w:rsidR="00EF56FB" w:rsidRPr="000D06E6" w:rsidRDefault="00EF56FB" w:rsidP="00667480">
            <w:pPr>
              <w:jc w:val="center"/>
              <w:rPr>
                <w:rFonts w:cs="Arial"/>
                <w:i/>
                <w:sz w:val="20"/>
                <w:lang w:val="it-CH"/>
              </w:rPr>
            </w:pPr>
            <w:r w:rsidRPr="000D06E6">
              <w:rPr>
                <w:rFonts w:cs="Arial"/>
                <w:i/>
                <w:sz w:val="20"/>
                <w:lang w:val="it-CH"/>
              </w:rPr>
              <w:t>0.082</w:t>
            </w:r>
          </w:p>
        </w:tc>
      </w:tr>
      <w:tr w:rsidR="00EF56FB" w:rsidRPr="000D06E6" w:rsidTr="00667480">
        <w:trPr>
          <w:trHeight w:val="300"/>
        </w:trPr>
        <w:tc>
          <w:tcPr>
            <w:tcW w:w="7009" w:type="dxa"/>
            <w:shd w:val="clear" w:color="auto" w:fill="C0C0C0"/>
            <w:noWrap/>
            <w:vAlign w:val="center"/>
          </w:tcPr>
          <w:p w:rsidR="00EF56FB" w:rsidRPr="000D06E6" w:rsidRDefault="00EF56FB" w:rsidP="00667480">
            <w:pPr>
              <w:jc w:val="left"/>
              <w:rPr>
                <w:rFonts w:cs="Arial"/>
                <w:b/>
                <w:sz w:val="20"/>
                <w:lang w:val="it-CH"/>
              </w:rPr>
            </w:pPr>
            <w:r w:rsidRPr="000D06E6">
              <w:rPr>
                <w:rFonts w:cs="Arial"/>
                <w:b/>
                <w:sz w:val="20"/>
                <w:lang w:val="it-CH"/>
              </w:rPr>
              <w:t>Totale contributo (IVA, costi amministrativi e riserva inclusi)</w:t>
            </w:r>
          </w:p>
        </w:tc>
        <w:tc>
          <w:tcPr>
            <w:tcW w:w="1563" w:type="dxa"/>
            <w:shd w:val="clear" w:color="auto" w:fill="C0C0C0"/>
            <w:noWrap/>
            <w:vAlign w:val="center"/>
          </w:tcPr>
          <w:p w:rsidR="00EF56FB" w:rsidRPr="000D06E6" w:rsidRDefault="00EF56FB" w:rsidP="00667480">
            <w:pPr>
              <w:jc w:val="center"/>
              <w:rPr>
                <w:rFonts w:cs="Arial"/>
                <w:b/>
                <w:bCs/>
                <w:sz w:val="20"/>
                <w:lang w:val="it-CH"/>
              </w:rPr>
            </w:pPr>
            <w:r w:rsidRPr="000D06E6">
              <w:rPr>
                <w:rFonts w:cs="Arial"/>
                <w:b/>
                <w:bCs/>
                <w:sz w:val="20"/>
                <w:lang w:val="it-CH"/>
              </w:rPr>
              <w:t>0.354</w:t>
            </w:r>
          </w:p>
        </w:tc>
      </w:tr>
    </w:tbl>
    <w:p w:rsidR="00EF56FB" w:rsidRPr="000D06E6" w:rsidRDefault="00EF56FB" w:rsidP="00EF56FB">
      <w:pPr>
        <w:rPr>
          <w:szCs w:val="24"/>
          <w:highlight w:val="yellow"/>
          <w:lang w:val="it-CH"/>
        </w:rPr>
      </w:pPr>
    </w:p>
    <w:p w:rsidR="00EF56FB" w:rsidRPr="000D06E6" w:rsidRDefault="00EF56FB" w:rsidP="00EF56FB">
      <w:pPr>
        <w:rPr>
          <w:szCs w:val="24"/>
          <w:lang w:val="it-CH"/>
        </w:rPr>
      </w:pPr>
      <w:r w:rsidRPr="000D06E6">
        <w:rPr>
          <w:szCs w:val="24"/>
          <w:lang w:val="it-CH"/>
        </w:rPr>
        <w:t xml:space="preserve">Il fabbisogno ammonta a 0.354 mio </w:t>
      </w:r>
      <w:proofErr w:type="spellStart"/>
      <w:r w:rsidRPr="000D06E6">
        <w:rPr>
          <w:szCs w:val="24"/>
          <w:lang w:val="it-CH"/>
        </w:rPr>
        <w:t>fr</w:t>
      </w:r>
      <w:proofErr w:type="spellEnd"/>
      <w:r w:rsidRPr="000D06E6">
        <w:rPr>
          <w:szCs w:val="24"/>
          <w:lang w:val="it-CH"/>
        </w:rPr>
        <w:t>., di cui 270'000 spesi nel quadriennio 2016-2019.</w:t>
      </w:r>
    </w:p>
    <w:p w:rsidR="00EF56FB" w:rsidRPr="000D06E6" w:rsidRDefault="00EF56FB" w:rsidP="00EF56FB">
      <w:pPr>
        <w:rPr>
          <w:rFonts w:cs="Arial"/>
          <w:sz w:val="20"/>
          <w:highlight w:val="yellow"/>
          <w:lang w:val="it-CH"/>
        </w:rPr>
      </w:pPr>
    </w:p>
    <w:p w:rsidR="00EF56FB" w:rsidRPr="000D06E6" w:rsidRDefault="00EF56FB" w:rsidP="00EF56FB">
      <w:pPr>
        <w:rPr>
          <w:szCs w:val="24"/>
          <w:lang w:val="it-CH"/>
        </w:rPr>
      </w:pPr>
      <w:r w:rsidRPr="000D06E6">
        <w:rPr>
          <w:szCs w:val="24"/>
          <w:lang w:val="it-CH"/>
        </w:rPr>
        <w:t xml:space="preserve">Il recupero del contributo della Confederazione ci sarà solo al momento della realizzazione dell’opera (40%), dopo il 2020. Anche l’entrata del comune di </w:t>
      </w:r>
      <w:proofErr w:type="spellStart"/>
      <w:r w:rsidRPr="000D06E6">
        <w:rPr>
          <w:szCs w:val="24"/>
          <w:lang w:val="it-CH"/>
        </w:rPr>
        <w:t>Minusio</w:t>
      </w:r>
      <w:proofErr w:type="spellEnd"/>
      <w:r w:rsidRPr="000D06E6">
        <w:rPr>
          <w:szCs w:val="24"/>
          <w:lang w:val="it-CH"/>
        </w:rPr>
        <w:t xml:space="preserve"> è prospettata al momento della realizzazione dell’opera. Al momento si prevede unicamente il contributo del 35% dei comuni della CITLV per la progettazione definitiva, ossia 124'000 </w:t>
      </w:r>
      <w:proofErr w:type="spellStart"/>
      <w:r w:rsidRPr="000D06E6">
        <w:rPr>
          <w:szCs w:val="24"/>
          <w:lang w:val="it-CH"/>
        </w:rPr>
        <w:t>fr</w:t>
      </w:r>
      <w:proofErr w:type="spellEnd"/>
      <w:r w:rsidRPr="000D06E6">
        <w:rPr>
          <w:szCs w:val="24"/>
          <w:lang w:val="it-CH"/>
        </w:rPr>
        <w:t>. nel quadriennio 2020-2023.</w:t>
      </w:r>
    </w:p>
    <w:p w:rsidR="00EF56FB" w:rsidRPr="000D06E6" w:rsidRDefault="00EF56FB" w:rsidP="00EF56FB">
      <w:pPr>
        <w:rPr>
          <w:szCs w:val="24"/>
          <w:lang w:val="it-CH"/>
        </w:rPr>
      </w:pPr>
    </w:p>
    <w:p w:rsidR="00EF56FB" w:rsidRPr="000D06E6" w:rsidRDefault="00EF56FB" w:rsidP="00EF56FB">
      <w:pPr>
        <w:tabs>
          <w:tab w:val="left" w:pos="426"/>
        </w:tabs>
        <w:spacing w:before="120" w:after="120"/>
        <w:rPr>
          <w:b/>
          <w:szCs w:val="24"/>
          <w:lang w:val="it-CH"/>
        </w:rPr>
      </w:pPr>
      <w:r w:rsidRPr="000D06E6">
        <w:rPr>
          <w:b/>
          <w:szCs w:val="24"/>
          <w:lang w:val="it-CH"/>
        </w:rPr>
        <w:t>f.</w:t>
      </w:r>
      <w:r w:rsidRPr="000D06E6">
        <w:rPr>
          <w:b/>
          <w:szCs w:val="24"/>
          <w:lang w:val="it-CH"/>
        </w:rPr>
        <w:tab/>
        <w:t>Progettazione delle modifiche del servizio di trasporto pubblico su gomma</w:t>
      </w:r>
    </w:p>
    <w:p w:rsidR="00EF56FB" w:rsidRPr="000D06E6" w:rsidRDefault="00EF56FB" w:rsidP="00EF56FB">
      <w:pPr>
        <w:rPr>
          <w:szCs w:val="24"/>
          <w:lang w:val="it-CH"/>
        </w:rPr>
      </w:pPr>
      <w:r w:rsidRPr="000D06E6">
        <w:rPr>
          <w:szCs w:val="24"/>
          <w:lang w:val="it-CH"/>
        </w:rPr>
        <w:t>Per la progettazione degli adattamenti della rete (percorsi, fermate, orari), è necessario  un credito di 0.6 mio di franchi.</w:t>
      </w:r>
    </w:p>
    <w:p w:rsidR="00EF56FB" w:rsidRPr="000D06E6" w:rsidRDefault="00EF56FB" w:rsidP="00EF56FB">
      <w:pPr>
        <w:rPr>
          <w:szCs w:val="24"/>
          <w:lang w:val="it-CH"/>
        </w:rPr>
      </w:pPr>
    </w:p>
    <w:p w:rsidR="00EF56FB" w:rsidRPr="000D06E6" w:rsidRDefault="00EF56FB" w:rsidP="00EF56FB">
      <w:pPr>
        <w:spacing w:before="120" w:after="120"/>
        <w:rPr>
          <w:b/>
          <w:szCs w:val="24"/>
          <w:lang w:val="it-CH"/>
        </w:rPr>
      </w:pPr>
      <w:r w:rsidRPr="000D06E6">
        <w:rPr>
          <w:b/>
          <w:szCs w:val="24"/>
          <w:lang w:val="it-CH"/>
        </w:rPr>
        <w:t>Riassunto a-f</w:t>
      </w:r>
    </w:p>
    <w:p w:rsidR="00EF56FB" w:rsidRPr="000D06E6" w:rsidRDefault="00EF56FB" w:rsidP="00EF56FB">
      <w:pPr>
        <w:rPr>
          <w:szCs w:val="24"/>
          <w:lang w:val="it-CH"/>
        </w:rPr>
      </w:pPr>
      <w:r w:rsidRPr="000D06E6">
        <w:rPr>
          <w:szCs w:val="24"/>
          <w:lang w:val="it-CH"/>
        </w:rPr>
        <w:t>La seguente tabella riassume le uscite e le entrate per singolo oggetto (</w:t>
      </w:r>
      <w:r>
        <w:rPr>
          <w:szCs w:val="24"/>
          <w:lang w:val="it-CH"/>
        </w:rPr>
        <w:t xml:space="preserve">importi </w:t>
      </w:r>
      <w:r w:rsidRPr="000D06E6">
        <w:rPr>
          <w:szCs w:val="24"/>
          <w:lang w:val="it-CH"/>
        </w:rPr>
        <w:t xml:space="preserve">in mio </w:t>
      </w:r>
      <w:proofErr w:type="spellStart"/>
      <w:r w:rsidRPr="000D06E6">
        <w:rPr>
          <w:szCs w:val="24"/>
          <w:lang w:val="it-CH"/>
        </w:rPr>
        <w:t>fr</w:t>
      </w:r>
      <w:proofErr w:type="spellEnd"/>
      <w:r w:rsidRPr="000D06E6">
        <w:rPr>
          <w:szCs w:val="24"/>
          <w:lang w:val="it-CH"/>
        </w:rPr>
        <w:t>.</w:t>
      </w:r>
      <w:r>
        <w:rPr>
          <w:szCs w:val="24"/>
          <w:lang w:val="it-CH"/>
        </w:rPr>
        <w:t>, arrotondati</w:t>
      </w:r>
      <w:r w:rsidRPr="000D06E6">
        <w:rPr>
          <w:szCs w:val="24"/>
          <w:lang w:val="it-CH"/>
        </w:rPr>
        <w:t>).</w:t>
      </w:r>
    </w:p>
    <w:p w:rsidR="00EF56FB" w:rsidRPr="000D06E6" w:rsidRDefault="00EF56FB" w:rsidP="00EF56FB">
      <w:pPr>
        <w:rPr>
          <w:szCs w:val="24"/>
          <w:lang w:val="it-CH"/>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71"/>
        <w:gridCol w:w="1559"/>
        <w:gridCol w:w="1417"/>
      </w:tblGrid>
      <w:tr w:rsidR="00EF56FB" w:rsidRPr="000D06E6" w:rsidTr="00667480">
        <w:tc>
          <w:tcPr>
            <w:tcW w:w="6771" w:type="dxa"/>
            <w:shd w:val="clear" w:color="auto" w:fill="auto"/>
          </w:tcPr>
          <w:p w:rsidR="00EF56FB" w:rsidRPr="000D06E6" w:rsidRDefault="00EF56FB" w:rsidP="00667480">
            <w:pPr>
              <w:rPr>
                <w:b/>
                <w:sz w:val="20"/>
                <w:lang w:val="it-CH"/>
              </w:rPr>
            </w:pPr>
            <w:r w:rsidRPr="000D06E6">
              <w:rPr>
                <w:b/>
                <w:sz w:val="20"/>
                <w:lang w:val="it-CH"/>
              </w:rPr>
              <w:t>Oggetto</w:t>
            </w:r>
          </w:p>
        </w:tc>
        <w:tc>
          <w:tcPr>
            <w:tcW w:w="1559" w:type="dxa"/>
            <w:shd w:val="clear" w:color="auto" w:fill="auto"/>
          </w:tcPr>
          <w:p w:rsidR="00EF56FB" w:rsidRPr="000D06E6" w:rsidRDefault="00EF56FB" w:rsidP="00667480">
            <w:pPr>
              <w:jc w:val="right"/>
              <w:rPr>
                <w:b/>
                <w:sz w:val="20"/>
                <w:lang w:val="it-CH"/>
              </w:rPr>
            </w:pPr>
            <w:r w:rsidRPr="000D06E6">
              <w:rPr>
                <w:b/>
                <w:sz w:val="20"/>
                <w:lang w:val="it-CH"/>
              </w:rPr>
              <w:t>Uscite</w:t>
            </w:r>
          </w:p>
        </w:tc>
        <w:tc>
          <w:tcPr>
            <w:tcW w:w="1417" w:type="dxa"/>
            <w:shd w:val="clear" w:color="auto" w:fill="auto"/>
          </w:tcPr>
          <w:p w:rsidR="00EF56FB" w:rsidRPr="000D06E6" w:rsidRDefault="00EF56FB" w:rsidP="00667480">
            <w:pPr>
              <w:jc w:val="right"/>
              <w:rPr>
                <w:b/>
                <w:sz w:val="20"/>
                <w:lang w:val="it-CH"/>
              </w:rPr>
            </w:pPr>
            <w:r w:rsidRPr="000D06E6">
              <w:rPr>
                <w:b/>
                <w:sz w:val="20"/>
                <w:lang w:val="it-CH"/>
              </w:rPr>
              <w:t>Entrate</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Rinnovo completo della fermata di Lugano-Paradiso</w:t>
            </w:r>
          </w:p>
        </w:tc>
        <w:tc>
          <w:tcPr>
            <w:tcW w:w="1559" w:type="dxa"/>
            <w:shd w:val="clear" w:color="auto" w:fill="auto"/>
          </w:tcPr>
          <w:p w:rsidR="00EF56FB" w:rsidRPr="000D06E6" w:rsidRDefault="00EF56FB" w:rsidP="00667480">
            <w:pPr>
              <w:jc w:val="right"/>
              <w:rPr>
                <w:sz w:val="20"/>
                <w:lang w:val="it-CH"/>
              </w:rPr>
            </w:pPr>
            <w:r w:rsidRPr="000D06E6">
              <w:rPr>
                <w:sz w:val="20"/>
                <w:lang w:val="it-CH"/>
              </w:rPr>
              <w:t>5.655</w:t>
            </w:r>
          </w:p>
        </w:tc>
        <w:tc>
          <w:tcPr>
            <w:tcW w:w="1417" w:type="dxa"/>
            <w:shd w:val="clear" w:color="auto" w:fill="auto"/>
          </w:tcPr>
          <w:p w:rsidR="00EF56FB" w:rsidRPr="000D06E6" w:rsidRDefault="00EF56FB" w:rsidP="00667480">
            <w:pPr>
              <w:jc w:val="right"/>
              <w:rPr>
                <w:sz w:val="20"/>
                <w:lang w:val="it-CH"/>
              </w:rPr>
            </w:pPr>
            <w:r w:rsidRPr="000D06E6">
              <w:rPr>
                <w:sz w:val="20"/>
                <w:lang w:val="it-CH"/>
              </w:rPr>
              <w:t>-</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Spostamento della fermata di S. Antonino</w:t>
            </w:r>
          </w:p>
        </w:tc>
        <w:tc>
          <w:tcPr>
            <w:tcW w:w="1559" w:type="dxa"/>
            <w:shd w:val="clear" w:color="auto" w:fill="auto"/>
          </w:tcPr>
          <w:p w:rsidR="00EF56FB" w:rsidRPr="000D06E6" w:rsidRDefault="00EF56FB" w:rsidP="00667480">
            <w:pPr>
              <w:jc w:val="right"/>
              <w:rPr>
                <w:sz w:val="20"/>
                <w:lang w:val="it-CH"/>
              </w:rPr>
            </w:pPr>
            <w:r w:rsidRPr="000D06E6">
              <w:rPr>
                <w:sz w:val="20"/>
                <w:lang w:val="it-CH"/>
              </w:rPr>
              <w:t>12.712</w:t>
            </w:r>
          </w:p>
        </w:tc>
        <w:tc>
          <w:tcPr>
            <w:tcW w:w="1417" w:type="dxa"/>
            <w:shd w:val="clear" w:color="auto" w:fill="auto"/>
          </w:tcPr>
          <w:p w:rsidR="00EF56FB" w:rsidRPr="000D06E6" w:rsidRDefault="00EF56FB" w:rsidP="00667480">
            <w:pPr>
              <w:jc w:val="right"/>
              <w:rPr>
                <w:sz w:val="20"/>
                <w:lang w:val="it-CH"/>
              </w:rPr>
            </w:pPr>
            <w:r w:rsidRPr="000D06E6">
              <w:rPr>
                <w:sz w:val="20"/>
                <w:lang w:val="it-CH"/>
              </w:rPr>
              <w:t>7.753</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Progettazione definitiva dell’interscambio di S. Antonino</w:t>
            </w:r>
          </w:p>
        </w:tc>
        <w:tc>
          <w:tcPr>
            <w:tcW w:w="1559" w:type="dxa"/>
            <w:shd w:val="clear" w:color="auto" w:fill="auto"/>
          </w:tcPr>
          <w:p w:rsidR="00EF56FB" w:rsidRPr="000D06E6" w:rsidRDefault="00EF56FB" w:rsidP="00667480">
            <w:pPr>
              <w:jc w:val="right"/>
              <w:rPr>
                <w:sz w:val="20"/>
                <w:lang w:val="it-CH"/>
              </w:rPr>
            </w:pPr>
            <w:r w:rsidRPr="000D06E6">
              <w:rPr>
                <w:sz w:val="20"/>
                <w:lang w:val="it-CH"/>
              </w:rPr>
              <w:t>0.10</w:t>
            </w:r>
            <w:r>
              <w:rPr>
                <w:sz w:val="20"/>
                <w:lang w:val="it-CH"/>
              </w:rPr>
              <w:t>6</w:t>
            </w:r>
          </w:p>
        </w:tc>
        <w:tc>
          <w:tcPr>
            <w:tcW w:w="1417" w:type="dxa"/>
            <w:shd w:val="clear" w:color="auto" w:fill="auto"/>
          </w:tcPr>
          <w:p w:rsidR="00EF56FB" w:rsidRPr="000D06E6" w:rsidRDefault="00EF56FB" w:rsidP="00667480">
            <w:pPr>
              <w:jc w:val="right"/>
              <w:rPr>
                <w:sz w:val="20"/>
                <w:lang w:val="it-CH"/>
              </w:rPr>
            </w:pPr>
            <w:r w:rsidRPr="000D06E6">
              <w:rPr>
                <w:sz w:val="20"/>
                <w:lang w:val="it-CH"/>
              </w:rPr>
              <w:t>0.037</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Progettazione definitiva</w:t>
            </w:r>
            <w:r w:rsidRPr="000D06E6">
              <w:rPr>
                <w:lang w:val="it-CH"/>
              </w:rPr>
              <w:t xml:space="preserve"> </w:t>
            </w:r>
            <w:r w:rsidRPr="000D06E6">
              <w:rPr>
                <w:sz w:val="20"/>
                <w:lang w:val="it-CH"/>
              </w:rPr>
              <w:t>nuova fermata di Bellinzona Piazza Indipendenza</w:t>
            </w:r>
          </w:p>
        </w:tc>
        <w:tc>
          <w:tcPr>
            <w:tcW w:w="1559" w:type="dxa"/>
            <w:shd w:val="clear" w:color="auto" w:fill="auto"/>
          </w:tcPr>
          <w:p w:rsidR="00EF56FB" w:rsidRPr="000D06E6" w:rsidRDefault="00EF56FB" w:rsidP="00667480">
            <w:pPr>
              <w:jc w:val="right"/>
              <w:rPr>
                <w:sz w:val="20"/>
                <w:lang w:val="it-CH"/>
              </w:rPr>
            </w:pPr>
            <w:r w:rsidRPr="000D06E6">
              <w:rPr>
                <w:sz w:val="20"/>
                <w:lang w:val="it-CH"/>
              </w:rPr>
              <w:t>1.850</w:t>
            </w:r>
          </w:p>
        </w:tc>
        <w:tc>
          <w:tcPr>
            <w:tcW w:w="1417" w:type="dxa"/>
            <w:shd w:val="clear" w:color="auto" w:fill="auto"/>
          </w:tcPr>
          <w:p w:rsidR="00EF56FB" w:rsidRPr="000D06E6" w:rsidRDefault="00EF56FB" w:rsidP="00667480">
            <w:pPr>
              <w:jc w:val="right"/>
              <w:rPr>
                <w:sz w:val="20"/>
                <w:lang w:val="it-CH"/>
              </w:rPr>
            </w:pPr>
            <w:r w:rsidRPr="000D06E6">
              <w:rPr>
                <w:sz w:val="20"/>
                <w:lang w:val="it-CH"/>
              </w:rPr>
              <w:t>-</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Progettazione definitiva</w:t>
            </w:r>
            <w:r w:rsidRPr="000D06E6">
              <w:rPr>
                <w:lang w:val="it-CH"/>
              </w:rPr>
              <w:t xml:space="preserve"> </w:t>
            </w:r>
            <w:r w:rsidRPr="000D06E6">
              <w:rPr>
                <w:sz w:val="20"/>
                <w:lang w:val="it-CH"/>
              </w:rPr>
              <w:t xml:space="preserve">nuova di </w:t>
            </w:r>
            <w:proofErr w:type="spellStart"/>
            <w:r w:rsidRPr="000D06E6">
              <w:rPr>
                <w:sz w:val="20"/>
                <w:lang w:val="it-CH"/>
              </w:rPr>
              <w:t>Minusio</w:t>
            </w:r>
            <w:proofErr w:type="spellEnd"/>
          </w:p>
        </w:tc>
        <w:tc>
          <w:tcPr>
            <w:tcW w:w="1559" w:type="dxa"/>
            <w:shd w:val="clear" w:color="auto" w:fill="auto"/>
          </w:tcPr>
          <w:p w:rsidR="00EF56FB" w:rsidRPr="000D06E6" w:rsidRDefault="00EF56FB" w:rsidP="00667480">
            <w:pPr>
              <w:jc w:val="right"/>
              <w:rPr>
                <w:sz w:val="20"/>
                <w:lang w:val="it-CH"/>
              </w:rPr>
            </w:pPr>
            <w:r w:rsidRPr="000D06E6">
              <w:rPr>
                <w:sz w:val="20"/>
                <w:lang w:val="it-CH"/>
              </w:rPr>
              <w:t>0.354</w:t>
            </w:r>
          </w:p>
        </w:tc>
        <w:tc>
          <w:tcPr>
            <w:tcW w:w="1417" w:type="dxa"/>
            <w:shd w:val="clear" w:color="auto" w:fill="auto"/>
          </w:tcPr>
          <w:p w:rsidR="00EF56FB" w:rsidRPr="000D06E6" w:rsidRDefault="00EF56FB" w:rsidP="00667480">
            <w:pPr>
              <w:jc w:val="right"/>
              <w:rPr>
                <w:sz w:val="20"/>
                <w:lang w:val="it-CH"/>
              </w:rPr>
            </w:pPr>
            <w:r w:rsidRPr="000D06E6">
              <w:rPr>
                <w:sz w:val="20"/>
                <w:lang w:val="it-CH"/>
              </w:rPr>
              <w:t>0.124</w:t>
            </w:r>
          </w:p>
        </w:tc>
      </w:tr>
      <w:tr w:rsidR="00EF56FB" w:rsidRPr="000D06E6" w:rsidTr="00667480">
        <w:tc>
          <w:tcPr>
            <w:tcW w:w="6771" w:type="dxa"/>
            <w:shd w:val="clear" w:color="auto" w:fill="auto"/>
          </w:tcPr>
          <w:p w:rsidR="00EF56FB" w:rsidRPr="000D06E6" w:rsidRDefault="00EF56FB" w:rsidP="00667480">
            <w:pPr>
              <w:rPr>
                <w:sz w:val="20"/>
                <w:lang w:val="it-CH"/>
              </w:rPr>
            </w:pPr>
            <w:r w:rsidRPr="000D06E6">
              <w:rPr>
                <w:sz w:val="20"/>
                <w:lang w:val="it-CH"/>
              </w:rPr>
              <w:t>Progettazione delle modifiche del servizio di trasporto pubblico su gomma</w:t>
            </w:r>
          </w:p>
        </w:tc>
        <w:tc>
          <w:tcPr>
            <w:tcW w:w="1559" w:type="dxa"/>
            <w:shd w:val="clear" w:color="auto" w:fill="auto"/>
          </w:tcPr>
          <w:p w:rsidR="00EF56FB" w:rsidRPr="000D06E6" w:rsidRDefault="00EF56FB" w:rsidP="00667480">
            <w:pPr>
              <w:jc w:val="right"/>
              <w:rPr>
                <w:sz w:val="20"/>
                <w:lang w:val="it-CH"/>
              </w:rPr>
            </w:pPr>
            <w:r w:rsidRPr="000D06E6">
              <w:rPr>
                <w:sz w:val="20"/>
                <w:lang w:val="it-CH"/>
              </w:rPr>
              <w:t>0.600</w:t>
            </w:r>
          </w:p>
        </w:tc>
        <w:tc>
          <w:tcPr>
            <w:tcW w:w="1417" w:type="dxa"/>
            <w:shd w:val="clear" w:color="auto" w:fill="auto"/>
          </w:tcPr>
          <w:p w:rsidR="00EF56FB" w:rsidRPr="000D06E6" w:rsidRDefault="00EF56FB" w:rsidP="00667480">
            <w:pPr>
              <w:jc w:val="right"/>
              <w:rPr>
                <w:sz w:val="20"/>
                <w:lang w:val="it-CH"/>
              </w:rPr>
            </w:pPr>
            <w:r w:rsidRPr="000D06E6">
              <w:rPr>
                <w:sz w:val="20"/>
                <w:lang w:val="it-CH"/>
              </w:rPr>
              <w:t>-</w:t>
            </w:r>
          </w:p>
        </w:tc>
      </w:tr>
      <w:tr w:rsidR="00EF56FB" w:rsidRPr="000D06E6" w:rsidTr="00667480">
        <w:tc>
          <w:tcPr>
            <w:tcW w:w="6771" w:type="dxa"/>
            <w:shd w:val="clear" w:color="auto" w:fill="auto"/>
          </w:tcPr>
          <w:p w:rsidR="00EF56FB" w:rsidRPr="000D06E6" w:rsidRDefault="00EF56FB" w:rsidP="00667480">
            <w:pPr>
              <w:rPr>
                <w:b/>
                <w:sz w:val="20"/>
                <w:lang w:val="it-CH"/>
              </w:rPr>
            </w:pPr>
            <w:r w:rsidRPr="000D06E6">
              <w:rPr>
                <w:b/>
                <w:sz w:val="20"/>
                <w:lang w:val="it-CH"/>
              </w:rPr>
              <w:t>TOTALE</w:t>
            </w:r>
          </w:p>
        </w:tc>
        <w:tc>
          <w:tcPr>
            <w:tcW w:w="1559" w:type="dxa"/>
            <w:shd w:val="clear" w:color="auto" w:fill="auto"/>
          </w:tcPr>
          <w:p w:rsidR="00EF56FB" w:rsidRPr="000D06E6" w:rsidRDefault="00EF56FB" w:rsidP="00667480">
            <w:pPr>
              <w:jc w:val="right"/>
              <w:rPr>
                <w:b/>
                <w:sz w:val="20"/>
                <w:lang w:val="it-CH"/>
              </w:rPr>
            </w:pPr>
            <w:r w:rsidRPr="000D06E6">
              <w:rPr>
                <w:b/>
                <w:sz w:val="20"/>
                <w:lang w:val="it-CH"/>
              </w:rPr>
              <w:t>21.27</w:t>
            </w:r>
            <w:r>
              <w:rPr>
                <w:b/>
                <w:sz w:val="20"/>
                <w:lang w:val="it-CH"/>
              </w:rPr>
              <w:t>7</w:t>
            </w:r>
          </w:p>
        </w:tc>
        <w:tc>
          <w:tcPr>
            <w:tcW w:w="1417" w:type="dxa"/>
            <w:shd w:val="clear" w:color="auto" w:fill="auto"/>
          </w:tcPr>
          <w:p w:rsidR="00EF56FB" w:rsidRPr="000D06E6" w:rsidRDefault="00EF56FB" w:rsidP="00667480">
            <w:pPr>
              <w:jc w:val="right"/>
              <w:rPr>
                <w:b/>
                <w:sz w:val="20"/>
                <w:lang w:val="it-CH"/>
              </w:rPr>
            </w:pPr>
            <w:r w:rsidRPr="000D06E6">
              <w:rPr>
                <w:b/>
                <w:sz w:val="20"/>
                <w:lang w:val="it-CH"/>
              </w:rPr>
              <w:t>7.914</w:t>
            </w:r>
          </w:p>
        </w:tc>
      </w:tr>
    </w:tbl>
    <w:p w:rsidR="00EF56FB" w:rsidRPr="000D06E6" w:rsidRDefault="00EF56FB" w:rsidP="00EF56FB">
      <w:pPr>
        <w:rPr>
          <w:szCs w:val="24"/>
          <w:lang w:val="it-CH"/>
        </w:rPr>
      </w:pPr>
    </w:p>
    <w:p w:rsidR="00EF56FB" w:rsidRDefault="00EF56FB" w:rsidP="00EF56FB">
      <w:pPr>
        <w:rPr>
          <w:szCs w:val="24"/>
          <w:lang w:val="it-CH"/>
        </w:rPr>
      </w:pPr>
      <w:r w:rsidRPr="000D06E6">
        <w:rPr>
          <w:szCs w:val="24"/>
          <w:lang w:val="it-CH"/>
        </w:rPr>
        <w:t xml:space="preserve">Le uscite raggiungono i 21.3 mio </w:t>
      </w:r>
      <w:proofErr w:type="spellStart"/>
      <w:r w:rsidRPr="000D06E6">
        <w:rPr>
          <w:szCs w:val="24"/>
          <w:lang w:val="it-CH"/>
        </w:rPr>
        <w:t>fr</w:t>
      </w:r>
      <w:proofErr w:type="spellEnd"/>
      <w:r w:rsidRPr="000D06E6">
        <w:rPr>
          <w:szCs w:val="24"/>
          <w:lang w:val="it-CH"/>
        </w:rPr>
        <w:t xml:space="preserve">.. Le entrate ammontano a </w:t>
      </w:r>
      <w:proofErr w:type="spellStart"/>
      <w:r w:rsidRPr="000D06E6">
        <w:rPr>
          <w:szCs w:val="24"/>
          <w:lang w:val="it-CH"/>
        </w:rPr>
        <w:t>ca</w:t>
      </w:r>
      <w:proofErr w:type="spellEnd"/>
      <w:r w:rsidRPr="000D06E6">
        <w:rPr>
          <w:szCs w:val="24"/>
          <w:lang w:val="it-CH"/>
        </w:rPr>
        <w:t xml:space="preserve">. 7.9 mio </w:t>
      </w:r>
      <w:proofErr w:type="spellStart"/>
      <w:r w:rsidRPr="000D06E6">
        <w:rPr>
          <w:szCs w:val="24"/>
          <w:lang w:val="it-CH"/>
        </w:rPr>
        <w:t>fr</w:t>
      </w:r>
      <w:proofErr w:type="spellEnd"/>
      <w:r w:rsidRPr="000D06E6">
        <w:rPr>
          <w:szCs w:val="24"/>
          <w:lang w:val="it-CH"/>
        </w:rPr>
        <w:t xml:space="preserve">. L’onere netto a carico del Cantone ammonta dunque al massimo a 13.4 mio </w:t>
      </w:r>
      <w:proofErr w:type="spellStart"/>
      <w:r w:rsidRPr="000D06E6">
        <w:rPr>
          <w:szCs w:val="24"/>
          <w:lang w:val="it-CH"/>
        </w:rPr>
        <w:t>fr</w:t>
      </w:r>
      <w:proofErr w:type="spellEnd"/>
      <w:r w:rsidRPr="000D06E6">
        <w:rPr>
          <w:szCs w:val="24"/>
          <w:lang w:val="it-CH"/>
        </w:rPr>
        <w:t>.</w:t>
      </w:r>
    </w:p>
    <w:p w:rsidR="00EF56FB" w:rsidRDefault="00EF56FB" w:rsidP="00EF56FB">
      <w:pPr>
        <w:rPr>
          <w:szCs w:val="24"/>
          <w:lang w:val="it-CH"/>
        </w:rPr>
      </w:pPr>
    </w:p>
    <w:p w:rsidR="00EF56FB" w:rsidRPr="000D06E6" w:rsidRDefault="00EF56FB" w:rsidP="00EF56FB">
      <w:pPr>
        <w:jc w:val="left"/>
        <w:rPr>
          <w:szCs w:val="24"/>
          <w:lang w:val="it-CH"/>
        </w:rPr>
      </w:pPr>
    </w:p>
    <w:p w:rsidR="00EF56FB" w:rsidRPr="000D06E6" w:rsidRDefault="00EF56FB" w:rsidP="00EF56FB">
      <w:pPr>
        <w:rPr>
          <w:szCs w:val="24"/>
          <w:lang w:val="it-CH"/>
        </w:rPr>
      </w:pPr>
    </w:p>
    <w:p w:rsidR="00EF56FB" w:rsidRPr="000D06E6" w:rsidRDefault="00EF56FB" w:rsidP="00EF56FB">
      <w:pPr>
        <w:pStyle w:val="Titolo1"/>
        <w:rPr>
          <w:lang w:val="it-CH"/>
        </w:rPr>
      </w:pPr>
      <w:bookmarkStart w:id="7" w:name="_Toc454380632"/>
      <w:r w:rsidRPr="000D06E6">
        <w:rPr>
          <w:lang w:val="it-CH"/>
        </w:rPr>
        <w:t>6.</w:t>
      </w:r>
      <w:r w:rsidRPr="000D06E6">
        <w:rPr>
          <w:lang w:val="it-CH"/>
        </w:rPr>
        <w:tab/>
        <w:t>LINEE DIRETTIVE, PIANO DIRETTORE E PIANO FINANZIARIO</w:t>
      </w:r>
      <w:bookmarkEnd w:id="7"/>
    </w:p>
    <w:p w:rsidR="00EF56FB" w:rsidRPr="000D06E6" w:rsidRDefault="00EF56FB" w:rsidP="00EF56FB">
      <w:pPr>
        <w:pStyle w:val="Titolo2"/>
        <w:rPr>
          <w:lang w:val="it-CH"/>
        </w:rPr>
      </w:pPr>
      <w:r w:rsidRPr="000D06E6">
        <w:rPr>
          <w:lang w:val="it-CH"/>
        </w:rPr>
        <w:t>6.1</w:t>
      </w:r>
      <w:r w:rsidRPr="000D06E6">
        <w:rPr>
          <w:lang w:val="it-CH"/>
        </w:rPr>
        <w:tab/>
        <w:t xml:space="preserve">Relazioni con le Linee </w:t>
      </w:r>
      <w:r w:rsidR="003C319B">
        <w:rPr>
          <w:lang w:val="it-CH"/>
        </w:rPr>
        <w:t>d</w:t>
      </w:r>
      <w:r w:rsidRPr="000D06E6">
        <w:rPr>
          <w:lang w:val="it-CH"/>
        </w:rPr>
        <w:t>irettive</w:t>
      </w:r>
    </w:p>
    <w:p w:rsidR="00EF56FB" w:rsidRPr="000D06E6" w:rsidRDefault="00EF56FB" w:rsidP="00EF56FB">
      <w:pPr>
        <w:rPr>
          <w:lang w:val="it-CH"/>
        </w:rPr>
      </w:pPr>
      <w:r w:rsidRPr="000D06E6">
        <w:rPr>
          <w:lang w:val="it-CH"/>
        </w:rPr>
        <w:t xml:space="preserve">Nelle Linee direttive 2016-2019, nell’area d’intervento “Sviluppo territoriale, mobilità ed energia”, alla scheda no. 35 “Territorio: mobilità efficiente all’apertura di </w:t>
      </w:r>
      <w:proofErr w:type="spellStart"/>
      <w:r w:rsidRPr="000D06E6">
        <w:rPr>
          <w:lang w:val="it-CH"/>
        </w:rPr>
        <w:t>AlpTransit</w:t>
      </w:r>
      <w:proofErr w:type="spellEnd"/>
      <w:r w:rsidRPr="000D06E6">
        <w:rPr>
          <w:lang w:val="it-CH"/>
        </w:rPr>
        <w:t>” risulta quale principale obiettivo quello di “</w:t>
      </w:r>
      <w:r w:rsidRPr="000D06E6">
        <w:rPr>
          <w:i/>
          <w:lang w:val="it-CH"/>
        </w:rPr>
        <w:t>Modernizzare e integrare le reti di trasporto</w:t>
      </w:r>
      <w:r w:rsidRPr="000D06E6">
        <w:rPr>
          <w:lang w:val="it-CH"/>
        </w:rPr>
        <w:t>”. Nella parte generale si legge che “</w:t>
      </w:r>
      <w:r w:rsidRPr="000D06E6">
        <w:rPr>
          <w:i/>
          <w:lang w:val="it-CH"/>
        </w:rPr>
        <w:t xml:space="preserve">nel breve-medio termine, in relazione all’apertura delle gallerie di base del San Gottardo e del Monte Ceneri assume un ruolo prioritario la </w:t>
      </w:r>
      <w:r w:rsidRPr="000D06E6">
        <w:rPr>
          <w:i/>
          <w:u w:val="single"/>
          <w:lang w:val="it-CH"/>
        </w:rPr>
        <w:t>modernizzazione dell’infrastruttura ferroviaria</w:t>
      </w:r>
      <w:r w:rsidRPr="000D06E6">
        <w:rPr>
          <w:i/>
          <w:lang w:val="it-CH"/>
        </w:rPr>
        <w:t xml:space="preserve"> e dei servizi di trasporto su gomma</w:t>
      </w:r>
      <w:r w:rsidRPr="000D06E6">
        <w:rPr>
          <w:lang w:val="it-CH"/>
        </w:rPr>
        <w:t>”.</w:t>
      </w:r>
    </w:p>
    <w:p w:rsidR="00EF56FB" w:rsidRPr="000D06E6" w:rsidRDefault="00EF56FB" w:rsidP="00EF56FB">
      <w:pPr>
        <w:rPr>
          <w:lang w:val="it-CH"/>
        </w:rPr>
      </w:pPr>
    </w:p>
    <w:p w:rsidR="00EF56FB" w:rsidRPr="000D06E6" w:rsidRDefault="00EF56FB" w:rsidP="00EF56FB">
      <w:pPr>
        <w:rPr>
          <w:lang w:val="it-CH"/>
        </w:rPr>
      </w:pPr>
      <w:r w:rsidRPr="000D06E6">
        <w:rPr>
          <w:lang w:val="it-CH"/>
        </w:rPr>
        <w:t xml:space="preserve">Per quanto concerne le nuove fermate previste, si rimanda al capitolo “collegamenti interni” (cifra 2) </w:t>
      </w:r>
      <w:proofErr w:type="spellStart"/>
      <w:r w:rsidRPr="000D06E6">
        <w:rPr>
          <w:lang w:val="it-CH"/>
        </w:rPr>
        <w:t>lett</w:t>
      </w:r>
      <w:proofErr w:type="spellEnd"/>
      <w:r w:rsidRPr="000D06E6">
        <w:rPr>
          <w:lang w:val="it-CH"/>
        </w:rPr>
        <w:t>. a, che recita: “</w:t>
      </w:r>
      <w:r w:rsidRPr="000D06E6">
        <w:rPr>
          <w:i/>
          <w:lang w:val="it-CH"/>
        </w:rPr>
        <w:t xml:space="preserve">Completamento della rete ferroviaria regionale TILO. </w:t>
      </w:r>
      <w:r w:rsidRPr="000D06E6">
        <w:rPr>
          <w:i/>
          <w:lang w:val="it-CH"/>
        </w:rPr>
        <w:lastRenderedPageBreak/>
        <w:t xml:space="preserve">Realizzazione delle nuove fermate di Sant’Antonino e </w:t>
      </w:r>
      <w:proofErr w:type="spellStart"/>
      <w:r w:rsidRPr="000D06E6">
        <w:rPr>
          <w:i/>
          <w:lang w:val="it-CH"/>
        </w:rPr>
        <w:t>Minusio</w:t>
      </w:r>
      <w:proofErr w:type="spellEnd"/>
      <w:r w:rsidRPr="000D06E6">
        <w:rPr>
          <w:i/>
          <w:lang w:val="it-CH"/>
        </w:rPr>
        <w:t xml:space="preserve"> e promozione della nuova fermata di Bellinzona Piazza Indipendenza</w:t>
      </w:r>
      <w:r w:rsidRPr="000D06E6">
        <w:rPr>
          <w:lang w:val="it-CH"/>
        </w:rPr>
        <w:t>.”</w:t>
      </w:r>
    </w:p>
    <w:p w:rsidR="00EF56FB" w:rsidRPr="003C319B" w:rsidRDefault="00EF56FB" w:rsidP="00EF56FB">
      <w:pPr>
        <w:rPr>
          <w:sz w:val="20"/>
          <w:lang w:val="it-CH"/>
        </w:rPr>
      </w:pPr>
    </w:p>
    <w:p w:rsidR="00EF56FB" w:rsidRPr="003C319B" w:rsidRDefault="00EF56FB" w:rsidP="00EF56FB">
      <w:pPr>
        <w:rPr>
          <w:sz w:val="20"/>
          <w:lang w:val="it-CH"/>
        </w:rPr>
      </w:pPr>
    </w:p>
    <w:p w:rsidR="00EF56FB" w:rsidRPr="000D06E6" w:rsidRDefault="003C319B" w:rsidP="00EF56FB">
      <w:pPr>
        <w:pStyle w:val="Titolo2"/>
        <w:rPr>
          <w:lang w:val="it-CH"/>
        </w:rPr>
      </w:pPr>
      <w:r>
        <w:rPr>
          <w:lang w:val="it-CH"/>
        </w:rPr>
        <w:t>6.2</w:t>
      </w:r>
      <w:r>
        <w:rPr>
          <w:lang w:val="it-CH"/>
        </w:rPr>
        <w:tab/>
        <w:t>Relazioni con il Piano d</w:t>
      </w:r>
      <w:r w:rsidR="00EF56FB" w:rsidRPr="000D06E6">
        <w:rPr>
          <w:lang w:val="it-CH"/>
        </w:rPr>
        <w:t>irettore</w:t>
      </w:r>
    </w:p>
    <w:p w:rsidR="00EF56FB" w:rsidRPr="000D06E6" w:rsidRDefault="00EF56FB" w:rsidP="00EF56FB">
      <w:pPr>
        <w:numPr>
          <w:ilvl w:val="12"/>
          <w:numId w:val="0"/>
        </w:numPr>
        <w:rPr>
          <w:lang w:val="it-CH"/>
        </w:rPr>
      </w:pPr>
      <w:r w:rsidRPr="000D06E6">
        <w:rPr>
          <w:lang w:val="it-CH"/>
        </w:rPr>
        <w:t>L’ammodernamento, lo spostamento e la realizzazione di fermate TILO risponde agli Obiettivi pianificatori cantonali del Piano Direttore, adottati dal Gran Consiglio il 26.06.2007. Si fa riferimento in particolare all’obiettivo 20: “</w:t>
      </w:r>
      <w:r w:rsidRPr="000D06E6">
        <w:rPr>
          <w:i/>
          <w:lang w:val="it-CH"/>
        </w:rPr>
        <w:t xml:space="preserve">Realizzare il nuovo sistema ferroviario regionale Ticino-Lombardia (TILO) assicurando collegamenti efficienti all’interno di Città-Ticino e con gli agglomerati della regione </w:t>
      </w:r>
      <w:proofErr w:type="spellStart"/>
      <w:r w:rsidRPr="000D06E6">
        <w:rPr>
          <w:i/>
          <w:lang w:val="it-CH"/>
        </w:rPr>
        <w:t>insubrica</w:t>
      </w:r>
      <w:proofErr w:type="spellEnd"/>
      <w:r w:rsidRPr="000D06E6">
        <w:rPr>
          <w:i/>
          <w:lang w:val="it-CH"/>
        </w:rPr>
        <w:t>, e promuovendo progetti di sviluppo economico e urbanistico in corrispondenza delle stazioni</w:t>
      </w:r>
      <w:r w:rsidRPr="000D06E6">
        <w:rPr>
          <w:lang w:val="it-CH"/>
        </w:rPr>
        <w:t>”. Si legge anche che “</w:t>
      </w:r>
      <w:r w:rsidRPr="000D06E6">
        <w:rPr>
          <w:i/>
          <w:lang w:val="it-CH"/>
        </w:rPr>
        <w:t>la realizzazione di nuove stazioni, la migliore ubicazione di stazioni esistenti o il loro ammodernamento, nell’ambito di TILO, creano premesse e stimoli per progettare iniziative di promozione economica e di rilancio o riqualifica urbanistica in punti significativi dal profilo di uno sviluppo territoriale sostenibile</w:t>
      </w:r>
      <w:r w:rsidRPr="000D06E6">
        <w:rPr>
          <w:lang w:val="it-CH"/>
        </w:rPr>
        <w:t>.”</w:t>
      </w:r>
    </w:p>
    <w:p w:rsidR="00EF56FB" w:rsidRPr="003C319B" w:rsidRDefault="00EF56FB" w:rsidP="00EF56FB">
      <w:pPr>
        <w:numPr>
          <w:ilvl w:val="12"/>
          <w:numId w:val="0"/>
        </w:numPr>
        <w:rPr>
          <w:sz w:val="16"/>
          <w:szCs w:val="16"/>
          <w:lang w:val="it-CH"/>
        </w:rPr>
      </w:pPr>
    </w:p>
    <w:p w:rsidR="00EF56FB" w:rsidRPr="000D06E6" w:rsidRDefault="00EF56FB" w:rsidP="00EF56FB">
      <w:pPr>
        <w:numPr>
          <w:ilvl w:val="12"/>
          <w:numId w:val="0"/>
        </w:numPr>
        <w:rPr>
          <w:lang w:val="it-CH"/>
        </w:rPr>
      </w:pPr>
      <w:r w:rsidRPr="000D06E6">
        <w:rPr>
          <w:lang w:val="it-CH"/>
        </w:rPr>
        <w:t xml:space="preserve">La realizzazione delle nuove fermate di Bellinzona Piazza Indipendenza e </w:t>
      </w:r>
      <w:proofErr w:type="spellStart"/>
      <w:r w:rsidRPr="000D06E6">
        <w:rPr>
          <w:lang w:val="it-CH"/>
        </w:rPr>
        <w:t>Minusio</w:t>
      </w:r>
      <w:proofErr w:type="spellEnd"/>
      <w:r w:rsidRPr="000D06E6">
        <w:rPr>
          <w:lang w:val="it-CH"/>
        </w:rPr>
        <w:t>, come pure lo spostamento della fermata di S. Antonino sono citati esplicitamente nella scheda oggetto M7 sul servizio ferroviario regionale TILO rispettivamente nelle schede di agglomerato R/M. La scheda R/M3 Agglomerato del Luganese individua presso la fermata TILO di Paradiso un “</w:t>
      </w:r>
      <w:r w:rsidRPr="000D06E6">
        <w:rPr>
          <w:i/>
          <w:lang w:val="it-CH"/>
        </w:rPr>
        <w:t>nodo importante</w:t>
      </w:r>
      <w:r w:rsidRPr="000D06E6">
        <w:rPr>
          <w:lang w:val="it-CH"/>
        </w:rPr>
        <w:t>” del trasporto pubblico.</w:t>
      </w:r>
    </w:p>
    <w:p w:rsidR="00EF56FB" w:rsidRPr="003C319B" w:rsidRDefault="00EF56FB" w:rsidP="00EF56FB">
      <w:pPr>
        <w:numPr>
          <w:ilvl w:val="12"/>
          <w:numId w:val="0"/>
        </w:numPr>
        <w:tabs>
          <w:tab w:val="left" w:pos="1950"/>
        </w:tabs>
        <w:rPr>
          <w:sz w:val="20"/>
          <w:lang w:val="it-CH"/>
        </w:rPr>
      </w:pPr>
    </w:p>
    <w:p w:rsidR="00EF56FB" w:rsidRPr="003C319B" w:rsidRDefault="00EF56FB" w:rsidP="00EF56FB">
      <w:pPr>
        <w:numPr>
          <w:ilvl w:val="12"/>
          <w:numId w:val="0"/>
        </w:numPr>
        <w:tabs>
          <w:tab w:val="left" w:pos="1950"/>
        </w:tabs>
        <w:rPr>
          <w:sz w:val="20"/>
          <w:lang w:val="it-CH"/>
        </w:rPr>
      </w:pPr>
    </w:p>
    <w:p w:rsidR="00EF56FB" w:rsidRPr="000D06E6" w:rsidRDefault="00EF56FB" w:rsidP="00EF56FB">
      <w:pPr>
        <w:pStyle w:val="Titolo2"/>
        <w:rPr>
          <w:lang w:val="it-CH"/>
        </w:rPr>
      </w:pPr>
      <w:r w:rsidRPr="000D06E6">
        <w:rPr>
          <w:lang w:val="it-CH"/>
        </w:rPr>
        <w:t>6.3</w:t>
      </w:r>
      <w:r w:rsidRPr="000D06E6">
        <w:rPr>
          <w:lang w:val="it-CH"/>
        </w:rPr>
        <w:tab/>
        <w:t xml:space="preserve">Relazioni con il Piano </w:t>
      </w:r>
      <w:r w:rsidR="003C319B">
        <w:rPr>
          <w:lang w:val="it-CH"/>
        </w:rPr>
        <w:t>f</w:t>
      </w:r>
      <w:r w:rsidRPr="000D06E6">
        <w:rPr>
          <w:lang w:val="it-CH"/>
        </w:rPr>
        <w:t>inanziario</w:t>
      </w:r>
    </w:p>
    <w:p w:rsidR="00EF56FB" w:rsidRPr="000D06E6" w:rsidRDefault="00EF56FB" w:rsidP="00EF56FB">
      <w:pPr>
        <w:numPr>
          <w:ilvl w:val="12"/>
          <w:numId w:val="0"/>
        </w:numPr>
        <w:rPr>
          <w:lang w:val="it-CH"/>
        </w:rPr>
      </w:pPr>
      <w:r w:rsidRPr="000D06E6">
        <w:rPr>
          <w:lang w:val="it-CH"/>
        </w:rPr>
        <w:t>La richiesta di credito oggetto del presente messaggio non comporta, nella fase di esercizio, alcuna incidenza sui conti di gestione</w:t>
      </w:r>
      <w:r>
        <w:rPr>
          <w:lang w:val="it-CH"/>
        </w:rPr>
        <w:t xml:space="preserve"> corrente</w:t>
      </w:r>
      <w:r w:rsidRPr="000D06E6">
        <w:rPr>
          <w:lang w:val="it-CH"/>
        </w:rPr>
        <w:t xml:space="preserve"> dello Stato.</w:t>
      </w:r>
    </w:p>
    <w:p w:rsidR="00EF56FB" w:rsidRPr="003C319B" w:rsidRDefault="00EF56FB" w:rsidP="00EF56FB">
      <w:pPr>
        <w:numPr>
          <w:ilvl w:val="12"/>
          <w:numId w:val="0"/>
        </w:numPr>
        <w:rPr>
          <w:sz w:val="18"/>
          <w:szCs w:val="18"/>
          <w:lang w:val="it-CH"/>
        </w:rPr>
      </w:pPr>
    </w:p>
    <w:p w:rsidR="00EF56FB" w:rsidRPr="000D06E6" w:rsidRDefault="00EF56FB" w:rsidP="00EF56FB">
      <w:pPr>
        <w:numPr>
          <w:ilvl w:val="12"/>
          <w:numId w:val="0"/>
        </w:numPr>
        <w:rPr>
          <w:lang w:val="it-CH"/>
        </w:rPr>
      </w:pPr>
      <w:r w:rsidRPr="000D06E6">
        <w:rPr>
          <w:lang w:val="it-CH"/>
        </w:rPr>
        <w:t>Non vi sono effetti sul personale dello Stato.</w:t>
      </w:r>
    </w:p>
    <w:p w:rsidR="00EF56FB" w:rsidRPr="003C319B" w:rsidRDefault="00EF56FB" w:rsidP="00EF56FB">
      <w:pPr>
        <w:numPr>
          <w:ilvl w:val="12"/>
          <w:numId w:val="0"/>
        </w:numPr>
        <w:rPr>
          <w:sz w:val="18"/>
          <w:szCs w:val="18"/>
          <w:lang w:val="it-CH"/>
        </w:rPr>
      </w:pPr>
    </w:p>
    <w:p w:rsidR="00EF56FB" w:rsidRPr="000D06E6" w:rsidRDefault="00EF56FB" w:rsidP="00EF56FB">
      <w:pPr>
        <w:numPr>
          <w:ilvl w:val="12"/>
          <w:numId w:val="0"/>
        </w:numPr>
        <w:rPr>
          <w:lang w:val="it-CH"/>
        </w:rPr>
      </w:pPr>
      <w:r w:rsidRPr="000D06E6">
        <w:rPr>
          <w:lang w:val="it-CH"/>
        </w:rPr>
        <w:t>Le ripercussioni sui Comuni sono descritte al cap. 4.</w:t>
      </w:r>
    </w:p>
    <w:p w:rsidR="00EF56FB" w:rsidRPr="003C319B" w:rsidRDefault="00EF56FB" w:rsidP="00EF56FB">
      <w:pPr>
        <w:numPr>
          <w:ilvl w:val="12"/>
          <w:numId w:val="0"/>
        </w:numPr>
        <w:rPr>
          <w:sz w:val="18"/>
          <w:szCs w:val="18"/>
          <w:highlight w:val="yellow"/>
          <w:lang w:val="it-CH"/>
        </w:rPr>
      </w:pPr>
    </w:p>
    <w:p w:rsidR="00EF56FB" w:rsidRDefault="00EF56FB" w:rsidP="003C319B">
      <w:pPr>
        <w:rPr>
          <w:lang w:val="it-CH"/>
        </w:rPr>
      </w:pPr>
      <w:r w:rsidRPr="000D06E6">
        <w:rPr>
          <w:lang w:val="it-CH"/>
        </w:rPr>
        <w:t>La spesa lorda, pari a 21.3 milioni franchi, è prevista nel PFI del settore 63 "Trasporti" ed è suddivisa nel seguente modo:</w:t>
      </w:r>
    </w:p>
    <w:p w:rsidR="00EF56FB" w:rsidRPr="000D06E6" w:rsidRDefault="00EF56FB" w:rsidP="003C319B">
      <w:pPr>
        <w:numPr>
          <w:ilvl w:val="0"/>
          <w:numId w:val="31"/>
        </w:numPr>
        <w:spacing w:before="80"/>
        <w:ind w:left="357" w:hanging="357"/>
        <w:rPr>
          <w:lang w:val="it-CH"/>
        </w:rPr>
      </w:pPr>
      <w:r w:rsidRPr="000D06E6">
        <w:rPr>
          <w:lang w:val="it-CH"/>
        </w:rPr>
        <w:t xml:space="preserve">la spesa per il rinnovo completo della fermata di Lugano-Paradiso, pari a 5.655 milioni di franchi, </w:t>
      </w:r>
      <w:r w:rsidRPr="000D06E6">
        <w:rPr>
          <w:rFonts w:ascii="Helvetica" w:hAnsi="Helvetica" w:cs="Helvetica"/>
          <w:szCs w:val="24"/>
          <w:lang w:val="it-CH" w:eastAsia="it-CH"/>
        </w:rPr>
        <w:t>va a carico del conto 56400006 “Contributi cantonali sistema ferroviario regionale”, WBS 767 54 1130, CRB 767 della Sezione della mobilità (PFI 631.60);</w:t>
      </w:r>
    </w:p>
    <w:p w:rsidR="00EF56FB" w:rsidRPr="000D06E6" w:rsidRDefault="00EF56FB" w:rsidP="003C319B">
      <w:pPr>
        <w:numPr>
          <w:ilvl w:val="0"/>
          <w:numId w:val="31"/>
        </w:numPr>
        <w:spacing w:before="80"/>
        <w:ind w:left="357" w:hanging="357"/>
        <w:rPr>
          <w:lang w:val="it-CH"/>
        </w:rPr>
      </w:pPr>
      <w:r w:rsidRPr="000D06E6">
        <w:rPr>
          <w:lang w:val="it-CH"/>
        </w:rPr>
        <w:t xml:space="preserve">la spesa per lo spostamento della fermata di S. Antonino, pari a 12.712 milioni di franchi, </w:t>
      </w:r>
      <w:r w:rsidRPr="000D06E6">
        <w:rPr>
          <w:rFonts w:ascii="Helvetica" w:hAnsi="Helvetica" w:cs="Helvetica"/>
          <w:szCs w:val="24"/>
          <w:lang w:val="it-CH" w:eastAsia="it-CH"/>
        </w:rPr>
        <w:t>va a carico del conto 56400006 “Contributi cantonali sistema ferroviario regionale”, WBS 767 54 1101, CRB 767 della Sezione della mobilità (PFI 631.60);</w:t>
      </w:r>
    </w:p>
    <w:p w:rsidR="00EF56FB" w:rsidRPr="000D06E6" w:rsidRDefault="00EF56FB" w:rsidP="003C319B">
      <w:pPr>
        <w:numPr>
          <w:ilvl w:val="0"/>
          <w:numId w:val="31"/>
        </w:numPr>
        <w:spacing w:before="80"/>
        <w:ind w:left="357" w:hanging="357"/>
        <w:rPr>
          <w:lang w:val="it-CH"/>
        </w:rPr>
      </w:pPr>
      <w:r w:rsidRPr="000D06E6">
        <w:rPr>
          <w:lang w:val="it-CH"/>
        </w:rPr>
        <w:t xml:space="preserve">la spesa per la progettazione definitiva dell’interscambio di S. Antonino, pari a 0.106 milioni di franchi, </w:t>
      </w:r>
      <w:r w:rsidRPr="000D06E6">
        <w:rPr>
          <w:rFonts w:ascii="Helvetica" w:hAnsi="Helvetica" w:cs="Helvetica"/>
          <w:szCs w:val="24"/>
          <w:lang w:val="it-CH" w:eastAsia="it-CH"/>
        </w:rPr>
        <w:t>va a carico del conto 50100006 “Investimenti e studi piani regionali trasporti”, WBS 767 50 1616, CRB 767 della Sezione della mobilità (PFI 631.70);</w:t>
      </w:r>
    </w:p>
    <w:p w:rsidR="00EF56FB" w:rsidRPr="000D06E6" w:rsidRDefault="00EF56FB" w:rsidP="003C319B">
      <w:pPr>
        <w:numPr>
          <w:ilvl w:val="0"/>
          <w:numId w:val="31"/>
        </w:numPr>
        <w:spacing w:before="80"/>
        <w:ind w:left="357" w:hanging="357"/>
        <w:rPr>
          <w:lang w:val="it-CH"/>
        </w:rPr>
      </w:pPr>
      <w:r w:rsidRPr="000D06E6">
        <w:rPr>
          <w:lang w:val="it-CH"/>
        </w:rPr>
        <w:t xml:space="preserve">la spesa per la progettazione definitiva della nuova fermata di Bellinzona Piazza Indipendenza, pari a 1.850 milioni di franchi, </w:t>
      </w:r>
      <w:r w:rsidRPr="000D06E6">
        <w:rPr>
          <w:rFonts w:ascii="Helvetica" w:hAnsi="Helvetica" w:cs="Helvetica"/>
          <w:szCs w:val="24"/>
          <w:lang w:val="it-CH" w:eastAsia="it-CH"/>
        </w:rPr>
        <w:t>va a carico del conto 56400006 “Contributi cantonali sistema ferroviario regionale”, WBS 767 54 1070, CRB 767 della Sezione della mobilità (PFI 631.60);</w:t>
      </w:r>
    </w:p>
    <w:p w:rsidR="00EF56FB" w:rsidRPr="000D06E6" w:rsidRDefault="00EF56FB" w:rsidP="003C319B">
      <w:pPr>
        <w:numPr>
          <w:ilvl w:val="0"/>
          <w:numId w:val="31"/>
        </w:numPr>
        <w:spacing w:before="80"/>
        <w:ind w:left="357" w:hanging="357"/>
        <w:rPr>
          <w:lang w:val="it-CH"/>
        </w:rPr>
      </w:pPr>
      <w:r w:rsidRPr="000D06E6">
        <w:rPr>
          <w:lang w:val="it-CH"/>
        </w:rPr>
        <w:t xml:space="preserve">la spesa per la progettazione definitiva della nuova fermata di </w:t>
      </w:r>
      <w:proofErr w:type="spellStart"/>
      <w:r w:rsidRPr="000D06E6">
        <w:rPr>
          <w:lang w:val="it-CH"/>
        </w:rPr>
        <w:t>Minusio</w:t>
      </w:r>
      <w:proofErr w:type="spellEnd"/>
      <w:r w:rsidRPr="000D06E6">
        <w:rPr>
          <w:lang w:val="it-CH"/>
        </w:rPr>
        <w:t xml:space="preserve">, pari a 0.354 milioni di franchi, </w:t>
      </w:r>
      <w:r w:rsidRPr="000D06E6">
        <w:rPr>
          <w:rFonts w:ascii="Helvetica" w:hAnsi="Helvetica" w:cs="Helvetica"/>
          <w:szCs w:val="24"/>
          <w:lang w:val="it-CH" w:eastAsia="it-CH"/>
        </w:rPr>
        <w:t>va a carico del conto 56400006 “Contributi cantonali sistema ferroviario regionale”, WBS 767 54 1090, CRB 767 della Sezione della mobilità (PFI 631.60);</w:t>
      </w:r>
    </w:p>
    <w:p w:rsidR="00EF56FB" w:rsidRPr="000D06E6" w:rsidRDefault="00EF56FB" w:rsidP="003C319B">
      <w:pPr>
        <w:numPr>
          <w:ilvl w:val="0"/>
          <w:numId w:val="31"/>
        </w:numPr>
        <w:spacing w:before="80"/>
        <w:ind w:left="357" w:hanging="357"/>
        <w:rPr>
          <w:lang w:val="it-CH"/>
        </w:rPr>
      </w:pPr>
      <w:r w:rsidRPr="000D06E6">
        <w:rPr>
          <w:lang w:val="it-CH"/>
        </w:rPr>
        <w:lastRenderedPageBreak/>
        <w:t xml:space="preserve">la spesa per la progettazione delle modifiche del servizio di trasporto pubblico su gomma, pari a 0.6 milioni di franchi, </w:t>
      </w:r>
      <w:r w:rsidRPr="000D06E6">
        <w:rPr>
          <w:rFonts w:ascii="Helvetica" w:hAnsi="Helvetica" w:cs="Helvetica"/>
          <w:szCs w:val="24"/>
          <w:lang w:val="it-CH" w:eastAsia="it-CH"/>
        </w:rPr>
        <w:t>va a carico del conto 56400006 “Contributi cantonali sistema ferroviario regionale”, WBS 767 54 1140, CRB 767 della Sezione della mobilità (PFI 631.60).</w:t>
      </w:r>
    </w:p>
    <w:p w:rsidR="00EF56FB" w:rsidRPr="000D06E6" w:rsidRDefault="00EF56FB" w:rsidP="00EF56FB">
      <w:pPr>
        <w:rPr>
          <w:highlight w:val="yellow"/>
          <w:lang w:val="it-CH"/>
        </w:rPr>
      </w:pPr>
    </w:p>
    <w:p w:rsidR="00EF56FB" w:rsidRPr="000D06E6" w:rsidRDefault="00EF56FB" w:rsidP="00EF56FB">
      <w:pPr>
        <w:numPr>
          <w:ilvl w:val="12"/>
          <w:numId w:val="0"/>
        </w:numPr>
        <w:rPr>
          <w:lang w:val="it-CH"/>
        </w:rPr>
      </w:pPr>
      <w:r w:rsidRPr="000D06E6">
        <w:rPr>
          <w:lang w:val="it-CH"/>
        </w:rPr>
        <w:t>Le entrate, pari a 7.914 milioni franchi, sono previste nel PFI del settore 63 "Trasporti" e sono suddivise nel seguente modo:</w:t>
      </w:r>
    </w:p>
    <w:p w:rsidR="00EF56FB" w:rsidRPr="000D06E6" w:rsidRDefault="00EF56FB" w:rsidP="003C319B">
      <w:pPr>
        <w:numPr>
          <w:ilvl w:val="0"/>
          <w:numId w:val="31"/>
        </w:numPr>
        <w:spacing w:before="80"/>
        <w:ind w:left="357" w:hanging="357"/>
        <w:rPr>
          <w:lang w:val="it-CH"/>
        </w:rPr>
      </w:pPr>
      <w:r w:rsidRPr="000D06E6">
        <w:rPr>
          <w:lang w:val="it-CH"/>
        </w:rPr>
        <w:t>i contributi della Confederazione, pari a 3.4 milioni di franchi, vanno accreditati sul conto 63000024 “</w:t>
      </w:r>
      <w:r w:rsidRPr="003C319B">
        <w:rPr>
          <w:lang w:val="it-CH"/>
        </w:rPr>
        <w:t>Contributi federali sistema ferroviario regionale”,</w:t>
      </w:r>
      <w:r w:rsidRPr="000D06E6">
        <w:rPr>
          <w:lang w:val="it-CH"/>
        </w:rPr>
        <w:t xml:space="preserve"> WBS 767 65 1007, </w:t>
      </w:r>
      <w:r w:rsidRPr="003C319B">
        <w:rPr>
          <w:lang w:val="it-CH"/>
        </w:rPr>
        <w:t>CRB 767 della Sezione della mobilità (PFI 631.60);</w:t>
      </w:r>
    </w:p>
    <w:p w:rsidR="00EF56FB" w:rsidRPr="000D06E6" w:rsidRDefault="00EF56FB" w:rsidP="003C319B">
      <w:pPr>
        <w:numPr>
          <w:ilvl w:val="0"/>
          <w:numId w:val="31"/>
        </w:numPr>
        <w:spacing w:before="80"/>
        <w:ind w:left="357" w:hanging="357"/>
        <w:rPr>
          <w:lang w:val="it-CH"/>
        </w:rPr>
      </w:pPr>
      <w:r w:rsidRPr="000D06E6">
        <w:rPr>
          <w:lang w:val="it-CH"/>
        </w:rPr>
        <w:t>i contributi comunali (Comuni e CRT), pari a 4.514 milioni di franchi, vanno accreditati sul conto 63200016 “</w:t>
      </w:r>
      <w:r w:rsidRPr="003C319B">
        <w:rPr>
          <w:lang w:val="it-CH"/>
        </w:rPr>
        <w:t>Contributi comunali sistema ferroviario regionale”,</w:t>
      </w:r>
      <w:r w:rsidRPr="000D06E6">
        <w:rPr>
          <w:lang w:val="it-CH"/>
        </w:rPr>
        <w:t xml:space="preserve"> WBS 767 65 1008, </w:t>
      </w:r>
      <w:r w:rsidRPr="003C319B">
        <w:rPr>
          <w:lang w:val="it-CH"/>
        </w:rPr>
        <w:t>CRB 767 della Sezione della mobilità (PFI 631.60).</w:t>
      </w:r>
    </w:p>
    <w:p w:rsidR="00EF56FB" w:rsidRPr="000D06E6" w:rsidRDefault="00EF56FB" w:rsidP="003C319B">
      <w:pPr>
        <w:rPr>
          <w:lang w:val="it-CH"/>
        </w:rPr>
      </w:pPr>
    </w:p>
    <w:p w:rsidR="00EF56FB" w:rsidRPr="000D06E6" w:rsidRDefault="00EF56FB" w:rsidP="00EF56FB">
      <w:pPr>
        <w:numPr>
          <w:ilvl w:val="12"/>
          <w:numId w:val="0"/>
        </w:numPr>
        <w:rPr>
          <w:lang w:val="it-CH"/>
        </w:rPr>
      </w:pPr>
      <w:r w:rsidRPr="000D06E6">
        <w:rPr>
          <w:lang w:val="it-CH"/>
        </w:rPr>
        <w:t xml:space="preserve">L’onere netto a carico del Cantone ammonta a 13.362 mio </w:t>
      </w:r>
      <w:proofErr w:type="spellStart"/>
      <w:r w:rsidRPr="000D06E6">
        <w:rPr>
          <w:lang w:val="it-CH"/>
        </w:rPr>
        <w:t>fr</w:t>
      </w:r>
      <w:proofErr w:type="spellEnd"/>
      <w:r w:rsidRPr="000D06E6">
        <w:rPr>
          <w:lang w:val="it-CH"/>
        </w:rPr>
        <w:t xml:space="preserve">., di cui 8.714 mio </w:t>
      </w:r>
      <w:proofErr w:type="spellStart"/>
      <w:r w:rsidRPr="000D06E6">
        <w:rPr>
          <w:lang w:val="it-CH"/>
        </w:rPr>
        <w:t>fr</w:t>
      </w:r>
      <w:proofErr w:type="spellEnd"/>
      <w:r w:rsidRPr="000D06E6">
        <w:rPr>
          <w:lang w:val="it-CH"/>
        </w:rPr>
        <w:t>. a carico della legislatura 2016-2019.</w:t>
      </w:r>
    </w:p>
    <w:p w:rsidR="00EF56FB" w:rsidRPr="003C319B" w:rsidRDefault="00EF56FB" w:rsidP="00EF56FB">
      <w:pPr>
        <w:rPr>
          <w:sz w:val="20"/>
          <w:lang w:val="it-CH"/>
        </w:rPr>
      </w:pPr>
    </w:p>
    <w:p w:rsidR="00EF56FB" w:rsidRPr="003C319B" w:rsidRDefault="00EF56FB" w:rsidP="00EF56FB">
      <w:pPr>
        <w:rPr>
          <w:sz w:val="20"/>
          <w:lang w:val="it-CH"/>
        </w:rPr>
      </w:pPr>
    </w:p>
    <w:p w:rsidR="00EF56FB" w:rsidRPr="003C319B" w:rsidRDefault="00EF56FB" w:rsidP="00EF56FB">
      <w:pPr>
        <w:rPr>
          <w:sz w:val="20"/>
          <w:lang w:val="it-CH"/>
        </w:rPr>
      </w:pPr>
    </w:p>
    <w:p w:rsidR="00EF56FB" w:rsidRPr="000D06E6" w:rsidRDefault="00EF56FB" w:rsidP="00EF56FB">
      <w:pPr>
        <w:pStyle w:val="Titolo1"/>
        <w:rPr>
          <w:lang w:val="it-CH"/>
        </w:rPr>
      </w:pPr>
      <w:bookmarkStart w:id="8" w:name="_Toc454380633"/>
      <w:r w:rsidRPr="000D06E6">
        <w:rPr>
          <w:lang w:val="it-CH"/>
        </w:rPr>
        <w:t>7.</w:t>
      </w:r>
      <w:r w:rsidRPr="000D06E6">
        <w:rPr>
          <w:lang w:val="it-CH"/>
        </w:rPr>
        <w:tab/>
        <w:t>CONCLUSIONI</w:t>
      </w:r>
      <w:bookmarkEnd w:id="8"/>
    </w:p>
    <w:p w:rsidR="00EF56FB" w:rsidRPr="000D06E6" w:rsidRDefault="00EF56FB" w:rsidP="00EF56FB">
      <w:pPr>
        <w:rPr>
          <w:highlight w:val="red"/>
          <w:lang w:val="it-CH"/>
        </w:rPr>
      </w:pPr>
      <w:r w:rsidRPr="000D06E6">
        <w:rPr>
          <w:lang w:val="it-CH"/>
        </w:rPr>
        <w:t xml:space="preserve">Il servizio ferroviario regionale Ticino-Lombardia (TILO), inaugurato nel 2004 ha una funzione strategica fondamentale per la gestione della mobilità e per la competitività della Città-Ticino. </w:t>
      </w:r>
      <w:r w:rsidRPr="000D06E6">
        <w:rPr>
          <w:szCs w:val="24"/>
          <w:lang w:val="it-CH"/>
        </w:rPr>
        <w:t xml:space="preserve">Dalla sua introduzione la rete TILO ha riscontrato un continuo incremento di consensi: in soli 11 anni l'utenza è </w:t>
      </w:r>
      <w:r>
        <w:rPr>
          <w:szCs w:val="24"/>
          <w:lang w:val="it-CH"/>
        </w:rPr>
        <w:t>più che raddoppiata</w:t>
      </w:r>
      <w:r w:rsidRPr="000D06E6">
        <w:rPr>
          <w:szCs w:val="24"/>
          <w:lang w:val="it-CH"/>
        </w:rPr>
        <w:t>.</w:t>
      </w:r>
    </w:p>
    <w:p w:rsidR="00EF56FB" w:rsidRPr="003C319B" w:rsidRDefault="00EF56FB" w:rsidP="00EF56FB">
      <w:pPr>
        <w:rPr>
          <w:sz w:val="20"/>
          <w:highlight w:val="red"/>
          <w:lang w:val="it-CH"/>
        </w:rPr>
      </w:pPr>
    </w:p>
    <w:p w:rsidR="00EF56FB" w:rsidRPr="000D06E6" w:rsidRDefault="00EF56FB" w:rsidP="00EF56FB">
      <w:pPr>
        <w:rPr>
          <w:lang w:val="it-CH"/>
        </w:rPr>
      </w:pPr>
      <w:r w:rsidRPr="000D06E6">
        <w:rPr>
          <w:lang w:val="it-CH"/>
        </w:rPr>
        <w:t xml:space="preserve">L'apertura della galleria di base del Monte Ceneri prevista a dicembre 2020, che consente di creare una linea di pianura tra Basilea e Chiasso, costituisce una pietra miliare anche per il servizio </w:t>
      </w:r>
      <w:r>
        <w:rPr>
          <w:lang w:val="it-CH"/>
        </w:rPr>
        <w:t>regionale</w:t>
      </w:r>
      <w:r w:rsidRPr="000D06E6">
        <w:rPr>
          <w:lang w:val="it-CH"/>
        </w:rPr>
        <w:t xml:space="preserve">: essa permette infatti di abbattere i tempi di percorrenza tra il Sopra- ed il </w:t>
      </w:r>
      <w:proofErr w:type="spellStart"/>
      <w:r w:rsidRPr="000D06E6">
        <w:rPr>
          <w:lang w:val="it-CH"/>
        </w:rPr>
        <w:t>Sottoceneri</w:t>
      </w:r>
      <w:proofErr w:type="spellEnd"/>
      <w:r w:rsidRPr="000D06E6">
        <w:rPr>
          <w:lang w:val="it-CH"/>
        </w:rPr>
        <w:t xml:space="preserve">. Per sfruttare al massimo i benefici di tale opera, Cantone e FFS hanno sviluppato per il 2020, un nuovo concetto d’esercizio, che prevede in particolare un potenziamento dei collegamenti tra </w:t>
      </w:r>
      <w:proofErr w:type="spellStart"/>
      <w:r w:rsidRPr="000D06E6">
        <w:rPr>
          <w:lang w:val="it-CH"/>
        </w:rPr>
        <w:t>Bellinzonese</w:t>
      </w:r>
      <w:proofErr w:type="spellEnd"/>
      <w:r w:rsidRPr="000D06E6">
        <w:rPr>
          <w:lang w:val="it-CH"/>
        </w:rPr>
        <w:t>/Riviera rispettivamente Locarnese e Lugano oltre ad un aumento dell’offerta di treni tra Mendrisio e Lugano, per far fronte ai problemi di sovraccarico della A2.</w:t>
      </w:r>
    </w:p>
    <w:p w:rsidR="00EF56FB" w:rsidRPr="003C319B" w:rsidRDefault="00EF56FB" w:rsidP="00EF56FB">
      <w:pPr>
        <w:rPr>
          <w:sz w:val="20"/>
          <w:lang w:val="it-CH"/>
        </w:rPr>
      </w:pPr>
    </w:p>
    <w:p w:rsidR="00EF56FB" w:rsidRPr="000D06E6" w:rsidRDefault="00EF56FB" w:rsidP="00EF56FB">
      <w:pPr>
        <w:rPr>
          <w:lang w:val="it-CH"/>
        </w:rPr>
      </w:pPr>
      <w:r w:rsidRPr="000D06E6">
        <w:rPr>
          <w:lang w:val="it-CH"/>
        </w:rPr>
        <w:t>In questo concetto rientra anche il rinnovo e la realizzazione di nuove fermate, allo scopo di aumentare la capillarità della rete, migliorarne l’accessibilità e permettere la circolazione di treni più capienti.</w:t>
      </w:r>
    </w:p>
    <w:p w:rsidR="00EF56FB" w:rsidRPr="000D06E6" w:rsidRDefault="00EF56FB" w:rsidP="00064596">
      <w:pPr>
        <w:spacing w:before="120"/>
        <w:rPr>
          <w:lang w:val="it-CH"/>
        </w:rPr>
      </w:pPr>
    </w:p>
    <w:p w:rsidR="00EF56FB" w:rsidRPr="000D06E6" w:rsidRDefault="00EF56FB" w:rsidP="00EF56FB">
      <w:pPr>
        <w:rPr>
          <w:lang w:val="it-CH"/>
        </w:rPr>
      </w:pPr>
      <w:r w:rsidRPr="000D06E6">
        <w:rPr>
          <w:lang w:val="it-CH"/>
        </w:rPr>
        <w:t>Sulla base di quanto esposto, questo Consiglio invita il Parlamento ad appoggiare il presente Messaggio, accordando un credito quadro di 21,3 milioni di franchi.</w:t>
      </w:r>
    </w:p>
    <w:p w:rsidR="00EF56FB" w:rsidRDefault="00EF56FB" w:rsidP="00EF56FB">
      <w:pPr>
        <w:tabs>
          <w:tab w:val="left" w:pos="284"/>
          <w:tab w:val="left" w:pos="426"/>
          <w:tab w:val="left" w:pos="4962"/>
        </w:tabs>
        <w:rPr>
          <w:lang w:val="it-CH"/>
        </w:rPr>
      </w:pPr>
    </w:p>
    <w:p w:rsidR="00EF56FB" w:rsidRPr="000D06E6" w:rsidRDefault="00EF56FB" w:rsidP="00EF56FB">
      <w:pPr>
        <w:tabs>
          <w:tab w:val="left" w:pos="284"/>
          <w:tab w:val="left" w:pos="426"/>
          <w:tab w:val="left" w:pos="4962"/>
        </w:tabs>
        <w:rPr>
          <w:lang w:val="it-CH"/>
        </w:rPr>
      </w:pPr>
    </w:p>
    <w:p w:rsidR="00EF56FB" w:rsidRPr="000D06E6" w:rsidRDefault="00EF56FB" w:rsidP="00EF56FB">
      <w:pPr>
        <w:rPr>
          <w:lang w:val="it-CH"/>
        </w:rPr>
      </w:pPr>
      <w:r w:rsidRPr="000D06E6">
        <w:rPr>
          <w:lang w:val="it-CH"/>
        </w:rPr>
        <w:t>Vogliate gradire, signor Presidente, signore e signori deputati, l'espressione della nostra massima stima.</w:t>
      </w:r>
    </w:p>
    <w:p w:rsidR="00EF56FB" w:rsidRPr="000D06E6" w:rsidRDefault="00EF56FB" w:rsidP="00EF56FB">
      <w:pPr>
        <w:rPr>
          <w:lang w:val="it-CH"/>
        </w:rPr>
      </w:pPr>
    </w:p>
    <w:p w:rsidR="00EF56FB" w:rsidRDefault="00EF56FB" w:rsidP="00EF56FB">
      <w:pPr>
        <w:rPr>
          <w:lang w:val="it-CH"/>
        </w:rPr>
      </w:pPr>
    </w:p>
    <w:p w:rsidR="00EF56FB" w:rsidRPr="000D06E6" w:rsidRDefault="00EF56FB" w:rsidP="00EF56FB">
      <w:pPr>
        <w:rPr>
          <w:lang w:val="it-CH"/>
        </w:rPr>
      </w:pPr>
    </w:p>
    <w:p w:rsidR="00EF56FB" w:rsidRPr="000D06E6" w:rsidRDefault="00EF56FB" w:rsidP="00EF56FB">
      <w:pPr>
        <w:spacing w:after="120"/>
        <w:rPr>
          <w:lang w:val="it-CH"/>
        </w:rPr>
      </w:pPr>
      <w:r w:rsidRPr="000D06E6">
        <w:rPr>
          <w:lang w:val="it-CH"/>
        </w:rPr>
        <w:t>Per il Consiglio di Stato:</w:t>
      </w:r>
    </w:p>
    <w:p w:rsidR="00EF56FB" w:rsidRPr="000D06E6" w:rsidRDefault="00EF56FB" w:rsidP="00EF56FB">
      <w:pPr>
        <w:rPr>
          <w:lang w:val="it-CH"/>
        </w:rPr>
      </w:pPr>
      <w:r w:rsidRPr="000D06E6">
        <w:rPr>
          <w:lang w:val="it-CH"/>
        </w:rPr>
        <w:t>Il Presidente, P. Beltraminelli</w:t>
      </w:r>
    </w:p>
    <w:p w:rsidR="00EF56FB" w:rsidRPr="000D06E6" w:rsidRDefault="00EF56FB" w:rsidP="00EF56FB">
      <w:pPr>
        <w:rPr>
          <w:lang w:val="it-CH"/>
        </w:rPr>
      </w:pPr>
      <w:r w:rsidRPr="000D06E6">
        <w:rPr>
          <w:lang w:val="it-CH"/>
        </w:rPr>
        <w:t>Il Cancelliere, G. Gianella</w:t>
      </w:r>
    </w:p>
    <w:p w:rsidR="00EF56FB" w:rsidRPr="000D06E6" w:rsidRDefault="00EF56FB" w:rsidP="00EF56FB">
      <w:pPr>
        <w:pStyle w:val="NormaleWeb"/>
        <w:spacing w:before="0" w:beforeAutospacing="0" w:after="0" w:afterAutospacing="0"/>
        <w:jc w:val="both"/>
        <w:rPr>
          <w:rFonts w:ascii="Arial" w:hAnsi="Arial"/>
          <w:lang w:val="it-CH"/>
        </w:rPr>
      </w:pPr>
    </w:p>
    <w:p w:rsidR="00EF56FB" w:rsidRPr="000D06E6" w:rsidRDefault="00EF56FB" w:rsidP="00EF56FB">
      <w:pPr>
        <w:pStyle w:val="NormaleWeb"/>
        <w:spacing w:before="0" w:beforeAutospacing="0" w:after="0" w:afterAutospacing="0"/>
        <w:jc w:val="both"/>
        <w:rPr>
          <w:rFonts w:ascii="Arial" w:hAnsi="Arial"/>
          <w:lang w:val="it-CH"/>
        </w:rPr>
      </w:pPr>
      <w:r w:rsidRPr="000D06E6">
        <w:rPr>
          <w:rFonts w:ascii="Arial" w:hAnsi="Arial"/>
          <w:lang w:val="it-CH"/>
        </w:rPr>
        <w:br w:type="page"/>
      </w:r>
      <w:r w:rsidRPr="000D06E6">
        <w:rPr>
          <w:rFonts w:ascii="Arial" w:hAnsi="Arial"/>
          <w:lang w:val="it-CH"/>
        </w:rPr>
        <w:lastRenderedPageBreak/>
        <w:t>Disegno di</w:t>
      </w:r>
    </w:p>
    <w:p w:rsidR="00EF56FB" w:rsidRPr="003C319B" w:rsidRDefault="00EF56FB" w:rsidP="00EF56FB">
      <w:pPr>
        <w:pStyle w:val="NormaleWeb"/>
        <w:spacing w:before="0" w:beforeAutospacing="0" w:after="0" w:afterAutospacing="0"/>
        <w:jc w:val="both"/>
        <w:rPr>
          <w:rFonts w:ascii="Arial" w:hAnsi="Arial"/>
          <w:sz w:val="20"/>
          <w:szCs w:val="20"/>
          <w:lang w:val="it-CH"/>
        </w:rPr>
      </w:pPr>
    </w:p>
    <w:p w:rsidR="00EF56FB" w:rsidRPr="000D06E6" w:rsidRDefault="00EF56FB" w:rsidP="00EF56FB">
      <w:pPr>
        <w:pStyle w:val="NormaleWeb"/>
        <w:spacing w:before="120" w:beforeAutospacing="0" w:after="120" w:afterAutospacing="0"/>
        <w:jc w:val="both"/>
        <w:rPr>
          <w:rFonts w:ascii="Arial" w:hAnsi="Arial"/>
          <w:b/>
          <w:lang w:val="it-CH"/>
        </w:rPr>
      </w:pPr>
      <w:r w:rsidRPr="000D06E6">
        <w:rPr>
          <w:rFonts w:ascii="Arial" w:hAnsi="Arial"/>
          <w:b/>
          <w:lang w:val="it-CH"/>
        </w:rPr>
        <w:t>DECRETO LEGISLATIVO</w:t>
      </w:r>
    </w:p>
    <w:p w:rsidR="00EF56FB" w:rsidRPr="000D06E6" w:rsidRDefault="00EF56FB" w:rsidP="00EF56FB">
      <w:pPr>
        <w:pStyle w:val="NormaleWeb"/>
        <w:spacing w:before="0" w:beforeAutospacing="0" w:after="0" w:afterAutospacing="0"/>
        <w:jc w:val="both"/>
        <w:rPr>
          <w:rFonts w:ascii="Arial" w:hAnsi="Arial"/>
          <w:lang w:val="it-CH"/>
        </w:rPr>
      </w:pPr>
      <w:r w:rsidRPr="000D06E6">
        <w:rPr>
          <w:rFonts w:ascii="Arial" w:hAnsi="Arial"/>
          <w:b/>
          <w:lang w:val="it-CH"/>
        </w:rPr>
        <w:t>concernente la richiesta di un credito quadro</w:t>
      </w:r>
      <w:r>
        <w:rPr>
          <w:rFonts w:ascii="Arial" w:hAnsi="Arial"/>
          <w:b/>
          <w:lang w:val="it-CH"/>
        </w:rPr>
        <w:t xml:space="preserve"> netto di 13.362 milioni di franchi e l’autorizzazione alla spesa</w:t>
      </w:r>
      <w:r w:rsidRPr="000D06E6">
        <w:rPr>
          <w:rFonts w:ascii="Arial" w:hAnsi="Arial"/>
          <w:b/>
          <w:lang w:val="it-CH"/>
        </w:rPr>
        <w:t xml:space="preserve"> di 21.3 milioni di franchi per la progettazione e la realizzazione delle opere necessarie per l’attuazione del servizio ferroviario regionale Ticino-Lombardia (TILO) e la progettazione delle modifiche delle linee di trasporto pubblico su gomma in vista dell’apertura della galleria di base del Monte Ceneri</w:t>
      </w:r>
    </w:p>
    <w:p w:rsidR="00EF56FB" w:rsidRPr="003C319B" w:rsidRDefault="00EF56FB" w:rsidP="00EF56FB">
      <w:pPr>
        <w:pStyle w:val="NormaleWeb"/>
        <w:spacing w:before="0" w:beforeAutospacing="0" w:after="0" w:afterAutospacing="0"/>
        <w:jc w:val="both"/>
        <w:rPr>
          <w:rFonts w:ascii="Arial" w:hAnsi="Arial"/>
          <w:sz w:val="20"/>
          <w:szCs w:val="20"/>
          <w:lang w:val="it-CH"/>
        </w:rPr>
      </w:pPr>
    </w:p>
    <w:p w:rsidR="003C319B" w:rsidRPr="003C319B" w:rsidRDefault="003C319B" w:rsidP="00EF56FB">
      <w:pPr>
        <w:pStyle w:val="NormaleWeb"/>
        <w:spacing w:before="0" w:beforeAutospacing="0" w:after="0" w:afterAutospacing="0"/>
        <w:jc w:val="both"/>
        <w:rPr>
          <w:rFonts w:ascii="Arial" w:hAnsi="Arial"/>
          <w:sz w:val="20"/>
          <w:szCs w:val="20"/>
          <w:lang w:val="it-CH"/>
        </w:rPr>
      </w:pPr>
    </w:p>
    <w:p w:rsidR="00EF56FB" w:rsidRPr="000D06E6" w:rsidRDefault="00EF56FB" w:rsidP="00EF56FB">
      <w:pPr>
        <w:pStyle w:val="NormaleWeb"/>
        <w:spacing w:before="0" w:beforeAutospacing="0" w:after="0" w:afterAutospacing="0"/>
        <w:jc w:val="both"/>
        <w:rPr>
          <w:rFonts w:ascii="Arial" w:hAnsi="Arial"/>
          <w:lang w:val="it-CH"/>
        </w:rPr>
      </w:pPr>
      <w:r w:rsidRPr="000D06E6">
        <w:rPr>
          <w:rFonts w:ascii="Arial" w:hAnsi="Arial"/>
          <w:lang w:val="it-CH"/>
        </w:rPr>
        <w:t>Il Gran Consiglio</w:t>
      </w:r>
    </w:p>
    <w:p w:rsidR="00EF56FB" w:rsidRPr="000D06E6" w:rsidRDefault="00EF56FB" w:rsidP="00EF56FB">
      <w:pPr>
        <w:pStyle w:val="NormaleWeb"/>
        <w:spacing w:before="0" w:beforeAutospacing="0" w:after="0" w:afterAutospacing="0"/>
        <w:jc w:val="both"/>
        <w:rPr>
          <w:rFonts w:ascii="Arial" w:hAnsi="Arial"/>
          <w:lang w:val="it-CH"/>
        </w:rPr>
      </w:pPr>
      <w:r w:rsidRPr="000D06E6">
        <w:rPr>
          <w:rFonts w:ascii="Arial" w:hAnsi="Arial"/>
          <w:lang w:val="it-CH"/>
        </w:rPr>
        <w:t>della Repubblica e Cantone Ticino</w:t>
      </w:r>
    </w:p>
    <w:p w:rsidR="00EF56FB" w:rsidRPr="003C319B" w:rsidRDefault="00EF56FB" w:rsidP="00EF56FB">
      <w:pPr>
        <w:pStyle w:val="NormaleWeb"/>
        <w:spacing w:before="0" w:beforeAutospacing="0" w:after="0" w:afterAutospacing="0"/>
        <w:jc w:val="both"/>
        <w:rPr>
          <w:rFonts w:ascii="Arial" w:hAnsi="Arial"/>
          <w:sz w:val="20"/>
          <w:szCs w:val="20"/>
          <w:lang w:val="it-CH"/>
        </w:rPr>
      </w:pPr>
    </w:p>
    <w:p w:rsidR="00EF56FB" w:rsidRPr="00E1086B" w:rsidRDefault="00EF56FB" w:rsidP="00EF56FB">
      <w:pPr>
        <w:tabs>
          <w:tab w:val="left" w:pos="4962"/>
        </w:tabs>
        <w:rPr>
          <w:rFonts w:cs="Arial"/>
          <w:szCs w:val="24"/>
          <w:lang w:val="it-CH"/>
        </w:rPr>
      </w:pPr>
      <w:r w:rsidRPr="00E1086B">
        <w:rPr>
          <w:rFonts w:cs="Arial"/>
          <w:szCs w:val="24"/>
          <w:lang w:val="it-CH"/>
        </w:rPr>
        <w:t xml:space="preserve">visto il messaggio </w:t>
      </w:r>
      <w:r>
        <w:rPr>
          <w:rFonts w:cs="Arial"/>
          <w:szCs w:val="24"/>
          <w:lang w:val="it-CH"/>
        </w:rPr>
        <w:t xml:space="preserve">6 luglio 2016 </w:t>
      </w:r>
      <w:r w:rsidRPr="00E1086B">
        <w:rPr>
          <w:rFonts w:cs="Arial"/>
          <w:szCs w:val="24"/>
          <w:lang w:val="it-CH"/>
        </w:rPr>
        <w:t xml:space="preserve">n. </w:t>
      </w:r>
      <w:r>
        <w:rPr>
          <w:rFonts w:cs="Arial"/>
          <w:szCs w:val="24"/>
          <w:lang w:val="it-CH"/>
        </w:rPr>
        <w:t>7203</w:t>
      </w:r>
      <w:r w:rsidRPr="00E1086B">
        <w:rPr>
          <w:rFonts w:cs="Arial"/>
          <w:szCs w:val="24"/>
          <w:lang w:val="it-CH"/>
        </w:rPr>
        <w:t xml:space="preserve"> del Consiglio di Stato,</w:t>
      </w:r>
    </w:p>
    <w:p w:rsidR="00EF56FB" w:rsidRPr="000D06E6" w:rsidRDefault="00EF56FB" w:rsidP="00EF56FB">
      <w:pPr>
        <w:pStyle w:val="NormaleWeb"/>
        <w:spacing w:before="0" w:beforeAutospacing="0" w:after="0" w:afterAutospacing="0"/>
        <w:jc w:val="both"/>
        <w:rPr>
          <w:rFonts w:ascii="Arial" w:hAnsi="Arial"/>
          <w:sz w:val="20"/>
          <w:szCs w:val="20"/>
          <w:lang w:val="it-CH"/>
        </w:rPr>
      </w:pPr>
    </w:p>
    <w:p w:rsidR="00EF56FB" w:rsidRPr="000D06E6" w:rsidRDefault="00EF56FB" w:rsidP="00EF56FB">
      <w:pPr>
        <w:pStyle w:val="NormaleWeb"/>
        <w:spacing w:before="0" w:beforeAutospacing="0" w:after="0" w:afterAutospacing="0"/>
        <w:jc w:val="both"/>
        <w:rPr>
          <w:rFonts w:ascii="Arial" w:hAnsi="Arial"/>
          <w:sz w:val="20"/>
          <w:szCs w:val="20"/>
          <w:lang w:val="it-CH"/>
        </w:rPr>
      </w:pPr>
    </w:p>
    <w:p w:rsidR="00EF56FB" w:rsidRPr="000D06E6" w:rsidRDefault="00EF56FB" w:rsidP="00EF56FB">
      <w:pPr>
        <w:rPr>
          <w:b/>
          <w:lang w:val="it-CH"/>
        </w:rPr>
      </w:pPr>
      <w:r w:rsidRPr="000D06E6">
        <w:rPr>
          <w:b/>
          <w:lang w:val="it-CH"/>
        </w:rPr>
        <w:t>d e c r e t a :</w:t>
      </w:r>
    </w:p>
    <w:p w:rsidR="00EF56FB" w:rsidRPr="000D06E6" w:rsidRDefault="00EF56FB" w:rsidP="00EF56FB">
      <w:pPr>
        <w:pStyle w:val="NormaleWeb"/>
        <w:spacing w:before="0" w:beforeAutospacing="0" w:after="0" w:afterAutospacing="0"/>
        <w:jc w:val="both"/>
        <w:rPr>
          <w:rFonts w:ascii="Arial" w:hAnsi="Arial"/>
          <w:sz w:val="20"/>
          <w:szCs w:val="20"/>
          <w:lang w:val="it-CH"/>
        </w:rPr>
      </w:pPr>
    </w:p>
    <w:p w:rsidR="00EF56FB" w:rsidRPr="000D06E6" w:rsidRDefault="00EF56FB" w:rsidP="00EF56FB">
      <w:pPr>
        <w:pStyle w:val="NormaleWeb"/>
        <w:spacing w:before="0" w:beforeAutospacing="0" w:after="0" w:afterAutospacing="0"/>
        <w:jc w:val="both"/>
        <w:rPr>
          <w:rFonts w:ascii="Arial" w:hAnsi="Arial"/>
          <w:sz w:val="20"/>
          <w:szCs w:val="20"/>
          <w:highlight w:val="yellow"/>
          <w:lang w:val="it-CH"/>
        </w:rPr>
      </w:pPr>
    </w:p>
    <w:p w:rsidR="00EF56FB" w:rsidRPr="000D06E6" w:rsidRDefault="00EF56FB" w:rsidP="00EF56FB">
      <w:pPr>
        <w:pStyle w:val="NormaleWeb"/>
        <w:spacing w:before="0" w:beforeAutospacing="0" w:after="0" w:afterAutospacing="0"/>
        <w:jc w:val="both"/>
        <w:rPr>
          <w:rFonts w:ascii="Arial" w:hAnsi="Arial"/>
          <w:b/>
          <w:u w:val="single"/>
          <w:lang w:val="it-CH"/>
        </w:rPr>
      </w:pPr>
      <w:r w:rsidRPr="000D06E6">
        <w:rPr>
          <w:rFonts w:ascii="Arial" w:hAnsi="Arial"/>
          <w:b/>
          <w:u w:val="single"/>
          <w:lang w:val="it-CH"/>
        </w:rPr>
        <w:t>Articolo 1</w:t>
      </w:r>
    </w:p>
    <w:p w:rsidR="00EF56FB" w:rsidRPr="003C319B" w:rsidRDefault="00EF56FB" w:rsidP="00EF56FB">
      <w:pPr>
        <w:pStyle w:val="NormaleWeb"/>
        <w:spacing w:before="0" w:beforeAutospacing="0" w:after="0" w:afterAutospacing="0"/>
        <w:jc w:val="both"/>
        <w:rPr>
          <w:rFonts w:ascii="Arial" w:hAnsi="Arial"/>
          <w:sz w:val="12"/>
          <w:szCs w:val="12"/>
          <w:lang w:val="it-CH"/>
        </w:rPr>
      </w:pPr>
    </w:p>
    <w:p w:rsidR="00EF56FB" w:rsidRPr="000D06E6" w:rsidRDefault="00EF56FB" w:rsidP="00EF56FB">
      <w:pPr>
        <w:pStyle w:val="NormaleWeb"/>
        <w:spacing w:before="0" w:beforeAutospacing="0" w:after="0" w:afterAutospacing="0"/>
        <w:jc w:val="both"/>
        <w:rPr>
          <w:rFonts w:ascii="Arial" w:hAnsi="Arial"/>
          <w:lang w:val="it-CH"/>
        </w:rPr>
      </w:pPr>
      <w:r w:rsidRPr="000D06E6">
        <w:rPr>
          <w:rFonts w:ascii="Arial" w:hAnsi="Arial"/>
          <w:lang w:val="it-CH"/>
        </w:rPr>
        <w:t>È concesso un credito quadro</w:t>
      </w:r>
      <w:r>
        <w:rPr>
          <w:rFonts w:ascii="Arial" w:hAnsi="Arial"/>
          <w:lang w:val="it-CH"/>
        </w:rPr>
        <w:t xml:space="preserve"> netto di 13.362 milioni di franchi ed è autorizzata una spesa</w:t>
      </w:r>
      <w:r w:rsidRPr="000D06E6">
        <w:rPr>
          <w:rFonts w:ascii="Arial" w:hAnsi="Arial"/>
          <w:lang w:val="it-CH"/>
        </w:rPr>
        <w:t xml:space="preserve"> di 21.3 milioni di franchi per</w:t>
      </w:r>
    </w:p>
    <w:p w:rsidR="00EF56FB" w:rsidRPr="000D06E6" w:rsidRDefault="00EF56FB" w:rsidP="003C319B">
      <w:pPr>
        <w:numPr>
          <w:ilvl w:val="0"/>
          <w:numId w:val="23"/>
        </w:numPr>
        <w:spacing w:before="40"/>
        <w:ind w:left="284" w:hanging="284"/>
        <w:rPr>
          <w:lang w:val="it-CH"/>
        </w:rPr>
      </w:pPr>
      <w:r w:rsidRPr="000D06E6">
        <w:rPr>
          <w:lang w:val="it-CH"/>
        </w:rPr>
        <w:t>il rinnovo completo della fermata di Lugano-Paradiso;</w:t>
      </w:r>
    </w:p>
    <w:p w:rsidR="00EF56FB" w:rsidRPr="000D06E6" w:rsidRDefault="00EF56FB" w:rsidP="003C319B">
      <w:pPr>
        <w:numPr>
          <w:ilvl w:val="0"/>
          <w:numId w:val="23"/>
        </w:numPr>
        <w:spacing w:before="40"/>
        <w:ind w:left="284" w:hanging="284"/>
        <w:rPr>
          <w:lang w:val="it-CH"/>
        </w:rPr>
      </w:pPr>
      <w:r w:rsidRPr="000D06E6">
        <w:rPr>
          <w:lang w:val="it-CH"/>
        </w:rPr>
        <w:t>lo spostamento della fermata di S. Antonino;</w:t>
      </w:r>
    </w:p>
    <w:p w:rsidR="00EF56FB" w:rsidRPr="000D06E6" w:rsidRDefault="00EF56FB" w:rsidP="003C319B">
      <w:pPr>
        <w:numPr>
          <w:ilvl w:val="0"/>
          <w:numId w:val="23"/>
        </w:numPr>
        <w:spacing w:before="40"/>
        <w:ind w:left="284" w:hanging="284"/>
        <w:rPr>
          <w:lang w:val="it-CH"/>
        </w:rPr>
      </w:pPr>
      <w:r w:rsidRPr="000D06E6">
        <w:rPr>
          <w:lang w:val="it-CH"/>
        </w:rPr>
        <w:t>la progettazione definitiva dell’interscambio di S. Antonino;</w:t>
      </w:r>
    </w:p>
    <w:p w:rsidR="00EF56FB" w:rsidRPr="000D06E6" w:rsidRDefault="00EF56FB" w:rsidP="003C319B">
      <w:pPr>
        <w:numPr>
          <w:ilvl w:val="0"/>
          <w:numId w:val="23"/>
        </w:numPr>
        <w:spacing w:before="40"/>
        <w:ind w:left="284" w:hanging="284"/>
        <w:rPr>
          <w:lang w:val="it-CH"/>
        </w:rPr>
      </w:pPr>
      <w:r w:rsidRPr="000D06E6">
        <w:rPr>
          <w:lang w:val="it-CH"/>
        </w:rPr>
        <w:t xml:space="preserve">la progettazione definitiva della nuova fermata di </w:t>
      </w:r>
      <w:proofErr w:type="spellStart"/>
      <w:r w:rsidRPr="000D06E6">
        <w:rPr>
          <w:lang w:val="it-CH"/>
        </w:rPr>
        <w:t>Minusio</w:t>
      </w:r>
      <w:proofErr w:type="spellEnd"/>
      <w:r w:rsidRPr="000D06E6">
        <w:rPr>
          <w:lang w:val="it-CH"/>
        </w:rPr>
        <w:t>;</w:t>
      </w:r>
    </w:p>
    <w:p w:rsidR="00EF56FB" w:rsidRPr="000D06E6" w:rsidRDefault="00EF56FB" w:rsidP="003C319B">
      <w:pPr>
        <w:numPr>
          <w:ilvl w:val="0"/>
          <w:numId w:val="23"/>
        </w:numPr>
        <w:spacing w:before="40"/>
        <w:ind w:left="284" w:hanging="284"/>
        <w:rPr>
          <w:lang w:val="it-CH"/>
        </w:rPr>
      </w:pPr>
      <w:r w:rsidRPr="000D06E6">
        <w:rPr>
          <w:lang w:val="it-CH"/>
        </w:rPr>
        <w:t>la progettazione definitiva della nuova fermata di Bellinzona Piazza Indipendenza;</w:t>
      </w:r>
    </w:p>
    <w:p w:rsidR="00EF56FB" w:rsidRPr="000D06E6" w:rsidRDefault="00EF56FB" w:rsidP="003C319B">
      <w:pPr>
        <w:numPr>
          <w:ilvl w:val="0"/>
          <w:numId w:val="23"/>
        </w:numPr>
        <w:spacing w:before="40"/>
        <w:ind w:left="284" w:hanging="284"/>
        <w:rPr>
          <w:lang w:val="it-CH"/>
        </w:rPr>
      </w:pPr>
      <w:r w:rsidRPr="000D06E6">
        <w:rPr>
          <w:lang w:val="it-CH"/>
        </w:rPr>
        <w:t>la progettazione delle modifiche delle linee di trasporto pubblico su gomma</w:t>
      </w:r>
      <w:r>
        <w:rPr>
          <w:lang w:val="it-CH"/>
        </w:rPr>
        <w:t>.</w:t>
      </w:r>
    </w:p>
    <w:p w:rsidR="00EF56FB" w:rsidRPr="000D06E6" w:rsidRDefault="00EF56FB" w:rsidP="00EF56FB">
      <w:pPr>
        <w:pStyle w:val="NormaleWeb"/>
        <w:spacing w:before="0" w:beforeAutospacing="0" w:after="0" w:afterAutospacing="0"/>
        <w:jc w:val="both"/>
        <w:rPr>
          <w:rFonts w:ascii="Arial" w:hAnsi="Arial"/>
          <w:sz w:val="20"/>
          <w:szCs w:val="20"/>
          <w:highlight w:val="yellow"/>
          <w:lang w:val="it-CH"/>
        </w:rPr>
      </w:pPr>
    </w:p>
    <w:p w:rsidR="00EF56FB" w:rsidRPr="000D06E6" w:rsidRDefault="00EF56FB" w:rsidP="00EF56FB">
      <w:pPr>
        <w:pStyle w:val="NormaleWeb"/>
        <w:spacing w:before="0" w:beforeAutospacing="0" w:after="0" w:afterAutospacing="0"/>
        <w:jc w:val="both"/>
        <w:rPr>
          <w:rFonts w:ascii="Arial" w:hAnsi="Arial"/>
          <w:sz w:val="20"/>
          <w:szCs w:val="20"/>
          <w:highlight w:val="yellow"/>
          <w:lang w:val="it-CH"/>
        </w:rPr>
      </w:pPr>
    </w:p>
    <w:p w:rsidR="00EF56FB" w:rsidRDefault="00EF56FB" w:rsidP="00EF56FB">
      <w:pPr>
        <w:pStyle w:val="NormaleWeb"/>
        <w:spacing w:before="0" w:beforeAutospacing="0" w:after="0" w:afterAutospacing="0"/>
        <w:jc w:val="both"/>
        <w:rPr>
          <w:rFonts w:ascii="Arial" w:hAnsi="Arial"/>
          <w:b/>
          <w:u w:val="single"/>
          <w:lang w:val="it-CH"/>
        </w:rPr>
      </w:pPr>
      <w:r w:rsidRPr="000D06E6">
        <w:rPr>
          <w:rFonts w:ascii="Arial" w:hAnsi="Arial"/>
          <w:b/>
          <w:u w:val="single"/>
          <w:lang w:val="it-CH"/>
        </w:rPr>
        <w:t>Articolo 2</w:t>
      </w:r>
    </w:p>
    <w:p w:rsidR="00EF56FB" w:rsidRPr="003C319B" w:rsidRDefault="00EF56FB" w:rsidP="00EF56FB">
      <w:pPr>
        <w:pStyle w:val="NormaleWeb"/>
        <w:spacing w:before="0" w:beforeAutospacing="0" w:after="0" w:afterAutospacing="0"/>
        <w:jc w:val="both"/>
        <w:rPr>
          <w:rFonts w:ascii="Arial" w:hAnsi="Arial"/>
          <w:sz w:val="12"/>
          <w:szCs w:val="12"/>
          <w:u w:val="single"/>
          <w:lang w:val="it-CH"/>
        </w:rPr>
      </w:pPr>
    </w:p>
    <w:p w:rsidR="00EF56FB" w:rsidRPr="000D06E6" w:rsidRDefault="00EF56FB" w:rsidP="00EF56FB">
      <w:pPr>
        <w:pStyle w:val="NormaleWeb"/>
        <w:tabs>
          <w:tab w:val="left" w:pos="142"/>
        </w:tabs>
        <w:spacing w:before="0" w:beforeAutospacing="0" w:after="0" w:afterAutospacing="0"/>
        <w:jc w:val="both"/>
        <w:rPr>
          <w:rFonts w:ascii="Arial" w:hAnsi="Arial"/>
          <w:highlight w:val="yellow"/>
          <w:lang w:val="it-CH"/>
        </w:rPr>
      </w:pPr>
      <w:r w:rsidRPr="000D06E6">
        <w:rPr>
          <w:rFonts w:ascii="Arial" w:hAnsi="Arial"/>
          <w:lang w:val="it-CH"/>
        </w:rPr>
        <w:t>Il Consiglio di Stato è competente per la ripartizione del credito quadro in singoli parti d’opera.</w:t>
      </w:r>
    </w:p>
    <w:p w:rsidR="00EF56FB" w:rsidRPr="000D06E6" w:rsidRDefault="00EF56FB" w:rsidP="00EF56FB">
      <w:pPr>
        <w:pStyle w:val="NormaleWeb"/>
        <w:tabs>
          <w:tab w:val="left" w:pos="142"/>
        </w:tabs>
        <w:spacing w:before="0" w:beforeAutospacing="0" w:after="0" w:afterAutospacing="0"/>
        <w:jc w:val="both"/>
        <w:rPr>
          <w:rFonts w:ascii="Arial" w:hAnsi="Arial"/>
          <w:sz w:val="20"/>
          <w:szCs w:val="20"/>
          <w:highlight w:val="yellow"/>
          <w:lang w:val="it-CH"/>
        </w:rPr>
      </w:pPr>
    </w:p>
    <w:p w:rsidR="00EF56FB" w:rsidRPr="000D06E6" w:rsidRDefault="00EF56FB" w:rsidP="00EF56FB">
      <w:pPr>
        <w:pStyle w:val="NormaleWeb"/>
        <w:spacing w:before="0" w:beforeAutospacing="0" w:after="0" w:afterAutospacing="0"/>
        <w:jc w:val="both"/>
        <w:rPr>
          <w:rFonts w:ascii="Arial" w:hAnsi="Arial"/>
          <w:sz w:val="20"/>
          <w:szCs w:val="20"/>
          <w:highlight w:val="yellow"/>
          <w:lang w:val="it-CH"/>
        </w:rPr>
      </w:pPr>
    </w:p>
    <w:p w:rsidR="00EF56FB" w:rsidRDefault="00EF56FB" w:rsidP="00EF56FB">
      <w:pPr>
        <w:pStyle w:val="NormaleWeb"/>
        <w:spacing w:before="0" w:beforeAutospacing="0" w:after="0" w:afterAutospacing="0"/>
        <w:jc w:val="both"/>
        <w:rPr>
          <w:rFonts w:ascii="Arial" w:hAnsi="Arial"/>
          <w:b/>
          <w:u w:val="single"/>
          <w:lang w:val="it-CH"/>
        </w:rPr>
      </w:pPr>
      <w:r w:rsidRPr="000D06E6">
        <w:rPr>
          <w:rFonts w:ascii="Arial" w:hAnsi="Arial"/>
          <w:b/>
          <w:u w:val="single"/>
          <w:lang w:val="it-CH"/>
        </w:rPr>
        <w:t>Articolo 3</w:t>
      </w:r>
    </w:p>
    <w:p w:rsidR="00EF56FB" w:rsidRPr="003C319B" w:rsidRDefault="00EF56FB" w:rsidP="00EF56FB">
      <w:pPr>
        <w:pStyle w:val="NormaleWeb"/>
        <w:spacing w:before="0" w:beforeAutospacing="0" w:after="0" w:afterAutospacing="0"/>
        <w:jc w:val="both"/>
        <w:rPr>
          <w:rFonts w:ascii="Arial" w:hAnsi="Arial"/>
          <w:sz w:val="12"/>
          <w:szCs w:val="12"/>
          <w:u w:val="single"/>
          <w:lang w:val="it-CH"/>
        </w:rPr>
      </w:pPr>
    </w:p>
    <w:p w:rsidR="00EF56FB" w:rsidRPr="000D06E6" w:rsidRDefault="00EF56FB" w:rsidP="00EF56FB">
      <w:pPr>
        <w:pStyle w:val="NormaleWeb"/>
        <w:tabs>
          <w:tab w:val="left" w:pos="142"/>
        </w:tabs>
        <w:spacing w:before="0" w:beforeAutospacing="0" w:after="0" w:afterAutospacing="0"/>
        <w:jc w:val="both"/>
        <w:rPr>
          <w:rFonts w:ascii="Arial" w:hAnsi="Arial"/>
          <w:lang w:val="it-CH"/>
        </w:rPr>
      </w:pPr>
      <w:r w:rsidRPr="006A423F">
        <w:rPr>
          <w:rFonts w:ascii="Arial" w:hAnsi="Arial" w:cs="Arial"/>
          <w:vertAlign w:val="superscript"/>
          <w:lang w:val="it-CH"/>
        </w:rPr>
        <w:t>1</w:t>
      </w:r>
      <w:r w:rsidRPr="000D06E6">
        <w:rPr>
          <w:rFonts w:ascii="Arial" w:hAnsi="Arial"/>
          <w:lang w:val="it-CH"/>
        </w:rPr>
        <w:t>Il credito è iscritto al conto degli investimenti del Dipartimento del territorio, Sezione della mobilità.</w:t>
      </w:r>
    </w:p>
    <w:p w:rsidR="00EF56FB" w:rsidRPr="000D06E6" w:rsidRDefault="00EF56FB" w:rsidP="00EF56FB">
      <w:pPr>
        <w:pStyle w:val="NormaleWeb"/>
        <w:tabs>
          <w:tab w:val="left" w:pos="142"/>
        </w:tabs>
        <w:spacing w:before="0" w:beforeAutospacing="0" w:after="0" w:afterAutospacing="0"/>
        <w:ind w:left="142" w:hanging="142"/>
        <w:jc w:val="both"/>
        <w:rPr>
          <w:rFonts w:ascii="Arial" w:hAnsi="Arial"/>
          <w:sz w:val="20"/>
          <w:szCs w:val="20"/>
          <w:lang w:val="it-CH"/>
        </w:rPr>
      </w:pPr>
    </w:p>
    <w:p w:rsidR="00EF56FB" w:rsidRPr="000D06E6" w:rsidRDefault="00EF56FB" w:rsidP="00EF56FB">
      <w:pPr>
        <w:pStyle w:val="NormaleWeb"/>
        <w:tabs>
          <w:tab w:val="left" w:pos="142"/>
        </w:tabs>
        <w:spacing w:before="0" w:beforeAutospacing="0" w:after="0" w:afterAutospacing="0"/>
        <w:jc w:val="both"/>
        <w:rPr>
          <w:rFonts w:ascii="Arial" w:hAnsi="Arial"/>
          <w:lang w:val="it-CH"/>
        </w:rPr>
      </w:pPr>
      <w:r w:rsidRPr="000D06E6">
        <w:rPr>
          <w:rFonts w:ascii="Arial" w:hAnsi="Arial"/>
          <w:vertAlign w:val="superscript"/>
          <w:lang w:val="it-CH"/>
        </w:rPr>
        <w:t>2</w:t>
      </w:r>
      <w:r w:rsidRPr="000D06E6">
        <w:rPr>
          <w:rFonts w:ascii="Arial" w:hAnsi="Arial"/>
          <w:lang w:val="it-CH"/>
        </w:rPr>
        <w:t>Le entrate previste quale partecipazione alla realizzazione dell’opera sono iscritte nelle rispettive voci del Dipartimento del territorio, Sezione della mobilità.</w:t>
      </w:r>
    </w:p>
    <w:p w:rsidR="00EF56FB" w:rsidRPr="000D06E6" w:rsidRDefault="00EF56FB" w:rsidP="00EF56FB">
      <w:pPr>
        <w:pStyle w:val="NormaleWeb"/>
        <w:tabs>
          <w:tab w:val="left" w:pos="142"/>
        </w:tabs>
        <w:spacing w:before="0" w:beforeAutospacing="0" w:after="0" w:afterAutospacing="0"/>
        <w:jc w:val="both"/>
        <w:rPr>
          <w:rFonts w:ascii="Arial" w:hAnsi="Arial"/>
          <w:sz w:val="20"/>
          <w:szCs w:val="20"/>
          <w:lang w:val="it-CH"/>
        </w:rPr>
      </w:pPr>
    </w:p>
    <w:p w:rsidR="00EF56FB" w:rsidRPr="000D06E6" w:rsidRDefault="00EF56FB" w:rsidP="00EF56FB">
      <w:pPr>
        <w:pStyle w:val="NormaleWeb"/>
        <w:tabs>
          <w:tab w:val="left" w:pos="142"/>
        </w:tabs>
        <w:spacing w:before="0" w:beforeAutospacing="0" w:after="0" w:afterAutospacing="0"/>
        <w:jc w:val="both"/>
        <w:rPr>
          <w:rFonts w:ascii="Arial" w:hAnsi="Arial"/>
          <w:lang w:val="it-CH"/>
        </w:rPr>
      </w:pPr>
      <w:r w:rsidRPr="000D06E6">
        <w:rPr>
          <w:rFonts w:ascii="Arial" w:hAnsi="Arial"/>
          <w:vertAlign w:val="superscript"/>
          <w:lang w:val="it-CH"/>
        </w:rPr>
        <w:t>3</w:t>
      </w:r>
      <w:r w:rsidRPr="000D06E6">
        <w:rPr>
          <w:rFonts w:ascii="Arial" w:hAnsi="Arial"/>
          <w:lang w:val="it-CH"/>
        </w:rPr>
        <w:t>L’importo sarà adeguato all’evoluzione dei costi, determinata tramite l’indice svizzero dei costi di costruzione ferroviaria (contributo per gli impianti ferroviari).</w:t>
      </w:r>
    </w:p>
    <w:p w:rsidR="00EF56FB" w:rsidRPr="000D06E6" w:rsidRDefault="00EF56FB" w:rsidP="00EF56FB">
      <w:pPr>
        <w:pStyle w:val="NormaleWeb"/>
        <w:tabs>
          <w:tab w:val="left" w:pos="142"/>
        </w:tabs>
        <w:spacing w:before="0" w:beforeAutospacing="0" w:after="0" w:afterAutospacing="0"/>
        <w:ind w:left="142" w:hanging="142"/>
        <w:jc w:val="both"/>
        <w:rPr>
          <w:rFonts w:ascii="Arial" w:hAnsi="Arial"/>
          <w:sz w:val="20"/>
          <w:szCs w:val="20"/>
          <w:lang w:val="it-CH"/>
        </w:rPr>
      </w:pPr>
    </w:p>
    <w:p w:rsidR="00EF56FB" w:rsidRPr="000D06E6" w:rsidRDefault="00EF56FB" w:rsidP="00EF56FB">
      <w:pPr>
        <w:pStyle w:val="NormaleWeb"/>
        <w:tabs>
          <w:tab w:val="left" w:pos="142"/>
        </w:tabs>
        <w:spacing w:before="0" w:beforeAutospacing="0" w:after="0" w:afterAutospacing="0"/>
        <w:ind w:left="142" w:hanging="142"/>
        <w:jc w:val="both"/>
        <w:rPr>
          <w:rFonts w:ascii="Arial" w:hAnsi="Arial"/>
          <w:sz w:val="20"/>
          <w:szCs w:val="20"/>
          <w:lang w:val="it-CH"/>
        </w:rPr>
      </w:pPr>
    </w:p>
    <w:p w:rsidR="00EF56FB" w:rsidRPr="000D06E6" w:rsidRDefault="00EF56FB" w:rsidP="00EF56FB">
      <w:pPr>
        <w:pStyle w:val="NormaleWeb"/>
        <w:spacing w:before="0" w:beforeAutospacing="0" w:after="0" w:afterAutospacing="0"/>
        <w:jc w:val="both"/>
        <w:rPr>
          <w:rFonts w:ascii="Arial" w:hAnsi="Arial"/>
          <w:b/>
          <w:u w:val="single"/>
          <w:lang w:val="it-CH"/>
        </w:rPr>
      </w:pPr>
      <w:r w:rsidRPr="000D06E6">
        <w:rPr>
          <w:rFonts w:ascii="Arial" w:hAnsi="Arial"/>
          <w:b/>
          <w:u w:val="single"/>
          <w:lang w:val="it-CH"/>
        </w:rPr>
        <w:t xml:space="preserve">Articolo </w:t>
      </w:r>
      <w:r w:rsidR="003C319B">
        <w:rPr>
          <w:rFonts w:ascii="Arial" w:hAnsi="Arial"/>
          <w:b/>
          <w:u w:val="single"/>
          <w:lang w:val="it-CH"/>
        </w:rPr>
        <w:t>4</w:t>
      </w:r>
    </w:p>
    <w:p w:rsidR="00EF56FB" w:rsidRPr="003C319B" w:rsidRDefault="00EF56FB" w:rsidP="00EF56FB">
      <w:pPr>
        <w:pStyle w:val="NormaleWeb"/>
        <w:spacing w:before="0" w:beforeAutospacing="0" w:after="0" w:afterAutospacing="0"/>
        <w:jc w:val="both"/>
        <w:rPr>
          <w:rFonts w:ascii="Arial" w:hAnsi="Arial"/>
          <w:sz w:val="12"/>
          <w:szCs w:val="12"/>
          <w:lang w:val="it-CH"/>
        </w:rPr>
      </w:pPr>
    </w:p>
    <w:p w:rsidR="00EF56FB" w:rsidRDefault="00EF56FB" w:rsidP="00EF56FB">
      <w:pPr>
        <w:pStyle w:val="NormaleWeb"/>
        <w:spacing w:before="0" w:beforeAutospacing="0" w:after="0" w:afterAutospacing="0"/>
        <w:jc w:val="both"/>
        <w:rPr>
          <w:rFonts w:ascii="Arial" w:hAnsi="Arial"/>
          <w:lang w:val="it-CH"/>
        </w:rPr>
      </w:pPr>
      <w:r w:rsidRPr="000D06E6">
        <w:rPr>
          <w:rFonts w:ascii="Arial" w:hAnsi="Arial"/>
          <w:lang w:val="it-CH"/>
        </w:rPr>
        <w:t xml:space="preserve">Trascorsi i termini per l’esercizio del diritto di referendum, il presente decreto è pubblicato nel Bollettino ufficiale delle </w:t>
      </w:r>
      <w:r>
        <w:rPr>
          <w:rFonts w:ascii="Arial" w:hAnsi="Arial"/>
          <w:lang w:val="it-CH"/>
        </w:rPr>
        <w:t>l</w:t>
      </w:r>
      <w:r w:rsidRPr="000D06E6">
        <w:rPr>
          <w:rFonts w:ascii="Arial" w:hAnsi="Arial"/>
          <w:lang w:val="it-CH"/>
        </w:rPr>
        <w:t>eggi</w:t>
      </w:r>
      <w:r>
        <w:rPr>
          <w:rFonts w:ascii="Arial" w:hAnsi="Arial"/>
          <w:lang w:val="it-CH"/>
        </w:rPr>
        <w:t xml:space="preserve"> </w:t>
      </w:r>
      <w:r w:rsidRPr="000D06E6">
        <w:rPr>
          <w:rFonts w:ascii="Arial" w:hAnsi="Arial"/>
          <w:lang w:val="it-CH"/>
        </w:rPr>
        <w:t>ed entra immediatamente in vigore.</w:t>
      </w:r>
    </w:p>
    <w:p w:rsidR="00C92A1A" w:rsidRDefault="00C92A1A" w:rsidP="00C92A1A"/>
    <w:sectPr w:rsidR="00C92A1A" w:rsidSect="00DF434B">
      <w:footerReference w:type="default" r:id="rId26"/>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7A9" w:rsidRDefault="00CD27A9">
      <w:r>
        <w:separator/>
      </w:r>
    </w:p>
  </w:endnote>
  <w:endnote w:type="continuationSeparator" w:id="0">
    <w:p w:rsidR="00CD27A9" w:rsidRDefault="00CD27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7480" w:rsidRDefault="00667480">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310B8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7A9" w:rsidRDefault="00CD27A9">
      <w:r>
        <w:separator/>
      </w:r>
    </w:p>
  </w:footnote>
  <w:footnote w:type="continuationSeparator" w:id="0">
    <w:p w:rsidR="00CD27A9" w:rsidRDefault="00CD27A9">
      <w:r>
        <w:continuationSeparator/>
      </w:r>
    </w:p>
  </w:footnote>
  <w:footnote w:id="1">
    <w:p w:rsidR="00667480" w:rsidRPr="00EF56FB" w:rsidRDefault="00667480" w:rsidP="00EF56FB">
      <w:pPr>
        <w:pStyle w:val="Testonotaapidipagina"/>
        <w:rPr>
          <w:sz w:val="18"/>
          <w:szCs w:val="18"/>
          <w:lang w:val="it-CH"/>
        </w:rPr>
      </w:pPr>
      <w:r w:rsidRPr="00EF56FB">
        <w:rPr>
          <w:rStyle w:val="Rimandonotaapidipagina"/>
          <w:sz w:val="18"/>
          <w:szCs w:val="18"/>
        </w:rPr>
        <w:footnoteRef/>
      </w:r>
      <w:r w:rsidRPr="00EF56FB">
        <w:rPr>
          <w:sz w:val="18"/>
          <w:szCs w:val="18"/>
        </w:rPr>
        <w:t xml:space="preserve"> Cfr. Messaggi no. 5430 del 5 ottobre 2003 e rispettivo Decreto legislativo (DL) del 15 dicembre 2003, </w:t>
      </w:r>
      <w:r w:rsidRPr="00EF56FB">
        <w:rPr>
          <w:sz w:val="18"/>
          <w:szCs w:val="18"/>
        </w:rPr>
        <w:br/>
        <w:t xml:space="preserve">n. 5671 del 5 luglio 2005 e DL del 28 novembre 2005, n. 6163 del 20 gennaio 2009 e DL del 21 aprile 2009, </w:t>
      </w:r>
      <w:r w:rsidRPr="00EF56FB">
        <w:rPr>
          <w:sz w:val="18"/>
          <w:szCs w:val="18"/>
          <w:lang w:val="it-CH"/>
        </w:rPr>
        <w:t>n. 6664 del 3 luglio 2012 e DL</w:t>
      </w:r>
      <w:r w:rsidRPr="00EF56FB">
        <w:rPr>
          <w:sz w:val="18"/>
          <w:szCs w:val="18"/>
        </w:rPr>
        <w:t xml:space="preserve"> del </w:t>
      </w:r>
      <w:r w:rsidRPr="00EF56FB">
        <w:rPr>
          <w:sz w:val="18"/>
          <w:szCs w:val="18"/>
          <w:lang w:val="it-CH"/>
        </w:rPr>
        <w:t>5 novembre 2012, n. 6514 del 12 luglio 2011 e DL del 17 aprile 2012</w:t>
      </w:r>
    </w:p>
  </w:footnote>
  <w:footnote w:id="2">
    <w:p w:rsidR="00667480" w:rsidRPr="003C319B" w:rsidRDefault="00667480" w:rsidP="00EF56FB">
      <w:pPr>
        <w:pStyle w:val="Testonotaapidipagina"/>
        <w:rPr>
          <w:sz w:val="18"/>
          <w:szCs w:val="18"/>
        </w:rPr>
      </w:pPr>
      <w:r w:rsidRPr="003C319B">
        <w:rPr>
          <w:rStyle w:val="Rimandonotaapidipagina"/>
          <w:sz w:val="18"/>
          <w:szCs w:val="18"/>
        </w:rPr>
        <w:footnoteRef/>
      </w:r>
      <w:r w:rsidRPr="003C319B">
        <w:rPr>
          <w:sz w:val="18"/>
          <w:szCs w:val="18"/>
        </w:rPr>
        <w:t xml:space="preserve"> Cfr. Messaggio n.5346 del 18.12.2002 e relativo Decreto legislativo del 12.3.2003.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825658"/>
    <w:multiLevelType w:val="hybridMultilevel"/>
    <w:tmpl w:val="65726576"/>
    <w:lvl w:ilvl="0" w:tplc="04100001">
      <w:start w:val="1"/>
      <w:numFmt w:val="bullet"/>
      <w:lvlText w:val=""/>
      <w:lvlJc w:val="left"/>
      <w:pPr>
        <w:tabs>
          <w:tab w:val="num" w:pos="360"/>
        </w:tabs>
        <w:ind w:left="360" w:hanging="360"/>
      </w:pPr>
      <w:rPr>
        <w:rFonts w:ascii="Symbol" w:hAnsi="Symbol" w:hint="default"/>
      </w:rPr>
    </w:lvl>
    <w:lvl w:ilvl="1" w:tplc="04100003" w:tentative="1">
      <w:start w:val="1"/>
      <w:numFmt w:val="bullet"/>
      <w:lvlText w:val="o"/>
      <w:lvlJc w:val="left"/>
      <w:pPr>
        <w:tabs>
          <w:tab w:val="num" w:pos="1080"/>
        </w:tabs>
        <w:ind w:left="1080" w:hanging="360"/>
      </w:pPr>
      <w:rPr>
        <w:rFonts w:ascii="Courier New" w:hAnsi="Courier New" w:cs="Courier New" w:hint="default"/>
      </w:rPr>
    </w:lvl>
    <w:lvl w:ilvl="2" w:tplc="04100005" w:tentative="1">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1">
    <w:nsid w:val="1E6408F6"/>
    <w:multiLevelType w:val="hybridMultilevel"/>
    <w:tmpl w:val="E56CFD0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
    <w:nsid w:val="1E9C7152"/>
    <w:multiLevelType w:val="hybridMultilevel"/>
    <w:tmpl w:val="4FF28F0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4">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24947FFC"/>
    <w:multiLevelType w:val="hybridMultilevel"/>
    <w:tmpl w:val="7496420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721474A"/>
    <w:multiLevelType w:val="hybridMultilevel"/>
    <w:tmpl w:val="C1EE6C8A"/>
    <w:lvl w:ilvl="0" w:tplc="096A9FF4">
      <w:start w:val="6163"/>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2BCA22B6"/>
    <w:multiLevelType w:val="hybridMultilevel"/>
    <w:tmpl w:val="630A11B2"/>
    <w:lvl w:ilvl="0" w:tplc="25463256">
      <w:numFmt w:val="bullet"/>
      <w:lvlText w:val="-"/>
      <w:lvlJc w:val="left"/>
      <w:pPr>
        <w:tabs>
          <w:tab w:val="num" w:pos="720"/>
        </w:tabs>
        <w:ind w:left="720" w:hanging="360"/>
      </w:pPr>
      <w:rPr>
        <w:rFonts w:ascii="Arial" w:eastAsia="Times New Roman" w:hAnsi="Arial" w:cs="Arial" w:hint="default"/>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0">
    <w:nsid w:val="2BCE28E8"/>
    <w:multiLevelType w:val="hybridMultilevel"/>
    <w:tmpl w:val="21B8FAB2"/>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1">
    <w:nsid w:val="36E7065C"/>
    <w:multiLevelType w:val="multilevel"/>
    <w:tmpl w:val="B9DA673A"/>
    <w:lvl w:ilvl="0">
      <w:start w:val="1"/>
      <w:numFmt w:val="decimal"/>
      <w:lvlText w:val="%1."/>
      <w:lvlJc w:val="left"/>
      <w:pPr>
        <w:tabs>
          <w:tab w:val="num" w:pos="720"/>
        </w:tabs>
        <w:ind w:left="0" w:firstLine="0"/>
      </w:pPr>
      <w:rPr>
        <w:rFonts w:hint="default"/>
      </w:rPr>
    </w:lvl>
    <w:lvl w:ilvl="1">
      <w:start w:val="1"/>
      <w:numFmt w:val="decimal"/>
      <w:lvlText w:val="%1.%2"/>
      <w:lvlJc w:val="left"/>
      <w:pPr>
        <w:tabs>
          <w:tab w:val="num" w:pos="720"/>
        </w:tabs>
        <w:ind w:left="0" w:firstLine="0"/>
      </w:pPr>
      <w:rPr>
        <w:rFonts w:hint="default"/>
      </w:rPr>
    </w:lvl>
    <w:lvl w:ilvl="2">
      <w:start w:val="1"/>
      <w:numFmt w:val="decimal"/>
      <w:lvlText w:val="%1.%2.%3"/>
      <w:lvlJc w:val="left"/>
      <w:pPr>
        <w:tabs>
          <w:tab w:val="num" w:pos="1080"/>
        </w:tabs>
        <w:ind w:left="0" w:firstLine="0"/>
      </w:pPr>
      <w:rPr>
        <w:rFonts w:hint="default"/>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12">
    <w:nsid w:val="37AA338D"/>
    <w:multiLevelType w:val="hybridMultilevel"/>
    <w:tmpl w:val="E4C63D2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3">
    <w:nsid w:val="3B212FD8"/>
    <w:multiLevelType w:val="singleLevel"/>
    <w:tmpl w:val="4086D188"/>
    <w:lvl w:ilvl="0">
      <w:start w:val="1"/>
      <w:numFmt w:val="bullet"/>
      <w:lvlText w:val=""/>
      <w:lvlJc w:val="left"/>
      <w:pPr>
        <w:tabs>
          <w:tab w:val="num" w:pos="360"/>
        </w:tabs>
        <w:ind w:left="360" w:hanging="360"/>
      </w:pPr>
      <w:rPr>
        <w:rFonts w:ascii="Symbol" w:hAnsi="Symbol" w:hint="default"/>
        <w:sz w:val="18"/>
      </w:rPr>
    </w:lvl>
  </w:abstractNum>
  <w:abstractNum w:abstractNumId="14">
    <w:nsid w:val="447D3276"/>
    <w:multiLevelType w:val="hybridMultilevel"/>
    <w:tmpl w:val="03D68EA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nsid w:val="457D1506"/>
    <w:multiLevelType w:val="hybridMultilevel"/>
    <w:tmpl w:val="86807E36"/>
    <w:lvl w:ilvl="0" w:tplc="06C4F6D2">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6">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7">
    <w:nsid w:val="48E36E13"/>
    <w:multiLevelType w:val="multilevel"/>
    <w:tmpl w:val="3E4659C6"/>
    <w:lvl w:ilvl="0">
      <w:start w:val="1"/>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9">
    <w:nsid w:val="520C58F1"/>
    <w:multiLevelType w:val="hybridMultilevel"/>
    <w:tmpl w:val="D9ECEB36"/>
    <w:lvl w:ilvl="0" w:tplc="EEE8C8BC">
      <w:start w:val="1"/>
      <w:numFmt w:val="bullet"/>
      <w:lvlText w:val=""/>
      <w:lvlJc w:val="left"/>
      <w:pPr>
        <w:tabs>
          <w:tab w:val="num" w:pos="360"/>
        </w:tabs>
        <w:ind w:left="360" w:hanging="360"/>
      </w:pPr>
      <w:rPr>
        <w:rFonts w:ascii="Wingdings" w:hAnsi="Wingdings" w:hint="default"/>
      </w:rPr>
    </w:lvl>
    <w:lvl w:ilvl="1" w:tplc="04100019">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20">
    <w:nsid w:val="5386031D"/>
    <w:multiLevelType w:val="hybridMultilevel"/>
    <w:tmpl w:val="36863D74"/>
    <w:lvl w:ilvl="0" w:tplc="08100001">
      <w:start w:val="1"/>
      <w:numFmt w:val="bullet"/>
      <w:lvlText w:val=""/>
      <w:lvlJc w:val="left"/>
      <w:pPr>
        <w:ind w:left="720" w:hanging="360"/>
      </w:pPr>
      <w:rPr>
        <w:rFonts w:ascii="Symbol" w:hAnsi="Symbo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1">
    <w:nsid w:val="588B0C25"/>
    <w:multiLevelType w:val="multilevel"/>
    <w:tmpl w:val="19B0C1D2"/>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5E16388E"/>
    <w:multiLevelType w:val="hybridMultilevel"/>
    <w:tmpl w:val="9DAC6C8C"/>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3">
    <w:nsid w:val="5F296AA4"/>
    <w:multiLevelType w:val="hybridMultilevel"/>
    <w:tmpl w:val="EC30871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nsid w:val="63D53396"/>
    <w:multiLevelType w:val="hybridMultilevel"/>
    <w:tmpl w:val="99FA92FE"/>
    <w:lvl w:ilvl="0" w:tplc="04100001">
      <w:start w:val="1"/>
      <w:numFmt w:val="bullet"/>
      <w:lvlText w:val=""/>
      <w:lvlJc w:val="left"/>
      <w:pPr>
        <w:tabs>
          <w:tab w:val="num" w:pos="720"/>
        </w:tabs>
        <w:ind w:left="720" w:hanging="360"/>
      </w:pPr>
      <w:rPr>
        <w:rFonts w:ascii="Symbol" w:hAnsi="Symbol" w:hint="default"/>
      </w:rPr>
    </w:lvl>
    <w:lvl w:ilvl="1" w:tplc="A4106F58">
      <w:numFmt w:val="bullet"/>
      <w:lvlText w:val="-"/>
      <w:lvlJc w:val="left"/>
      <w:pPr>
        <w:tabs>
          <w:tab w:val="num" w:pos="1440"/>
        </w:tabs>
        <w:ind w:left="1440" w:hanging="360"/>
      </w:pPr>
      <w:rPr>
        <w:rFonts w:ascii="Arial" w:eastAsia="Times New Roman" w:hAnsi="Arial" w:cs="Arial"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6">
    <w:nsid w:val="6C444E29"/>
    <w:multiLevelType w:val="singleLevel"/>
    <w:tmpl w:val="4086D188"/>
    <w:lvl w:ilvl="0">
      <w:start w:val="1"/>
      <w:numFmt w:val="bullet"/>
      <w:lvlText w:val=""/>
      <w:lvlJc w:val="left"/>
      <w:pPr>
        <w:tabs>
          <w:tab w:val="num" w:pos="360"/>
        </w:tabs>
        <w:ind w:left="360" w:hanging="360"/>
      </w:pPr>
      <w:rPr>
        <w:rFonts w:ascii="Symbol" w:hAnsi="Symbol" w:hint="default"/>
        <w:sz w:val="18"/>
      </w:rPr>
    </w:lvl>
  </w:abstractNum>
  <w:abstractNum w:abstractNumId="27">
    <w:nsid w:val="75E40726"/>
    <w:multiLevelType w:val="hybridMultilevel"/>
    <w:tmpl w:val="11CCFE02"/>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8">
    <w:nsid w:val="7A3E783F"/>
    <w:multiLevelType w:val="hybridMultilevel"/>
    <w:tmpl w:val="C38A41B2"/>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abstractNum w:abstractNumId="29">
    <w:nsid w:val="7FA83092"/>
    <w:multiLevelType w:val="hybridMultilevel"/>
    <w:tmpl w:val="0AA47EA6"/>
    <w:lvl w:ilvl="0" w:tplc="08070005">
      <w:start w:val="1"/>
      <w:numFmt w:val="bullet"/>
      <w:lvlText w:val=""/>
      <w:lvlJc w:val="left"/>
      <w:pPr>
        <w:ind w:left="720" w:hanging="360"/>
      </w:pPr>
      <w:rPr>
        <w:rFonts w:ascii="Wingdings" w:hAnsi="Wingdings"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start w:val="1"/>
      <w:numFmt w:val="bullet"/>
      <w:lvlText w:val=""/>
      <w:lvlJc w:val="left"/>
      <w:pPr>
        <w:ind w:left="2880" w:hanging="360"/>
      </w:pPr>
      <w:rPr>
        <w:rFonts w:ascii="Symbol" w:hAnsi="Symbol" w:hint="default"/>
      </w:rPr>
    </w:lvl>
    <w:lvl w:ilvl="4" w:tplc="08100003">
      <w:start w:val="1"/>
      <w:numFmt w:val="bullet"/>
      <w:lvlText w:val="o"/>
      <w:lvlJc w:val="left"/>
      <w:pPr>
        <w:ind w:left="3600" w:hanging="360"/>
      </w:pPr>
      <w:rPr>
        <w:rFonts w:ascii="Courier New" w:hAnsi="Courier New" w:cs="Courier New" w:hint="default"/>
      </w:rPr>
    </w:lvl>
    <w:lvl w:ilvl="5" w:tplc="08100005">
      <w:start w:val="1"/>
      <w:numFmt w:val="bullet"/>
      <w:lvlText w:val=""/>
      <w:lvlJc w:val="left"/>
      <w:pPr>
        <w:ind w:left="4320" w:hanging="360"/>
      </w:pPr>
      <w:rPr>
        <w:rFonts w:ascii="Wingdings" w:hAnsi="Wingdings" w:hint="default"/>
      </w:rPr>
    </w:lvl>
    <w:lvl w:ilvl="6" w:tplc="08100001">
      <w:start w:val="1"/>
      <w:numFmt w:val="bullet"/>
      <w:lvlText w:val=""/>
      <w:lvlJc w:val="left"/>
      <w:pPr>
        <w:ind w:left="5040" w:hanging="360"/>
      </w:pPr>
      <w:rPr>
        <w:rFonts w:ascii="Symbol" w:hAnsi="Symbol" w:hint="default"/>
      </w:rPr>
    </w:lvl>
    <w:lvl w:ilvl="7" w:tplc="08100003">
      <w:start w:val="1"/>
      <w:numFmt w:val="bullet"/>
      <w:lvlText w:val="o"/>
      <w:lvlJc w:val="left"/>
      <w:pPr>
        <w:ind w:left="5760" w:hanging="360"/>
      </w:pPr>
      <w:rPr>
        <w:rFonts w:ascii="Courier New" w:hAnsi="Courier New" w:cs="Courier New" w:hint="default"/>
      </w:rPr>
    </w:lvl>
    <w:lvl w:ilvl="8" w:tplc="08100005">
      <w:start w:val="1"/>
      <w:numFmt w:val="bullet"/>
      <w:lvlText w:val=""/>
      <w:lvlJc w:val="left"/>
      <w:pPr>
        <w:ind w:left="6480" w:hanging="360"/>
      </w:pPr>
      <w:rPr>
        <w:rFonts w:ascii="Wingdings" w:hAnsi="Wingdings" w:hint="default"/>
      </w:rPr>
    </w:lvl>
  </w:abstractNum>
  <w:num w:numId="1">
    <w:abstractNumId w:val="8"/>
  </w:num>
  <w:num w:numId="2">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18"/>
  </w:num>
  <w:num w:numId="5">
    <w:abstractNumId w:val="7"/>
  </w:num>
  <w:num w:numId="6">
    <w:abstractNumId w:val="3"/>
  </w:num>
  <w:num w:numId="7">
    <w:abstractNumId w:val="24"/>
  </w:num>
  <w:num w:numId="8">
    <w:abstractNumId w:val="26"/>
  </w:num>
  <w:num w:numId="9">
    <w:abstractNumId w:val="13"/>
  </w:num>
  <w:num w:numId="10">
    <w:abstractNumId w:val="17"/>
  </w:num>
  <w:num w:numId="11">
    <w:abstractNumId w:val="25"/>
  </w:num>
  <w:num w:numId="12">
    <w:abstractNumId w:val="1"/>
  </w:num>
  <w:num w:numId="13">
    <w:abstractNumId w:val="14"/>
  </w:num>
  <w:num w:numId="14">
    <w:abstractNumId w:val="12"/>
  </w:num>
  <w:num w:numId="15">
    <w:abstractNumId w:val="21"/>
  </w:num>
  <w:num w:numId="16">
    <w:abstractNumId w:val="2"/>
  </w:num>
  <w:num w:numId="17">
    <w:abstractNumId w:val="19"/>
  </w:num>
  <w:num w:numId="18">
    <w:abstractNumId w:val="6"/>
  </w:num>
  <w:num w:numId="19">
    <w:abstractNumId w:val="10"/>
  </w:num>
  <w:num w:numId="20">
    <w:abstractNumId w:val="5"/>
  </w:num>
  <w:num w:numId="21">
    <w:abstractNumId w:val="0"/>
  </w:num>
  <w:num w:numId="22">
    <w:abstractNumId w:val="23"/>
  </w:num>
  <w:num w:numId="23">
    <w:abstractNumId w:val="15"/>
  </w:num>
  <w:num w:numId="24">
    <w:abstractNumId w:val="11"/>
  </w:num>
  <w:num w:numId="25">
    <w:abstractNumId w:val="9"/>
  </w:num>
  <w:num w:numId="26">
    <w:abstractNumId w:val="20"/>
  </w:num>
  <w:num w:numId="27">
    <w:abstractNumId w:val="22"/>
  </w:num>
  <w:num w:numId="28">
    <w:abstractNumId w:val="29"/>
  </w:num>
  <w:num w:numId="29">
    <w:abstractNumId w:val="28"/>
  </w:num>
  <w:num w:numId="30">
    <w:abstractNumId w:val="27"/>
  </w:num>
  <w:num w:numId="3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64596"/>
    <w:rsid w:val="0009445D"/>
    <w:rsid w:val="0017133E"/>
    <w:rsid w:val="00180F3B"/>
    <w:rsid w:val="002B3873"/>
    <w:rsid w:val="002B698B"/>
    <w:rsid w:val="00310B8C"/>
    <w:rsid w:val="0032692E"/>
    <w:rsid w:val="003362B4"/>
    <w:rsid w:val="00341CED"/>
    <w:rsid w:val="003C16EA"/>
    <w:rsid w:val="003C319B"/>
    <w:rsid w:val="00435BA3"/>
    <w:rsid w:val="00452A7E"/>
    <w:rsid w:val="00483B1C"/>
    <w:rsid w:val="0053660F"/>
    <w:rsid w:val="0059602E"/>
    <w:rsid w:val="005B03BF"/>
    <w:rsid w:val="006470C0"/>
    <w:rsid w:val="00667480"/>
    <w:rsid w:val="006E1E7D"/>
    <w:rsid w:val="0073572C"/>
    <w:rsid w:val="00747C39"/>
    <w:rsid w:val="0082115E"/>
    <w:rsid w:val="008B2EE9"/>
    <w:rsid w:val="00942AAE"/>
    <w:rsid w:val="00995265"/>
    <w:rsid w:val="00A05B99"/>
    <w:rsid w:val="00A133CF"/>
    <w:rsid w:val="00A8611B"/>
    <w:rsid w:val="00A9424E"/>
    <w:rsid w:val="00AA68D5"/>
    <w:rsid w:val="00AE6F3D"/>
    <w:rsid w:val="00AF5992"/>
    <w:rsid w:val="00B273A7"/>
    <w:rsid w:val="00B364FB"/>
    <w:rsid w:val="00B378FB"/>
    <w:rsid w:val="00B56C78"/>
    <w:rsid w:val="00B93BA2"/>
    <w:rsid w:val="00BF3FC3"/>
    <w:rsid w:val="00C92A1A"/>
    <w:rsid w:val="00C946E4"/>
    <w:rsid w:val="00CD27A9"/>
    <w:rsid w:val="00CE008E"/>
    <w:rsid w:val="00D54A9E"/>
    <w:rsid w:val="00DF434B"/>
    <w:rsid w:val="00E2192F"/>
    <w:rsid w:val="00E762E7"/>
    <w:rsid w:val="00EA22D9"/>
    <w:rsid w:val="00EF56FB"/>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EF56FB"/>
    <w:pPr>
      <w:keepNext/>
      <w:tabs>
        <w:tab w:val="num" w:pos="3960"/>
      </w:tabs>
      <w:ind w:left="3600"/>
      <w:jc w:val="left"/>
      <w:outlineLvl w:val="5"/>
    </w:pPr>
    <w:rPr>
      <w:b/>
      <w:sz w:val="20"/>
    </w:rPr>
  </w:style>
  <w:style w:type="paragraph" w:styleId="Titolo7">
    <w:name w:val="heading 7"/>
    <w:basedOn w:val="Normale"/>
    <w:next w:val="Normale"/>
    <w:link w:val="Titolo7Carattere"/>
    <w:qFormat/>
    <w:rsid w:val="00EF56FB"/>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EF56FB"/>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EF56FB"/>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EF56FB"/>
    <w:rPr>
      <w:rFonts w:ascii="Arial" w:hAnsi="Arial"/>
      <w:b/>
      <w:lang w:val="it-IT" w:eastAsia="it-IT"/>
    </w:rPr>
  </w:style>
  <w:style w:type="character" w:customStyle="1" w:styleId="Titolo7Carattere">
    <w:name w:val="Titolo 7 Carattere"/>
    <w:basedOn w:val="Carpredefinitoparagrafo"/>
    <w:link w:val="Titolo7"/>
    <w:rsid w:val="00EF56FB"/>
    <w:rPr>
      <w:sz w:val="24"/>
      <w:szCs w:val="24"/>
      <w:lang w:val="it-IT" w:eastAsia="it-IT"/>
    </w:rPr>
  </w:style>
  <w:style w:type="character" w:customStyle="1" w:styleId="Titolo8Carattere">
    <w:name w:val="Titolo 8 Carattere"/>
    <w:basedOn w:val="Carpredefinitoparagrafo"/>
    <w:link w:val="Titolo8"/>
    <w:rsid w:val="00EF56FB"/>
    <w:rPr>
      <w:i/>
      <w:iCs/>
      <w:sz w:val="24"/>
      <w:szCs w:val="24"/>
      <w:lang w:val="it-IT" w:eastAsia="it-IT"/>
    </w:rPr>
  </w:style>
  <w:style w:type="character" w:customStyle="1" w:styleId="Titolo9Carattere">
    <w:name w:val="Titolo 9 Carattere"/>
    <w:basedOn w:val="Carpredefinitoparagrafo"/>
    <w:link w:val="Titolo9"/>
    <w:rsid w:val="00EF56FB"/>
    <w:rPr>
      <w:rFonts w:ascii="Arial" w:hAnsi="Arial" w:cs="Arial"/>
      <w:sz w:val="22"/>
      <w:szCs w:val="22"/>
      <w:lang w:val="it-IT" w:eastAsia="it-IT"/>
    </w:rPr>
  </w:style>
  <w:style w:type="character" w:customStyle="1" w:styleId="Titolo1Carattere">
    <w:name w:val="Titolo 1 Carattere"/>
    <w:basedOn w:val="Carpredefinitoparagrafo"/>
    <w:link w:val="Titolo1"/>
    <w:rsid w:val="00EF56FB"/>
    <w:rPr>
      <w:rFonts w:ascii="Arial" w:hAnsi="Arial"/>
      <w:b/>
      <w:caps/>
      <w:sz w:val="24"/>
      <w:szCs w:val="24"/>
      <w:lang w:val="it-IT" w:eastAsia="it-IT"/>
    </w:rPr>
  </w:style>
  <w:style w:type="character" w:customStyle="1" w:styleId="Titolo2Carattere">
    <w:name w:val="Titolo 2 Carattere"/>
    <w:basedOn w:val="Carpredefinitoparagrafo"/>
    <w:link w:val="Titolo2"/>
    <w:rsid w:val="00EF56FB"/>
    <w:rPr>
      <w:rFonts w:ascii="Arial" w:hAnsi="Arial"/>
      <w:b/>
      <w:sz w:val="24"/>
      <w:lang w:val="it-IT" w:eastAsia="it-IT"/>
    </w:rPr>
  </w:style>
  <w:style w:type="character" w:customStyle="1" w:styleId="Titolo3Carattere">
    <w:name w:val="Titolo 3 Carattere"/>
    <w:basedOn w:val="Carpredefinitoparagrafo"/>
    <w:link w:val="Titolo3"/>
    <w:rsid w:val="00EF56FB"/>
    <w:rPr>
      <w:rFonts w:ascii="Arial" w:hAnsi="Arial"/>
      <w:b/>
      <w:i/>
      <w:sz w:val="23"/>
      <w:szCs w:val="23"/>
      <w:lang w:val="it-IT" w:eastAsia="it-IT"/>
    </w:rPr>
  </w:style>
  <w:style w:type="character" w:customStyle="1" w:styleId="Titolo4Carattere">
    <w:name w:val="Titolo 4 Carattere"/>
    <w:basedOn w:val="Carpredefinitoparagrafo"/>
    <w:link w:val="Titolo4"/>
    <w:rsid w:val="00EF56FB"/>
    <w:rPr>
      <w:rFonts w:ascii="Arial" w:hAnsi="Arial"/>
      <w:b/>
      <w:sz w:val="22"/>
      <w:szCs w:val="22"/>
      <w:lang w:eastAsia="it-IT"/>
    </w:rPr>
  </w:style>
  <w:style w:type="character" w:customStyle="1" w:styleId="Titolo5Carattere">
    <w:name w:val="Titolo 5 Carattere"/>
    <w:basedOn w:val="Carpredefinitoparagrafo"/>
    <w:link w:val="Titolo5"/>
    <w:rsid w:val="00EF56FB"/>
    <w:rPr>
      <w:rFonts w:ascii="Arial" w:hAnsi="Arial"/>
      <w:b/>
      <w:i/>
      <w:sz w:val="22"/>
      <w:szCs w:val="22"/>
      <w:lang w:eastAsia="it-IT"/>
    </w:rPr>
  </w:style>
  <w:style w:type="character" w:customStyle="1" w:styleId="IntestazioneCarattere">
    <w:name w:val="Intestazione Carattere"/>
    <w:basedOn w:val="Carpredefinitoparagrafo"/>
    <w:link w:val="Intestazione"/>
    <w:rsid w:val="00EF56FB"/>
    <w:rPr>
      <w:rFonts w:ascii="Arial" w:hAnsi="Arial"/>
      <w:sz w:val="24"/>
      <w:lang w:val="it-IT" w:eastAsia="it-IT"/>
    </w:rPr>
  </w:style>
  <w:style w:type="character" w:customStyle="1" w:styleId="PidipaginaCarattere">
    <w:name w:val="Piè di pagina Carattere"/>
    <w:basedOn w:val="Carpredefinitoparagrafo"/>
    <w:link w:val="Pidipagina"/>
    <w:rsid w:val="00EF56FB"/>
    <w:rPr>
      <w:rFonts w:ascii="Arial" w:hAnsi="Arial"/>
      <w:sz w:val="24"/>
      <w:lang w:val="it-IT" w:eastAsia="it-IT"/>
    </w:rPr>
  </w:style>
  <w:style w:type="character" w:customStyle="1" w:styleId="CorpotestoCarattere">
    <w:name w:val="Corpo testo Carattere"/>
    <w:basedOn w:val="Carpredefinitoparagrafo"/>
    <w:link w:val="Corpotesto"/>
    <w:rsid w:val="00EF56FB"/>
    <w:rPr>
      <w:rFonts w:ascii="Arial" w:hAnsi="Arial"/>
      <w:sz w:val="24"/>
      <w:lang w:val="it-IT" w:eastAsia="it-IT"/>
    </w:rPr>
  </w:style>
  <w:style w:type="character" w:customStyle="1" w:styleId="Corpodeltesto2Carattere">
    <w:name w:val="Corpo del testo 2 Carattere"/>
    <w:basedOn w:val="Carpredefinitoparagrafo"/>
    <w:link w:val="Corpodeltesto2"/>
    <w:rsid w:val="00EF56FB"/>
    <w:rPr>
      <w:rFonts w:ascii="Arial" w:hAnsi="Arial"/>
      <w:b/>
      <w:sz w:val="26"/>
      <w:lang w:val="it-IT" w:eastAsia="it-IT"/>
    </w:rPr>
  </w:style>
  <w:style w:type="character" w:customStyle="1" w:styleId="TestofumettoCarattere">
    <w:name w:val="Testo fumetto Carattere"/>
    <w:basedOn w:val="Carpredefinitoparagrafo"/>
    <w:link w:val="Testofumetto"/>
    <w:semiHidden/>
    <w:rsid w:val="00EF56FB"/>
    <w:rPr>
      <w:rFonts w:ascii="Tahoma" w:hAnsi="Tahoma" w:cs="Tahoma"/>
      <w:sz w:val="16"/>
      <w:szCs w:val="16"/>
      <w:lang w:val="it-IT" w:eastAsia="it-IT"/>
    </w:rPr>
  </w:style>
  <w:style w:type="paragraph" w:styleId="NormaleWeb">
    <w:name w:val="Normal (Web)"/>
    <w:basedOn w:val="Normale"/>
    <w:rsid w:val="00EF56FB"/>
    <w:pPr>
      <w:spacing w:before="100" w:beforeAutospacing="1" w:after="100" w:afterAutospacing="1"/>
      <w:jc w:val="left"/>
    </w:pPr>
    <w:rPr>
      <w:rFonts w:ascii="Times New Roman" w:hAnsi="Times New Roman"/>
      <w:szCs w:val="24"/>
    </w:rPr>
  </w:style>
  <w:style w:type="character" w:styleId="Collegamentoipertestuale">
    <w:name w:val="Hyperlink"/>
    <w:uiPriority w:val="99"/>
    <w:rsid w:val="00EF56FB"/>
    <w:rPr>
      <w:color w:val="0000FF"/>
      <w:u w:val="single"/>
    </w:rPr>
  </w:style>
  <w:style w:type="paragraph" w:styleId="Testonotaapidipagina">
    <w:name w:val="footnote text"/>
    <w:basedOn w:val="Normale"/>
    <w:link w:val="TestonotaapidipaginaCarattere"/>
    <w:rsid w:val="00EF56FB"/>
    <w:rPr>
      <w:sz w:val="20"/>
    </w:rPr>
  </w:style>
  <w:style w:type="character" w:customStyle="1" w:styleId="TestonotaapidipaginaCarattere">
    <w:name w:val="Testo nota a piè di pagina Carattere"/>
    <w:basedOn w:val="Carpredefinitoparagrafo"/>
    <w:link w:val="Testonotaapidipagina"/>
    <w:rsid w:val="00EF56FB"/>
    <w:rPr>
      <w:rFonts w:ascii="Arial" w:hAnsi="Arial"/>
      <w:lang w:val="it-IT" w:eastAsia="it-IT"/>
    </w:rPr>
  </w:style>
  <w:style w:type="character" w:styleId="Rimandonotaapidipagina">
    <w:name w:val="footnote reference"/>
    <w:rsid w:val="00EF56FB"/>
    <w:rPr>
      <w:vertAlign w:val="superscript"/>
    </w:rPr>
  </w:style>
  <w:style w:type="paragraph" w:customStyle="1" w:styleId="Paragraphedeliste">
    <w:name w:val="Paragraphe de liste"/>
    <w:basedOn w:val="Normale"/>
    <w:qFormat/>
    <w:rsid w:val="00EF56FB"/>
    <w:pPr>
      <w:spacing w:line="260" w:lineRule="exact"/>
      <w:ind w:left="708"/>
      <w:jc w:val="left"/>
    </w:pPr>
    <w:rPr>
      <w:sz w:val="20"/>
      <w:lang w:val="de-CH" w:eastAsia="de-CH"/>
    </w:rPr>
  </w:style>
  <w:style w:type="table" w:customStyle="1" w:styleId="Grigliatabella1">
    <w:name w:val="Griglia tabella1"/>
    <w:basedOn w:val="Tabellagriglia8"/>
    <w:next w:val="Grigliatabella"/>
    <w:uiPriority w:val="59"/>
    <w:rsid w:val="00EF56FB"/>
    <w:pPr>
      <w:jc w:val="left"/>
    </w:pPr>
    <w:rPr>
      <w:rFonts w:ascii="Arial" w:eastAsia="Arial" w:hAnsi="Arial"/>
      <w:sz w:val="16"/>
      <w:lang w:val="de-CH" w:eastAsia="de-CH"/>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bCs/>
        <w:color w:val="FFFFFF"/>
      </w:rPr>
      <w:tblPr/>
      <w:tcPr>
        <w:tcBorders>
          <w:tl2br w:val="none" w:sz="0" w:space="0" w:color="auto"/>
          <w:tr2bl w:val="none" w:sz="0" w:space="0" w:color="auto"/>
        </w:tcBorders>
        <w:shd w:val="solid" w:color="000080" w:fill="FFFFFF"/>
      </w:tcPr>
    </w:tblStylePr>
    <w:tblStylePr w:type="lastRow">
      <w:rPr>
        <w:rFonts w:ascii="Arial" w:hAnsi="Arial"/>
        <w:b w:val="0"/>
        <w:bCs/>
        <w:color w:val="auto"/>
      </w:rPr>
      <w:tblPr/>
      <w:tcPr>
        <w:tcBorders>
          <w:tl2br w:val="none" w:sz="0" w:space="0" w:color="auto"/>
          <w:tr2bl w:val="none" w:sz="0" w:space="0" w:color="auto"/>
        </w:tcBorders>
        <w:shd w:val="clear" w:color="auto" w:fill="D9D9D9"/>
      </w:tcPr>
    </w:tblStylePr>
    <w:tblStylePr w:type="lastCol">
      <w:rPr>
        <w:rFonts w:ascii="Arial" w:hAnsi="Arial"/>
        <w:b w:val="0"/>
        <w:bCs/>
        <w:color w:val="auto"/>
      </w:rPr>
      <w:tblPr/>
      <w:tcPr>
        <w:tcBorders>
          <w:tl2br w:val="none" w:sz="0" w:space="0" w:color="auto"/>
          <w:tr2bl w:val="none" w:sz="0" w:space="0" w:color="auto"/>
        </w:tcBorders>
      </w:tcPr>
    </w:tblStylePr>
    <w:tblStylePr w:type="band1Horz">
      <w:rPr>
        <w:rFonts w:ascii="Arial" w:hAnsi="Arial"/>
      </w:rPr>
    </w:tblStylePr>
    <w:tblStylePr w:type="band2Horz">
      <w:rPr>
        <w:rFonts w:ascii="Arial" w:hAnsi="Arial"/>
      </w:rPr>
      <w:tblPr/>
      <w:tcPr>
        <w:shd w:val="clear" w:color="auto" w:fill="D9D9D9"/>
      </w:tcPr>
    </w:tblStylePr>
  </w:style>
  <w:style w:type="table" w:styleId="Tabellagriglia8">
    <w:name w:val="Table Grid 8"/>
    <w:basedOn w:val="Tabellanormale"/>
    <w:rsid w:val="00EF56FB"/>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gliatabella">
    <w:name w:val="Table Grid"/>
    <w:basedOn w:val="Tabellanormale"/>
    <w:rsid w:val="00EF5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griglia8"/>
    <w:next w:val="Grigliatabella"/>
    <w:uiPriority w:val="59"/>
    <w:rsid w:val="00EF56FB"/>
    <w:pPr>
      <w:jc w:val="left"/>
    </w:pPr>
    <w:rPr>
      <w:rFonts w:ascii="Arial" w:eastAsia="Arial" w:hAnsi="Arial"/>
      <w:sz w:val="16"/>
      <w:lang w:val="de-CH" w:eastAsia="de-CH"/>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bCs/>
        <w:color w:val="FFFFFF"/>
      </w:rPr>
      <w:tblPr/>
      <w:tcPr>
        <w:tcBorders>
          <w:tl2br w:val="none" w:sz="0" w:space="0" w:color="auto"/>
          <w:tr2bl w:val="none" w:sz="0" w:space="0" w:color="auto"/>
        </w:tcBorders>
        <w:shd w:val="solid" w:color="000080" w:fill="FFFFFF"/>
      </w:tcPr>
    </w:tblStylePr>
    <w:tblStylePr w:type="lastRow">
      <w:rPr>
        <w:rFonts w:ascii="Arial" w:hAnsi="Arial"/>
        <w:b w:val="0"/>
        <w:bCs/>
        <w:color w:val="auto"/>
      </w:rPr>
      <w:tblPr/>
      <w:tcPr>
        <w:tcBorders>
          <w:tl2br w:val="none" w:sz="0" w:space="0" w:color="auto"/>
          <w:tr2bl w:val="none" w:sz="0" w:space="0" w:color="auto"/>
        </w:tcBorders>
        <w:shd w:val="clear" w:color="auto" w:fill="D9D9D9"/>
      </w:tcPr>
    </w:tblStylePr>
    <w:tblStylePr w:type="lastCol">
      <w:rPr>
        <w:rFonts w:ascii="Arial" w:hAnsi="Arial"/>
        <w:b w:val="0"/>
        <w:bCs/>
        <w:color w:val="auto"/>
      </w:rPr>
      <w:tblPr/>
      <w:tcPr>
        <w:tcBorders>
          <w:tl2br w:val="none" w:sz="0" w:space="0" w:color="auto"/>
          <w:tr2bl w:val="none" w:sz="0" w:space="0" w:color="auto"/>
        </w:tcBorders>
      </w:tcPr>
    </w:tblStylePr>
    <w:tblStylePr w:type="band1Horz">
      <w:rPr>
        <w:rFonts w:ascii="Arial" w:hAnsi="Arial"/>
      </w:rPr>
    </w:tblStylePr>
    <w:tblStylePr w:type="band2Horz">
      <w:rPr>
        <w:rFonts w:ascii="Arial" w:hAnsi="Arial"/>
      </w:rPr>
      <w:tblPr/>
      <w:tcPr>
        <w:shd w:val="clear" w:color="auto" w:fill="D9D9D9"/>
      </w:tcPr>
    </w:tblStylePr>
  </w:style>
  <w:style w:type="character" w:styleId="Enfasigrassetto">
    <w:name w:val="Strong"/>
    <w:basedOn w:val="Carpredefinitoparagrafo"/>
    <w:qFormat/>
    <w:rsid w:val="00EF56FB"/>
    <w:rPr>
      <w:b/>
      <w:bCs/>
    </w:rPr>
  </w:style>
  <w:style w:type="character" w:styleId="Enfasicorsivo">
    <w:name w:val="Emphasis"/>
    <w:basedOn w:val="Carpredefinitoparagrafo"/>
    <w:qFormat/>
    <w:rsid w:val="00EF56FB"/>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paragraph" w:styleId="Titolo6">
    <w:name w:val="heading 6"/>
    <w:basedOn w:val="Normale"/>
    <w:next w:val="Normale"/>
    <w:link w:val="Titolo6Carattere"/>
    <w:qFormat/>
    <w:rsid w:val="00EF56FB"/>
    <w:pPr>
      <w:keepNext/>
      <w:tabs>
        <w:tab w:val="num" w:pos="3960"/>
      </w:tabs>
      <w:ind w:left="3600"/>
      <w:jc w:val="left"/>
      <w:outlineLvl w:val="5"/>
    </w:pPr>
    <w:rPr>
      <w:b/>
      <w:sz w:val="20"/>
    </w:rPr>
  </w:style>
  <w:style w:type="paragraph" w:styleId="Titolo7">
    <w:name w:val="heading 7"/>
    <w:basedOn w:val="Normale"/>
    <w:next w:val="Normale"/>
    <w:link w:val="Titolo7Carattere"/>
    <w:qFormat/>
    <w:rsid w:val="00EF56FB"/>
    <w:pPr>
      <w:tabs>
        <w:tab w:val="num" w:pos="4680"/>
      </w:tabs>
      <w:spacing w:before="240" w:after="60"/>
      <w:ind w:left="4320"/>
      <w:jc w:val="left"/>
      <w:outlineLvl w:val="6"/>
    </w:pPr>
    <w:rPr>
      <w:rFonts w:ascii="Times New Roman" w:hAnsi="Times New Roman"/>
      <w:szCs w:val="24"/>
    </w:rPr>
  </w:style>
  <w:style w:type="paragraph" w:styleId="Titolo8">
    <w:name w:val="heading 8"/>
    <w:basedOn w:val="Normale"/>
    <w:next w:val="Normale"/>
    <w:link w:val="Titolo8Carattere"/>
    <w:qFormat/>
    <w:rsid w:val="00EF56FB"/>
    <w:pPr>
      <w:tabs>
        <w:tab w:val="num" w:pos="5400"/>
      </w:tabs>
      <w:spacing w:before="240" w:after="60"/>
      <w:ind w:left="5040"/>
      <w:jc w:val="left"/>
      <w:outlineLvl w:val="7"/>
    </w:pPr>
    <w:rPr>
      <w:rFonts w:ascii="Times New Roman" w:hAnsi="Times New Roman"/>
      <w:i/>
      <w:iCs/>
      <w:szCs w:val="24"/>
    </w:rPr>
  </w:style>
  <w:style w:type="paragraph" w:styleId="Titolo9">
    <w:name w:val="heading 9"/>
    <w:basedOn w:val="Normale"/>
    <w:next w:val="Normale"/>
    <w:link w:val="Titolo9Carattere"/>
    <w:qFormat/>
    <w:rsid w:val="00EF56FB"/>
    <w:pPr>
      <w:tabs>
        <w:tab w:val="num" w:pos="6120"/>
      </w:tabs>
      <w:spacing w:before="240" w:after="60"/>
      <w:ind w:left="5760"/>
      <w:jc w:val="left"/>
      <w:outlineLvl w:val="8"/>
    </w:pPr>
    <w:rPr>
      <w:rFonts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uiPriority w:val="39"/>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6Carattere">
    <w:name w:val="Titolo 6 Carattere"/>
    <w:basedOn w:val="Carpredefinitoparagrafo"/>
    <w:link w:val="Titolo6"/>
    <w:rsid w:val="00EF56FB"/>
    <w:rPr>
      <w:rFonts w:ascii="Arial" w:hAnsi="Arial"/>
      <w:b/>
      <w:lang w:val="it-IT" w:eastAsia="it-IT"/>
    </w:rPr>
  </w:style>
  <w:style w:type="character" w:customStyle="1" w:styleId="Titolo7Carattere">
    <w:name w:val="Titolo 7 Carattere"/>
    <w:basedOn w:val="Carpredefinitoparagrafo"/>
    <w:link w:val="Titolo7"/>
    <w:rsid w:val="00EF56FB"/>
    <w:rPr>
      <w:sz w:val="24"/>
      <w:szCs w:val="24"/>
      <w:lang w:val="it-IT" w:eastAsia="it-IT"/>
    </w:rPr>
  </w:style>
  <w:style w:type="character" w:customStyle="1" w:styleId="Titolo8Carattere">
    <w:name w:val="Titolo 8 Carattere"/>
    <w:basedOn w:val="Carpredefinitoparagrafo"/>
    <w:link w:val="Titolo8"/>
    <w:rsid w:val="00EF56FB"/>
    <w:rPr>
      <w:i/>
      <w:iCs/>
      <w:sz w:val="24"/>
      <w:szCs w:val="24"/>
      <w:lang w:val="it-IT" w:eastAsia="it-IT"/>
    </w:rPr>
  </w:style>
  <w:style w:type="character" w:customStyle="1" w:styleId="Titolo9Carattere">
    <w:name w:val="Titolo 9 Carattere"/>
    <w:basedOn w:val="Carpredefinitoparagrafo"/>
    <w:link w:val="Titolo9"/>
    <w:rsid w:val="00EF56FB"/>
    <w:rPr>
      <w:rFonts w:ascii="Arial" w:hAnsi="Arial" w:cs="Arial"/>
      <w:sz w:val="22"/>
      <w:szCs w:val="22"/>
      <w:lang w:val="it-IT" w:eastAsia="it-IT"/>
    </w:rPr>
  </w:style>
  <w:style w:type="character" w:customStyle="1" w:styleId="Titolo1Carattere">
    <w:name w:val="Titolo 1 Carattere"/>
    <w:basedOn w:val="Carpredefinitoparagrafo"/>
    <w:link w:val="Titolo1"/>
    <w:rsid w:val="00EF56FB"/>
    <w:rPr>
      <w:rFonts w:ascii="Arial" w:hAnsi="Arial"/>
      <w:b/>
      <w:caps/>
      <w:sz w:val="24"/>
      <w:szCs w:val="24"/>
      <w:lang w:val="it-IT" w:eastAsia="it-IT"/>
    </w:rPr>
  </w:style>
  <w:style w:type="character" w:customStyle="1" w:styleId="Titolo2Carattere">
    <w:name w:val="Titolo 2 Carattere"/>
    <w:basedOn w:val="Carpredefinitoparagrafo"/>
    <w:link w:val="Titolo2"/>
    <w:rsid w:val="00EF56FB"/>
    <w:rPr>
      <w:rFonts w:ascii="Arial" w:hAnsi="Arial"/>
      <w:b/>
      <w:sz w:val="24"/>
      <w:lang w:val="it-IT" w:eastAsia="it-IT"/>
    </w:rPr>
  </w:style>
  <w:style w:type="character" w:customStyle="1" w:styleId="Titolo3Carattere">
    <w:name w:val="Titolo 3 Carattere"/>
    <w:basedOn w:val="Carpredefinitoparagrafo"/>
    <w:link w:val="Titolo3"/>
    <w:rsid w:val="00EF56FB"/>
    <w:rPr>
      <w:rFonts w:ascii="Arial" w:hAnsi="Arial"/>
      <w:b/>
      <w:i/>
      <w:sz w:val="23"/>
      <w:szCs w:val="23"/>
      <w:lang w:val="it-IT" w:eastAsia="it-IT"/>
    </w:rPr>
  </w:style>
  <w:style w:type="character" w:customStyle="1" w:styleId="Titolo4Carattere">
    <w:name w:val="Titolo 4 Carattere"/>
    <w:basedOn w:val="Carpredefinitoparagrafo"/>
    <w:link w:val="Titolo4"/>
    <w:rsid w:val="00EF56FB"/>
    <w:rPr>
      <w:rFonts w:ascii="Arial" w:hAnsi="Arial"/>
      <w:b/>
      <w:sz w:val="22"/>
      <w:szCs w:val="22"/>
      <w:lang w:eastAsia="it-IT"/>
    </w:rPr>
  </w:style>
  <w:style w:type="character" w:customStyle="1" w:styleId="Titolo5Carattere">
    <w:name w:val="Titolo 5 Carattere"/>
    <w:basedOn w:val="Carpredefinitoparagrafo"/>
    <w:link w:val="Titolo5"/>
    <w:rsid w:val="00EF56FB"/>
    <w:rPr>
      <w:rFonts w:ascii="Arial" w:hAnsi="Arial"/>
      <w:b/>
      <w:i/>
      <w:sz w:val="22"/>
      <w:szCs w:val="22"/>
      <w:lang w:eastAsia="it-IT"/>
    </w:rPr>
  </w:style>
  <w:style w:type="character" w:customStyle="1" w:styleId="IntestazioneCarattere">
    <w:name w:val="Intestazione Carattere"/>
    <w:basedOn w:val="Carpredefinitoparagrafo"/>
    <w:link w:val="Intestazione"/>
    <w:rsid w:val="00EF56FB"/>
    <w:rPr>
      <w:rFonts w:ascii="Arial" w:hAnsi="Arial"/>
      <w:sz w:val="24"/>
      <w:lang w:val="it-IT" w:eastAsia="it-IT"/>
    </w:rPr>
  </w:style>
  <w:style w:type="character" w:customStyle="1" w:styleId="PidipaginaCarattere">
    <w:name w:val="Piè di pagina Carattere"/>
    <w:basedOn w:val="Carpredefinitoparagrafo"/>
    <w:link w:val="Pidipagina"/>
    <w:rsid w:val="00EF56FB"/>
    <w:rPr>
      <w:rFonts w:ascii="Arial" w:hAnsi="Arial"/>
      <w:sz w:val="24"/>
      <w:lang w:val="it-IT" w:eastAsia="it-IT"/>
    </w:rPr>
  </w:style>
  <w:style w:type="character" w:customStyle="1" w:styleId="CorpotestoCarattere">
    <w:name w:val="Corpo testo Carattere"/>
    <w:basedOn w:val="Carpredefinitoparagrafo"/>
    <w:link w:val="Corpotesto"/>
    <w:rsid w:val="00EF56FB"/>
    <w:rPr>
      <w:rFonts w:ascii="Arial" w:hAnsi="Arial"/>
      <w:sz w:val="24"/>
      <w:lang w:val="it-IT" w:eastAsia="it-IT"/>
    </w:rPr>
  </w:style>
  <w:style w:type="character" w:customStyle="1" w:styleId="Corpodeltesto2Carattere">
    <w:name w:val="Corpo del testo 2 Carattere"/>
    <w:basedOn w:val="Carpredefinitoparagrafo"/>
    <w:link w:val="Corpodeltesto2"/>
    <w:rsid w:val="00EF56FB"/>
    <w:rPr>
      <w:rFonts w:ascii="Arial" w:hAnsi="Arial"/>
      <w:b/>
      <w:sz w:val="26"/>
      <w:lang w:val="it-IT" w:eastAsia="it-IT"/>
    </w:rPr>
  </w:style>
  <w:style w:type="character" w:customStyle="1" w:styleId="TestofumettoCarattere">
    <w:name w:val="Testo fumetto Carattere"/>
    <w:basedOn w:val="Carpredefinitoparagrafo"/>
    <w:link w:val="Testofumetto"/>
    <w:semiHidden/>
    <w:rsid w:val="00EF56FB"/>
    <w:rPr>
      <w:rFonts w:ascii="Tahoma" w:hAnsi="Tahoma" w:cs="Tahoma"/>
      <w:sz w:val="16"/>
      <w:szCs w:val="16"/>
      <w:lang w:val="it-IT" w:eastAsia="it-IT"/>
    </w:rPr>
  </w:style>
  <w:style w:type="paragraph" w:styleId="NormaleWeb">
    <w:name w:val="Normal (Web)"/>
    <w:basedOn w:val="Normale"/>
    <w:rsid w:val="00EF56FB"/>
    <w:pPr>
      <w:spacing w:before="100" w:beforeAutospacing="1" w:after="100" w:afterAutospacing="1"/>
      <w:jc w:val="left"/>
    </w:pPr>
    <w:rPr>
      <w:rFonts w:ascii="Times New Roman" w:hAnsi="Times New Roman"/>
      <w:szCs w:val="24"/>
    </w:rPr>
  </w:style>
  <w:style w:type="character" w:styleId="Collegamentoipertestuale">
    <w:name w:val="Hyperlink"/>
    <w:uiPriority w:val="99"/>
    <w:rsid w:val="00EF56FB"/>
    <w:rPr>
      <w:color w:val="0000FF"/>
      <w:u w:val="single"/>
    </w:rPr>
  </w:style>
  <w:style w:type="paragraph" w:styleId="Testonotaapidipagina">
    <w:name w:val="footnote text"/>
    <w:basedOn w:val="Normale"/>
    <w:link w:val="TestonotaapidipaginaCarattere"/>
    <w:rsid w:val="00EF56FB"/>
    <w:rPr>
      <w:sz w:val="20"/>
    </w:rPr>
  </w:style>
  <w:style w:type="character" w:customStyle="1" w:styleId="TestonotaapidipaginaCarattere">
    <w:name w:val="Testo nota a piè di pagina Carattere"/>
    <w:basedOn w:val="Carpredefinitoparagrafo"/>
    <w:link w:val="Testonotaapidipagina"/>
    <w:rsid w:val="00EF56FB"/>
    <w:rPr>
      <w:rFonts w:ascii="Arial" w:hAnsi="Arial"/>
      <w:lang w:val="it-IT" w:eastAsia="it-IT"/>
    </w:rPr>
  </w:style>
  <w:style w:type="character" w:styleId="Rimandonotaapidipagina">
    <w:name w:val="footnote reference"/>
    <w:rsid w:val="00EF56FB"/>
    <w:rPr>
      <w:vertAlign w:val="superscript"/>
    </w:rPr>
  </w:style>
  <w:style w:type="paragraph" w:customStyle="1" w:styleId="Paragraphedeliste">
    <w:name w:val="Paragraphe de liste"/>
    <w:basedOn w:val="Normale"/>
    <w:qFormat/>
    <w:rsid w:val="00EF56FB"/>
    <w:pPr>
      <w:spacing w:line="260" w:lineRule="exact"/>
      <w:ind w:left="708"/>
      <w:jc w:val="left"/>
    </w:pPr>
    <w:rPr>
      <w:sz w:val="20"/>
      <w:lang w:val="de-CH" w:eastAsia="de-CH"/>
    </w:rPr>
  </w:style>
  <w:style w:type="table" w:customStyle="1" w:styleId="Grigliatabella1">
    <w:name w:val="Griglia tabella1"/>
    <w:basedOn w:val="Tabellagriglia8"/>
    <w:next w:val="Grigliatabella"/>
    <w:uiPriority w:val="59"/>
    <w:rsid w:val="00EF56FB"/>
    <w:pPr>
      <w:jc w:val="left"/>
    </w:pPr>
    <w:rPr>
      <w:rFonts w:ascii="Arial" w:eastAsia="Arial" w:hAnsi="Arial"/>
      <w:sz w:val="16"/>
      <w:lang w:val="de-CH" w:eastAsia="de-CH"/>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bCs/>
        <w:color w:val="FFFFFF"/>
      </w:rPr>
      <w:tblPr/>
      <w:tcPr>
        <w:tcBorders>
          <w:tl2br w:val="none" w:sz="0" w:space="0" w:color="auto"/>
          <w:tr2bl w:val="none" w:sz="0" w:space="0" w:color="auto"/>
        </w:tcBorders>
        <w:shd w:val="solid" w:color="000080" w:fill="FFFFFF"/>
      </w:tcPr>
    </w:tblStylePr>
    <w:tblStylePr w:type="lastRow">
      <w:rPr>
        <w:rFonts w:ascii="Arial" w:hAnsi="Arial"/>
        <w:b w:val="0"/>
        <w:bCs/>
        <w:color w:val="auto"/>
      </w:rPr>
      <w:tblPr/>
      <w:tcPr>
        <w:tcBorders>
          <w:tl2br w:val="none" w:sz="0" w:space="0" w:color="auto"/>
          <w:tr2bl w:val="none" w:sz="0" w:space="0" w:color="auto"/>
        </w:tcBorders>
        <w:shd w:val="clear" w:color="auto" w:fill="D9D9D9"/>
      </w:tcPr>
    </w:tblStylePr>
    <w:tblStylePr w:type="lastCol">
      <w:rPr>
        <w:rFonts w:ascii="Arial" w:hAnsi="Arial"/>
        <w:b w:val="0"/>
        <w:bCs/>
        <w:color w:val="auto"/>
      </w:rPr>
      <w:tblPr/>
      <w:tcPr>
        <w:tcBorders>
          <w:tl2br w:val="none" w:sz="0" w:space="0" w:color="auto"/>
          <w:tr2bl w:val="none" w:sz="0" w:space="0" w:color="auto"/>
        </w:tcBorders>
      </w:tcPr>
    </w:tblStylePr>
    <w:tblStylePr w:type="band1Horz">
      <w:rPr>
        <w:rFonts w:ascii="Arial" w:hAnsi="Arial"/>
      </w:rPr>
    </w:tblStylePr>
    <w:tblStylePr w:type="band2Horz">
      <w:rPr>
        <w:rFonts w:ascii="Arial" w:hAnsi="Arial"/>
      </w:rPr>
      <w:tblPr/>
      <w:tcPr>
        <w:shd w:val="clear" w:color="auto" w:fill="D9D9D9"/>
      </w:tcPr>
    </w:tblStylePr>
  </w:style>
  <w:style w:type="table" w:styleId="Tabellagriglia8">
    <w:name w:val="Table Grid 8"/>
    <w:basedOn w:val="Tabellanormale"/>
    <w:rsid w:val="00EF56FB"/>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Grigliatabella">
    <w:name w:val="Table Grid"/>
    <w:basedOn w:val="Tabellanormale"/>
    <w:rsid w:val="00EF56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1">
    <w:name w:val="Griglia tabella11"/>
    <w:basedOn w:val="Tabellagriglia8"/>
    <w:next w:val="Grigliatabella"/>
    <w:uiPriority w:val="59"/>
    <w:rsid w:val="00EF56FB"/>
    <w:pPr>
      <w:jc w:val="left"/>
    </w:pPr>
    <w:rPr>
      <w:rFonts w:ascii="Arial" w:eastAsia="Arial" w:hAnsi="Arial"/>
      <w:sz w:val="16"/>
      <w:lang w:val="de-CH" w:eastAsia="de-CH"/>
    </w:rPr>
    <w:tblPr>
      <w:tblStyleRowBandSize w:val="1"/>
      <w:tblStyleColBandSize w:val="1"/>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cPr>
      <w:shd w:val="clear" w:color="auto" w:fill="auto"/>
    </w:tcPr>
    <w:tblStylePr w:type="firstRow">
      <w:rPr>
        <w:rFonts w:ascii="Arial" w:hAnsi="Arial"/>
        <w:b/>
        <w:bCs/>
        <w:color w:val="FFFFFF"/>
      </w:rPr>
      <w:tblPr/>
      <w:tcPr>
        <w:tcBorders>
          <w:tl2br w:val="none" w:sz="0" w:space="0" w:color="auto"/>
          <w:tr2bl w:val="none" w:sz="0" w:space="0" w:color="auto"/>
        </w:tcBorders>
        <w:shd w:val="solid" w:color="000080" w:fill="FFFFFF"/>
      </w:tcPr>
    </w:tblStylePr>
    <w:tblStylePr w:type="lastRow">
      <w:rPr>
        <w:rFonts w:ascii="Arial" w:hAnsi="Arial"/>
        <w:b w:val="0"/>
        <w:bCs/>
        <w:color w:val="auto"/>
      </w:rPr>
      <w:tblPr/>
      <w:tcPr>
        <w:tcBorders>
          <w:tl2br w:val="none" w:sz="0" w:space="0" w:color="auto"/>
          <w:tr2bl w:val="none" w:sz="0" w:space="0" w:color="auto"/>
        </w:tcBorders>
        <w:shd w:val="clear" w:color="auto" w:fill="D9D9D9"/>
      </w:tcPr>
    </w:tblStylePr>
    <w:tblStylePr w:type="lastCol">
      <w:rPr>
        <w:rFonts w:ascii="Arial" w:hAnsi="Arial"/>
        <w:b w:val="0"/>
        <w:bCs/>
        <w:color w:val="auto"/>
      </w:rPr>
      <w:tblPr/>
      <w:tcPr>
        <w:tcBorders>
          <w:tl2br w:val="none" w:sz="0" w:space="0" w:color="auto"/>
          <w:tr2bl w:val="none" w:sz="0" w:space="0" w:color="auto"/>
        </w:tcBorders>
      </w:tcPr>
    </w:tblStylePr>
    <w:tblStylePr w:type="band1Horz">
      <w:rPr>
        <w:rFonts w:ascii="Arial" w:hAnsi="Arial"/>
      </w:rPr>
    </w:tblStylePr>
    <w:tblStylePr w:type="band2Horz">
      <w:rPr>
        <w:rFonts w:ascii="Arial" w:hAnsi="Arial"/>
      </w:rPr>
      <w:tblPr/>
      <w:tcPr>
        <w:shd w:val="clear" w:color="auto" w:fill="D9D9D9"/>
      </w:tcPr>
    </w:tblStylePr>
  </w:style>
  <w:style w:type="character" w:styleId="Enfasigrassetto">
    <w:name w:val="Strong"/>
    <w:basedOn w:val="Carpredefinitoparagrafo"/>
    <w:qFormat/>
    <w:rsid w:val="00EF56FB"/>
    <w:rPr>
      <w:b/>
      <w:bCs/>
    </w:rPr>
  </w:style>
  <w:style w:type="character" w:styleId="Enfasicorsivo">
    <w:name w:val="Emphasis"/>
    <w:basedOn w:val="Carpredefinitoparagrafo"/>
    <w:qFormat/>
    <w:rsid w:val="00EF56F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footnotes" Target="footnotes.xml"/><Relationship Id="rId12" Type="http://schemas.openxmlformats.org/officeDocument/2006/relationships/image" Target="media/image4.emf"/><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image" Target="media/image16.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B62BF8-E6C3-4D30-A35D-DCDCAD5130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9121</Words>
  <Characters>51992</Characters>
  <Application>Microsoft Office Word</Application>
  <DocSecurity>0</DocSecurity>
  <Lines>433</Lines>
  <Paragraphs>121</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60992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Righetti Paolo / kxgc022</cp:lastModifiedBy>
  <cp:revision>4</cp:revision>
  <cp:lastPrinted>2016-08-03T14:45:00Z</cp:lastPrinted>
  <dcterms:created xsi:type="dcterms:W3CDTF">2016-08-02T10:20:00Z</dcterms:created>
  <dcterms:modified xsi:type="dcterms:W3CDTF">2016-08-03T14:49:00Z</dcterms:modified>
</cp:coreProperties>
</file>