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0C51F" w14:textId="77777777" w:rsidR="009927DA" w:rsidRPr="003516ED" w:rsidRDefault="009927DA" w:rsidP="00196322">
      <w:pPr>
        <w:rPr>
          <w:rFonts w:cs="Arial"/>
          <w:b/>
        </w:rPr>
      </w:pPr>
      <w:r w:rsidRPr="003516ED">
        <w:rPr>
          <w:rFonts w:cs="Arial"/>
          <w:b/>
          <w:sz w:val="28"/>
          <w:szCs w:val="28"/>
        </w:rPr>
        <w:t>Rapporto sulla mozione del 24 febbraio 2025 presentata da Alessio Ghisla e cofirmatari per il Gruppo il Centro + Giovani del Centro "Marketing Territoriale del Canton Ticino, è ora di agire: azione mirata e coordinata per i globalisti"</w:t>
      </w:r>
    </w:p>
    <w:p w14:paraId="4077369D" w14:textId="6CE0CD12" w:rsidR="009927DA" w:rsidRDefault="009927DA" w:rsidP="009940E8">
      <w:pPr>
        <w:pStyle w:val="StandardRisoluzionedelConsigliodiStato"/>
      </w:pPr>
    </w:p>
    <w:p w14:paraId="07282800" w14:textId="77777777" w:rsidR="009940E8" w:rsidRPr="003516ED" w:rsidRDefault="009940E8" w:rsidP="009940E8">
      <w:pPr>
        <w:pStyle w:val="StandardRisoluzionedelConsigliodiStato"/>
      </w:pPr>
    </w:p>
    <w:p w14:paraId="387704A5" w14:textId="77777777" w:rsidR="009927DA" w:rsidRPr="003516ED" w:rsidRDefault="009927DA" w:rsidP="00196322">
      <w:pPr>
        <w:pStyle w:val="StandardRisoluzionedelConsigliodiStato"/>
        <w:ind w:right="-1"/>
        <w:rPr>
          <w:szCs w:val="24"/>
        </w:rPr>
      </w:pPr>
      <w:r w:rsidRPr="003516ED">
        <w:rPr>
          <w:szCs w:val="24"/>
        </w:rPr>
        <w:t>Signor Presidente,</w:t>
      </w:r>
    </w:p>
    <w:p w14:paraId="48F9FF17" w14:textId="77777777" w:rsidR="009927DA" w:rsidRPr="003516ED" w:rsidRDefault="009927DA" w:rsidP="00196322">
      <w:pPr>
        <w:rPr>
          <w:sz w:val="24"/>
          <w:szCs w:val="24"/>
        </w:rPr>
      </w:pPr>
      <w:r w:rsidRPr="003516ED">
        <w:rPr>
          <w:sz w:val="24"/>
          <w:szCs w:val="24"/>
        </w:rPr>
        <w:t>signore deputate e signori deputati,</w:t>
      </w:r>
    </w:p>
    <w:p w14:paraId="39BBE455" w14:textId="77777777" w:rsidR="009927DA" w:rsidRPr="003516ED" w:rsidRDefault="009927DA" w:rsidP="00196322">
      <w:pPr>
        <w:rPr>
          <w:sz w:val="24"/>
          <w:szCs w:val="24"/>
        </w:rPr>
      </w:pPr>
    </w:p>
    <w:p w14:paraId="78335596" w14:textId="77777777" w:rsidR="000D0AF2" w:rsidRPr="003516ED" w:rsidRDefault="009927DA" w:rsidP="00646B95">
      <w:pPr>
        <w:rPr>
          <w:sz w:val="24"/>
          <w:szCs w:val="24"/>
        </w:rPr>
      </w:pPr>
      <w:r w:rsidRPr="003516ED">
        <w:rPr>
          <w:sz w:val="24"/>
          <w:szCs w:val="24"/>
        </w:rPr>
        <w:t>la mozione del 24 febbraio 2025 presentata da</w:t>
      </w:r>
      <w:r w:rsidRPr="003516ED">
        <w:t xml:space="preserve"> </w:t>
      </w:r>
      <w:r w:rsidRPr="003516ED">
        <w:rPr>
          <w:sz w:val="24"/>
          <w:szCs w:val="24"/>
        </w:rPr>
        <w:t>Alessio</w:t>
      </w:r>
      <w:r w:rsidR="000E035C" w:rsidRPr="003516ED">
        <w:rPr>
          <w:sz w:val="24"/>
          <w:szCs w:val="24"/>
        </w:rPr>
        <w:t xml:space="preserve"> Ghisla e cofirmatari per il Gru</w:t>
      </w:r>
      <w:r w:rsidRPr="003516ED">
        <w:rPr>
          <w:sz w:val="24"/>
          <w:szCs w:val="24"/>
        </w:rPr>
        <w:t>ppo il Centro + Giovani del Centro ch</w:t>
      </w:r>
      <w:r w:rsidR="00646B95" w:rsidRPr="003516ED">
        <w:rPr>
          <w:sz w:val="24"/>
          <w:szCs w:val="24"/>
        </w:rPr>
        <w:t xml:space="preserve">iede al Consiglio di Stato di adottare una serie di strategie mirate </w:t>
      </w:r>
      <w:r w:rsidR="00A31401" w:rsidRPr="003516ED">
        <w:rPr>
          <w:sz w:val="24"/>
          <w:szCs w:val="24"/>
        </w:rPr>
        <w:t xml:space="preserve">volte </w:t>
      </w:r>
      <w:r w:rsidR="00137938" w:rsidRPr="003516ED">
        <w:rPr>
          <w:sz w:val="24"/>
          <w:szCs w:val="24"/>
        </w:rPr>
        <w:t>a:</w:t>
      </w:r>
    </w:p>
    <w:p w14:paraId="64674AFC" w14:textId="77777777" w:rsidR="009927DA" w:rsidRPr="003516ED" w:rsidRDefault="009927DA" w:rsidP="00196322">
      <w:pPr>
        <w:rPr>
          <w:sz w:val="24"/>
          <w:szCs w:val="24"/>
        </w:rPr>
      </w:pPr>
    </w:p>
    <w:p w14:paraId="69B48A2C" w14:textId="77777777" w:rsidR="00137938" w:rsidRPr="003516ED" w:rsidRDefault="00137938" w:rsidP="00137938">
      <w:pPr>
        <w:pStyle w:val="Paragrafoelenco"/>
        <w:numPr>
          <w:ilvl w:val="0"/>
          <w:numId w:val="20"/>
        </w:numPr>
        <w:ind w:left="284" w:hanging="284"/>
        <w:rPr>
          <w:sz w:val="24"/>
          <w:szCs w:val="24"/>
        </w:rPr>
      </w:pPr>
      <w:r w:rsidRPr="003516ED">
        <w:rPr>
          <w:sz w:val="24"/>
          <w:szCs w:val="24"/>
        </w:rPr>
        <w:t>posizionare il Canton Ticino come opzione preferenziale per individui ad alto reddito o sostanza alla ricerca di un nuovo domicilio fiscale.</w:t>
      </w:r>
    </w:p>
    <w:p w14:paraId="4E25B803" w14:textId="77777777" w:rsidR="00137938" w:rsidRPr="003516ED" w:rsidRDefault="00137938" w:rsidP="00137938">
      <w:pPr>
        <w:pStyle w:val="Paragrafoelenco"/>
        <w:numPr>
          <w:ilvl w:val="0"/>
          <w:numId w:val="20"/>
        </w:numPr>
        <w:ind w:left="284" w:hanging="284"/>
        <w:rPr>
          <w:sz w:val="24"/>
          <w:szCs w:val="24"/>
        </w:rPr>
      </w:pPr>
      <w:r w:rsidRPr="003516ED">
        <w:rPr>
          <w:sz w:val="24"/>
          <w:szCs w:val="24"/>
        </w:rPr>
        <w:t>promuovere il Canton Ticino come meta ideale grazie ad un pacchetto attrattivo che combina vantaggi fiscali con un’elevata qualità della vita e un ambiente sicuro e stabile.</w:t>
      </w:r>
    </w:p>
    <w:p w14:paraId="181138DD" w14:textId="77777777" w:rsidR="00137938" w:rsidRPr="003516ED" w:rsidRDefault="00137938" w:rsidP="00137938">
      <w:pPr>
        <w:pStyle w:val="Paragrafoelenco"/>
        <w:numPr>
          <w:ilvl w:val="0"/>
          <w:numId w:val="20"/>
        </w:numPr>
        <w:ind w:left="284" w:hanging="284"/>
        <w:rPr>
          <w:sz w:val="24"/>
          <w:szCs w:val="24"/>
        </w:rPr>
      </w:pPr>
      <w:r w:rsidRPr="003516ED">
        <w:rPr>
          <w:sz w:val="24"/>
          <w:szCs w:val="24"/>
        </w:rPr>
        <w:t>agevolare il trasferimento del domicilio razionalizzando gli aspetti amministrativi.</w:t>
      </w:r>
    </w:p>
    <w:p w14:paraId="67BF2DBB" w14:textId="77777777" w:rsidR="00137938" w:rsidRPr="003516ED" w:rsidRDefault="00137938" w:rsidP="00137938">
      <w:pPr>
        <w:pStyle w:val="Paragrafoelenco"/>
        <w:numPr>
          <w:ilvl w:val="0"/>
          <w:numId w:val="20"/>
        </w:numPr>
        <w:ind w:left="284" w:hanging="284"/>
        <w:rPr>
          <w:sz w:val="24"/>
          <w:szCs w:val="24"/>
        </w:rPr>
      </w:pPr>
      <w:r w:rsidRPr="003516ED">
        <w:rPr>
          <w:sz w:val="24"/>
          <w:szCs w:val="24"/>
        </w:rPr>
        <w:t>coinvolgere gli attori presenti sul territorio (family office, studi fiduciari, ecc.) per assistere e accompagnare i futuri contribuenti.</w:t>
      </w:r>
    </w:p>
    <w:p w14:paraId="2C4A48A9" w14:textId="77777777" w:rsidR="00137938" w:rsidRPr="003516ED" w:rsidRDefault="00137938" w:rsidP="00137938">
      <w:pPr>
        <w:pStyle w:val="Paragrafoelenco"/>
        <w:numPr>
          <w:ilvl w:val="0"/>
          <w:numId w:val="20"/>
        </w:numPr>
        <w:ind w:left="284" w:hanging="284"/>
        <w:rPr>
          <w:sz w:val="24"/>
          <w:szCs w:val="24"/>
        </w:rPr>
      </w:pPr>
      <w:r w:rsidRPr="003516ED">
        <w:rPr>
          <w:sz w:val="24"/>
          <w:szCs w:val="24"/>
        </w:rPr>
        <w:t>strutturare una presenza all’estero per promuovere il nostro territorio e attrarre i grandi contribuenti.</w:t>
      </w:r>
    </w:p>
    <w:p w14:paraId="38D23A2F" w14:textId="77777777" w:rsidR="00137938" w:rsidRPr="003516ED" w:rsidRDefault="00137938" w:rsidP="00196322">
      <w:pPr>
        <w:rPr>
          <w:sz w:val="24"/>
          <w:szCs w:val="24"/>
        </w:rPr>
      </w:pPr>
    </w:p>
    <w:p w14:paraId="740EFF27" w14:textId="77777777" w:rsidR="000D0AF2" w:rsidRPr="003516ED" w:rsidRDefault="000D0AF2" w:rsidP="00196322">
      <w:pPr>
        <w:rPr>
          <w:sz w:val="24"/>
          <w:szCs w:val="24"/>
        </w:rPr>
      </w:pPr>
    </w:p>
    <w:p w14:paraId="7E5F7273" w14:textId="77777777" w:rsidR="009927DA" w:rsidRPr="003516ED" w:rsidRDefault="00D73E29" w:rsidP="009927DA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3516ED">
        <w:rPr>
          <w:b/>
          <w:sz w:val="24"/>
          <w:szCs w:val="24"/>
        </w:rPr>
        <w:t>L’IMPORTANZA DEI GLOBALISTI IN TICINO</w:t>
      </w:r>
    </w:p>
    <w:p w14:paraId="2EB6AC93" w14:textId="77777777" w:rsidR="009927DA" w:rsidRPr="003516ED" w:rsidRDefault="009927DA" w:rsidP="00196322">
      <w:pPr>
        <w:rPr>
          <w:sz w:val="24"/>
          <w:szCs w:val="24"/>
        </w:rPr>
      </w:pPr>
    </w:p>
    <w:p w14:paraId="3107548D" w14:textId="77A772D9" w:rsidR="00851B9A" w:rsidRPr="003516ED" w:rsidRDefault="00851B9A" w:rsidP="00851B9A">
      <w:pPr>
        <w:rPr>
          <w:sz w:val="24"/>
          <w:szCs w:val="24"/>
        </w:rPr>
      </w:pPr>
      <w:r w:rsidRPr="003516ED">
        <w:rPr>
          <w:sz w:val="24"/>
          <w:szCs w:val="24"/>
        </w:rPr>
        <w:t>L’istituto dell’imposizione globale secondo il dispendio è di fondamentale importanza per il Ticino poiché permette al nostro Cantone – nonostante delle aliquote d’imposta relativamente elevate per i redditi e le sostanze importanti – di essere fiscalmente attrattivo nel confronto intercantonale e internazionale. Basti pensare che, su scala nazionale, con il Ticino è il secondo Cantone per numero di globalisti, dietro unicamente al Vallese</w:t>
      </w:r>
      <w:r w:rsidRPr="003516ED">
        <w:rPr>
          <w:rStyle w:val="Rimandonotaapidipagina"/>
          <w:sz w:val="24"/>
          <w:szCs w:val="24"/>
        </w:rPr>
        <w:footnoteReference w:id="1"/>
      </w:r>
      <w:r w:rsidRPr="003516ED">
        <w:rPr>
          <w:sz w:val="24"/>
          <w:szCs w:val="24"/>
        </w:rPr>
        <w:t xml:space="preserve">. </w:t>
      </w:r>
    </w:p>
    <w:p w14:paraId="01437434" w14:textId="77777777" w:rsidR="00851B9A" w:rsidRPr="003516ED" w:rsidRDefault="00851B9A" w:rsidP="00851B9A">
      <w:pPr>
        <w:rPr>
          <w:sz w:val="24"/>
          <w:szCs w:val="24"/>
        </w:rPr>
      </w:pPr>
    </w:p>
    <w:p w14:paraId="13CD8D3D" w14:textId="77777777" w:rsidR="00851B9A" w:rsidRPr="003516ED" w:rsidRDefault="00851B9A" w:rsidP="00851B9A">
      <w:pPr>
        <w:rPr>
          <w:sz w:val="24"/>
          <w:szCs w:val="24"/>
        </w:rPr>
      </w:pPr>
      <w:r w:rsidRPr="003516ED">
        <w:rPr>
          <w:sz w:val="24"/>
          <w:szCs w:val="24"/>
        </w:rPr>
        <w:t>Inoltre, anche dal profilo pratico, grazie all’istituto della globale le autorità fiscali dispongono di strumenti sufficienti per assoggettare una cerchia di contribuenti la cui situazione economica sfugge, in tutto o in parte, al loro controllo.</w:t>
      </w:r>
    </w:p>
    <w:p w14:paraId="4FB0264A" w14:textId="77777777" w:rsidR="00851B9A" w:rsidRPr="003516ED" w:rsidRDefault="00851B9A" w:rsidP="003C67D9">
      <w:pPr>
        <w:rPr>
          <w:sz w:val="24"/>
          <w:szCs w:val="24"/>
        </w:rPr>
      </w:pPr>
    </w:p>
    <w:p w14:paraId="33B9D504" w14:textId="26AB6144" w:rsidR="00851B9A" w:rsidRPr="003516ED" w:rsidRDefault="00851B9A" w:rsidP="00851B9A">
      <w:pPr>
        <w:rPr>
          <w:sz w:val="24"/>
          <w:szCs w:val="24"/>
        </w:rPr>
      </w:pPr>
      <w:r w:rsidRPr="003516ED">
        <w:rPr>
          <w:sz w:val="24"/>
          <w:szCs w:val="24"/>
        </w:rPr>
        <w:t>L’importanza dei globalisti si misura anche in termini di gettito fiscale. Infatti, con riferimento al periodo fiscale 202</w:t>
      </w:r>
      <w:r w:rsidR="00F34263" w:rsidRPr="003516ED">
        <w:rPr>
          <w:sz w:val="24"/>
          <w:szCs w:val="24"/>
        </w:rPr>
        <w:t>4</w:t>
      </w:r>
      <w:r w:rsidRPr="003516ED">
        <w:rPr>
          <w:sz w:val="24"/>
          <w:szCs w:val="24"/>
        </w:rPr>
        <w:t xml:space="preserve"> (ultimo dato disponibile), </w:t>
      </w:r>
      <w:r w:rsidRPr="003516ED">
        <w:rPr>
          <w:rFonts w:cs="Arial"/>
          <w:sz w:val="24"/>
          <w:szCs w:val="24"/>
        </w:rPr>
        <w:t xml:space="preserve">l’assoggettamento alle imposte </w:t>
      </w:r>
      <w:r w:rsidRPr="003516ED">
        <w:rPr>
          <w:rFonts w:cs="Arial"/>
          <w:sz w:val="24"/>
          <w:szCs w:val="24"/>
        </w:rPr>
        <w:lastRenderedPageBreak/>
        <w:t>sul reddito e sulla sostanza dei globalisti domiciliati in Ticino genera entrate fiscali stimate in CHF 18</w:t>
      </w:r>
      <w:r w:rsidR="00F34263" w:rsidRPr="003516ED">
        <w:rPr>
          <w:rFonts w:cs="Arial"/>
          <w:sz w:val="24"/>
          <w:szCs w:val="24"/>
        </w:rPr>
        <w:t>9</w:t>
      </w:r>
      <w:r w:rsidRPr="003516ED">
        <w:rPr>
          <w:rFonts w:cs="Arial"/>
          <w:sz w:val="24"/>
          <w:szCs w:val="24"/>
        </w:rPr>
        <w:t>.5 milioni, così ripartiti:</w:t>
      </w:r>
    </w:p>
    <w:p w14:paraId="7B2DBA70" w14:textId="77777777" w:rsidR="00851B9A" w:rsidRPr="003516ED" w:rsidRDefault="00851B9A" w:rsidP="00851B9A">
      <w:pPr>
        <w:rPr>
          <w:rFonts w:cs="Arial"/>
          <w:sz w:val="24"/>
          <w:szCs w:val="24"/>
        </w:rPr>
      </w:pPr>
    </w:p>
    <w:p w14:paraId="24565F8A" w14:textId="3434D36E" w:rsidR="00851B9A" w:rsidRPr="003516ED" w:rsidRDefault="00851B9A" w:rsidP="00851B9A">
      <w:pPr>
        <w:pStyle w:val="Paragrafoelenco"/>
        <w:numPr>
          <w:ilvl w:val="0"/>
          <w:numId w:val="22"/>
        </w:numPr>
        <w:ind w:left="284" w:hanging="284"/>
        <w:contextualSpacing w:val="0"/>
        <w:rPr>
          <w:rFonts w:cs="Arial"/>
          <w:sz w:val="24"/>
          <w:szCs w:val="24"/>
        </w:rPr>
      </w:pPr>
      <w:r w:rsidRPr="003516ED">
        <w:rPr>
          <w:rFonts w:cs="Arial"/>
          <w:sz w:val="24"/>
          <w:szCs w:val="24"/>
        </w:rPr>
        <w:t>CHF 7</w:t>
      </w:r>
      <w:r w:rsidR="00F34263" w:rsidRPr="003516ED">
        <w:rPr>
          <w:rFonts w:cs="Arial"/>
          <w:sz w:val="24"/>
          <w:szCs w:val="24"/>
        </w:rPr>
        <w:t>5</w:t>
      </w:r>
      <w:r w:rsidRPr="003516ED">
        <w:rPr>
          <w:rFonts w:cs="Arial"/>
          <w:sz w:val="24"/>
          <w:szCs w:val="24"/>
        </w:rPr>
        <w:t>.</w:t>
      </w:r>
      <w:r w:rsidR="00F34263" w:rsidRPr="003516ED">
        <w:rPr>
          <w:rFonts w:cs="Arial"/>
          <w:sz w:val="24"/>
          <w:szCs w:val="24"/>
        </w:rPr>
        <w:t>3</w:t>
      </w:r>
      <w:r w:rsidRPr="003516ED">
        <w:rPr>
          <w:rFonts w:cs="Arial"/>
          <w:sz w:val="24"/>
          <w:szCs w:val="24"/>
        </w:rPr>
        <w:t xml:space="preserve"> milioni per l’imposta cantonale;</w:t>
      </w:r>
    </w:p>
    <w:p w14:paraId="209BE68F" w14:textId="02D07E1F" w:rsidR="00851B9A" w:rsidRPr="003516ED" w:rsidRDefault="00851B9A" w:rsidP="00851B9A">
      <w:pPr>
        <w:pStyle w:val="Paragrafoelenco"/>
        <w:numPr>
          <w:ilvl w:val="0"/>
          <w:numId w:val="22"/>
        </w:numPr>
        <w:ind w:left="284" w:hanging="284"/>
        <w:contextualSpacing w:val="0"/>
        <w:rPr>
          <w:rFonts w:cs="Arial"/>
          <w:sz w:val="24"/>
          <w:szCs w:val="24"/>
        </w:rPr>
      </w:pPr>
      <w:r w:rsidRPr="003516ED">
        <w:rPr>
          <w:rFonts w:cs="Arial"/>
          <w:sz w:val="24"/>
          <w:szCs w:val="24"/>
        </w:rPr>
        <w:t xml:space="preserve">CHF </w:t>
      </w:r>
      <w:r w:rsidR="00F34263" w:rsidRPr="003516ED">
        <w:rPr>
          <w:rFonts w:cs="Arial"/>
          <w:sz w:val="24"/>
          <w:szCs w:val="24"/>
        </w:rPr>
        <w:t>60.2</w:t>
      </w:r>
      <w:r w:rsidRPr="003516ED">
        <w:rPr>
          <w:rFonts w:cs="Arial"/>
          <w:sz w:val="24"/>
          <w:szCs w:val="24"/>
        </w:rPr>
        <w:t xml:space="preserve"> milioni per le imposte comunali;</w:t>
      </w:r>
    </w:p>
    <w:p w14:paraId="17E8C2FC" w14:textId="4E93C571" w:rsidR="00851B9A" w:rsidRPr="003516ED" w:rsidRDefault="00851B9A" w:rsidP="00851B9A">
      <w:pPr>
        <w:pStyle w:val="Paragrafoelenco"/>
        <w:numPr>
          <w:ilvl w:val="0"/>
          <w:numId w:val="22"/>
        </w:numPr>
        <w:ind w:left="284" w:hanging="284"/>
        <w:contextualSpacing w:val="0"/>
        <w:rPr>
          <w:rFonts w:cs="Arial"/>
          <w:sz w:val="24"/>
          <w:szCs w:val="24"/>
        </w:rPr>
      </w:pPr>
      <w:r w:rsidRPr="003516ED">
        <w:rPr>
          <w:rFonts w:cs="Arial"/>
          <w:sz w:val="24"/>
          <w:szCs w:val="24"/>
        </w:rPr>
        <w:t>CHF 5</w:t>
      </w:r>
      <w:r w:rsidR="00F34263" w:rsidRPr="003516ED">
        <w:rPr>
          <w:rFonts w:cs="Arial"/>
          <w:sz w:val="24"/>
          <w:szCs w:val="24"/>
        </w:rPr>
        <w:t>4.0</w:t>
      </w:r>
      <w:r w:rsidRPr="003516ED">
        <w:rPr>
          <w:rFonts w:cs="Arial"/>
          <w:sz w:val="24"/>
          <w:szCs w:val="24"/>
        </w:rPr>
        <w:t xml:space="preserve"> milioni per l’imposta federale diretta (IFD).</w:t>
      </w:r>
    </w:p>
    <w:p w14:paraId="578CF884" w14:textId="77777777" w:rsidR="00851B9A" w:rsidRPr="003516ED" w:rsidRDefault="00851B9A" w:rsidP="00851B9A">
      <w:pPr>
        <w:rPr>
          <w:rFonts w:cs="Arial"/>
          <w:sz w:val="24"/>
          <w:szCs w:val="24"/>
        </w:rPr>
      </w:pPr>
    </w:p>
    <w:p w14:paraId="5626B7EB" w14:textId="1C6521C8" w:rsidR="00851B9A" w:rsidRPr="003516ED" w:rsidRDefault="00851B9A" w:rsidP="00851B9A">
      <w:pPr>
        <w:rPr>
          <w:rFonts w:cs="Arial"/>
          <w:sz w:val="24"/>
          <w:szCs w:val="24"/>
        </w:rPr>
      </w:pPr>
      <w:r w:rsidRPr="003516ED">
        <w:rPr>
          <w:rFonts w:cs="Arial"/>
          <w:sz w:val="24"/>
          <w:szCs w:val="24"/>
        </w:rPr>
        <w:t>Considerato che il 21.2% dell’IFD è riversata ai Cantoni, in definitiva dall’imposizione dei globalisti il Cantone ricava annualmente un importo vicino a CHF 8</w:t>
      </w:r>
      <w:r w:rsidR="00F34263" w:rsidRPr="003516ED">
        <w:rPr>
          <w:rFonts w:cs="Arial"/>
          <w:sz w:val="24"/>
          <w:szCs w:val="24"/>
        </w:rPr>
        <w:t>7</w:t>
      </w:r>
      <w:r w:rsidRPr="003516ED">
        <w:rPr>
          <w:rFonts w:cs="Arial"/>
          <w:sz w:val="24"/>
          <w:szCs w:val="24"/>
        </w:rPr>
        <w:t xml:space="preserve"> milioni (CHF 7</w:t>
      </w:r>
      <w:r w:rsidR="00F34263" w:rsidRPr="003516ED">
        <w:rPr>
          <w:rFonts w:cs="Arial"/>
          <w:sz w:val="24"/>
          <w:szCs w:val="24"/>
        </w:rPr>
        <w:t>5</w:t>
      </w:r>
      <w:r w:rsidRPr="003516ED">
        <w:rPr>
          <w:rFonts w:cs="Arial"/>
          <w:sz w:val="24"/>
          <w:szCs w:val="24"/>
        </w:rPr>
        <w:t>.</w:t>
      </w:r>
      <w:r w:rsidR="00F34263" w:rsidRPr="003516ED">
        <w:rPr>
          <w:rFonts w:cs="Arial"/>
          <w:sz w:val="24"/>
          <w:szCs w:val="24"/>
        </w:rPr>
        <w:t>3</w:t>
      </w:r>
      <w:r w:rsidRPr="003516ED">
        <w:rPr>
          <w:rFonts w:cs="Arial"/>
          <w:sz w:val="24"/>
          <w:szCs w:val="24"/>
        </w:rPr>
        <w:t xml:space="preserve"> milioni d’imposta cantonale + CHF 1</w:t>
      </w:r>
      <w:r w:rsidR="00F34263" w:rsidRPr="003516ED">
        <w:rPr>
          <w:rFonts w:cs="Arial"/>
          <w:sz w:val="24"/>
          <w:szCs w:val="24"/>
        </w:rPr>
        <w:t>1</w:t>
      </w:r>
      <w:r w:rsidRPr="003516ED">
        <w:rPr>
          <w:rFonts w:cs="Arial"/>
          <w:sz w:val="24"/>
          <w:szCs w:val="24"/>
        </w:rPr>
        <w:t>.</w:t>
      </w:r>
      <w:r w:rsidR="00F34263" w:rsidRPr="003516ED">
        <w:rPr>
          <w:rFonts w:cs="Arial"/>
          <w:sz w:val="24"/>
          <w:szCs w:val="24"/>
        </w:rPr>
        <w:t>5</w:t>
      </w:r>
      <w:r w:rsidRPr="003516ED">
        <w:rPr>
          <w:rFonts w:cs="Arial"/>
          <w:sz w:val="24"/>
          <w:szCs w:val="24"/>
        </w:rPr>
        <w:t xml:space="preserve"> milioni di ristorno IFD).</w:t>
      </w:r>
    </w:p>
    <w:p w14:paraId="266A95A7" w14:textId="77777777" w:rsidR="00851B9A" w:rsidRPr="003516ED" w:rsidRDefault="00851B9A" w:rsidP="00851B9A">
      <w:pPr>
        <w:rPr>
          <w:rFonts w:cs="Arial"/>
          <w:sz w:val="24"/>
          <w:szCs w:val="24"/>
        </w:rPr>
      </w:pPr>
    </w:p>
    <w:p w14:paraId="61FBF4FE" w14:textId="77777777" w:rsidR="00851B9A" w:rsidRPr="003516ED" w:rsidRDefault="00851B9A" w:rsidP="00851B9A">
      <w:pPr>
        <w:rPr>
          <w:rFonts w:cs="Arial"/>
          <w:sz w:val="24"/>
          <w:szCs w:val="24"/>
        </w:rPr>
      </w:pPr>
      <w:r w:rsidRPr="003516ED">
        <w:rPr>
          <w:rFonts w:cs="Arial"/>
          <w:sz w:val="24"/>
          <w:szCs w:val="24"/>
        </w:rPr>
        <w:t xml:space="preserve">A ciò va aggiunto l’indotto generato in termini di spese di consumo e di occupazione (personale di servizio ma anche relazioni con </w:t>
      </w:r>
      <w:r w:rsidR="00CB3F81" w:rsidRPr="003516ED">
        <w:rPr>
          <w:rFonts w:cs="Arial"/>
          <w:sz w:val="24"/>
          <w:szCs w:val="24"/>
        </w:rPr>
        <w:t xml:space="preserve">il settore delle costruzioni e delle </w:t>
      </w:r>
      <w:r w:rsidRPr="003516ED">
        <w:rPr>
          <w:rFonts w:cs="Arial"/>
          <w:sz w:val="24"/>
          <w:szCs w:val="24"/>
        </w:rPr>
        <w:t xml:space="preserve">banche, fiduciarie, assicurazioni e altri consulenti e prestatori di servizi legati al settore terziario). </w:t>
      </w:r>
    </w:p>
    <w:p w14:paraId="19F29F80" w14:textId="77777777" w:rsidR="00851B9A" w:rsidRPr="003516ED" w:rsidRDefault="00851B9A" w:rsidP="00851B9A">
      <w:pPr>
        <w:rPr>
          <w:rFonts w:cs="Arial"/>
          <w:sz w:val="24"/>
          <w:szCs w:val="24"/>
        </w:rPr>
      </w:pPr>
    </w:p>
    <w:p w14:paraId="0BDDA235" w14:textId="77777777" w:rsidR="00851B9A" w:rsidRPr="003516ED" w:rsidRDefault="00851B9A" w:rsidP="00851B9A">
      <w:pPr>
        <w:rPr>
          <w:rFonts w:cs="Arial"/>
          <w:sz w:val="24"/>
          <w:szCs w:val="24"/>
        </w:rPr>
      </w:pPr>
      <w:r w:rsidRPr="003516ED">
        <w:rPr>
          <w:rFonts w:cs="Arial"/>
          <w:sz w:val="24"/>
          <w:szCs w:val="24"/>
        </w:rPr>
        <w:t xml:space="preserve">Secondo alcuni studi condotti </w:t>
      </w:r>
      <w:r w:rsidR="00D73E29" w:rsidRPr="003516ED">
        <w:rPr>
          <w:rFonts w:cs="Arial"/>
          <w:sz w:val="24"/>
          <w:szCs w:val="24"/>
        </w:rPr>
        <w:t>nel 2010</w:t>
      </w:r>
      <w:r w:rsidRPr="003516ED">
        <w:rPr>
          <w:rFonts w:cs="Arial"/>
          <w:sz w:val="24"/>
          <w:szCs w:val="24"/>
        </w:rPr>
        <w:t xml:space="preserve"> dall’associazione Mehrwert Schweiz e dall’Amministrazione federale delle contribuzioni (AFC), i globalisti che giungono in Svizzera:</w:t>
      </w:r>
    </w:p>
    <w:p w14:paraId="50A48147" w14:textId="77777777" w:rsidR="00851B9A" w:rsidRPr="003516ED" w:rsidRDefault="00851B9A" w:rsidP="00851B9A">
      <w:pPr>
        <w:rPr>
          <w:rFonts w:cs="Arial"/>
          <w:sz w:val="24"/>
          <w:szCs w:val="24"/>
        </w:rPr>
      </w:pPr>
    </w:p>
    <w:p w14:paraId="52005935" w14:textId="77777777" w:rsidR="00851B9A" w:rsidRPr="003516ED" w:rsidRDefault="00851B9A" w:rsidP="00851B9A">
      <w:pPr>
        <w:pStyle w:val="Paragrafoelenco"/>
        <w:numPr>
          <w:ilvl w:val="0"/>
          <w:numId w:val="22"/>
        </w:numPr>
        <w:ind w:left="284" w:hanging="284"/>
        <w:contextualSpacing w:val="0"/>
        <w:rPr>
          <w:rFonts w:cs="Arial"/>
          <w:sz w:val="24"/>
          <w:szCs w:val="24"/>
        </w:rPr>
      </w:pPr>
      <w:r w:rsidRPr="003516ED">
        <w:rPr>
          <w:rFonts w:cs="Arial"/>
          <w:sz w:val="24"/>
          <w:szCs w:val="24"/>
        </w:rPr>
        <w:t>producono investimenti immobiliari per CHF 933 milioni;</w:t>
      </w:r>
    </w:p>
    <w:p w14:paraId="726B2CFA" w14:textId="77777777" w:rsidR="00851B9A" w:rsidRPr="003516ED" w:rsidRDefault="00851B9A" w:rsidP="00851B9A">
      <w:pPr>
        <w:pStyle w:val="Paragrafoelenco"/>
        <w:numPr>
          <w:ilvl w:val="0"/>
          <w:numId w:val="22"/>
        </w:numPr>
        <w:ind w:left="284" w:hanging="284"/>
        <w:contextualSpacing w:val="0"/>
        <w:rPr>
          <w:rFonts w:cs="Arial"/>
          <w:sz w:val="24"/>
          <w:szCs w:val="24"/>
        </w:rPr>
      </w:pPr>
      <w:r w:rsidRPr="003516ED">
        <w:rPr>
          <w:rFonts w:cs="Arial"/>
          <w:sz w:val="24"/>
          <w:szCs w:val="24"/>
        </w:rPr>
        <w:t>generano spese di consumo stimate in CHF 350'000 per ogni famiglia;</w:t>
      </w:r>
    </w:p>
    <w:p w14:paraId="14A97426" w14:textId="77777777" w:rsidR="000D0AF2" w:rsidRPr="003516ED" w:rsidRDefault="00851B9A" w:rsidP="000D0AF2">
      <w:pPr>
        <w:pStyle w:val="Paragrafoelenco"/>
        <w:numPr>
          <w:ilvl w:val="0"/>
          <w:numId w:val="22"/>
        </w:numPr>
        <w:ind w:left="284" w:hanging="284"/>
        <w:contextualSpacing w:val="0"/>
        <w:rPr>
          <w:rFonts w:cs="Arial"/>
          <w:sz w:val="24"/>
          <w:szCs w:val="24"/>
        </w:rPr>
      </w:pPr>
      <w:r w:rsidRPr="003516ED">
        <w:rPr>
          <w:rFonts w:cs="Arial"/>
          <w:sz w:val="24"/>
          <w:szCs w:val="24"/>
        </w:rPr>
        <w:t xml:space="preserve">danno lavoro a circa </w:t>
      </w:r>
      <w:r w:rsidR="00D73E29" w:rsidRPr="003516ED">
        <w:rPr>
          <w:rFonts w:cs="Arial"/>
          <w:sz w:val="24"/>
          <w:szCs w:val="24"/>
        </w:rPr>
        <w:t>33’000</w:t>
      </w:r>
      <w:r w:rsidR="000D0AF2" w:rsidRPr="003516ED">
        <w:rPr>
          <w:rFonts w:cs="Arial"/>
          <w:sz w:val="24"/>
          <w:szCs w:val="24"/>
        </w:rPr>
        <w:t xml:space="preserve"> persone a tempo pieno.</w:t>
      </w:r>
    </w:p>
    <w:p w14:paraId="43D99D10" w14:textId="77777777" w:rsidR="00851B9A" w:rsidRPr="003516ED" w:rsidRDefault="00851B9A" w:rsidP="00851B9A">
      <w:pPr>
        <w:rPr>
          <w:rFonts w:cs="Arial"/>
          <w:sz w:val="24"/>
          <w:szCs w:val="24"/>
        </w:rPr>
      </w:pPr>
    </w:p>
    <w:p w14:paraId="0E6B3EB0" w14:textId="77777777" w:rsidR="00851B9A" w:rsidRPr="003516ED" w:rsidRDefault="00851B9A" w:rsidP="00851B9A">
      <w:pPr>
        <w:rPr>
          <w:rFonts w:cs="Arial"/>
          <w:sz w:val="24"/>
          <w:szCs w:val="24"/>
        </w:rPr>
      </w:pPr>
      <w:r w:rsidRPr="003516ED">
        <w:rPr>
          <w:rFonts w:cs="Arial"/>
          <w:sz w:val="24"/>
          <w:szCs w:val="24"/>
        </w:rPr>
        <w:t xml:space="preserve">Considerato che in Ticino risiede circa il </w:t>
      </w:r>
      <w:r w:rsidR="00D73E29" w:rsidRPr="003516ED">
        <w:rPr>
          <w:rFonts w:cs="Arial"/>
          <w:sz w:val="24"/>
          <w:szCs w:val="24"/>
        </w:rPr>
        <w:t>20</w:t>
      </w:r>
      <w:r w:rsidRPr="003516ED">
        <w:rPr>
          <w:rFonts w:cs="Arial"/>
          <w:sz w:val="24"/>
          <w:szCs w:val="24"/>
        </w:rPr>
        <w:t xml:space="preserve">% del totale dei </w:t>
      </w:r>
      <w:r w:rsidR="00D73E29" w:rsidRPr="003516ED">
        <w:rPr>
          <w:rFonts w:cs="Arial"/>
          <w:sz w:val="24"/>
          <w:szCs w:val="24"/>
        </w:rPr>
        <w:t>globalisti presenti in Svizzera</w:t>
      </w:r>
      <w:r w:rsidRPr="003516ED">
        <w:rPr>
          <w:rFonts w:cs="Arial"/>
          <w:sz w:val="24"/>
          <w:szCs w:val="24"/>
        </w:rPr>
        <w:t xml:space="preserve">, è evidente che </w:t>
      </w:r>
      <w:r w:rsidR="00D73E29" w:rsidRPr="003516ED">
        <w:rPr>
          <w:rFonts w:cs="Arial"/>
          <w:sz w:val="24"/>
          <w:szCs w:val="24"/>
        </w:rPr>
        <w:t xml:space="preserve">l’indotto </w:t>
      </w:r>
      <w:r w:rsidR="00CB3F81" w:rsidRPr="003516ED">
        <w:rPr>
          <w:rFonts w:cs="Arial"/>
          <w:sz w:val="24"/>
          <w:szCs w:val="24"/>
        </w:rPr>
        <w:t xml:space="preserve">da essi </w:t>
      </w:r>
      <w:r w:rsidR="00D73E29" w:rsidRPr="003516ED">
        <w:rPr>
          <w:rFonts w:cs="Arial"/>
          <w:sz w:val="24"/>
          <w:szCs w:val="24"/>
        </w:rPr>
        <w:t xml:space="preserve">generato </w:t>
      </w:r>
      <w:r w:rsidR="00CB3F81" w:rsidRPr="003516ED">
        <w:rPr>
          <w:rFonts w:cs="Arial"/>
          <w:sz w:val="24"/>
          <w:szCs w:val="24"/>
        </w:rPr>
        <w:t>n</w:t>
      </w:r>
      <w:r w:rsidR="00D73E29" w:rsidRPr="003516ED">
        <w:rPr>
          <w:rFonts w:cs="Arial"/>
          <w:sz w:val="24"/>
          <w:szCs w:val="24"/>
        </w:rPr>
        <w:t xml:space="preserve">el nostro Cantone è di entità </w:t>
      </w:r>
      <w:r w:rsidRPr="003516ED">
        <w:rPr>
          <w:rFonts w:cs="Arial"/>
          <w:sz w:val="24"/>
          <w:szCs w:val="24"/>
        </w:rPr>
        <w:t xml:space="preserve">particolarmente </w:t>
      </w:r>
      <w:r w:rsidR="00CB3F81" w:rsidRPr="003516ED">
        <w:rPr>
          <w:rFonts w:cs="Arial"/>
          <w:sz w:val="24"/>
          <w:szCs w:val="24"/>
        </w:rPr>
        <w:t>rilevante</w:t>
      </w:r>
      <w:r w:rsidRPr="003516ED">
        <w:rPr>
          <w:rFonts w:cs="Arial"/>
          <w:sz w:val="24"/>
          <w:szCs w:val="24"/>
        </w:rPr>
        <w:t xml:space="preserve">. </w:t>
      </w:r>
    </w:p>
    <w:p w14:paraId="4350B18A" w14:textId="77777777" w:rsidR="00851B9A" w:rsidRPr="003516ED" w:rsidRDefault="00851B9A" w:rsidP="003C67D9">
      <w:pPr>
        <w:rPr>
          <w:sz w:val="24"/>
          <w:szCs w:val="24"/>
        </w:rPr>
      </w:pPr>
    </w:p>
    <w:p w14:paraId="09B7DF8A" w14:textId="77777777" w:rsidR="000D0AF2" w:rsidRPr="003516ED" w:rsidRDefault="000D0AF2" w:rsidP="003C67D9">
      <w:pPr>
        <w:rPr>
          <w:sz w:val="24"/>
          <w:szCs w:val="24"/>
        </w:rPr>
      </w:pPr>
    </w:p>
    <w:p w14:paraId="6E0773E4" w14:textId="77777777" w:rsidR="00D73E29" w:rsidRPr="003516ED" w:rsidRDefault="00D73E29" w:rsidP="00D73E29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3516ED">
        <w:rPr>
          <w:b/>
          <w:sz w:val="24"/>
          <w:szCs w:val="24"/>
        </w:rPr>
        <w:t>LA RICHIESTA DELLA MOZIONE</w:t>
      </w:r>
    </w:p>
    <w:p w14:paraId="2EF5EBF6" w14:textId="77777777" w:rsidR="00851B9A" w:rsidRPr="003516ED" w:rsidRDefault="00851B9A" w:rsidP="003C67D9">
      <w:pPr>
        <w:rPr>
          <w:sz w:val="24"/>
          <w:szCs w:val="24"/>
        </w:rPr>
      </w:pPr>
    </w:p>
    <w:p w14:paraId="2B6A1934" w14:textId="77777777" w:rsidR="00137938" w:rsidRPr="003516ED" w:rsidRDefault="00137938" w:rsidP="000D0AF2">
      <w:pPr>
        <w:rPr>
          <w:sz w:val="24"/>
          <w:szCs w:val="24"/>
        </w:rPr>
      </w:pPr>
      <w:r w:rsidRPr="003516ED">
        <w:rPr>
          <w:sz w:val="24"/>
          <w:szCs w:val="24"/>
        </w:rPr>
        <w:t>L</w:t>
      </w:r>
      <w:r w:rsidR="000D0AF2" w:rsidRPr="003516ED">
        <w:rPr>
          <w:sz w:val="24"/>
          <w:szCs w:val="24"/>
        </w:rPr>
        <w:t>a mozione in oggetto chiede al Consiglio di Stato di adottare una serie di strategie mirate volte a</w:t>
      </w:r>
      <w:r w:rsidRPr="003516ED">
        <w:rPr>
          <w:sz w:val="24"/>
          <w:szCs w:val="24"/>
        </w:rPr>
        <w:t xml:space="preserve">d attirare in Ticino un maggior numero di globalisti. </w:t>
      </w:r>
    </w:p>
    <w:p w14:paraId="2055BBC1" w14:textId="77777777" w:rsidR="00137938" w:rsidRPr="003516ED" w:rsidRDefault="00137938" w:rsidP="000D0AF2">
      <w:pPr>
        <w:rPr>
          <w:sz w:val="24"/>
          <w:szCs w:val="24"/>
        </w:rPr>
      </w:pPr>
    </w:p>
    <w:p w14:paraId="1410A91E" w14:textId="77777777" w:rsidR="003C67D9" w:rsidRPr="003516ED" w:rsidRDefault="003C67D9" w:rsidP="003C67D9">
      <w:pPr>
        <w:rPr>
          <w:sz w:val="24"/>
          <w:szCs w:val="24"/>
        </w:rPr>
      </w:pPr>
      <w:r w:rsidRPr="003516ED">
        <w:rPr>
          <w:sz w:val="24"/>
          <w:szCs w:val="24"/>
        </w:rPr>
        <w:t>Il Consiglio di Stato ha già avuto modo di esprimersi su questo tema nell’ambito del Messaggio n. 7417 del 15 settembre 2017 “Riforma cantonale fiscale e sociale” attraverso la classificazione della mozione del 17 ottobre 2011 di L. Quadri (ripresa da M. Guerra) e S. Morisoli “</w:t>
      </w:r>
      <w:r w:rsidRPr="003516ED">
        <w:rPr>
          <w:i/>
          <w:sz w:val="24"/>
          <w:szCs w:val="24"/>
        </w:rPr>
        <w:t>Azioni di marketing per convincere i globalisti in partenza dai Cantoni dove l'imposizione forfetaria per gli stranieri ricchi è stata (o verrà) abolita a domiciliarsi in Ticino</w:t>
      </w:r>
      <w:r w:rsidRPr="003516ED">
        <w:rPr>
          <w:sz w:val="24"/>
          <w:szCs w:val="24"/>
        </w:rPr>
        <w:t>”.</w:t>
      </w:r>
    </w:p>
    <w:p w14:paraId="5E349ABF" w14:textId="77777777" w:rsidR="003C67D9" w:rsidRPr="003516ED" w:rsidRDefault="003C67D9" w:rsidP="003C67D9">
      <w:pPr>
        <w:rPr>
          <w:sz w:val="24"/>
          <w:szCs w:val="24"/>
        </w:rPr>
      </w:pPr>
    </w:p>
    <w:p w14:paraId="232169BB" w14:textId="77777777" w:rsidR="003C67D9" w:rsidRPr="003516ED" w:rsidRDefault="003C67D9" w:rsidP="003C67D9">
      <w:pPr>
        <w:rPr>
          <w:sz w:val="24"/>
          <w:szCs w:val="24"/>
        </w:rPr>
      </w:pPr>
      <w:r w:rsidRPr="003516ED">
        <w:rPr>
          <w:sz w:val="24"/>
          <w:szCs w:val="24"/>
        </w:rPr>
        <w:t xml:space="preserve">In questa sede ribadiamo quindi quanto già detto, e avvallato dal Gran Consiglio con l’approvazione del messaggio citato, ossia che in ambito fiscale il marketing è già svolto in maniera professionale ed efficace dal mondo della consulenza. </w:t>
      </w:r>
    </w:p>
    <w:p w14:paraId="53E1E454" w14:textId="77777777" w:rsidR="003C67D9" w:rsidRPr="003516ED" w:rsidRDefault="003C67D9" w:rsidP="003C67D9">
      <w:pPr>
        <w:rPr>
          <w:sz w:val="24"/>
          <w:szCs w:val="24"/>
        </w:rPr>
      </w:pPr>
    </w:p>
    <w:p w14:paraId="1C01499A" w14:textId="77777777" w:rsidR="003C67D9" w:rsidRPr="003516ED" w:rsidRDefault="003C67D9" w:rsidP="003C67D9">
      <w:pPr>
        <w:rPr>
          <w:sz w:val="24"/>
          <w:szCs w:val="24"/>
        </w:rPr>
      </w:pPr>
      <w:r w:rsidRPr="003516ED">
        <w:rPr>
          <w:sz w:val="24"/>
          <w:szCs w:val="24"/>
        </w:rPr>
        <w:t xml:space="preserve">Ciò che può fare lo Stato è piuttosto impegnarsi al fine di garantire delle condizioni quadro stabili, credibili e interessanti per la piazza economica in generale e, di riflesso, per i suoi contribuenti. </w:t>
      </w:r>
    </w:p>
    <w:p w14:paraId="78715FAD" w14:textId="77777777" w:rsidR="003C67D9" w:rsidRPr="003516ED" w:rsidRDefault="003C67D9" w:rsidP="003C67D9">
      <w:pPr>
        <w:rPr>
          <w:sz w:val="24"/>
          <w:szCs w:val="24"/>
        </w:rPr>
      </w:pPr>
    </w:p>
    <w:p w14:paraId="30705BAC" w14:textId="7229BD9B" w:rsidR="007F75AD" w:rsidRPr="003516ED" w:rsidRDefault="003C67D9" w:rsidP="003C67D9">
      <w:pPr>
        <w:rPr>
          <w:sz w:val="24"/>
          <w:szCs w:val="24"/>
        </w:rPr>
      </w:pPr>
      <w:r w:rsidRPr="003516ED">
        <w:rPr>
          <w:sz w:val="24"/>
          <w:szCs w:val="24"/>
        </w:rPr>
        <w:lastRenderedPageBreak/>
        <w:t xml:space="preserve">In questo senso, le recenti riforme fiscali che hanno interessato le persone fisiche – segnatamente la riforma fiscale cantonale e sociale entrata in vigore nel 2018 e la riforma di aggiornamento della fiscalità delle persone fisiche entrata in vigore nel 2024 – </w:t>
      </w:r>
      <w:r w:rsidR="00A31401" w:rsidRPr="003516ED">
        <w:rPr>
          <w:sz w:val="24"/>
          <w:szCs w:val="24"/>
        </w:rPr>
        <w:t xml:space="preserve">hanno avuto </w:t>
      </w:r>
      <w:r w:rsidRPr="003516ED">
        <w:rPr>
          <w:sz w:val="24"/>
          <w:szCs w:val="24"/>
        </w:rPr>
        <w:t xml:space="preserve">proprio l’obiettivo di rendere maggiormente attrattivo il nostro Cantone anche per i contribuenti facoltosi, tra i quali rientrano evidentemente </w:t>
      </w:r>
      <w:r w:rsidR="00F34263" w:rsidRPr="003516ED">
        <w:rPr>
          <w:sz w:val="24"/>
          <w:szCs w:val="24"/>
        </w:rPr>
        <w:t>pure</w:t>
      </w:r>
      <w:r w:rsidRPr="003516ED">
        <w:rPr>
          <w:sz w:val="24"/>
          <w:szCs w:val="24"/>
        </w:rPr>
        <w:t xml:space="preserve"> i globalisti. </w:t>
      </w:r>
    </w:p>
    <w:p w14:paraId="617997A5" w14:textId="77777777" w:rsidR="007F75AD" w:rsidRPr="003516ED" w:rsidRDefault="007F75AD" w:rsidP="003C67D9">
      <w:pPr>
        <w:rPr>
          <w:sz w:val="24"/>
          <w:szCs w:val="24"/>
        </w:rPr>
      </w:pPr>
    </w:p>
    <w:p w14:paraId="10BB7DB2" w14:textId="3F053896" w:rsidR="00DB5A0B" w:rsidRPr="003516ED" w:rsidRDefault="00DB5A0B" w:rsidP="00DB5A0B">
      <w:pPr>
        <w:rPr>
          <w:sz w:val="24"/>
          <w:szCs w:val="24"/>
        </w:rPr>
      </w:pPr>
      <w:r w:rsidRPr="003516ED">
        <w:rPr>
          <w:sz w:val="24"/>
          <w:szCs w:val="24"/>
        </w:rPr>
        <w:t xml:space="preserve">Per quanto riguarda il tema della razionalizzazione degli aspetti amministrativi, la Divisione delle contribuzioni da anni sta portando avanti lo sviluppo della digitalizzazione nell’ambito delle relazioni fiscali tra Stato e Cittadino, adeguando il relativo quadro giuridico di riferimento e implementando progetti volti ad accelerare e snellire le varie procedure, alcune delle quali oggi possono essere svolte in forma digitale (richiesta di proroga e attestazioni, invio dichiarazione). Il programma di legislatura contiene ulteriori azioni relative a progetti </w:t>
      </w:r>
      <w:r w:rsidR="00F34263" w:rsidRPr="003516ED">
        <w:rPr>
          <w:sz w:val="24"/>
          <w:szCs w:val="24"/>
        </w:rPr>
        <w:t>informatici</w:t>
      </w:r>
      <w:r w:rsidRPr="003516ED">
        <w:rPr>
          <w:sz w:val="24"/>
          <w:szCs w:val="24"/>
        </w:rPr>
        <w:t xml:space="preserve"> in linea con la strategia per la trasformazione digitale del Cantone Ticino (cfr. Messaggio n. 8555). Tra questi figurano la creazione di un “portale delle e dei contribuenti” all’interno del quale confluiranno tutte le relazioni fiscali dei singoli contribuenti in formato elettronico e la progressiva digitalizzazione dei processi di lavoro dell’autorità di tassazione, sfruttando l’applicazione dell’intelligenza artificiale per garantire specifici controlli di qualità e aumentare l’emissione automatica delle dichiarazioni d’imposta. </w:t>
      </w:r>
    </w:p>
    <w:p w14:paraId="03D1C699" w14:textId="77777777" w:rsidR="00DB5A0B" w:rsidRPr="003516ED" w:rsidRDefault="00DB5A0B" w:rsidP="00DB5A0B">
      <w:pPr>
        <w:rPr>
          <w:sz w:val="24"/>
          <w:szCs w:val="24"/>
        </w:rPr>
      </w:pPr>
    </w:p>
    <w:p w14:paraId="21BC8026" w14:textId="1AB66A62" w:rsidR="00DB5A0B" w:rsidRPr="003516ED" w:rsidRDefault="00DB5A0B" w:rsidP="00DB5A0B">
      <w:pPr>
        <w:rPr>
          <w:sz w:val="24"/>
          <w:szCs w:val="24"/>
        </w:rPr>
      </w:pPr>
      <w:r w:rsidRPr="003516ED">
        <w:rPr>
          <w:sz w:val="24"/>
          <w:szCs w:val="24"/>
        </w:rPr>
        <w:t>Sempre in un’ottica di razionalizzazione dei processi amministrativi, segnaliamo inoltre che ad occuparsi dell’accertamento delle tassazioni dei globalisti nei vari uffici circondariali di tassazione è un ristretto numero di collaboratori con competenze specifiche, ciò che facilita la comunicazione e lo scambio d’informazioni tra autorità di tassazione e rappresentanti dei contribuenti, semplificando così la procedura di tassazione e</w:t>
      </w:r>
      <w:r w:rsidR="00F34263" w:rsidRPr="003516ED">
        <w:rPr>
          <w:sz w:val="24"/>
          <w:szCs w:val="24"/>
        </w:rPr>
        <w:t xml:space="preserve"> riducendo il ricorso a</w:t>
      </w:r>
      <w:r w:rsidRPr="003516ED">
        <w:rPr>
          <w:sz w:val="24"/>
          <w:szCs w:val="24"/>
        </w:rPr>
        <w:t xml:space="preserve"> contenziosi. Il Direttore della Divisione delle contribuzioni supervisiona inoltre i casi più complessi fornendo se del caso il necessario accompagnamento tecnico agli attori presenti sul territorio (family office, studi fiduciari, ecc.) al fine di agevolare l’arrivo di questi importanti contribuenti. </w:t>
      </w:r>
    </w:p>
    <w:p w14:paraId="578CFDDB" w14:textId="77777777" w:rsidR="00DB5A0B" w:rsidRPr="003516ED" w:rsidRDefault="00DB5A0B" w:rsidP="003C67D9">
      <w:pPr>
        <w:rPr>
          <w:sz w:val="24"/>
          <w:szCs w:val="24"/>
        </w:rPr>
      </w:pPr>
    </w:p>
    <w:p w14:paraId="56F3A268" w14:textId="77777777" w:rsidR="00DB5A0B" w:rsidRPr="003516ED" w:rsidRDefault="00DB5A0B" w:rsidP="003C67D9">
      <w:pPr>
        <w:rPr>
          <w:sz w:val="24"/>
          <w:szCs w:val="24"/>
        </w:rPr>
      </w:pPr>
      <w:r w:rsidRPr="003516ED">
        <w:rPr>
          <w:sz w:val="24"/>
          <w:szCs w:val="24"/>
        </w:rPr>
        <w:t xml:space="preserve">Per quanto concerne infine la proposta di strutturare una presenza all’estero per promuovere il nostro territorio e attrarre i grandi contribuenti, riteniamo che sia possibile raggiungere gli stessi obiettivi anche senza dotarsi di una struttura fissa, come ben dimostrato dall’evento promosso a Londra lo scorso 13 novembre dalla Città di Lugano in collaborazione con la British-Swiss Chamber of Commerce, evento al quale ha partecipato – in qualità di relatore - anche il Direttore della Divisione delle contribuzioni. </w:t>
      </w:r>
    </w:p>
    <w:p w14:paraId="5BAA668B" w14:textId="77777777" w:rsidR="00DB5A0B" w:rsidRPr="003516ED" w:rsidRDefault="00DB5A0B" w:rsidP="003C67D9">
      <w:pPr>
        <w:rPr>
          <w:sz w:val="24"/>
          <w:szCs w:val="24"/>
        </w:rPr>
      </w:pPr>
    </w:p>
    <w:p w14:paraId="332CB884" w14:textId="77777777" w:rsidR="009927DA" w:rsidRPr="003516ED" w:rsidRDefault="009927DA" w:rsidP="00196322">
      <w:pPr>
        <w:rPr>
          <w:sz w:val="24"/>
          <w:szCs w:val="24"/>
        </w:rPr>
      </w:pPr>
    </w:p>
    <w:p w14:paraId="55AF6782" w14:textId="77777777" w:rsidR="009927DA" w:rsidRPr="003516ED" w:rsidRDefault="009927DA" w:rsidP="009927DA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3516ED">
        <w:rPr>
          <w:b/>
          <w:sz w:val="24"/>
          <w:szCs w:val="24"/>
        </w:rPr>
        <w:t>CONCLUSIONI</w:t>
      </w:r>
    </w:p>
    <w:p w14:paraId="4522D1F9" w14:textId="77777777" w:rsidR="009927DA" w:rsidRPr="003516ED" w:rsidRDefault="009927DA" w:rsidP="00196322">
      <w:pPr>
        <w:rPr>
          <w:sz w:val="24"/>
          <w:szCs w:val="24"/>
        </w:rPr>
      </w:pPr>
    </w:p>
    <w:p w14:paraId="63DE1EF0" w14:textId="77777777" w:rsidR="00CB3F81" w:rsidRPr="003516ED" w:rsidRDefault="00DB5A0B" w:rsidP="00DB5A0B">
      <w:pPr>
        <w:rPr>
          <w:sz w:val="24"/>
          <w:szCs w:val="24"/>
        </w:rPr>
      </w:pPr>
      <w:r w:rsidRPr="003516ED">
        <w:rPr>
          <w:sz w:val="24"/>
          <w:szCs w:val="24"/>
        </w:rPr>
        <w:t>In conclusione, il Consiglio di Stato è dell’avviso che le strategie auspicate dal mozionante per attirare in Ticino un maggior numero di globalisti siano già al centro dell’azione del Governo e della Divisione delle contribuzioni, ragione per cui riteniamo che la mozione possa considerarsi evasa</w:t>
      </w:r>
      <w:r w:rsidR="00CB3F81" w:rsidRPr="003516ED">
        <w:rPr>
          <w:sz w:val="24"/>
          <w:szCs w:val="24"/>
        </w:rPr>
        <w:t>.</w:t>
      </w:r>
    </w:p>
    <w:p w14:paraId="5B55C317" w14:textId="77777777" w:rsidR="009927DA" w:rsidRPr="003516ED" w:rsidRDefault="009927DA" w:rsidP="00196322">
      <w:pPr>
        <w:rPr>
          <w:sz w:val="24"/>
          <w:szCs w:val="24"/>
        </w:rPr>
      </w:pPr>
    </w:p>
    <w:p w14:paraId="042A2466" w14:textId="3494DD83" w:rsidR="009927DA" w:rsidRDefault="009927DA" w:rsidP="00196322">
      <w:pPr>
        <w:rPr>
          <w:sz w:val="24"/>
          <w:szCs w:val="24"/>
        </w:rPr>
      </w:pPr>
    </w:p>
    <w:p w14:paraId="4E02B345" w14:textId="2F4FC490" w:rsidR="009940E8" w:rsidRDefault="009940E8" w:rsidP="00196322">
      <w:pPr>
        <w:rPr>
          <w:sz w:val="24"/>
          <w:szCs w:val="24"/>
        </w:rPr>
      </w:pPr>
    </w:p>
    <w:p w14:paraId="22348C80" w14:textId="77777777" w:rsidR="009940E8" w:rsidRPr="003516ED" w:rsidRDefault="009940E8" w:rsidP="00196322">
      <w:pPr>
        <w:rPr>
          <w:sz w:val="24"/>
          <w:szCs w:val="24"/>
        </w:rPr>
      </w:pPr>
    </w:p>
    <w:p w14:paraId="5FC304C4" w14:textId="77777777" w:rsidR="009927DA" w:rsidRPr="003516ED" w:rsidRDefault="009927DA" w:rsidP="00196322">
      <w:pPr>
        <w:rPr>
          <w:sz w:val="24"/>
          <w:szCs w:val="24"/>
        </w:rPr>
      </w:pPr>
      <w:r w:rsidRPr="003516ED">
        <w:rPr>
          <w:sz w:val="24"/>
          <w:szCs w:val="24"/>
        </w:rPr>
        <w:lastRenderedPageBreak/>
        <w:t>Vogliate gradire, signor Presidente, signore deputate e signori deputati, l’espressione della nostra massima stima.</w:t>
      </w:r>
    </w:p>
    <w:p w14:paraId="579AB762" w14:textId="77777777" w:rsidR="009927DA" w:rsidRPr="003516ED" w:rsidRDefault="009927DA" w:rsidP="00196322">
      <w:pPr>
        <w:rPr>
          <w:sz w:val="24"/>
          <w:szCs w:val="24"/>
        </w:rPr>
      </w:pPr>
    </w:p>
    <w:p w14:paraId="41289D4D" w14:textId="77777777" w:rsidR="007D38C6" w:rsidRPr="003516ED" w:rsidRDefault="007D38C6" w:rsidP="00196322">
      <w:pPr>
        <w:rPr>
          <w:sz w:val="24"/>
          <w:szCs w:val="24"/>
        </w:rPr>
      </w:pPr>
    </w:p>
    <w:p w14:paraId="14319E6D" w14:textId="77777777" w:rsidR="009927DA" w:rsidRPr="003516ED" w:rsidRDefault="009927DA" w:rsidP="00196322">
      <w:pPr>
        <w:rPr>
          <w:sz w:val="24"/>
          <w:szCs w:val="24"/>
        </w:rPr>
      </w:pPr>
      <w:r w:rsidRPr="003516ED">
        <w:rPr>
          <w:sz w:val="24"/>
          <w:szCs w:val="24"/>
        </w:rPr>
        <w:t>Per il Consiglio di Stato</w:t>
      </w:r>
    </w:p>
    <w:p w14:paraId="4E9770CC" w14:textId="77777777" w:rsidR="009927DA" w:rsidRPr="003516ED" w:rsidRDefault="009927DA" w:rsidP="00196322">
      <w:pPr>
        <w:rPr>
          <w:sz w:val="24"/>
          <w:szCs w:val="24"/>
        </w:rPr>
      </w:pPr>
    </w:p>
    <w:p w14:paraId="22CF1A9A" w14:textId="04908056" w:rsidR="009927DA" w:rsidRPr="003516ED" w:rsidRDefault="009927DA" w:rsidP="00196322">
      <w:pPr>
        <w:rPr>
          <w:sz w:val="24"/>
          <w:szCs w:val="24"/>
        </w:rPr>
      </w:pPr>
      <w:r w:rsidRPr="003516ED">
        <w:rPr>
          <w:sz w:val="24"/>
          <w:szCs w:val="24"/>
        </w:rPr>
        <w:t xml:space="preserve">Il </w:t>
      </w:r>
      <w:r w:rsidR="009940E8">
        <w:rPr>
          <w:sz w:val="24"/>
          <w:szCs w:val="24"/>
        </w:rPr>
        <w:t>Vicep</w:t>
      </w:r>
      <w:r w:rsidRPr="003516ED">
        <w:rPr>
          <w:sz w:val="24"/>
          <w:szCs w:val="24"/>
        </w:rPr>
        <w:t xml:space="preserve">residente: </w:t>
      </w:r>
      <w:r w:rsidR="009940E8">
        <w:rPr>
          <w:sz w:val="24"/>
          <w:szCs w:val="24"/>
        </w:rPr>
        <w:t>Claudio Zali</w:t>
      </w:r>
    </w:p>
    <w:p w14:paraId="7E3C4D46" w14:textId="77777777" w:rsidR="009927DA" w:rsidRDefault="009927DA" w:rsidP="00196322">
      <w:pPr>
        <w:pStyle w:val="StandardRisoluzionedelConsigliodiStato"/>
      </w:pPr>
      <w:r w:rsidRPr="003516ED">
        <w:rPr>
          <w:szCs w:val="24"/>
        </w:rPr>
        <w:t xml:space="preserve">Il Cancelliere: Arnoldo </w:t>
      </w:r>
      <w:r w:rsidR="000E035C" w:rsidRPr="003516ED">
        <w:rPr>
          <w:szCs w:val="24"/>
        </w:rPr>
        <w:t>Coduri</w:t>
      </w:r>
      <w:bookmarkStart w:id="0" w:name="_GoBack"/>
      <w:bookmarkEnd w:id="0"/>
    </w:p>
    <w:sectPr w:rsidR="009927DA" w:rsidSect="0019632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96F26" w14:textId="77777777" w:rsidR="00196322" w:rsidRDefault="00196322" w:rsidP="00F657BF">
      <w:r>
        <w:separator/>
      </w:r>
    </w:p>
  </w:endnote>
  <w:endnote w:type="continuationSeparator" w:id="0">
    <w:p w14:paraId="7F33972C" w14:textId="77777777" w:rsidR="00196322" w:rsidRDefault="00196322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Alt One MT Light">
    <w:altName w:val="Gill Sans MT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AF" w:usb1="5000205A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AAA71" w14:textId="77777777" w:rsidR="009940E8" w:rsidRDefault="009940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196322" w:rsidRPr="003D1008" w14:paraId="34A1689D" w14:textId="77777777" w:rsidTr="00196322">
      <w:trPr>
        <w:trHeight w:hRule="exact" w:val="737"/>
      </w:trPr>
      <w:tc>
        <w:tcPr>
          <w:tcW w:w="4695" w:type="dxa"/>
        </w:tcPr>
        <w:p w14:paraId="2006EF7F" w14:textId="77777777" w:rsidR="00196322" w:rsidRPr="003D1008" w:rsidRDefault="00196322" w:rsidP="00196322">
          <w:pPr>
            <w:tabs>
              <w:tab w:val="center" w:pos="2382"/>
            </w:tabs>
          </w:pPr>
        </w:p>
      </w:tc>
      <w:tc>
        <w:tcPr>
          <w:tcW w:w="721" w:type="dxa"/>
        </w:tcPr>
        <w:p w14:paraId="451E8D1D" w14:textId="77777777" w:rsidR="00196322" w:rsidRPr="003D1008" w:rsidRDefault="00196322" w:rsidP="00196322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15B1128B" wp14:editId="45211412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4018714B" w14:textId="77777777" w:rsidR="00196322" w:rsidRPr="003D1008" w:rsidRDefault="00196322" w:rsidP="00196322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210BCB83" wp14:editId="5C8B1351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04BF2956" w14:textId="77777777" w:rsidR="00196322" w:rsidRPr="003D1008" w:rsidRDefault="00196322" w:rsidP="00196322"/>
      </w:tc>
    </w:tr>
  </w:tbl>
  <w:p w14:paraId="2F37147F" w14:textId="77777777" w:rsidR="00196322" w:rsidRDefault="00196322" w:rsidP="00196322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CB0DA7" w14:textId="77777777" w:rsidR="00196322" w:rsidRDefault="00196322">
    <w:pPr>
      <w:pStyle w:val="Pidipagina"/>
      <w:jc w:val="center"/>
    </w:pPr>
  </w:p>
  <w:p w14:paraId="6FD78580" w14:textId="77777777" w:rsidR="00196322" w:rsidRPr="008C6C46" w:rsidRDefault="00196322" w:rsidP="00196322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08488" w14:textId="77777777" w:rsidR="00196322" w:rsidRDefault="00196322" w:rsidP="00F657BF">
      <w:r>
        <w:separator/>
      </w:r>
    </w:p>
  </w:footnote>
  <w:footnote w:type="continuationSeparator" w:id="0">
    <w:p w14:paraId="5A115ED0" w14:textId="77777777" w:rsidR="00196322" w:rsidRDefault="00196322" w:rsidP="00F657BF">
      <w:r>
        <w:continuationSeparator/>
      </w:r>
    </w:p>
  </w:footnote>
  <w:footnote w:id="1">
    <w:p w14:paraId="312675C1" w14:textId="7DDC253F" w:rsidR="00196322" w:rsidRPr="00851B9A" w:rsidRDefault="00196322" w:rsidP="00851B9A">
      <w:pPr>
        <w:pStyle w:val="Testonotaapidipagina"/>
        <w:spacing w:after="0"/>
        <w:rPr>
          <w:sz w:val="20"/>
        </w:rPr>
      </w:pPr>
      <w:r w:rsidRPr="00851B9A">
        <w:rPr>
          <w:rStyle w:val="Rimandonotaapidipagina"/>
          <w:sz w:val="20"/>
        </w:rPr>
        <w:footnoteRef/>
      </w:r>
      <w:r w:rsidRPr="00851B9A">
        <w:rPr>
          <w:sz w:val="20"/>
        </w:rPr>
        <w:t xml:space="preserve"> La statistica del </w:t>
      </w:r>
      <w:r w:rsidR="00F34263">
        <w:rPr>
          <w:sz w:val="20"/>
        </w:rPr>
        <w:t xml:space="preserve">raffronto intercantonale del </w:t>
      </w:r>
      <w:r w:rsidRPr="00851B9A">
        <w:rPr>
          <w:sz w:val="20"/>
        </w:rPr>
        <w:t>numero d</w:t>
      </w:r>
      <w:r w:rsidR="00F34263">
        <w:rPr>
          <w:sz w:val="20"/>
        </w:rPr>
        <w:t>e</w:t>
      </w:r>
      <w:r w:rsidRPr="00851B9A">
        <w:rPr>
          <w:sz w:val="20"/>
        </w:rPr>
        <w:t xml:space="preserve">i globalisti si riferisce al periodo fiscale 2020, ultimo dato disponibile. Per maggiori dettagli: </w:t>
      </w:r>
      <w:hyperlink r:id="rId1" w:history="1">
        <w:r w:rsidRPr="00851B9A">
          <w:rPr>
            <w:rStyle w:val="Collegamentoipertestuale"/>
            <w:sz w:val="20"/>
          </w:rPr>
          <w:t>https://www.rts.ch/info/regions/valais/13523843-le-canton-du-valais-est-le-champion-suisse-des-forfaits-fiscaux.html</w:t>
        </w:r>
      </w:hyperlink>
      <w:r w:rsidRPr="00851B9A">
        <w:rPr>
          <w:sz w:val="20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94308" w14:textId="77777777" w:rsidR="009940E8" w:rsidRDefault="009940E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196322" w:rsidRPr="002747E7" w14:paraId="4723010D" w14:textId="77777777" w:rsidTr="00196322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767FE40C" w14:textId="77777777" w:rsidR="00196322" w:rsidRDefault="00C15F1E" w:rsidP="00196322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6BF100E7-F7EC-44E5-8746-B2C1D7B6A5D4}"/>
              <w:text w:multiLine="1"/>
            </w:sdtPr>
            <w:sdtEndPr/>
            <w:sdtContent>
              <w:r w:rsidR="00196322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235C9360" w14:textId="77777777" w:rsidR="00196322" w:rsidRPr="00E8185F" w:rsidRDefault="00C15F1E" w:rsidP="00196322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6BF100E7-F7EC-44E5-8746-B2C1D7B6A5D4}"/>
              <w:text w:multiLine="1"/>
            </w:sdtPr>
            <w:sdtEndPr/>
            <w:sdtContent>
              <w:r w:rsidR="00196322">
                <w:rPr>
                  <w:rFonts w:ascii="Gill Alt One MT Light" w:hAnsi="Gill Alt One MT Light"/>
                  <w:sz w:val="16"/>
                  <w:szCs w:val="16"/>
                </w:rPr>
                <w:t>Dipartimento delle finanze e dell’economia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318E9CD2" w14:textId="426BB670" w:rsidR="00196322" w:rsidRPr="004204CB" w:rsidRDefault="00196322" w:rsidP="00196322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C15F1E">
            <w:rPr>
              <w:noProof/>
              <w:sz w:val="24"/>
            </w:rPr>
            <w:t>4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C15F1E">
            <w:rPr>
              <w:noProof/>
              <w:sz w:val="24"/>
            </w:rPr>
            <w:t>4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196322" w:rsidRPr="009E444B" w14:paraId="12393228" w14:textId="77777777" w:rsidTr="00196322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6BF100E7-F7EC-44E5-8746-B2C1D7B6A5D4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24EC249E" w14:textId="7ACADAD4" w:rsidR="00196322" w:rsidRPr="00E8185F" w:rsidRDefault="009940E8" w:rsidP="00DA24DB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8622 del 15 ottobre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12459386" w14:textId="77777777" w:rsidR="00196322" w:rsidRPr="00E043A3" w:rsidRDefault="00196322" w:rsidP="00196322">
          <w:pPr>
            <w:pStyle w:val="InvisibleLine"/>
            <w:rPr>
              <w:lang w:val="de-DE"/>
            </w:rPr>
          </w:pPr>
        </w:p>
      </w:tc>
    </w:tr>
  </w:tbl>
  <w:p w14:paraId="3745DE08" w14:textId="77777777" w:rsidR="00196322" w:rsidRPr="00980362" w:rsidRDefault="00196322" w:rsidP="0019632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22E204E0" wp14:editId="53E1BA33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6BF100E7-F7EC-44E5-8746-B2C1D7B6A5D4}"/>
                            <w:text w:multiLine="1"/>
                          </w:sdtPr>
                          <w:sdtEndPr/>
                          <w:sdtContent>
                            <w:p w14:paraId="70CA8BDB" w14:textId="77777777" w:rsidR="00196322" w:rsidRPr="00411371" w:rsidRDefault="00196322" w:rsidP="0019632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E204E0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289C80DB-FFBC-4F91-A87E-2174D37F7C78}"/>
                      <w:text w:multiLine="1"/>
                    </w:sdtPr>
                    <w:sdtEndPr/>
                    <w:sdtContent>
                      <w:p w14:paraId="70CA8BDB" w14:textId="77777777" w:rsidR="00196322" w:rsidRPr="00411371" w:rsidRDefault="00196322" w:rsidP="0019632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196322" w:rsidRPr="0004624C" w14:paraId="65CA9332" w14:textId="77777777" w:rsidTr="00196322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55A0827D" w14:textId="77777777" w:rsidR="00196322" w:rsidRDefault="00196322" w:rsidP="00196322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09BAD0E7" w14:textId="77777777" w:rsidR="00196322" w:rsidRDefault="00196322" w:rsidP="00196322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5EECD913" w14:textId="77777777" w:rsidR="00196322" w:rsidRPr="008966E7" w:rsidRDefault="00196322" w:rsidP="00196322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3F509FB8" w14:textId="77777777" w:rsidR="00196322" w:rsidRPr="003108C0" w:rsidRDefault="00196322" w:rsidP="00196322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130C2C50" w14:textId="77777777" w:rsidR="00196322" w:rsidRDefault="00196322" w:rsidP="00196322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5E70E324" wp14:editId="2BC6B851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8618172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550CC411" w14:textId="4B88080E" w:rsidR="00196322" w:rsidRPr="004204CB" w:rsidRDefault="00196322" w:rsidP="00196322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15F1E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15F1E">
            <w:rPr>
              <w:rFonts w:asciiTheme="minorHAnsi" w:hAnsiTheme="minorHAnsi" w:cstheme="minorHAnsi"/>
              <w:noProof/>
              <w:sz w:val="24"/>
            </w:rPr>
            <w:t>4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196322" w:rsidRPr="0004624C" w14:paraId="1F90C9F7" w14:textId="77777777" w:rsidTr="00196322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6BF100E7-F7EC-44E5-8746-B2C1D7B6A5D4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277DC8E5" w14:textId="77777777" w:rsidR="00196322" w:rsidRPr="008C03B5" w:rsidRDefault="00196322" w:rsidP="00196322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196322" w:rsidRPr="0004624C" w14:paraId="7388395D" w14:textId="77777777" w:rsidTr="00196322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10A0DB3B" w14:textId="77777777" w:rsidR="00196322" w:rsidRPr="00C7320A" w:rsidRDefault="00196322" w:rsidP="001963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06071964" w14:textId="77777777" w:rsidR="00196322" w:rsidRPr="00C7320A" w:rsidRDefault="00196322" w:rsidP="001963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5965B238" w14:textId="77777777" w:rsidR="00196322" w:rsidRPr="00C7320A" w:rsidRDefault="00196322" w:rsidP="001963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2D730495" w14:textId="77777777" w:rsidR="00196322" w:rsidRPr="00C7320A" w:rsidRDefault="00196322" w:rsidP="001963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308393BC" w14:textId="77777777" w:rsidR="00196322" w:rsidRPr="00C7320A" w:rsidRDefault="00196322" w:rsidP="001963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42C75156" w14:textId="77777777" w:rsidR="00196322" w:rsidRPr="008C03B5" w:rsidRDefault="00196322" w:rsidP="001963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196322" w:rsidRPr="0004624C" w14:paraId="25458FE7" w14:textId="77777777" w:rsidTr="00196322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4C0D9EEB" w14:textId="49B82B09" w:rsidR="00196322" w:rsidRPr="00BE22A2" w:rsidRDefault="00C15F1E" w:rsidP="00196322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6BF100E7-F7EC-44E5-8746-B2C1D7B6A5D4}"/>
              <w:text w:multiLine="1"/>
            </w:sdtPr>
            <w:sdtEndPr/>
            <w:sdtContent>
              <w:r w:rsidR="009940E8">
                <w:rPr>
                  <w:rFonts w:cstheme="minorHAnsi"/>
                  <w:b/>
                  <w:sz w:val="24"/>
                  <w:szCs w:val="24"/>
                </w:rPr>
                <w:t>8622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6BF100E7-F7EC-44E5-8746-B2C1D7B6A5D4}"/>
          <w:date w:fullDate="2025-10-15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41967A35" w14:textId="5F2D503E" w:rsidR="00196322" w:rsidRPr="002A0371" w:rsidRDefault="009940E8" w:rsidP="00165BBE">
              <w:pPr>
                <w:pStyle w:val="Data"/>
              </w:pPr>
              <w:r>
                <w:rPr>
                  <w:sz w:val="24"/>
                </w:rPr>
                <w:t>15 ottobre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44DB1F1E" w14:textId="77777777" w:rsidR="00196322" w:rsidRPr="00BE22A2" w:rsidRDefault="00C15F1E" w:rsidP="00196322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6BF100E7-F7EC-44E5-8746-B2C1D7B6A5D4}"/>
              <w:text w:multiLine="1"/>
            </w:sdtPr>
            <w:sdtEndPr/>
            <w:sdtContent>
              <w:r w:rsidR="00196322">
                <w:rPr>
                  <w:smallCaps/>
                  <w:sz w:val="23"/>
                  <w:szCs w:val="23"/>
                </w:rPr>
                <w:t>Dipartimento delle finanze e dell’economia</w:t>
              </w:r>
            </w:sdtContent>
          </w:sdt>
        </w:p>
      </w:tc>
    </w:tr>
    <w:tr w:rsidR="00196322" w:rsidRPr="00C63927" w14:paraId="5104028B" w14:textId="77777777" w:rsidTr="00196322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78AE47C3" w14:textId="77777777" w:rsidR="00196322" w:rsidRPr="00C7320A" w:rsidRDefault="00196322" w:rsidP="00196322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21E26E55" w14:textId="77777777" w:rsidR="00196322" w:rsidRPr="00DA2879" w:rsidRDefault="00196322" w:rsidP="00196322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0199C5E9" wp14:editId="034A1DE4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7530308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4D6967AE" wp14:editId="5FBB57DC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6BF100E7-F7EC-44E5-8746-B2C1D7B6A5D4}"/>
                            <w:text w:multiLine="1"/>
                          </w:sdtPr>
                          <w:sdtEndPr/>
                          <w:sdtContent>
                            <w:p w14:paraId="13BA832E" w14:textId="77777777" w:rsidR="00196322" w:rsidRPr="00411371" w:rsidRDefault="00196322" w:rsidP="0019632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6967A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289C80DB-FFBC-4F91-A87E-2174D37F7C78}"/>
                      <w:text w:multiLine="1"/>
                    </w:sdtPr>
                    <w:sdtEndPr/>
                    <w:sdtContent>
                      <w:p w14:paraId="13BA832E" w14:textId="77777777" w:rsidR="00196322" w:rsidRPr="00411371" w:rsidRDefault="00196322" w:rsidP="0019632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DD5E1284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B832F0A"/>
    <w:multiLevelType w:val="hybridMultilevel"/>
    <w:tmpl w:val="A9EC42F2"/>
    <w:lvl w:ilvl="0" w:tplc="374E1FC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39B469CD"/>
    <w:multiLevelType w:val="hybridMultilevel"/>
    <w:tmpl w:val="C10C732C"/>
    <w:lvl w:ilvl="0" w:tplc="15302D28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015BC6"/>
    <w:multiLevelType w:val="hybridMultilevel"/>
    <w:tmpl w:val="150CB5EC"/>
    <w:lvl w:ilvl="0" w:tplc="0AA0DE6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49D524CC"/>
    <w:multiLevelType w:val="multilevel"/>
    <w:tmpl w:val="953CA1B2"/>
    <w:numStyleLink w:val="HeadingList"/>
  </w:abstractNum>
  <w:abstractNum w:abstractNumId="21" w15:restartNumberingAfterBreak="0">
    <w:nsid w:val="68FA13E1"/>
    <w:multiLevelType w:val="hybridMultilevel"/>
    <w:tmpl w:val="D6DA2BD2"/>
    <w:lvl w:ilvl="0" w:tplc="F7089C4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386D51"/>
    <w:multiLevelType w:val="hybridMultilevel"/>
    <w:tmpl w:val="7DA6D214"/>
    <w:lvl w:ilvl="0" w:tplc="32788BB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9"/>
  </w:num>
  <w:num w:numId="5">
    <w:abstractNumId w:val="16"/>
  </w:num>
  <w:num w:numId="6">
    <w:abstractNumId w:val="14"/>
  </w:num>
  <w:num w:numId="7">
    <w:abstractNumId w:val="15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 w:numId="19">
    <w:abstractNumId w:val="22"/>
  </w:num>
  <w:num w:numId="20">
    <w:abstractNumId w:val="12"/>
  </w:num>
  <w:num w:numId="21">
    <w:abstractNumId w:val="18"/>
  </w:num>
  <w:num w:numId="22">
    <w:abstractNumId w:val="17"/>
  </w:num>
  <w:num w:numId="23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7DA"/>
    <w:rsid w:val="000645FD"/>
    <w:rsid w:val="000852CA"/>
    <w:rsid w:val="00087499"/>
    <w:rsid w:val="000D0AF2"/>
    <w:rsid w:val="000E035C"/>
    <w:rsid w:val="00135D98"/>
    <w:rsid w:val="00137938"/>
    <w:rsid w:val="00165218"/>
    <w:rsid w:val="00165BBE"/>
    <w:rsid w:val="00196322"/>
    <w:rsid w:val="00261B6B"/>
    <w:rsid w:val="002B5D9F"/>
    <w:rsid w:val="003437F0"/>
    <w:rsid w:val="003516ED"/>
    <w:rsid w:val="003B756D"/>
    <w:rsid w:val="003C67D9"/>
    <w:rsid w:val="00403ADB"/>
    <w:rsid w:val="00486F91"/>
    <w:rsid w:val="0053659D"/>
    <w:rsid w:val="00543520"/>
    <w:rsid w:val="00572FD3"/>
    <w:rsid w:val="00646B95"/>
    <w:rsid w:val="006F3BE4"/>
    <w:rsid w:val="00706B7A"/>
    <w:rsid w:val="0075267C"/>
    <w:rsid w:val="007D38C6"/>
    <w:rsid w:val="007F75AD"/>
    <w:rsid w:val="00851B9A"/>
    <w:rsid w:val="008720C4"/>
    <w:rsid w:val="00881617"/>
    <w:rsid w:val="008C1212"/>
    <w:rsid w:val="008E207B"/>
    <w:rsid w:val="008F52AF"/>
    <w:rsid w:val="009927DA"/>
    <w:rsid w:val="009940E8"/>
    <w:rsid w:val="009C5E5A"/>
    <w:rsid w:val="00A31401"/>
    <w:rsid w:val="00AB40A3"/>
    <w:rsid w:val="00AF0268"/>
    <w:rsid w:val="00AF03DE"/>
    <w:rsid w:val="00AF4EA8"/>
    <w:rsid w:val="00BF0A1F"/>
    <w:rsid w:val="00C15F1E"/>
    <w:rsid w:val="00CB3F81"/>
    <w:rsid w:val="00D33940"/>
    <w:rsid w:val="00D53CC4"/>
    <w:rsid w:val="00D600FD"/>
    <w:rsid w:val="00D649A8"/>
    <w:rsid w:val="00D73E29"/>
    <w:rsid w:val="00DA24DB"/>
    <w:rsid w:val="00DB5A0B"/>
    <w:rsid w:val="00E20689"/>
    <w:rsid w:val="00EB088A"/>
    <w:rsid w:val="00EC60A1"/>
    <w:rsid w:val="00F34263"/>
    <w:rsid w:val="00F657BF"/>
    <w:rsid w:val="00F85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;"/>
  <w14:docId w14:val="1B534AAC"/>
  <w15:docId w15:val="{6F069CF8-0AA1-484D-98DE-281D3F90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character" w:styleId="Collegamentoipertestuale">
    <w:name w:val="Hyperlink"/>
    <w:basedOn w:val="Carpredefinitoparagrafo"/>
    <w:uiPriority w:val="99"/>
    <w:unhideWhenUsed/>
    <w:rsid w:val="00851B9A"/>
    <w:rPr>
      <w:color w:val="0000FF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13793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3793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37938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3793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37938"/>
    <w:rPr>
      <w:rFonts w:ascii="Arial" w:hAnsi="Arial"/>
      <w:b/>
      <w:bCs/>
      <w:sz w:val="20"/>
      <w:szCs w:val="20"/>
      <w:lang w:val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793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7938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rts.ch/info/regions/valais/13523843-le-canton-du-valais-est-le-champion-suisse-des-forfaits-fiscaux.htm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din001\AppData\Local\Temp\OneOffixx\generated\b37e231f-4bcc-466c-94c0-300a268dc5d7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1861817204</Id>
      <Width>0</Width>
      <Height>0</Height>
      <XPath>//Image[@id='Profile.Org.WappenSW']</XPath>
      <ImageHash>02f1c0cdac6aeac316213b2e7cb733a0</ImageHash>
    </ImageSizeDefinition>
    <ImageSizeDefinition>
      <Id>1753030805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5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��       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43099-D94E-4B97-B1EB-D09BE25544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F7B8D5AC-1706-4412-B655-C3D4E9322E91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5.xml><?xml version="1.0" encoding="utf-8"?>
<ds:datastoreItem xmlns:ds="http://schemas.openxmlformats.org/officeDocument/2006/customXml" ds:itemID="{AF179102-7475-4F2F-B097-A9C899F365FB}">
  <ds:schemaRefs>
    <ds:schemaRef ds:uri="http://www.w3.org/2001/XMLSchema"/>
    <ds:schemaRef ds:uri="http://schema.oneoffixx.com/OneOffixxFormattingPart/1"/>
    <ds:schemaRef ds:uri=""/>
  </ds:schemaRefs>
</ds:datastoreItem>
</file>

<file path=customXml/itemProps6.xml><?xml version="1.0" encoding="utf-8"?>
<ds:datastoreItem xmlns:ds="http://schemas.openxmlformats.org/officeDocument/2006/customXml" ds:itemID="{608FB06D-0FE5-428E-950A-9846697D5E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7.xml><?xml version="1.0" encoding="utf-8"?>
<ds:datastoreItem xmlns:ds="http://schemas.openxmlformats.org/officeDocument/2006/customXml" ds:itemID="{6BF100E7-F7EC-44E5-8746-B2C1D7B6A5D4}">
  <ds:schemaRefs>
    <ds:schemaRef ds:uri="http://www.w3.org/2001/XMLSchema"/>
    <ds:schemaRef ds:uri="http://schema.oneoffixx.com/OneOffixxDocumentPart/1"/>
    <ds:schemaRef ds:uri=""/>
  </ds:schemaRefs>
</ds:datastoreItem>
</file>

<file path=customXml/itemProps8.xml><?xml version="1.0" encoding="utf-8"?>
<ds:datastoreItem xmlns:ds="http://schemas.openxmlformats.org/officeDocument/2006/customXml" ds:itemID="{2E135142-AB13-44F2-953B-A9B4CF87C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b37e231f-4bcc-466c-94c0-300a268dc5d7.dotx</Template>
  <TotalTime>9</TotalTime>
  <Pages>4</Pages>
  <Words>1143</Words>
  <Characters>6727</Characters>
  <Application>Microsoft Office Word</Application>
  <DocSecurity>0</DocSecurity>
  <Lines>146</Lines>
  <Paragraphs>44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Locatelli Russomanno Patrizia / idin001</dc:creator>
  <cp:lastModifiedBy>Chiaravalloti Teodoro</cp:lastModifiedBy>
  <cp:revision>5</cp:revision>
  <dcterms:created xsi:type="dcterms:W3CDTF">2025-10-15T14:45:00Z</dcterms:created>
  <dcterms:modified xsi:type="dcterms:W3CDTF">2025-10-15T15:06:00Z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