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B6BC22" w14:textId="02055EA7" w:rsidR="00664E22" w:rsidRPr="006864D3" w:rsidRDefault="00664E22" w:rsidP="00664E22">
      <w:pPr>
        <w:rPr>
          <w:b/>
          <w:sz w:val="28"/>
        </w:rPr>
      </w:pPr>
      <w:r w:rsidRPr="00835EDF">
        <w:rPr>
          <w:b/>
          <w:sz w:val="28"/>
        </w:rPr>
        <w:t xml:space="preserve">Richiesta di un credito </w:t>
      </w:r>
      <w:r w:rsidR="00400265" w:rsidRPr="00602DD9">
        <w:rPr>
          <w:b/>
          <w:sz w:val="28"/>
        </w:rPr>
        <w:t xml:space="preserve">netto </w:t>
      </w:r>
      <w:r w:rsidR="00B83A98">
        <w:rPr>
          <w:b/>
          <w:sz w:val="28"/>
        </w:rPr>
        <w:t xml:space="preserve">di </w:t>
      </w:r>
      <w:r w:rsidRPr="00602DD9">
        <w:rPr>
          <w:b/>
          <w:sz w:val="28"/>
        </w:rPr>
        <w:t>11'125</w:t>
      </w:r>
      <w:r w:rsidR="00400265" w:rsidRPr="00602DD9">
        <w:rPr>
          <w:b/>
          <w:sz w:val="28"/>
        </w:rPr>
        <w:t>'</w:t>
      </w:r>
      <w:r w:rsidRPr="00602DD9">
        <w:rPr>
          <w:b/>
          <w:sz w:val="28"/>
        </w:rPr>
        <w:t>000</w:t>
      </w:r>
      <w:r w:rsidR="00400265" w:rsidRPr="00602DD9">
        <w:rPr>
          <w:b/>
          <w:sz w:val="28"/>
        </w:rPr>
        <w:t xml:space="preserve"> franchi</w:t>
      </w:r>
      <w:r w:rsidRPr="00602DD9">
        <w:rPr>
          <w:b/>
          <w:sz w:val="28"/>
        </w:rPr>
        <w:t xml:space="preserve"> e autorizzazione alla spesa di 18'540</w:t>
      </w:r>
      <w:r w:rsidR="00400265" w:rsidRPr="00602DD9">
        <w:rPr>
          <w:b/>
          <w:sz w:val="28"/>
        </w:rPr>
        <w:t>'</w:t>
      </w:r>
      <w:r w:rsidRPr="00602DD9">
        <w:rPr>
          <w:b/>
          <w:sz w:val="28"/>
        </w:rPr>
        <w:t>000</w:t>
      </w:r>
      <w:r w:rsidR="00400265" w:rsidRPr="00602DD9">
        <w:rPr>
          <w:b/>
          <w:sz w:val="28"/>
        </w:rPr>
        <w:t xml:space="preserve"> franchi</w:t>
      </w:r>
      <w:r w:rsidRPr="00602DD9">
        <w:rPr>
          <w:b/>
          <w:sz w:val="28"/>
        </w:rPr>
        <w:t xml:space="preserve"> per il risanamento del sito contaminato n.</w:t>
      </w:r>
      <w:r w:rsidR="00B6242B">
        <w:rPr>
          <w:b/>
          <w:sz w:val="28"/>
        </w:rPr>
        <w:t> </w:t>
      </w:r>
      <w:r w:rsidRPr="00602DD9">
        <w:rPr>
          <w:b/>
          <w:sz w:val="28"/>
        </w:rPr>
        <w:t>577a1, denominato “</w:t>
      </w:r>
      <w:r w:rsidRPr="00602DD9">
        <w:rPr>
          <w:b/>
          <w:i/>
          <w:sz w:val="28"/>
        </w:rPr>
        <w:t>exGalvachrom</w:t>
      </w:r>
      <w:r w:rsidR="00EE44CA">
        <w:rPr>
          <w:b/>
          <w:i/>
          <w:sz w:val="28"/>
        </w:rPr>
        <w:t>/</w:t>
      </w:r>
      <w:r w:rsidRPr="00835EDF">
        <w:rPr>
          <w:b/>
          <w:i/>
          <w:sz w:val="28"/>
        </w:rPr>
        <w:t>exTugir</w:t>
      </w:r>
      <w:r w:rsidRPr="00835EDF">
        <w:rPr>
          <w:b/>
          <w:sz w:val="28"/>
        </w:rPr>
        <w:t>”, nel Comune di Monteceneri (fondi n. 116 e 117 RFD Monteceneri-Rivera)</w:t>
      </w:r>
    </w:p>
    <w:p w14:paraId="565C40BD" w14:textId="77777777" w:rsidR="00664E22" w:rsidRDefault="00664E22" w:rsidP="00664E22"/>
    <w:p w14:paraId="2C2C6B14" w14:textId="77777777" w:rsidR="00664E22" w:rsidRDefault="00664E22" w:rsidP="00664E22"/>
    <w:p w14:paraId="3F149EA1" w14:textId="77777777" w:rsidR="00664E22" w:rsidRDefault="00664E22" w:rsidP="00664E22"/>
    <w:p w14:paraId="15166174" w14:textId="77777777" w:rsidR="00664E22" w:rsidRPr="0051536F" w:rsidRDefault="00664E22" w:rsidP="00664E22">
      <w:pPr>
        <w:rPr>
          <w:sz w:val="24"/>
          <w:szCs w:val="24"/>
        </w:rPr>
      </w:pPr>
      <w:r w:rsidRPr="0051536F">
        <w:rPr>
          <w:sz w:val="24"/>
          <w:szCs w:val="24"/>
        </w:rPr>
        <w:t>Signor</w:t>
      </w:r>
      <w:r w:rsidR="002D47C1">
        <w:rPr>
          <w:sz w:val="24"/>
          <w:szCs w:val="24"/>
        </w:rPr>
        <w:t>a</w:t>
      </w:r>
      <w:r w:rsidRPr="0051536F">
        <w:rPr>
          <w:sz w:val="24"/>
          <w:szCs w:val="24"/>
        </w:rPr>
        <w:t xml:space="preserve"> Presidente,</w:t>
      </w:r>
    </w:p>
    <w:p w14:paraId="16A56640" w14:textId="170FEDAD" w:rsidR="00664E22" w:rsidRPr="0051536F" w:rsidRDefault="00607D89" w:rsidP="00664E22">
      <w:pPr>
        <w:rPr>
          <w:sz w:val="24"/>
          <w:szCs w:val="24"/>
        </w:rPr>
      </w:pPr>
      <w:r>
        <w:rPr>
          <w:sz w:val="24"/>
          <w:szCs w:val="24"/>
        </w:rPr>
        <w:t>signore e s</w:t>
      </w:r>
      <w:r w:rsidR="00664E22" w:rsidRPr="0051536F">
        <w:rPr>
          <w:sz w:val="24"/>
          <w:szCs w:val="24"/>
        </w:rPr>
        <w:t>ignori deputati,</w:t>
      </w:r>
    </w:p>
    <w:p w14:paraId="6250672F" w14:textId="77777777" w:rsidR="00664E22" w:rsidRPr="0051536F" w:rsidRDefault="00664E22" w:rsidP="00664E22">
      <w:pPr>
        <w:rPr>
          <w:sz w:val="24"/>
          <w:szCs w:val="24"/>
        </w:rPr>
      </w:pPr>
    </w:p>
    <w:p w14:paraId="41937048" w14:textId="77777777" w:rsidR="00664E22" w:rsidRPr="0051536F" w:rsidRDefault="002D47C1" w:rsidP="00664E22">
      <w:pPr>
        <w:tabs>
          <w:tab w:val="left" w:pos="426"/>
        </w:tabs>
        <w:spacing w:line="240" w:lineRule="atLeast"/>
        <w:contextualSpacing/>
        <w:rPr>
          <w:rFonts w:cs="Arial"/>
          <w:sz w:val="24"/>
          <w:szCs w:val="24"/>
        </w:rPr>
      </w:pPr>
      <w:r>
        <w:rPr>
          <w:rFonts w:cs="Arial"/>
          <w:sz w:val="24"/>
          <w:szCs w:val="24"/>
        </w:rPr>
        <w:t>v</w:t>
      </w:r>
      <w:r w:rsidR="00664E22" w:rsidRPr="0051536F">
        <w:rPr>
          <w:rFonts w:cs="Arial"/>
          <w:sz w:val="24"/>
          <w:szCs w:val="24"/>
        </w:rPr>
        <w:t>i sottoponiamo la summenzionata richiesta di credito invitandovi ad adottare l'annesso disegno di decreto legislativo.</w:t>
      </w:r>
    </w:p>
    <w:p w14:paraId="5CE6BE5E" w14:textId="01755F81" w:rsidR="00664E22" w:rsidRDefault="00664E22" w:rsidP="00664E22">
      <w:pPr>
        <w:tabs>
          <w:tab w:val="left" w:pos="426"/>
        </w:tabs>
        <w:spacing w:line="240" w:lineRule="atLeast"/>
        <w:contextualSpacing/>
        <w:rPr>
          <w:rFonts w:cs="Arial"/>
          <w:sz w:val="24"/>
          <w:szCs w:val="24"/>
        </w:rPr>
      </w:pPr>
    </w:p>
    <w:p w14:paraId="1B21F2C5" w14:textId="77777777" w:rsidR="00602DD9" w:rsidRPr="0051536F" w:rsidRDefault="00602DD9" w:rsidP="00664E22">
      <w:pPr>
        <w:tabs>
          <w:tab w:val="left" w:pos="426"/>
        </w:tabs>
        <w:spacing w:line="240" w:lineRule="atLeast"/>
        <w:contextualSpacing/>
        <w:rPr>
          <w:rFonts w:cs="Arial"/>
          <w:sz w:val="24"/>
          <w:szCs w:val="24"/>
        </w:rPr>
      </w:pPr>
    </w:p>
    <w:p w14:paraId="006B2226" w14:textId="77777777" w:rsidR="00664E22" w:rsidRPr="0051536F" w:rsidRDefault="00664E22" w:rsidP="00664E22">
      <w:pPr>
        <w:pStyle w:val="Titolo1"/>
        <w:numPr>
          <w:ilvl w:val="0"/>
          <w:numId w:val="18"/>
        </w:numPr>
        <w:spacing w:before="0"/>
        <w:jc w:val="both"/>
        <w:rPr>
          <w:caps/>
          <w:sz w:val="24"/>
          <w:szCs w:val="24"/>
        </w:rPr>
      </w:pPr>
      <w:r w:rsidRPr="0051536F">
        <w:rPr>
          <w:caps/>
          <w:sz w:val="24"/>
          <w:szCs w:val="24"/>
        </w:rPr>
        <w:t>Introduzione</w:t>
      </w:r>
    </w:p>
    <w:p w14:paraId="2909B039"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La scoperta di terreni contenenti rifiuti e sostanze nocive ha aumentato negli ultimi anni il timore per le conseguenze ambientali dei residui delle attività svolte nei decenni passati. Le notizie sui "siti inquinati" sono così entrate nella cronaca quotidiana e hanno portato nel 1995 a una modifica della Legge federale sulla protezione dell'ambiente (LPAmb - RS 814.</w:t>
      </w:r>
      <w:r w:rsidR="002D47C1">
        <w:rPr>
          <w:rFonts w:cs="Arial"/>
          <w:sz w:val="24"/>
          <w:szCs w:val="24"/>
        </w:rPr>
        <w:t>0</w:t>
      </w:r>
      <w:r w:rsidRPr="0051536F">
        <w:rPr>
          <w:rFonts w:cs="Arial"/>
          <w:sz w:val="24"/>
          <w:szCs w:val="24"/>
        </w:rPr>
        <w:t>1) e all’entrata in vigore, il 1° ottobre 1998, dell’Ordinanza federale sul risanamento dei siti inquinati (OSiti - RS 814.680).</w:t>
      </w:r>
    </w:p>
    <w:p w14:paraId="73BA38D2" w14:textId="77777777" w:rsidR="00664E22" w:rsidRPr="0051536F" w:rsidRDefault="00664E22" w:rsidP="00664E22">
      <w:pPr>
        <w:tabs>
          <w:tab w:val="left" w:pos="426"/>
        </w:tabs>
        <w:spacing w:line="240" w:lineRule="atLeast"/>
        <w:contextualSpacing/>
        <w:rPr>
          <w:rFonts w:cs="Arial"/>
          <w:sz w:val="24"/>
          <w:szCs w:val="24"/>
        </w:rPr>
      </w:pPr>
    </w:p>
    <w:p w14:paraId="4A22CBE2"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 xml:space="preserve">In ossequio all'articolo 32c LPAmb, i Cantoni devono provvedere affinché i siti inquinati da sostanze o rifiuti siano risanati se sono all'origine di effetti nocivi o molesti, oppure se esiste un pericolo concreto che tali effetti si producano. </w:t>
      </w:r>
    </w:p>
    <w:p w14:paraId="33F47B70"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Dal canto suo l’OSiti regola le procedure di gestione dei siti inquinati, stabilisce le procedure per la loro valutazione e indica gli estremi oltre i quali è necessario procedere al risanamento di un sito contaminato.</w:t>
      </w:r>
    </w:p>
    <w:p w14:paraId="45304577" w14:textId="77777777" w:rsidR="00664E22" w:rsidRPr="0051536F" w:rsidRDefault="00664E22" w:rsidP="00664E22">
      <w:pPr>
        <w:tabs>
          <w:tab w:val="left" w:pos="426"/>
        </w:tabs>
        <w:spacing w:line="240" w:lineRule="atLeast"/>
        <w:contextualSpacing/>
        <w:rPr>
          <w:rFonts w:cs="Arial"/>
          <w:sz w:val="24"/>
          <w:szCs w:val="24"/>
        </w:rPr>
      </w:pPr>
    </w:p>
    <w:p w14:paraId="67E5AE89"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 xml:space="preserve">Per </w:t>
      </w:r>
      <w:r w:rsidRPr="0051536F">
        <w:rPr>
          <w:rFonts w:cs="Arial"/>
          <w:b/>
          <w:sz w:val="24"/>
          <w:szCs w:val="24"/>
        </w:rPr>
        <w:t>sito</w:t>
      </w:r>
      <w:r w:rsidRPr="0051536F">
        <w:rPr>
          <w:rFonts w:cs="Arial"/>
          <w:sz w:val="24"/>
          <w:szCs w:val="24"/>
        </w:rPr>
        <w:t xml:space="preserve"> </w:t>
      </w:r>
      <w:r w:rsidRPr="0051536F">
        <w:rPr>
          <w:rFonts w:cs="Arial"/>
          <w:b/>
          <w:sz w:val="24"/>
          <w:szCs w:val="24"/>
        </w:rPr>
        <w:t>inquinato</w:t>
      </w:r>
      <w:r w:rsidRPr="0051536F">
        <w:rPr>
          <w:rFonts w:cs="Arial"/>
          <w:sz w:val="24"/>
          <w:szCs w:val="24"/>
        </w:rPr>
        <w:t xml:space="preserve"> s’intende un sito il cui inquinamento proviene da sostanze e rifiuti la cui estensione è limitata. Rientrano in tale definizione i siti di deposito (discariche), i luoghi teatro d'incidenti e i siti aziendali all'interno dei quali sono state utilizzate o lavorate sostanze pericolose per l'ambiente. Si tratta di norma di situazioni pregresse all’entrata in vigore delle Ordinanze ambientali, la cui applicazione ha permesso di evitare l’insorgere di nuove situazioni di rischio ambientale.</w:t>
      </w:r>
    </w:p>
    <w:p w14:paraId="7165A278" w14:textId="77777777" w:rsidR="008F4551" w:rsidRDefault="008F4551" w:rsidP="00664E22">
      <w:pPr>
        <w:tabs>
          <w:tab w:val="left" w:pos="426"/>
        </w:tabs>
        <w:spacing w:line="240" w:lineRule="atLeast"/>
        <w:contextualSpacing/>
        <w:rPr>
          <w:rFonts w:cs="Arial"/>
          <w:sz w:val="24"/>
          <w:szCs w:val="24"/>
        </w:rPr>
      </w:pPr>
    </w:p>
    <w:p w14:paraId="6316DA97"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 xml:space="preserve">Un </w:t>
      </w:r>
      <w:r w:rsidRPr="0051536F">
        <w:rPr>
          <w:rFonts w:cs="Arial"/>
          <w:b/>
          <w:sz w:val="24"/>
          <w:szCs w:val="24"/>
        </w:rPr>
        <w:t>sito</w:t>
      </w:r>
      <w:r w:rsidRPr="0051536F">
        <w:rPr>
          <w:rFonts w:cs="Arial"/>
          <w:sz w:val="24"/>
          <w:szCs w:val="24"/>
        </w:rPr>
        <w:t xml:space="preserve"> </w:t>
      </w:r>
      <w:r w:rsidRPr="0051536F">
        <w:rPr>
          <w:rFonts w:cs="Arial"/>
          <w:b/>
          <w:sz w:val="24"/>
          <w:szCs w:val="24"/>
        </w:rPr>
        <w:t>contaminato</w:t>
      </w:r>
      <w:r w:rsidRPr="0051536F">
        <w:rPr>
          <w:rFonts w:cs="Arial"/>
          <w:sz w:val="24"/>
          <w:szCs w:val="24"/>
        </w:rPr>
        <w:t xml:space="preserve"> è un sito inquinato che è all’origine di effetti dannosi o molesti per l’ambiente, che deve essere risanato obbligatoriamente. Scopo dell’ordinanza è il risanamento di questi siti.</w:t>
      </w:r>
    </w:p>
    <w:p w14:paraId="7ECCBC93" w14:textId="7EAB6CD7" w:rsidR="00664E22" w:rsidRDefault="00664E22" w:rsidP="00664E22">
      <w:pPr>
        <w:tabs>
          <w:tab w:val="left" w:pos="426"/>
        </w:tabs>
        <w:spacing w:line="240" w:lineRule="atLeast"/>
        <w:contextualSpacing/>
        <w:rPr>
          <w:rFonts w:cs="Arial"/>
          <w:sz w:val="24"/>
          <w:szCs w:val="24"/>
        </w:rPr>
      </w:pPr>
    </w:p>
    <w:p w14:paraId="117B8086" w14:textId="77777777" w:rsidR="00EC67EE" w:rsidRDefault="00EC67EE" w:rsidP="00664E22">
      <w:pPr>
        <w:tabs>
          <w:tab w:val="left" w:pos="426"/>
        </w:tabs>
        <w:spacing w:line="240" w:lineRule="atLeast"/>
        <w:contextualSpacing/>
        <w:rPr>
          <w:rFonts w:cs="Arial"/>
          <w:sz w:val="24"/>
          <w:szCs w:val="24"/>
        </w:rPr>
      </w:pPr>
    </w:p>
    <w:p w14:paraId="0F6B5EEC"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lastRenderedPageBreak/>
        <w:t>L'esecuzione dei provvedimenti necessari per esaminare, sorvegliare e risanare i siti inquinati e l'assunzione delle relative spese competono al titolare del sito e/o a coloro che con il loro comportamento sono stati all'origine dell'inquinamento (art. 20 OSiti e art. 32d LPAmb).</w:t>
      </w:r>
    </w:p>
    <w:p w14:paraId="25253F9B"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Laddove i responsabili di un sito inquinato non possono essere individuati o sono insolventi, la messa in atto dei provvedimenti e le relative spese sono a carico dei Cantoni (art. 32d cpv. 3 LPAmb), che possono poi beneficiare di un contributo della Confederazione, pari al 40% dei costi di risanamento computabili (art. 32e cpv. 3-4 LPAmb e artt. 9-11 dell’Ordinanza sulla tassa per il risanamento dei siti contaminati - OTaRSI - RS 814.681).</w:t>
      </w:r>
    </w:p>
    <w:p w14:paraId="2105D5CF" w14:textId="2A9829B3" w:rsidR="0006340E" w:rsidRDefault="0006340E" w:rsidP="00664E22">
      <w:pPr>
        <w:tabs>
          <w:tab w:val="left" w:pos="426"/>
        </w:tabs>
        <w:spacing w:line="240" w:lineRule="atLeast"/>
        <w:contextualSpacing/>
        <w:rPr>
          <w:rFonts w:cs="Arial"/>
          <w:sz w:val="24"/>
          <w:szCs w:val="24"/>
        </w:rPr>
      </w:pPr>
    </w:p>
    <w:p w14:paraId="2A8472EC" w14:textId="77777777" w:rsidR="00FB7402" w:rsidRPr="0051536F" w:rsidRDefault="00FB7402" w:rsidP="00664E22">
      <w:pPr>
        <w:tabs>
          <w:tab w:val="left" w:pos="426"/>
        </w:tabs>
        <w:spacing w:line="240" w:lineRule="atLeast"/>
        <w:contextualSpacing/>
        <w:rPr>
          <w:rFonts w:cs="Arial"/>
          <w:sz w:val="24"/>
          <w:szCs w:val="24"/>
        </w:rPr>
      </w:pPr>
    </w:p>
    <w:p w14:paraId="77E81806" w14:textId="77777777" w:rsidR="00664E22" w:rsidRPr="0051536F" w:rsidRDefault="00664E22" w:rsidP="00664E22">
      <w:pPr>
        <w:pStyle w:val="Titolo2"/>
        <w:numPr>
          <w:ilvl w:val="1"/>
          <w:numId w:val="18"/>
        </w:numPr>
        <w:tabs>
          <w:tab w:val="left" w:pos="567"/>
        </w:tabs>
        <w:spacing w:before="0" w:after="120"/>
        <w:jc w:val="both"/>
        <w:rPr>
          <w:sz w:val="24"/>
          <w:szCs w:val="24"/>
        </w:rPr>
      </w:pPr>
      <w:r w:rsidRPr="0051536F">
        <w:rPr>
          <w:sz w:val="24"/>
          <w:szCs w:val="24"/>
        </w:rPr>
        <w:t>Il catasto dei siti inquinati</w:t>
      </w:r>
    </w:p>
    <w:p w14:paraId="1DEE965E"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Il catasto dei siti inquinati, allestito dai Cantoni in ossequio all'art. 32c cpv. 2 LPAmb, è uno strumento d'informazione sul potenziale inquinamento ambientale, che serve ad attivare le misure per i siti che necessitano d'indagine e di risanamento, e costituisce pure uno strumento di pianificazione e di informazione. Si tratta di una sorta di archivio storico di situazioni con possibile rischio d’inquinamento.</w:t>
      </w:r>
    </w:p>
    <w:p w14:paraId="650B551C" w14:textId="77777777" w:rsidR="00664E22" w:rsidRPr="0051536F" w:rsidRDefault="00664E22" w:rsidP="00664E22">
      <w:pPr>
        <w:tabs>
          <w:tab w:val="left" w:pos="426"/>
        </w:tabs>
        <w:spacing w:line="240" w:lineRule="atLeast"/>
        <w:contextualSpacing/>
        <w:rPr>
          <w:rFonts w:cs="Arial"/>
          <w:sz w:val="24"/>
          <w:szCs w:val="24"/>
        </w:rPr>
      </w:pPr>
    </w:p>
    <w:p w14:paraId="7ECCFF84"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Un sito inquinato è classificato nel catasto con una delle seguenti menzioni:</w:t>
      </w:r>
    </w:p>
    <w:p w14:paraId="19735DD2" w14:textId="77777777" w:rsidR="00664E22" w:rsidRPr="0051536F" w:rsidRDefault="00664E22" w:rsidP="00664E22">
      <w:pPr>
        <w:pStyle w:val="Paragrafoelenco"/>
        <w:numPr>
          <w:ilvl w:val="0"/>
          <w:numId w:val="20"/>
        </w:numPr>
        <w:tabs>
          <w:tab w:val="left" w:pos="426"/>
        </w:tabs>
        <w:spacing w:line="240" w:lineRule="atLeast"/>
        <w:rPr>
          <w:rFonts w:cs="Arial"/>
          <w:sz w:val="24"/>
          <w:szCs w:val="24"/>
        </w:rPr>
      </w:pPr>
      <w:r w:rsidRPr="0051536F">
        <w:rPr>
          <w:rFonts w:cs="Arial"/>
          <w:sz w:val="24"/>
          <w:szCs w:val="24"/>
        </w:rPr>
        <w:t>sito inquinato, non sono prevedibili effetti dannosi o molesti;</w:t>
      </w:r>
    </w:p>
    <w:p w14:paraId="79E3064B" w14:textId="77777777" w:rsidR="00664E22" w:rsidRPr="0051536F" w:rsidRDefault="00664E22" w:rsidP="00664E22">
      <w:pPr>
        <w:pStyle w:val="Paragrafoelenco"/>
        <w:numPr>
          <w:ilvl w:val="0"/>
          <w:numId w:val="20"/>
        </w:numPr>
        <w:tabs>
          <w:tab w:val="left" w:pos="426"/>
        </w:tabs>
        <w:spacing w:line="240" w:lineRule="atLeast"/>
        <w:rPr>
          <w:rFonts w:cs="Arial"/>
          <w:sz w:val="24"/>
          <w:szCs w:val="24"/>
        </w:rPr>
      </w:pPr>
      <w:r w:rsidRPr="0051536F">
        <w:rPr>
          <w:rFonts w:cs="Arial"/>
          <w:sz w:val="24"/>
          <w:szCs w:val="24"/>
        </w:rPr>
        <w:t>sito inquinato, è necessario procedere a un’indagine;</w:t>
      </w:r>
    </w:p>
    <w:p w14:paraId="1575769E" w14:textId="77777777" w:rsidR="00664E22" w:rsidRPr="0051536F" w:rsidRDefault="00664E22" w:rsidP="00664E22">
      <w:pPr>
        <w:pStyle w:val="Paragrafoelenco"/>
        <w:numPr>
          <w:ilvl w:val="0"/>
          <w:numId w:val="20"/>
        </w:numPr>
        <w:spacing w:line="240" w:lineRule="atLeast"/>
        <w:ind w:left="709" w:hanging="349"/>
        <w:rPr>
          <w:rFonts w:cs="Arial"/>
          <w:sz w:val="24"/>
          <w:szCs w:val="24"/>
        </w:rPr>
      </w:pPr>
      <w:r w:rsidRPr="0051536F">
        <w:rPr>
          <w:rFonts w:cs="Arial"/>
          <w:sz w:val="24"/>
          <w:szCs w:val="24"/>
        </w:rPr>
        <w:t>sito inquinato, non deve essere né sorvegliato né risanato;</w:t>
      </w:r>
    </w:p>
    <w:p w14:paraId="5654392E" w14:textId="77777777" w:rsidR="00664E22" w:rsidRPr="0051536F" w:rsidRDefault="00664E22" w:rsidP="00664E22">
      <w:pPr>
        <w:pStyle w:val="Paragrafoelenco"/>
        <w:numPr>
          <w:ilvl w:val="0"/>
          <w:numId w:val="20"/>
        </w:numPr>
        <w:tabs>
          <w:tab w:val="left" w:pos="426"/>
        </w:tabs>
        <w:spacing w:line="240" w:lineRule="atLeast"/>
        <w:ind w:left="709" w:hanging="349"/>
        <w:rPr>
          <w:rFonts w:cs="Arial"/>
          <w:sz w:val="24"/>
          <w:szCs w:val="24"/>
        </w:rPr>
      </w:pPr>
      <w:r w:rsidRPr="0051536F">
        <w:rPr>
          <w:rFonts w:cs="Arial"/>
          <w:sz w:val="24"/>
          <w:szCs w:val="24"/>
        </w:rPr>
        <w:t>sito inquinato, deve essere sorvegliato;</w:t>
      </w:r>
    </w:p>
    <w:p w14:paraId="782272DF" w14:textId="77777777" w:rsidR="00664E22" w:rsidRPr="0051536F" w:rsidRDefault="00664E22" w:rsidP="00664E22">
      <w:pPr>
        <w:pStyle w:val="Paragrafoelenco"/>
        <w:numPr>
          <w:ilvl w:val="0"/>
          <w:numId w:val="20"/>
        </w:numPr>
        <w:tabs>
          <w:tab w:val="left" w:pos="426"/>
        </w:tabs>
        <w:spacing w:line="240" w:lineRule="atLeast"/>
        <w:ind w:left="709" w:hanging="349"/>
        <w:rPr>
          <w:rFonts w:cs="Arial"/>
          <w:sz w:val="24"/>
          <w:szCs w:val="24"/>
        </w:rPr>
      </w:pPr>
      <w:r w:rsidRPr="0051536F">
        <w:rPr>
          <w:rFonts w:cs="Arial"/>
          <w:sz w:val="24"/>
          <w:szCs w:val="24"/>
        </w:rPr>
        <w:t>sito inquinato, deve essere risanato.</w:t>
      </w:r>
    </w:p>
    <w:p w14:paraId="5C9DDB0F" w14:textId="77777777" w:rsidR="00664E22" w:rsidRPr="0051536F" w:rsidRDefault="00664E22" w:rsidP="00664E22">
      <w:pPr>
        <w:tabs>
          <w:tab w:val="left" w:pos="426"/>
        </w:tabs>
        <w:spacing w:line="240" w:lineRule="atLeast"/>
        <w:contextualSpacing/>
        <w:rPr>
          <w:rFonts w:cs="Arial"/>
          <w:sz w:val="24"/>
          <w:szCs w:val="24"/>
        </w:rPr>
      </w:pPr>
    </w:p>
    <w:p w14:paraId="2EE9A6A4"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I siti inquinati, per i quali non sono prevedibili effetti dannosi o molesti, rimangono iscritti nel catasto per mantenere un riferimento storico dell</w:t>
      </w:r>
      <w:r w:rsidR="008F4551">
        <w:rPr>
          <w:rFonts w:cs="Arial"/>
          <w:sz w:val="24"/>
          <w:szCs w:val="24"/>
        </w:rPr>
        <w:t>e attività svolte sullo stesso e delle presumibili conseguenze ambientali.</w:t>
      </w:r>
    </w:p>
    <w:p w14:paraId="54AAB366" w14:textId="4276E56B"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I siti inquinati</w:t>
      </w:r>
      <w:r w:rsidR="008F4551">
        <w:rPr>
          <w:rFonts w:cs="Arial"/>
          <w:sz w:val="24"/>
          <w:szCs w:val="24"/>
        </w:rPr>
        <w:t xml:space="preserve"> per i quali sono possibili effetti sull’ambiente, sono stati indagati </w:t>
      </w:r>
      <w:r w:rsidR="008F4551" w:rsidRPr="0051536F">
        <w:rPr>
          <w:rFonts w:cs="Arial"/>
          <w:sz w:val="24"/>
          <w:szCs w:val="24"/>
        </w:rPr>
        <w:t>ai sensi OSiti e classificati di conseguenza</w:t>
      </w:r>
      <w:r w:rsidR="008F4551">
        <w:rPr>
          <w:rFonts w:cs="Arial"/>
          <w:sz w:val="24"/>
          <w:szCs w:val="24"/>
        </w:rPr>
        <w:t xml:space="preserve">. La maggior parte di questi </w:t>
      </w:r>
      <w:r w:rsidRPr="0051536F">
        <w:rPr>
          <w:rFonts w:cs="Arial"/>
          <w:sz w:val="24"/>
          <w:szCs w:val="24"/>
        </w:rPr>
        <w:t>non necessitano né di essere sorvegliati né di essere risanati.</w:t>
      </w:r>
    </w:p>
    <w:p w14:paraId="33B13762"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 xml:space="preserve">Per questi siti </w:t>
      </w:r>
      <w:r w:rsidR="00DC4C2F">
        <w:rPr>
          <w:rFonts w:cs="Arial"/>
          <w:sz w:val="24"/>
          <w:szCs w:val="24"/>
        </w:rPr>
        <w:t xml:space="preserve">e per quelli unicamente da sorvegliare, </w:t>
      </w:r>
      <w:r w:rsidRPr="0051536F">
        <w:rPr>
          <w:rFonts w:cs="Arial"/>
          <w:sz w:val="24"/>
          <w:szCs w:val="24"/>
        </w:rPr>
        <w:t>la legge non impone provvedimenti immediati. Un loro risanamento parziale o totale potrebbe diventare necessario nel caso in cui, ad esempio nell’ambito di un progetto di costruzione, si prevedono movimentazioni di materiale di scavo: in un’area potenzialmente inquinata è richiesta la verifica della qualità del materiale di scavo e il suo eventuale smaltimento ai sensi dell’Ordinanza sulla prevenzione e lo smaltimento dei rifiuti (OPSR - RS 814.600).</w:t>
      </w:r>
    </w:p>
    <w:p w14:paraId="30A67096" w14:textId="77777777" w:rsidR="00DC4C2F" w:rsidRDefault="00DC4C2F" w:rsidP="00664E22">
      <w:pPr>
        <w:tabs>
          <w:tab w:val="left" w:pos="426"/>
        </w:tabs>
        <w:spacing w:line="240" w:lineRule="atLeast"/>
        <w:contextualSpacing/>
        <w:rPr>
          <w:rFonts w:cs="Arial"/>
          <w:sz w:val="24"/>
          <w:szCs w:val="24"/>
        </w:rPr>
      </w:pPr>
    </w:p>
    <w:p w14:paraId="7C39F6FE" w14:textId="77777777" w:rsidR="00DC4C2F" w:rsidRPr="0051536F" w:rsidRDefault="00DC4C2F" w:rsidP="00664E22">
      <w:pPr>
        <w:tabs>
          <w:tab w:val="left" w:pos="426"/>
        </w:tabs>
        <w:spacing w:line="240" w:lineRule="atLeast"/>
        <w:contextualSpacing/>
        <w:rPr>
          <w:rFonts w:cs="Arial"/>
          <w:sz w:val="24"/>
          <w:szCs w:val="24"/>
        </w:rPr>
      </w:pPr>
      <w:r>
        <w:rPr>
          <w:rFonts w:cs="Arial"/>
          <w:sz w:val="24"/>
          <w:szCs w:val="24"/>
        </w:rPr>
        <w:t>Gli altri siti inquinati sono da risanare</w:t>
      </w:r>
      <w:r w:rsidR="00044E1B">
        <w:rPr>
          <w:rFonts w:cs="Arial"/>
          <w:sz w:val="24"/>
          <w:szCs w:val="24"/>
        </w:rPr>
        <w:t xml:space="preserve"> obbligatoriamente</w:t>
      </w:r>
      <w:r>
        <w:rPr>
          <w:rFonts w:cs="Arial"/>
          <w:sz w:val="24"/>
          <w:szCs w:val="24"/>
        </w:rPr>
        <w:t xml:space="preserve"> e sono denominati, come detto, siti contaminati.</w:t>
      </w:r>
    </w:p>
    <w:p w14:paraId="56C55992" w14:textId="0BAC1C6D" w:rsidR="00664E22" w:rsidRDefault="00664E22" w:rsidP="00664E22">
      <w:pPr>
        <w:tabs>
          <w:tab w:val="left" w:pos="426"/>
        </w:tabs>
        <w:spacing w:line="240" w:lineRule="atLeast"/>
        <w:contextualSpacing/>
        <w:rPr>
          <w:rFonts w:cs="Arial"/>
          <w:sz w:val="24"/>
          <w:szCs w:val="24"/>
        </w:rPr>
      </w:pPr>
    </w:p>
    <w:p w14:paraId="64CB2B08" w14:textId="77777777" w:rsidR="00FB7402" w:rsidRPr="0051536F" w:rsidRDefault="00FB7402" w:rsidP="00664E22">
      <w:pPr>
        <w:tabs>
          <w:tab w:val="left" w:pos="426"/>
        </w:tabs>
        <w:spacing w:line="240" w:lineRule="atLeast"/>
        <w:contextualSpacing/>
        <w:rPr>
          <w:rFonts w:cs="Arial"/>
          <w:sz w:val="24"/>
          <w:szCs w:val="24"/>
        </w:rPr>
      </w:pPr>
    </w:p>
    <w:p w14:paraId="6C0A1412" w14:textId="77777777" w:rsidR="00664E22" w:rsidRPr="0051536F" w:rsidRDefault="00664E22" w:rsidP="00664E22">
      <w:pPr>
        <w:pStyle w:val="Titolo2"/>
        <w:numPr>
          <w:ilvl w:val="1"/>
          <w:numId w:val="18"/>
        </w:numPr>
        <w:tabs>
          <w:tab w:val="left" w:pos="567"/>
        </w:tabs>
        <w:spacing w:before="0" w:after="120"/>
        <w:jc w:val="both"/>
        <w:rPr>
          <w:sz w:val="24"/>
          <w:szCs w:val="24"/>
        </w:rPr>
      </w:pPr>
      <w:r w:rsidRPr="0051536F">
        <w:rPr>
          <w:sz w:val="24"/>
          <w:szCs w:val="24"/>
        </w:rPr>
        <w:t>Esecuzione dei provvedimenti d’indagine/risanamento e loro finanziamento</w:t>
      </w:r>
    </w:p>
    <w:p w14:paraId="59B0F52B" w14:textId="7A9B8178"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 xml:space="preserve">L'esecuzione dei provvedimenti necessari per </w:t>
      </w:r>
      <w:r w:rsidR="008F4551">
        <w:rPr>
          <w:rFonts w:cs="Arial"/>
          <w:sz w:val="24"/>
          <w:szCs w:val="24"/>
        </w:rPr>
        <w:t>indagare</w:t>
      </w:r>
      <w:r w:rsidRPr="0051536F">
        <w:rPr>
          <w:rFonts w:cs="Arial"/>
          <w:sz w:val="24"/>
          <w:szCs w:val="24"/>
        </w:rPr>
        <w:t>, sorvegliare e risanare i siti inquinati e l'assunzione delle relative spese, competono al titolare del sito e/o a coloro che con il loro comportamento sono stati all'origine dell'inquinamento (art. 20 OSiti e art. 32d LPAmb).</w:t>
      </w:r>
    </w:p>
    <w:p w14:paraId="29F19E18" w14:textId="55AC7A5E"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lastRenderedPageBreak/>
        <w:t>Laddove i responsabili di un sito inquinato non possono essere individuati o sono insolventi, la messa in atto dei provvedimenti e le relative spese sono a carico dei Cantoni (art. 32d cpv. 3 LPAmb), che possono poi beneficiare di un contributo della Confederazione, pari al 40% dei costi di risanamento computabili (art. 32e cpv. 3-4 LPAmb e artt. 9-11 OTaRSI).</w:t>
      </w:r>
    </w:p>
    <w:p w14:paraId="354ABCFC" w14:textId="77777777" w:rsidR="00664E22" w:rsidRPr="0051536F" w:rsidRDefault="00664E22" w:rsidP="00664E22">
      <w:pPr>
        <w:tabs>
          <w:tab w:val="left" w:pos="426"/>
        </w:tabs>
        <w:spacing w:line="240" w:lineRule="atLeast"/>
        <w:contextualSpacing/>
        <w:rPr>
          <w:rFonts w:cs="Arial"/>
          <w:sz w:val="24"/>
          <w:szCs w:val="24"/>
        </w:rPr>
      </w:pPr>
    </w:p>
    <w:p w14:paraId="0F40E737"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In ossequio all'art. 32c cpv. 3 LPAmb, i Cantoni possono adottare direttamente i citati provvedimenti nel caso in cui:</w:t>
      </w:r>
    </w:p>
    <w:p w14:paraId="47F2F063" w14:textId="77777777" w:rsidR="00664E22" w:rsidRPr="0051536F" w:rsidRDefault="00664E22" w:rsidP="00664E22">
      <w:pPr>
        <w:pStyle w:val="Paragrafoelenco"/>
        <w:numPr>
          <w:ilvl w:val="0"/>
          <w:numId w:val="19"/>
        </w:numPr>
        <w:spacing w:line="240" w:lineRule="atLeast"/>
        <w:ind w:left="709" w:hanging="349"/>
        <w:rPr>
          <w:rFonts w:cs="Arial"/>
          <w:sz w:val="24"/>
          <w:szCs w:val="24"/>
        </w:rPr>
      </w:pPr>
      <w:r w:rsidRPr="0051536F">
        <w:rPr>
          <w:rFonts w:cs="Arial"/>
          <w:sz w:val="24"/>
          <w:szCs w:val="24"/>
        </w:rPr>
        <w:t>è necessario prevenire un effetto nocivo imminente,</w:t>
      </w:r>
    </w:p>
    <w:p w14:paraId="4DFCE3C6" w14:textId="77777777" w:rsidR="00664E22" w:rsidRPr="0051536F" w:rsidRDefault="00664E22" w:rsidP="00664E22">
      <w:pPr>
        <w:pStyle w:val="Paragrafoelenco"/>
        <w:numPr>
          <w:ilvl w:val="0"/>
          <w:numId w:val="19"/>
        </w:numPr>
        <w:tabs>
          <w:tab w:val="left" w:pos="426"/>
        </w:tabs>
        <w:spacing w:line="240" w:lineRule="atLeast"/>
        <w:ind w:left="709" w:hanging="349"/>
        <w:rPr>
          <w:rFonts w:cs="Arial"/>
          <w:sz w:val="24"/>
          <w:szCs w:val="24"/>
        </w:rPr>
      </w:pPr>
      <w:r w:rsidRPr="0051536F">
        <w:rPr>
          <w:rFonts w:cs="Arial"/>
          <w:sz w:val="24"/>
          <w:szCs w:val="24"/>
        </w:rPr>
        <w:t>il responsabile non è in grado di provvedere all'esecuzione dei provvedimenti o,</w:t>
      </w:r>
    </w:p>
    <w:p w14:paraId="79BB0CA6" w14:textId="77777777" w:rsidR="00664E22" w:rsidRPr="0051536F" w:rsidRDefault="00664E22" w:rsidP="00664E22">
      <w:pPr>
        <w:pStyle w:val="Paragrafoelenco"/>
        <w:numPr>
          <w:ilvl w:val="0"/>
          <w:numId w:val="19"/>
        </w:numPr>
        <w:tabs>
          <w:tab w:val="left" w:pos="426"/>
        </w:tabs>
        <w:spacing w:line="240" w:lineRule="atLeast"/>
        <w:ind w:left="709" w:hanging="349"/>
        <w:rPr>
          <w:rFonts w:cs="Arial"/>
          <w:sz w:val="24"/>
          <w:szCs w:val="24"/>
        </w:rPr>
      </w:pPr>
      <w:r w:rsidRPr="0051536F">
        <w:rPr>
          <w:rFonts w:cs="Arial"/>
          <w:sz w:val="24"/>
          <w:szCs w:val="24"/>
        </w:rPr>
        <w:t>il responsabile, diffidato, non agisce entro il termine stabilito.</w:t>
      </w:r>
    </w:p>
    <w:p w14:paraId="17E147D3" w14:textId="77777777" w:rsidR="00664E22" w:rsidRPr="0051536F" w:rsidRDefault="00664E22" w:rsidP="00664E22">
      <w:pPr>
        <w:tabs>
          <w:tab w:val="left" w:pos="426"/>
        </w:tabs>
        <w:spacing w:line="240" w:lineRule="atLeast"/>
        <w:rPr>
          <w:rFonts w:cs="Arial"/>
          <w:sz w:val="24"/>
          <w:szCs w:val="24"/>
        </w:rPr>
      </w:pPr>
    </w:p>
    <w:p w14:paraId="388D2585" w14:textId="77777777" w:rsidR="0006340E" w:rsidRPr="0051536F" w:rsidRDefault="0006340E" w:rsidP="00664E22">
      <w:pPr>
        <w:tabs>
          <w:tab w:val="left" w:pos="426"/>
        </w:tabs>
        <w:spacing w:line="240" w:lineRule="atLeast"/>
        <w:rPr>
          <w:rFonts w:cs="Arial"/>
          <w:sz w:val="24"/>
          <w:szCs w:val="24"/>
        </w:rPr>
      </w:pPr>
    </w:p>
    <w:p w14:paraId="19E53E2E" w14:textId="77777777" w:rsidR="0006340E" w:rsidRPr="0051536F" w:rsidRDefault="0006340E" w:rsidP="00664E22">
      <w:pPr>
        <w:tabs>
          <w:tab w:val="left" w:pos="426"/>
        </w:tabs>
        <w:spacing w:line="240" w:lineRule="atLeast"/>
        <w:rPr>
          <w:rFonts w:cs="Arial"/>
          <w:sz w:val="24"/>
          <w:szCs w:val="24"/>
        </w:rPr>
      </w:pPr>
    </w:p>
    <w:p w14:paraId="0A8F1C8B" w14:textId="77777777" w:rsidR="00664E22" w:rsidRPr="0051536F" w:rsidRDefault="00664E22" w:rsidP="00664E22">
      <w:pPr>
        <w:pStyle w:val="Titolo1"/>
        <w:numPr>
          <w:ilvl w:val="0"/>
          <w:numId w:val="18"/>
        </w:numPr>
        <w:spacing w:before="0"/>
        <w:jc w:val="both"/>
        <w:rPr>
          <w:caps/>
          <w:sz w:val="24"/>
          <w:szCs w:val="24"/>
        </w:rPr>
      </w:pPr>
      <w:r w:rsidRPr="0051536F">
        <w:rPr>
          <w:caps/>
          <w:sz w:val="24"/>
          <w:szCs w:val="24"/>
        </w:rPr>
        <w:t>La situazione in Ticino</w:t>
      </w:r>
    </w:p>
    <w:p w14:paraId="2F46ABF5" w14:textId="77777777" w:rsidR="00664E22" w:rsidRPr="0051536F" w:rsidRDefault="00664E22" w:rsidP="00664E22">
      <w:pPr>
        <w:pStyle w:val="Titolo2"/>
        <w:numPr>
          <w:ilvl w:val="1"/>
          <w:numId w:val="18"/>
        </w:numPr>
        <w:tabs>
          <w:tab w:val="left" w:pos="567"/>
        </w:tabs>
        <w:spacing w:before="0" w:after="120"/>
        <w:jc w:val="both"/>
        <w:rPr>
          <w:sz w:val="24"/>
          <w:szCs w:val="24"/>
        </w:rPr>
      </w:pPr>
      <w:r w:rsidRPr="0051536F">
        <w:rPr>
          <w:sz w:val="24"/>
          <w:szCs w:val="24"/>
        </w:rPr>
        <w:t>Stato dei lavori</w:t>
      </w:r>
    </w:p>
    <w:p w14:paraId="453F96F7"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L'allestimento del catasto dei siti inquinati ha richiesto l’esame di circa 17'000 siti, valutati in conformità a documentazione storica disponibile (interna ed esterna).</w:t>
      </w:r>
    </w:p>
    <w:p w14:paraId="338F6E14"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 xml:space="preserve">Sono così stati individuati ca. 1’750 siti potenzialmente inquinati, di cui il 77% sono siti aziendali (industriali o artigianali), il 22% siti di deposito (discariche) e l’1% siti d'incidenti. </w:t>
      </w:r>
    </w:p>
    <w:p w14:paraId="207EC1C5" w14:textId="77777777" w:rsidR="00664E22" w:rsidRPr="0051536F" w:rsidRDefault="00664E22" w:rsidP="00664E22">
      <w:pPr>
        <w:tabs>
          <w:tab w:val="left" w:pos="426"/>
        </w:tabs>
        <w:spacing w:line="240" w:lineRule="atLeast"/>
        <w:contextualSpacing/>
        <w:rPr>
          <w:rFonts w:cs="Arial"/>
          <w:sz w:val="24"/>
          <w:szCs w:val="24"/>
        </w:rPr>
      </w:pPr>
    </w:p>
    <w:p w14:paraId="39DC6780"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 xml:space="preserve">Il catasto dei siti inquinati (cfr. </w:t>
      </w:r>
      <w:r w:rsidRPr="0051536F">
        <w:rPr>
          <w:rFonts w:cs="Arial"/>
          <w:i/>
          <w:sz w:val="24"/>
          <w:szCs w:val="24"/>
          <w:u w:val="single"/>
        </w:rPr>
        <w:t>www.ti.ch/oasi</w:t>
      </w:r>
      <w:r w:rsidRPr="0051536F">
        <w:rPr>
          <w:rFonts w:cs="Arial"/>
          <w:sz w:val="24"/>
          <w:szCs w:val="24"/>
        </w:rPr>
        <w:t xml:space="preserve">) contiene, nella misura del possibile, indicazioni riguardanti: l'ubicazione, il tipo e la quantità di rifiuti pervenuti nel sito, la durata del deposito, il periodo dell'esercizio o il momento dell'incidente, le indagini già effettuate e i provvedimenti già adottati per la protezione dell'ambiente, gli effetti già constatati. </w:t>
      </w:r>
    </w:p>
    <w:p w14:paraId="577B7789" w14:textId="71D20DC9"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 xml:space="preserve">È dunque uno strumento di lavoro dinamico, che è costantemente aggiornato alle nuove situazioni e conoscenze, così come allo stato dei lavori d’indagine e di risanamento; al </w:t>
      </w:r>
      <w:r w:rsidR="00567120" w:rsidRPr="0051536F">
        <w:rPr>
          <w:rFonts w:cs="Arial"/>
          <w:sz w:val="24"/>
          <w:szCs w:val="24"/>
        </w:rPr>
        <w:t>3</w:t>
      </w:r>
      <w:r w:rsidR="00044E1B">
        <w:rPr>
          <w:rFonts w:cs="Arial"/>
          <w:sz w:val="24"/>
          <w:szCs w:val="24"/>
        </w:rPr>
        <w:t>1</w:t>
      </w:r>
      <w:r w:rsidR="00BC3459">
        <w:rPr>
          <w:rFonts w:cs="Arial"/>
          <w:sz w:val="24"/>
          <w:szCs w:val="24"/>
        </w:rPr>
        <w:t xml:space="preserve"> dicembre </w:t>
      </w:r>
      <w:r w:rsidR="00567120" w:rsidRPr="0051536F">
        <w:rPr>
          <w:rFonts w:cs="Arial"/>
          <w:sz w:val="24"/>
          <w:szCs w:val="24"/>
        </w:rPr>
        <w:t>2022</w:t>
      </w:r>
      <w:r w:rsidRPr="0051536F">
        <w:rPr>
          <w:rFonts w:cs="Arial"/>
          <w:sz w:val="24"/>
          <w:szCs w:val="24"/>
        </w:rPr>
        <w:t>, i siti iscritti erano 1’</w:t>
      </w:r>
      <w:r w:rsidR="00567120" w:rsidRPr="0051536F">
        <w:rPr>
          <w:rFonts w:cs="Arial"/>
          <w:sz w:val="24"/>
          <w:szCs w:val="24"/>
        </w:rPr>
        <w:t>7</w:t>
      </w:r>
      <w:r w:rsidR="00BC3459">
        <w:rPr>
          <w:rFonts w:cs="Arial"/>
          <w:sz w:val="24"/>
          <w:szCs w:val="24"/>
        </w:rPr>
        <w:t>40</w:t>
      </w:r>
      <w:r w:rsidR="00567120" w:rsidRPr="0051536F">
        <w:rPr>
          <w:rFonts w:cs="Arial"/>
          <w:sz w:val="24"/>
          <w:szCs w:val="24"/>
        </w:rPr>
        <w:t xml:space="preserve"> (ca. 2'500</w:t>
      </w:r>
      <w:r w:rsidRPr="0051536F">
        <w:rPr>
          <w:rFonts w:cs="Arial"/>
          <w:sz w:val="24"/>
          <w:szCs w:val="24"/>
        </w:rPr>
        <w:t xml:space="preserve"> fondi).</w:t>
      </w:r>
    </w:p>
    <w:p w14:paraId="36A59B09" w14:textId="77777777" w:rsidR="00664E22" w:rsidRPr="0051536F" w:rsidRDefault="00664E22" w:rsidP="00664E22">
      <w:pPr>
        <w:tabs>
          <w:tab w:val="left" w:pos="426"/>
        </w:tabs>
        <w:spacing w:line="240" w:lineRule="atLeast"/>
        <w:contextualSpacing/>
        <w:rPr>
          <w:rFonts w:cs="Arial"/>
          <w:sz w:val="24"/>
          <w:szCs w:val="24"/>
        </w:rPr>
      </w:pPr>
    </w:p>
    <w:p w14:paraId="0A398110" w14:textId="471EF132"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In seguito a progetti di costruzione, di operazioni di compravendita, d’incidenti</w:t>
      </w:r>
      <w:r w:rsidR="00567120" w:rsidRPr="0051536F">
        <w:rPr>
          <w:rFonts w:cs="Arial"/>
          <w:sz w:val="24"/>
          <w:szCs w:val="24"/>
        </w:rPr>
        <w:t xml:space="preserve"> o per altri motivi, per ca. 5</w:t>
      </w:r>
      <w:r w:rsidR="00BC3459">
        <w:rPr>
          <w:rFonts w:cs="Arial"/>
          <w:sz w:val="24"/>
          <w:szCs w:val="24"/>
        </w:rPr>
        <w:t>20</w:t>
      </w:r>
      <w:r w:rsidRPr="0051536F">
        <w:rPr>
          <w:rFonts w:cs="Arial"/>
          <w:sz w:val="24"/>
          <w:szCs w:val="24"/>
        </w:rPr>
        <w:t xml:space="preserve"> siti inquinati il proprietario ha proceduto all'esecuzione dell'indagine preliminare OSiti.</w:t>
      </w:r>
    </w:p>
    <w:p w14:paraId="5B18FFA7" w14:textId="75881FB9"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Dei 5</w:t>
      </w:r>
      <w:r w:rsidR="00BC3459">
        <w:rPr>
          <w:rFonts w:cs="Arial"/>
          <w:sz w:val="24"/>
          <w:szCs w:val="24"/>
        </w:rPr>
        <w:t>20</w:t>
      </w:r>
      <w:r w:rsidRPr="0051536F">
        <w:rPr>
          <w:rFonts w:cs="Arial"/>
          <w:sz w:val="24"/>
          <w:szCs w:val="24"/>
        </w:rPr>
        <w:t xml:space="preserve"> siti finora indagati solo circa l’8% ha richiesto un intervento attivo (il 6% necessitava sorveglianza e il 2% risanamento), i rimanenti sono attualmente iscritti nel catasto quali siti inquinati che non necessitano né di sorveglianza né di risanamento oppure la loro valutazione di classificazione è in corso.</w:t>
      </w:r>
    </w:p>
    <w:p w14:paraId="69149663" w14:textId="77777777" w:rsidR="00664E22" w:rsidRPr="0051536F" w:rsidRDefault="00664E22" w:rsidP="00664E22">
      <w:pPr>
        <w:tabs>
          <w:tab w:val="left" w:pos="426"/>
        </w:tabs>
        <w:spacing w:line="240" w:lineRule="atLeast"/>
        <w:contextualSpacing/>
        <w:rPr>
          <w:rFonts w:cs="Arial"/>
          <w:sz w:val="24"/>
          <w:szCs w:val="24"/>
        </w:rPr>
      </w:pPr>
    </w:p>
    <w:p w14:paraId="55DA434F"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A seguito della messa in vigore, il 1° luglio 2014, del nuovo art. 32d</w:t>
      </w:r>
      <w:r w:rsidRPr="0051536F">
        <w:rPr>
          <w:rFonts w:cs="Arial"/>
          <w:sz w:val="24"/>
          <w:szCs w:val="24"/>
          <w:vertAlign w:val="superscript"/>
        </w:rPr>
        <w:t>bis</w:t>
      </w:r>
      <w:r w:rsidRPr="0051536F">
        <w:rPr>
          <w:rFonts w:cs="Arial"/>
          <w:sz w:val="24"/>
          <w:szCs w:val="24"/>
        </w:rPr>
        <w:t xml:space="preserve"> cpv. 4 LPamb, i fondi iscritti nel catasto dei siti inquinati sono stati menzionati a Registro Fondiario con le diciture “</w:t>
      </w:r>
      <w:r w:rsidRPr="0051536F">
        <w:rPr>
          <w:rFonts w:cs="Arial"/>
          <w:i/>
          <w:sz w:val="24"/>
          <w:szCs w:val="24"/>
        </w:rPr>
        <w:t>sito inquinato</w:t>
      </w:r>
      <w:r w:rsidRPr="0051536F">
        <w:rPr>
          <w:rFonts w:cs="Arial"/>
          <w:sz w:val="24"/>
          <w:szCs w:val="24"/>
        </w:rPr>
        <w:t>” o “</w:t>
      </w:r>
      <w:r w:rsidRPr="0051536F">
        <w:rPr>
          <w:rFonts w:cs="Arial"/>
          <w:i/>
          <w:sz w:val="24"/>
          <w:szCs w:val="24"/>
        </w:rPr>
        <w:t>sito contaminato</w:t>
      </w:r>
      <w:r w:rsidRPr="0051536F">
        <w:rPr>
          <w:rFonts w:cs="Arial"/>
          <w:sz w:val="24"/>
          <w:szCs w:val="24"/>
        </w:rPr>
        <w:t>”.</w:t>
      </w:r>
    </w:p>
    <w:p w14:paraId="31550464" w14:textId="77777777" w:rsidR="00664E22" w:rsidRPr="0051536F" w:rsidRDefault="00664E22" w:rsidP="00664E22">
      <w:pPr>
        <w:tabs>
          <w:tab w:val="left" w:pos="426"/>
        </w:tabs>
        <w:spacing w:line="240" w:lineRule="atLeast"/>
        <w:contextualSpacing/>
        <w:rPr>
          <w:rFonts w:cs="Arial"/>
          <w:sz w:val="24"/>
          <w:szCs w:val="24"/>
        </w:rPr>
      </w:pPr>
    </w:p>
    <w:p w14:paraId="2596503D" w14:textId="77777777" w:rsidR="00664E22" w:rsidRPr="0051536F" w:rsidRDefault="00664E22" w:rsidP="00664E22">
      <w:pPr>
        <w:tabs>
          <w:tab w:val="left" w:pos="426"/>
        </w:tabs>
        <w:spacing w:line="240" w:lineRule="atLeast"/>
        <w:contextualSpacing/>
        <w:rPr>
          <w:rFonts w:cs="Arial"/>
          <w:sz w:val="24"/>
          <w:szCs w:val="24"/>
        </w:rPr>
      </w:pPr>
    </w:p>
    <w:p w14:paraId="1290FAD2" w14:textId="77777777" w:rsidR="00664E22" w:rsidRPr="0051536F" w:rsidRDefault="00664E22" w:rsidP="00664E22">
      <w:pPr>
        <w:pStyle w:val="Titolo2"/>
        <w:numPr>
          <w:ilvl w:val="1"/>
          <w:numId w:val="18"/>
        </w:numPr>
        <w:tabs>
          <w:tab w:val="left" w:pos="567"/>
        </w:tabs>
        <w:spacing w:before="0" w:after="120"/>
        <w:jc w:val="both"/>
        <w:rPr>
          <w:sz w:val="24"/>
          <w:szCs w:val="24"/>
        </w:rPr>
      </w:pPr>
      <w:r w:rsidRPr="0051536F">
        <w:rPr>
          <w:sz w:val="24"/>
          <w:szCs w:val="24"/>
        </w:rPr>
        <w:t>Siti contaminati risanati e da risanare</w:t>
      </w:r>
    </w:p>
    <w:p w14:paraId="5EF308C7"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Della quindicina di siti inquinati che necessitavano un risanamento ai sensi OSiti (siti contaminati), buona parte è già stata risanata, mentre gli altri sono in fase di risanamento o il loro risanamento è previsto a breve-medio termine.</w:t>
      </w:r>
    </w:p>
    <w:p w14:paraId="2CA4A6DE" w14:textId="77777777" w:rsidR="00664E22" w:rsidRPr="0051536F" w:rsidRDefault="00664E22" w:rsidP="00664E22">
      <w:pPr>
        <w:tabs>
          <w:tab w:val="left" w:pos="426"/>
        </w:tabs>
        <w:spacing w:line="240" w:lineRule="atLeast"/>
        <w:contextualSpacing/>
        <w:rPr>
          <w:rFonts w:cs="Arial"/>
          <w:sz w:val="24"/>
          <w:szCs w:val="24"/>
        </w:rPr>
      </w:pPr>
    </w:p>
    <w:p w14:paraId="43A24DB1" w14:textId="496D6336"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lastRenderedPageBreak/>
        <w:t>Tra i siti da bonificare citiamo ad esempio i siti denominati “</w:t>
      </w:r>
      <w:r w:rsidRPr="0051536F">
        <w:rPr>
          <w:rFonts w:cs="Arial"/>
          <w:i/>
          <w:sz w:val="24"/>
          <w:szCs w:val="24"/>
        </w:rPr>
        <w:t>exGalvachrom/exTugir</w:t>
      </w:r>
      <w:r w:rsidRPr="0051536F">
        <w:rPr>
          <w:rFonts w:cs="Arial"/>
          <w:sz w:val="24"/>
          <w:szCs w:val="24"/>
        </w:rPr>
        <w:t>” a Monteceneri-Rivera (risanamento prossimo), oggetto del presente messaggio, “</w:t>
      </w:r>
      <w:r w:rsidRPr="0051536F">
        <w:rPr>
          <w:rFonts w:cs="Arial"/>
          <w:i/>
          <w:sz w:val="24"/>
          <w:szCs w:val="24"/>
        </w:rPr>
        <w:t>exRusso</w:t>
      </w:r>
      <w:r w:rsidRPr="0051536F">
        <w:rPr>
          <w:rFonts w:cs="Arial"/>
          <w:sz w:val="24"/>
          <w:szCs w:val="24"/>
        </w:rPr>
        <w:t xml:space="preserve">” a Pollegio (risanamento </w:t>
      </w:r>
      <w:r w:rsidR="00567120" w:rsidRPr="0051536F">
        <w:rPr>
          <w:rFonts w:cs="Arial"/>
          <w:sz w:val="24"/>
          <w:szCs w:val="24"/>
        </w:rPr>
        <w:t>terminato</w:t>
      </w:r>
      <w:r w:rsidRPr="0051536F">
        <w:rPr>
          <w:rFonts w:cs="Arial"/>
          <w:sz w:val="24"/>
          <w:szCs w:val="24"/>
        </w:rPr>
        <w:t>), “</w:t>
      </w:r>
      <w:r w:rsidRPr="0051536F">
        <w:rPr>
          <w:rFonts w:cs="Arial"/>
          <w:i/>
          <w:sz w:val="24"/>
          <w:szCs w:val="24"/>
        </w:rPr>
        <w:t>exCaviezel</w:t>
      </w:r>
      <w:r w:rsidRPr="0051536F">
        <w:rPr>
          <w:rFonts w:cs="Arial"/>
          <w:sz w:val="24"/>
          <w:szCs w:val="24"/>
        </w:rPr>
        <w:t xml:space="preserve">” a Bellinzona (risanamento </w:t>
      </w:r>
      <w:r w:rsidR="00567120" w:rsidRPr="0051536F">
        <w:rPr>
          <w:rFonts w:cs="Arial"/>
          <w:sz w:val="24"/>
          <w:szCs w:val="24"/>
        </w:rPr>
        <w:t>terminato</w:t>
      </w:r>
      <w:r w:rsidRPr="0051536F">
        <w:rPr>
          <w:rFonts w:cs="Arial"/>
          <w:sz w:val="24"/>
          <w:szCs w:val="24"/>
        </w:rPr>
        <w:t>), “</w:t>
      </w:r>
      <w:r w:rsidRPr="0051536F">
        <w:rPr>
          <w:rFonts w:cs="Arial"/>
          <w:i/>
          <w:sz w:val="24"/>
          <w:szCs w:val="24"/>
        </w:rPr>
        <w:t>exPetrolchimica</w:t>
      </w:r>
      <w:r w:rsidRPr="0051536F">
        <w:rPr>
          <w:rFonts w:cs="Arial"/>
          <w:sz w:val="24"/>
          <w:szCs w:val="24"/>
        </w:rPr>
        <w:t xml:space="preserve">” a Bellinzona-Preonzo (indagine di dettaglio </w:t>
      </w:r>
      <w:r w:rsidR="00045E34" w:rsidRPr="0051536F">
        <w:rPr>
          <w:rFonts w:cs="Arial"/>
          <w:sz w:val="24"/>
          <w:szCs w:val="24"/>
        </w:rPr>
        <w:t>terminata</w:t>
      </w:r>
      <w:r w:rsidRPr="0051536F">
        <w:rPr>
          <w:rFonts w:cs="Arial"/>
          <w:sz w:val="24"/>
          <w:szCs w:val="24"/>
        </w:rPr>
        <w:t>), “</w:t>
      </w:r>
      <w:r w:rsidRPr="0051536F">
        <w:rPr>
          <w:rFonts w:cs="Arial"/>
          <w:i/>
          <w:sz w:val="24"/>
          <w:szCs w:val="24"/>
        </w:rPr>
        <w:t>exGasLocarno</w:t>
      </w:r>
      <w:r w:rsidRPr="0051536F">
        <w:rPr>
          <w:rFonts w:cs="Arial"/>
          <w:sz w:val="24"/>
          <w:szCs w:val="24"/>
        </w:rPr>
        <w:t>” a Locarno (indagine di dettaglio da eseguire).</w:t>
      </w:r>
    </w:p>
    <w:p w14:paraId="448B5E3C" w14:textId="77777777" w:rsidR="00664E22" w:rsidRPr="0051536F" w:rsidRDefault="00664E22" w:rsidP="00664E22">
      <w:pPr>
        <w:tabs>
          <w:tab w:val="left" w:pos="426"/>
        </w:tabs>
        <w:spacing w:line="240" w:lineRule="atLeast"/>
        <w:contextualSpacing/>
        <w:rPr>
          <w:rFonts w:cs="Arial"/>
          <w:sz w:val="24"/>
          <w:szCs w:val="24"/>
          <w:highlight w:val="yellow"/>
        </w:rPr>
      </w:pPr>
    </w:p>
    <w:p w14:paraId="31AB02F5"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Segnaliamo inoltre che, per una mezza dozzina d’impianti di tiro, ubicati in settori di protezione delle acque sotterranee, e classificati a priori come siti contaminati dai disposti legali, il risanamento è avvenuto, o è in corso.</w:t>
      </w:r>
    </w:p>
    <w:p w14:paraId="089D3EB5" w14:textId="77777777" w:rsidR="00664E22" w:rsidRPr="0051536F" w:rsidRDefault="00664E22" w:rsidP="00664E22">
      <w:pPr>
        <w:tabs>
          <w:tab w:val="left" w:pos="426"/>
        </w:tabs>
        <w:spacing w:line="240" w:lineRule="atLeast"/>
        <w:contextualSpacing/>
        <w:rPr>
          <w:rFonts w:cs="Arial"/>
          <w:sz w:val="24"/>
          <w:szCs w:val="24"/>
          <w:highlight w:val="yellow"/>
        </w:rPr>
      </w:pPr>
    </w:p>
    <w:p w14:paraId="137B6718" w14:textId="77777777" w:rsidR="00664E22" w:rsidRPr="0051536F" w:rsidRDefault="00664E22" w:rsidP="00664E22">
      <w:pPr>
        <w:tabs>
          <w:tab w:val="left" w:pos="426"/>
        </w:tabs>
        <w:spacing w:line="240" w:lineRule="atLeast"/>
        <w:contextualSpacing/>
        <w:rPr>
          <w:rFonts w:cs="Arial"/>
          <w:sz w:val="24"/>
          <w:szCs w:val="24"/>
        </w:rPr>
      </w:pPr>
      <w:r w:rsidRPr="0051536F">
        <w:rPr>
          <w:rFonts w:cs="Arial"/>
          <w:sz w:val="24"/>
          <w:szCs w:val="24"/>
        </w:rPr>
        <w:t>Numerosi siti inquinati di grande estensione sono inoltre stati indagati e bonificati, parzialmente o totalmente, su base volontaria o per ossequiare ai disposti dell’art. 3 OSiti.</w:t>
      </w:r>
    </w:p>
    <w:p w14:paraId="1D75B0F9" w14:textId="77777777" w:rsidR="00664E22" w:rsidRPr="0051536F" w:rsidRDefault="00664E22" w:rsidP="00664E22">
      <w:pPr>
        <w:tabs>
          <w:tab w:val="left" w:pos="426"/>
        </w:tabs>
        <w:spacing w:line="240" w:lineRule="atLeast"/>
        <w:contextualSpacing/>
        <w:rPr>
          <w:rFonts w:cs="Arial"/>
          <w:sz w:val="24"/>
          <w:szCs w:val="24"/>
          <w:highlight w:val="yellow"/>
        </w:rPr>
      </w:pPr>
    </w:p>
    <w:p w14:paraId="6FECA09D" w14:textId="3F5624BF" w:rsidR="00660F73" w:rsidRPr="007859EC" w:rsidRDefault="00664E22" w:rsidP="00664E22">
      <w:pPr>
        <w:tabs>
          <w:tab w:val="left" w:pos="426"/>
        </w:tabs>
        <w:spacing w:line="240" w:lineRule="atLeast"/>
        <w:contextualSpacing/>
        <w:rPr>
          <w:rFonts w:cs="Arial"/>
          <w:sz w:val="24"/>
          <w:szCs w:val="24"/>
        </w:rPr>
      </w:pPr>
      <w:r w:rsidRPr="0051536F">
        <w:rPr>
          <w:rFonts w:cs="Arial"/>
          <w:sz w:val="24"/>
          <w:szCs w:val="24"/>
        </w:rPr>
        <w:t xml:space="preserve">Finora il Cantone è dovuto intervenire in </w:t>
      </w:r>
      <w:r w:rsidR="00B919E8" w:rsidRPr="0051536F">
        <w:rPr>
          <w:rFonts w:cs="Arial"/>
          <w:sz w:val="24"/>
          <w:szCs w:val="24"/>
        </w:rPr>
        <w:t xml:space="preserve">via </w:t>
      </w:r>
      <w:r w:rsidR="00B919E8" w:rsidRPr="007859EC">
        <w:rPr>
          <w:rFonts w:cs="Arial"/>
          <w:sz w:val="24"/>
          <w:szCs w:val="24"/>
        </w:rPr>
        <w:t>sostitutiva (</w:t>
      </w:r>
      <w:r w:rsidRPr="007859EC">
        <w:rPr>
          <w:rFonts w:cs="Arial"/>
          <w:sz w:val="24"/>
          <w:szCs w:val="24"/>
        </w:rPr>
        <w:t>eseguendo la bonifica) solamente per i siti contaminati denominati “</w:t>
      </w:r>
      <w:r w:rsidRPr="007859EC">
        <w:rPr>
          <w:rFonts w:cs="Arial"/>
          <w:i/>
          <w:sz w:val="24"/>
          <w:szCs w:val="24"/>
        </w:rPr>
        <w:t>discarica Miranco</w:t>
      </w:r>
      <w:r w:rsidRPr="007859EC">
        <w:rPr>
          <w:rFonts w:cs="Arial"/>
          <w:sz w:val="24"/>
          <w:szCs w:val="24"/>
        </w:rPr>
        <w:t xml:space="preserve">”, per il quale ha </w:t>
      </w:r>
      <w:r w:rsidR="003B5314" w:rsidRPr="007859EC">
        <w:rPr>
          <w:rFonts w:cs="Arial"/>
          <w:sz w:val="24"/>
          <w:szCs w:val="24"/>
        </w:rPr>
        <w:t>anticipato</w:t>
      </w:r>
      <w:r w:rsidRPr="007859EC">
        <w:rPr>
          <w:rFonts w:cs="Arial"/>
          <w:sz w:val="24"/>
          <w:szCs w:val="24"/>
        </w:rPr>
        <w:t xml:space="preserve"> i costi di risanamento (vedi messaggio n. 5966 del 18 settembre 2007 approvato dal Gran Consiglio il 20 dicembre 2007)</w:t>
      </w:r>
      <w:r w:rsidR="00567120" w:rsidRPr="007859EC">
        <w:rPr>
          <w:rFonts w:cs="Arial"/>
          <w:sz w:val="24"/>
          <w:szCs w:val="24"/>
        </w:rPr>
        <w:t xml:space="preserve">, </w:t>
      </w:r>
      <w:r w:rsidRPr="007859EC">
        <w:rPr>
          <w:rFonts w:cs="Arial"/>
          <w:sz w:val="24"/>
          <w:szCs w:val="24"/>
        </w:rPr>
        <w:t>“</w:t>
      </w:r>
      <w:r w:rsidRPr="007859EC">
        <w:rPr>
          <w:rFonts w:cs="Arial"/>
          <w:i/>
          <w:sz w:val="24"/>
          <w:szCs w:val="24"/>
        </w:rPr>
        <w:t>exRusso</w:t>
      </w:r>
      <w:r w:rsidRPr="007859EC">
        <w:rPr>
          <w:rFonts w:cs="Arial"/>
          <w:sz w:val="24"/>
          <w:szCs w:val="24"/>
        </w:rPr>
        <w:t xml:space="preserve">”, per il quale </w:t>
      </w:r>
      <w:r w:rsidR="003B5314" w:rsidRPr="007859EC">
        <w:rPr>
          <w:rFonts w:cs="Arial"/>
          <w:sz w:val="24"/>
          <w:szCs w:val="24"/>
        </w:rPr>
        <w:t>ha anticipato</w:t>
      </w:r>
      <w:r w:rsidRPr="007859EC">
        <w:rPr>
          <w:rFonts w:cs="Arial"/>
          <w:sz w:val="24"/>
          <w:szCs w:val="24"/>
        </w:rPr>
        <w:t xml:space="preserve"> i costi di risanamento (vedi messaggio n. 7191 del 11 maggio 2016 approvato dal Gran Consiglio il 26 settembre 2017)</w:t>
      </w:r>
      <w:r w:rsidR="00660F73" w:rsidRPr="007859EC">
        <w:rPr>
          <w:rFonts w:cs="Arial"/>
          <w:sz w:val="24"/>
          <w:szCs w:val="24"/>
        </w:rPr>
        <w:t xml:space="preserve">. </w:t>
      </w:r>
    </w:p>
    <w:p w14:paraId="473C0C5F" w14:textId="77777777" w:rsidR="000221D4" w:rsidRPr="007859EC" w:rsidRDefault="000221D4" w:rsidP="00664E22">
      <w:pPr>
        <w:tabs>
          <w:tab w:val="left" w:pos="426"/>
        </w:tabs>
        <w:spacing w:line="240" w:lineRule="atLeast"/>
        <w:contextualSpacing/>
        <w:rPr>
          <w:rFonts w:cs="Arial"/>
          <w:sz w:val="24"/>
          <w:szCs w:val="24"/>
        </w:rPr>
      </w:pPr>
    </w:p>
    <w:p w14:paraId="400A9684" w14:textId="66CC8A60" w:rsidR="00664E22" w:rsidRPr="007859EC" w:rsidRDefault="00660F73" w:rsidP="00664E22">
      <w:pPr>
        <w:tabs>
          <w:tab w:val="left" w:pos="426"/>
        </w:tabs>
        <w:spacing w:line="240" w:lineRule="atLeast"/>
        <w:contextualSpacing/>
        <w:rPr>
          <w:rFonts w:cs="Arial"/>
          <w:sz w:val="24"/>
          <w:szCs w:val="24"/>
        </w:rPr>
      </w:pPr>
      <w:r w:rsidRPr="007859EC">
        <w:rPr>
          <w:rFonts w:cs="Arial"/>
          <w:sz w:val="24"/>
          <w:szCs w:val="24"/>
        </w:rPr>
        <w:t>Per il sito denominato</w:t>
      </w:r>
      <w:r w:rsidR="00044E1B" w:rsidRPr="007859EC">
        <w:rPr>
          <w:rFonts w:cs="Arial"/>
          <w:sz w:val="24"/>
          <w:szCs w:val="24"/>
        </w:rPr>
        <w:t xml:space="preserve"> “</w:t>
      </w:r>
      <w:r w:rsidR="00044E1B" w:rsidRPr="007859EC">
        <w:rPr>
          <w:rFonts w:cs="Arial"/>
          <w:i/>
          <w:sz w:val="24"/>
          <w:szCs w:val="24"/>
        </w:rPr>
        <w:t>exCaviezel</w:t>
      </w:r>
      <w:r w:rsidR="00044E1B" w:rsidRPr="007859EC">
        <w:rPr>
          <w:rFonts w:cs="Arial"/>
          <w:sz w:val="24"/>
          <w:szCs w:val="24"/>
        </w:rPr>
        <w:t>”</w:t>
      </w:r>
      <w:r w:rsidRPr="007859EC">
        <w:rPr>
          <w:rFonts w:cs="Arial"/>
          <w:sz w:val="24"/>
          <w:szCs w:val="24"/>
        </w:rPr>
        <w:t xml:space="preserve"> il Cantone ha dovuto partecipare alle spese di risanamento in quanto il perturbatore per comportamento non era più reperibile</w:t>
      </w:r>
      <w:r w:rsidR="00044E1B" w:rsidRPr="007859EC">
        <w:rPr>
          <w:rFonts w:cs="Arial"/>
          <w:sz w:val="24"/>
          <w:szCs w:val="24"/>
        </w:rPr>
        <w:t xml:space="preserve"> </w:t>
      </w:r>
      <w:r w:rsidRPr="007859EC">
        <w:rPr>
          <w:rFonts w:cs="Arial"/>
          <w:sz w:val="24"/>
          <w:szCs w:val="24"/>
        </w:rPr>
        <w:t>(vedi messaggio n. 8030 del 7 luglio 2021 approvato dal Gran Consiglio il 21 febbraio 2022).</w:t>
      </w:r>
    </w:p>
    <w:p w14:paraId="713D257C" w14:textId="3581CEC3" w:rsidR="00664E22" w:rsidRPr="0051536F" w:rsidRDefault="00664E22" w:rsidP="00664E22">
      <w:pPr>
        <w:tabs>
          <w:tab w:val="left" w:pos="426"/>
        </w:tabs>
        <w:spacing w:line="240" w:lineRule="atLeast"/>
        <w:contextualSpacing/>
        <w:rPr>
          <w:rFonts w:cs="Arial"/>
          <w:sz w:val="24"/>
          <w:szCs w:val="24"/>
        </w:rPr>
      </w:pPr>
      <w:r w:rsidRPr="007859EC">
        <w:rPr>
          <w:rFonts w:cs="Arial"/>
          <w:sz w:val="24"/>
          <w:szCs w:val="24"/>
        </w:rPr>
        <w:t>Si prevede già fin d’ora che il Cantone dovrà ancora accollarsi in via sostitutiva, ai</w:t>
      </w:r>
      <w:r w:rsidRPr="0051536F">
        <w:rPr>
          <w:rFonts w:cs="Arial"/>
          <w:sz w:val="24"/>
          <w:szCs w:val="24"/>
        </w:rPr>
        <w:t xml:space="preserve"> sensi dell’art. 32d cpv. 3 LPAmb, le spese del </w:t>
      </w:r>
      <w:r w:rsidRPr="0051536F">
        <w:rPr>
          <w:rFonts w:cs="Arial"/>
          <w:i/>
          <w:sz w:val="24"/>
          <w:szCs w:val="24"/>
        </w:rPr>
        <w:t>perturbatore per comportamento</w:t>
      </w:r>
      <w:r w:rsidRPr="0051536F">
        <w:rPr>
          <w:rFonts w:cs="Arial"/>
          <w:sz w:val="24"/>
          <w:szCs w:val="24"/>
        </w:rPr>
        <w:t xml:space="preserve"> per i</w:t>
      </w:r>
      <w:r w:rsidR="000221D4">
        <w:rPr>
          <w:rFonts w:cs="Arial"/>
          <w:sz w:val="24"/>
          <w:szCs w:val="24"/>
        </w:rPr>
        <w:t>l sito contaminato</w:t>
      </w:r>
      <w:r w:rsidRPr="0051536F">
        <w:rPr>
          <w:rFonts w:cs="Arial"/>
          <w:sz w:val="24"/>
          <w:szCs w:val="24"/>
        </w:rPr>
        <w:t xml:space="preserve"> denomin</w:t>
      </w:r>
      <w:r w:rsidR="000221D4">
        <w:rPr>
          <w:rFonts w:cs="Arial"/>
          <w:sz w:val="24"/>
          <w:szCs w:val="24"/>
        </w:rPr>
        <w:t>ato</w:t>
      </w:r>
      <w:r w:rsidRPr="0051536F">
        <w:rPr>
          <w:rFonts w:cs="Arial"/>
          <w:sz w:val="24"/>
          <w:szCs w:val="24"/>
        </w:rPr>
        <w:t xml:space="preserve"> “</w:t>
      </w:r>
      <w:r w:rsidR="00567120" w:rsidRPr="0051536F">
        <w:rPr>
          <w:rFonts w:cs="Arial"/>
          <w:i/>
          <w:sz w:val="24"/>
          <w:szCs w:val="24"/>
        </w:rPr>
        <w:t>exPetrolchimica</w:t>
      </w:r>
      <w:r w:rsidRPr="0051536F">
        <w:rPr>
          <w:rFonts w:cs="Arial"/>
          <w:sz w:val="24"/>
          <w:szCs w:val="24"/>
        </w:rPr>
        <w:t>” a Bellinzona</w:t>
      </w:r>
      <w:r w:rsidR="00567120" w:rsidRPr="0051536F">
        <w:rPr>
          <w:rFonts w:cs="Arial"/>
          <w:sz w:val="24"/>
          <w:szCs w:val="24"/>
        </w:rPr>
        <w:t>-Preonzo</w:t>
      </w:r>
      <w:r w:rsidRPr="0051536F">
        <w:rPr>
          <w:rFonts w:cs="Arial"/>
          <w:sz w:val="24"/>
          <w:szCs w:val="24"/>
        </w:rPr>
        <w:t>.</w:t>
      </w:r>
    </w:p>
    <w:p w14:paraId="51D3F697" w14:textId="77777777" w:rsidR="00664E22" w:rsidRPr="0051536F" w:rsidRDefault="00664E22" w:rsidP="00664E22">
      <w:pPr>
        <w:tabs>
          <w:tab w:val="left" w:pos="426"/>
        </w:tabs>
        <w:spacing w:line="240" w:lineRule="atLeast"/>
        <w:contextualSpacing/>
        <w:rPr>
          <w:rFonts w:cs="Arial"/>
          <w:sz w:val="24"/>
          <w:szCs w:val="24"/>
        </w:rPr>
      </w:pPr>
    </w:p>
    <w:p w14:paraId="4BA7D21A" w14:textId="7555BEF0" w:rsidR="00664E22" w:rsidRPr="0051536F" w:rsidRDefault="005F430E" w:rsidP="00664E22">
      <w:pPr>
        <w:tabs>
          <w:tab w:val="left" w:pos="426"/>
        </w:tabs>
        <w:spacing w:line="240" w:lineRule="atLeast"/>
        <w:contextualSpacing/>
        <w:rPr>
          <w:rFonts w:cs="Arial"/>
          <w:sz w:val="24"/>
          <w:szCs w:val="24"/>
        </w:rPr>
      </w:pPr>
      <w:r>
        <w:rPr>
          <w:rFonts w:cs="Arial"/>
          <w:sz w:val="24"/>
          <w:szCs w:val="24"/>
        </w:rPr>
        <w:t>Pure p</w:t>
      </w:r>
      <w:r w:rsidR="00664E22" w:rsidRPr="0051536F">
        <w:rPr>
          <w:rFonts w:cs="Arial"/>
          <w:sz w:val="24"/>
          <w:szCs w:val="24"/>
        </w:rPr>
        <w:t>er il sedime “</w:t>
      </w:r>
      <w:r w:rsidR="00664E22" w:rsidRPr="0051536F">
        <w:rPr>
          <w:rFonts w:cs="Arial"/>
          <w:i/>
          <w:sz w:val="24"/>
          <w:szCs w:val="24"/>
        </w:rPr>
        <w:t>exGalvachrom/exTugir</w:t>
      </w:r>
      <w:r w:rsidR="00664E22" w:rsidRPr="0051536F">
        <w:rPr>
          <w:rFonts w:cs="Arial"/>
          <w:sz w:val="24"/>
          <w:szCs w:val="24"/>
        </w:rPr>
        <w:t xml:space="preserve">” è il Cantone a </w:t>
      </w:r>
      <w:r w:rsidR="00044E1B">
        <w:rPr>
          <w:rFonts w:cs="Arial"/>
          <w:sz w:val="24"/>
          <w:szCs w:val="24"/>
        </w:rPr>
        <w:t xml:space="preserve">ad assumersi i costi del perturbatore per comportamento </w:t>
      </w:r>
      <w:r w:rsidR="002A052A">
        <w:rPr>
          <w:rFonts w:cs="Arial"/>
          <w:sz w:val="24"/>
          <w:szCs w:val="24"/>
        </w:rPr>
        <w:t>(</w:t>
      </w:r>
      <w:r w:rsidR="002A052A" w:rsidRPr="002A052A">
        <w:rPr>
          <w:rFonts w:cs="Arial"/>
          <w:i/>
          <w:sz w:val="24"/>
          <w:szCs w:val="24"/>
        </w:rPr>
        <w:t>Galvachrom SA</w:t>
      </w:r>
      <w:r w:rsidR="002A052A">
        <w:rPr>
          <w:rFonts w:cs="Arial"/>
          <w:sz w:val="24"/>
          <w:szCs w:val="24"/>
        </w:rPr>
        <w:t xml:space="preserve">) </w:t>
      </w:r>
      <w:r w:rsidR="00044E1B" w:rsidRPr="0051536F">
        <w:rPr>
          <w:rFonts w:cs="Arial"/>
          <w:sz w:val="24"/>
          <w:szCs w:val="24"/>
        </w:rPr>
        <w:t>ai sensi dell’art. 32d cpv. 3 LPAmb</w:t>
      </w:r>
      <w:r w:rsidR="00044E1B">
        <w:rPr>
          <w:rFonts w:cs="Arial"/>
          <w:sz w:val="24"/>
          <w:szCs w:val="24"/>
        </w:rPr>
        <w:t>,</w:t>
      </w:r>
      <w:r w:rsidR="00664E22" w:rsidRPr="0051536F">
        <w:rPr>
          <w:rFonts w:cs="Arial"/>
          <w:sz w:val="24"/>
          <w:szCs w:val="24"/>
        </w:rPr>
        <w:t xml:space="preserve"> </w:t>
      </w:r>
      <w:r>
        <w:rPr>
          <w:rFonts w:cs="Arial"/>
          <w:sz w:val="24"/>
          <w:szCs w:val="24"/>
        </w:rPr>
        <w:t xml:space="preserve">poiché anche in questo caso </w:t>
      </w:r>
      <w:r w:rsidR="00F6338A">
        <w:rPr>
          <w:rFonts w:cs="Arial"/>
          <w:sz w:val="24"/>
          <w:szCs w:val="24"/>
        </w:rPr>
        <w:t>quest’ultimo</w:t>
      </w:r>
      <w:r w:rsidR="00664E22" w:rsidRPr="0051536F">
        <w:rPr>
          <w:rFonts w:cs="Arial"/>
          <w:sz w:val="24"/>
          <w:szCs w:val="24"/>
        </w:rPr>
        <w:t xml:space="preserve"> non può essere chiamato in causa non </w:t>
      </w:r>
      <w:r w:rsidR="00F6338A">
        <w:rPr>
          <w:rFonts w:cs="Arial"/>
          <w:sz w:val="24"/>
          <w:szCs w:val="24"/>
        </w:rPr>
        <w:t xml:space="preserve">essendo </w:t>
      </w:r>
      <w:r w:rsidR="00664E22" w:rsidRPr="0051536F">
        <w:rPr>
          <w:rFonts w:cs="Arial"/>
          <w:sz w:val="24"/>
          <w:szCs w:val="24"/>
        </w:rPr>
        <w:t xml:space="preserve">più </w:t>
      </w:r>
      <w:r w:rsidR="00F6338A">
        <w:rPr>
          <w:rFonts w:cs="Arial"/>
          <w:sz w:val="24"/>
          <w:szCs w:val="24"/>
        </w:rPr>
        <w:t>reperibile.</w:t>
      </w:r>
    </w:p>
    <w:p w14:paraId="003401B9" w14:textId="77777777" w:rsidR="00664E22" w:rsidRDefault="00664E22" w:rsidP="00664E22">
      <w:pPr>
        <w:tabs>
          <w:tab w:val="left" w:pos="426"/>
        </w:tabs>
        <w:spacing w:line="240" w:lineRule="atLeast"/>
        <w:contextualSpacing/>
        <w:rPr>
          <w:rFonts w:cs="Arial"/>
          <w:sz w:val="24"/>
          <w:szCs w:val="24"/>
        </w:rPr>
      </w:pPr>
      <w:r w:rsidRPr="0051536F">
        <w:rPr>
          <w:rFonts w:cs="Arial"/>
          <w:sz w:val="24"/>
          <w:szCs w:val="24"/>
        </w:rPr>
        <w:t>L’emanazione della decisione di risanamento e di riparto dei costi è stata emessa dal Dipartimento del Territorio in data 6 giugno 2019</w:t>
      </w:r>
      <w:r w:rsidR="00F6338A">
        <w:rPr>
          <w:rFonts w:cs="Arial"/>
          <w:sz w:val="24"/>
          <w:szCs w:val="24"/>
        </w:rPr>
        <w:t xml:space="preserve"> (vedi allegati)</w:t>
      </w:r>
      <w:r w:rsidRPr="0051536F">
        <w:rPr>
          <w:rFonts w:cs="Arial"/>
          <w:sz w:val="24"/>
          <w:szCs w:val="24"/>
        </w:rPr>
        <w:t>.</w:t>
      </w:r>
    </w:p>
    <w:p w14:paraId="6632B440" w14:textId="77777777" w:rsidR="00400265" w:rsidRDefault="00400265" w:rsidP="00664E22">
      <w:pPr>
        <w:tabs>
          <w:tab w:val="left" w:pos="426"/>
        </w:tabs>
        <w:spacing w:line="240" w:lineRule="atLeast"/>
        <w:contextualSpacing/>
        <w:rPr>
          <w:rFonts w:cs="Arial"/>
          <w:sz w:val="24"/>
          <w:szCs w:val="24"/>
        </w:rPr>
      </w:pPr>
    </w:p>
    <w:p w14:paraId="4239F53C" w14:textId="77777777" w:rsidR="001110F2" w:rsidRDefault="001110F2" w:rsidP="00664E22">
      <w:pPr>
        <w:tabs>
          <w:tab w:val="left" w:pos="426"/>
        </w:tabs>
        <w:spacing w:line="240" w:lineRule="atLeast"/>
        <w:contextualSpacing/>
        <w:rPr>
          <w:rFonts w:cs="Arial"/>
          <w:sz w:val="24"/>
          <w:szCs w:val="24"/>
        </w:rPr>
      </w:pPr>
    </w:p>
    <w:p w14:paraId="4481DBEF" w14:textId="77777777" w:rsidR="001110F2" w:rsidRPr="0051536F" w:rsidRDefault="001110F2" w:rsidP="00664E22">
      <w:pPr>
        <w:tabs>
          <w:tab w:val="left" w:pos="426"/>
        </w:tabs>
        <w:spacing w:line="240" w:lineRule="atLeast"/>
        <w:contextualSpacing/>
        <w:rPr>
          <w:rFonts w:cs="Arial"/>
          <w:sz w:val="24"/>
          <w:szCs w:val="24"/>
        </w:rPr>
      </w:pPr>
    </w:p>
    <w:p w14:paraId="44DF3132" w14:textId="77777777" w:rsidR="00664E22" w:rsidRPr="0051536F" w:rsidRDefault="00664E22" w:rsidP="00664E22">
      <w:pPr>
        <w:pStyle w:val="Titolo1"/>
        <w:numPr>
          <w:ilvl w:val="0"/>
          <w:numId w:val="18"/>
        </w:numPr>
        <w:spacing w:before="0"/>
        <w:jc w:val="both"/>
        <w:rPr>
          <w:sz w:val="24"/>
          <w:szCs w:val="24"/>
        </w:rPr>
      </w:pPr>
      <w:r w:rsidRPr="0051536F">
        <w:rPr>
          <w:sz w:val="24"/>
          <w:szCs w:val="24"/>
        </w:rPr>
        <w:t>FINALITÀ DEL CREDITO RICHIESTO</w:t>
      </w:r>
    </w:p>
    <w:p w14:paraId="416F2F0B" w14:textId="32858992" w:rsidR="00664E22" w:rsidRPr="0051536F" w:rsidRDefault="00664E22" w:rsidP="00664E22">
      <w:pPr>
        <w:rPr>
          <w:sz w:val="24"/>
          <w:szCs w:val="24"/>
        </w:rPr>
      </w:pPr>
      <w:r w:rsidRPr="0051536F">
        <w:rPr>
          <w:sz w:val="24"/>
          <w:szCs w:val="24"/>
        </w:rPr>
        <w:t xml:space="preserve">Il presente messaggio ha per oggetto la richiesta di un credito </w:t>
      </w:r>
      <w:r w:rsidR="002D47C1" w:rsidRPr="00602DD9">
        <w:rPr>
          <w:sz w:val="24"/>
          <w:szCs w:val="24"/>
        </w:rPr>
        <w:t xml:space="preserve">netto </w:t>
      </w:r>
      <w:r w:rsidRPr="00602DD9">
        <w:rPr>
          <w:sz w:val="24"/>
          <w:szCs w:val="24"/>
        </w:rPr>
        <w:t>di 11'125’000</w:t>
      </w:r>
      <w:r w:rsidR="002D47C1" w:rsidRPr="00602DD9">
        <w:rPr>
          <w:sz w:val="24"/>
          <w:szCs w:val="24"/>
        </w:rPr>
        <w:t xml:space="preserve"> franchi</w:t>
      </w:r>
      <w:r w:rsidRPr="00602DD9">
        <w:rPr>
          <w:sz w:val="24"/>
          <w:szCs w:val="24"/>
        </w:rPr>
        <w:t xml:space="preserve"> </w:t>
      </w:r>
      <w:r w:rsidR="002E07EF">
        <w:rPr>
          <w:sz w:val="24"/>
          <w:szCs w:val="24"/>
        </w:rPr>
        <w:t xml:space="preserve"> </w:t>
      </w:r>
      <w:r w:rsidRPr="00602DD9">
        <w:rPr>
          <w:sz w:val="24"/>
          <w:szCs w:val="24"/>
        </w:rPr>
        <w:t>per il finanziamento dei costi d'esecuzione del risanamento del sito contaminato denominato “</w:t>
      </w:r>
      <w:r w:rsidRPr="00602DD9">
        <w:rPr>
          <w:i/>
          <w:sz w:val="24"/>
          <w:szCs w:val="24"/>
        </w:rPr>
        <w:t>exGalvachrom</w:t>
      </w:r>
      <w:r w:rsidR="002D24C0">
        <w:rPr>
          <w:i/>
          <w:sz w:val="24"/>
          <w:szCs w:val="24"/>
        </w:rPr>
        <w:t>/</w:t>
      </w:r>
      <w:r w:rsidRPr="00602DD9">
        <w:rPr>
          <w:i/>
          <w:sz w:val="24"/>
          <w:szCs w:val="24"/>
        </w:rPr>
        <w:t>exTugir</w:t>
      </w:r>
      <w:r w:rsidRPr="00602DD9">
        <w:rPr>
          <w:sz w:val="24"/>
          <w:szCs w:val="24"/>
        </w:rPr>
        <w:t>” ubicato sui fondi n.</w:t>
      </w:r>
      <w:r w:rsidRPr="0051536F">
        <w:rPr>
          <w:sz w:val="24"/>
          <w:szCs w:val="24"/>
        </w:rPr>
        <w:t xml:space="preserve"> 116 e 117 RFD Monteceneri-Rivera.</w:t>
      </w:r>
    </w:p>
    <w:p w14:paraId="616C97B4" w14:textId="77777777" w:rsidR="00664E22" w:rsidRPr="0051536F" w:rsidRDefault="00664E22" w:rsidP="00664E22">
      <w:pPr>
        <w:rPr>
          <w:sz w:val="24"/>
          <w:szCs w:val="24"/>
        </w:rPr>
      </w:pPr>
    </w:p>
    <w:p w14:paraId="1E04C503" w14:textId="77777777" w:rsidR="00664E22" w:rsidRPr="0051536F" w:rsidRDefault="00664E22" w:rsidP="00664E22">
      <w:pPr>
        <w:rPr>
          <w:sz w:val="24"/>
          <w:szCs w:val="24"/>
        </w:rPr>
      </w:pPr>
      <w:r w:rsidRPr="0051536F">
        <w:rPr>
          <w:sz w:val="24"/>
          <w:szCs w:val="24"/>
        </w:rPr>
        <w:t>Si tratta di un sito contaminato da risanare poiché le sostanze inquinanti sono migrate nelle acque sotterranee e superficiali, contaminandole. I valori di concentrazione di cromo esavalente (Cr</w:t>
      </w:r>
      <w:r w:rsidRPr="0051536F">
        <w:rPr>
          <w:sz w:val="24"/>
          <w:szCs w:val="24"/>
          <w:vertAlign w:val="superscript"/>
        </w:rPr>
        <w:t>VI</w:t>
      </w:r>
      <w:r w:rsidRPr="0051536F">
        <w:rPr>
          <w:sz w:val="24"/>
          <w:szCs w:val="24"/>
        </w:rPr>
        <w:t xml:space="preserve">) misurati tuttora nelle acque sotterranee e superficiali ne richiedono obbligatoriamente la bonifica ai sensi degli artt. 8-10 OSiti. </w:t>
      </w:r>
    </w:p>
    <w:p w14:paraId="3806B7CB" w14:textId="77777777" w:rsidR="00664E22" w:rsidRPr="0051536F" w:rsidRDefault="00664E22" w:rsidP="00664E22">
      <w:pPr>
        <w:rPr>
          <w:sz w:val="24"/>
          <w:szCs w:val="24"/>
        </w:rPr>
      </w:pPr>
    </w:p>
    <w:p w14:paraId="74C5A6F5" w14:textId="47FB6607" w:rsidR="00664E22" w:rsidRPr="0051536F" w:rsidRDefault="00664E22" w:rsidP="00664E22">
      <w:pPr>
        <w:rPr>
          <w:sz w:val="24"/>
          <w:szCs w:val="24"/>
        </w:rPr>
      </w:pPr>
      <w:r w:rsidRPr="0051536F">
        <w:rPr>
          <w:sz w:val="24"/>
          <w:szCs w:val="24"/>
        </w:rPr>
        <w:t xml:space="preserve">Le </w:t>
      </w:r>
      <w:r w:rsidRPr="0051536F">
        <w:rPr>
          <w:i/>
          <w:sz w:val="24"/>
          <w:szCs w:val="24"/>
        </w:rPr>
        <w:t>FFS</w:t>
      </w:r>
      <w:r w:rsidRPr="0051536F">
        <w:rPr>
          <w:sz w:val="24"/>
          <w:szCs w:val="24"/>
        </w:rPr>
        <w:t xml:space="preserve">, come titolari del sito, eseguiranno il risanamento, assumendosi poi il 30% dei relativi costi (cfr. </w:t>
      </w:r>
      <w:r w:rsidRPr="0051536F">
        <w:rPr>
          <w:i/>
          <w:sz w:val="24"/>
          <w:szCs w:val="24"/>
        </w:rPr>
        <w:t>decisione DT n. 02 del 6 giugno 2019</w:t>
      </w:r>
      <w:r w:rsidRPr="0051536F">
        <w:rPr>
          <w:sz w:val="24"/>
          <w:szCs w:val="24"/>
        </w:rPr>
        <w:t xml:space="preserve">). </w:t>
      </w:r>
    </w:p>
    <w:p w14:paraId="5DA2F864" w14:textId="77777777" w:rsidR="00664E22" w:rsidRPr="0051536F" w:rsidRDefault="00664E22" w:rsidP="00664E22">
      <w:pPr>
        <w:rPr>
          <w:sz w:val="24"/>
          <w:szCs w:val="24"/>
        </w:rPr>
      </w:pPr>
      <w:r w:rsidRPr="0051536F">
        <w:rPr>
          <w:sz w:val="24"/>
          <w:szCs w:val="24"/>
        </w:rPr>
        <w:lastRenderedPageBreak/>
        <w:t xml:space="preserve">La parte rimanente degli stessi rimarrà per contro a carico del Cantone in quanto il perturbatore per comportamento, ovvero </w:t>
      </w:r>
      <w:r w:rsidRPr="0051536F">
        <w:rPr>
          <w:i/>
          <w:sz w:val="24"/>
          <w:szCs w:val="24"/>
        </w:rPr>
        <w:t>Galvachrom SA</w:t>
      </w:r>
      <w:r w:rsidRPr="0051536F">
        <w:rPr>
          <w:sz w:val="24"/>
          <w:szCs w:val="24"/>
        </w:rPr>
        <w:t>, che è stata liquidata e radiata dal registro di commercio il 26 ottobre 1967, non è più reperibile.</w:t>
      </w:r>
    </w:p>
    <w:p w14:paraId="50200A0A" w14:textId="77777777" w:rsidR="00664E22" w:rsidRPr="0051536F" w:rsidRDefault="00664E22" w:rsidP="00664E22">
      <w:pPr>
        <w:rPr>
          <w:sz w:val="24"/>
          <w:szCs w:val="24"/>
        </w:rPr>
      </w:pPr>
    </w:p>
    <w:p w14:paraId="782E092E" w14:textId="77777777" w:rsidR="00664E22" w:rsidRPr="0051536F" w:rsidRDefault="00664E22" w:rsidP="00664E22">
      <w:pPr>
        <w:rPr>
          <w:sz w:val="24"/>
          <w:szCs w:val="24"/>
        </w:rPr>
      </w:pPr>
    </w:p>
    <w:p w14:paraId="19232AF7" w14:textId="46CCC9A8" w:rsidR="00664E22" w:rsidRPr="0051536F" w:rsidRDefault="00664E22" w:rsidP="00664E22">
      <w:pPr>
        <w:pStyle w:val="Titolo2"/>
        <w:numPr>
          <w:ilvl w:val="1"/>
          <w:numId w:val="18"/>
        </w:numPr>
        <w:tabs>
          <w:tab w:val="left" w:pos="567"/>
        </w:tabs>
        <w:spacing w:before="0" w:after="120"/>
        <w:jc w:val="both"/>
        <w:rPr>
          <w:sz w:val="24"/>
          <w:szCs w:val="24"/>
        </w:rPr>
      </w:pPr>
      <w:r w:rsidRPr="0051536F">
        <w:rPr>
          <w:sz w:val="24"/>
          <w:szCs w:val="24"/>
        </w:rPr>
        <w:t>Il sito</w:t>
      </w:r>
      <w:r w:rsidR="00EE44CA">
        <w:rPr>
          <w:sz w:val="24"/>
          <w:szCs w:val="24"/>
        </w:rPr>
        <w:t xml:space="preserve"> “</w:t>
      </w:r>
      <w:r w:rsidRPr="0051536F">
        <w:rPr>
          <w:i/>
          <w:sz w:val="24"/>
          <w:szCs w:val="24"/>
        </w:rPr>
        <w:t>exGalvachrom</w:t>
      </w:r>
      <w:r w:rsidR="00EE44CA">
        <w:rPr>
          <w:i/>
          <w:sz w:val="24"/>
          <w:szCs w:val="24"/>
        </w:rPr>
        <w:t>/</w:t>
      </w:r>
      <w:r w:rsidRPr="0051536F">
        <w:rPr>
          <w:i/>
          <w:sz w:val="24"/>
          <w:szCs w:val="24"/>
        </w:rPr>
        <w:t>exTugir</w:t>
      </w:r>
      <w:r w:rsidRPr="0051536F">
        <w:rPr>
          <w:sz w:val="24"/>
          <w:szCs w:val="24"/>
        </w:rPr>
        <w:t>”</w:t>
      </w:r>
    </w:p>
    <w:p w14:paraId="753405F1" w14:textId="38AF5D42" w:rsidR="00664E22" w:rsidRPr="0051536F" w:rsidRDefault="00664E22" w:rsidP="00664E22">
      <w:pPr>
        <w:spacing w:line="240" w:lineRule="atLeast"/>
        <w:rPr>
          <w:sz w:val="24"/>
          <w:szCs w:val="24"/>
        </w:rPr>
      </w:pPr>
      <w:r w:rsidRPr="0051536F">
        <w:rPr>
          <w:sz w:val="24"/>
          <w:szCs w:val="24"/>
        </w:rPr>
        <w:t xml:space="preserve">Il fondo n. 116 RFD Monteceneri-Rivera, di proprietà delle </w:t>
      </w:r>
      <w:r w:rsidRPr="0051536F">
        <w:rPr>
          <w:i/>
          <w:sz w:val="24"/>
          <w:szCs w:val="24"/>
        </w:rPr>
        <w:t>FFS</w:t>
      </w:r>
      <w:r w:rsidRPr="0051536F">
        <w:rPr>
          <w:sz w:val="24"/>
          <w:szCs w:val="24"/>
        </w:rPr>
        <w:t>, ha una superficie complessiva non edificata di 1’902m</w:t>
      </w:r>
      <w:r w:rsidRPr="0051536F">
        <w:rPr>
          <w:sz w:val="24"/>
          <w:szCs w:val="24"/>
          <w:vertAlign w:val="superscript"/>
        </w:rPr>
        <w:t>2</w:t>
      </w:r>
      <w:r w:rsidRPr="0051536F">
        <w:rPr>
          <w:sz w:val="24"/>
          <w:szCs w:val="24"/>
        </w:rPr>
        <w:t xml:space="preserve">, mentre il fondo n. 117 RFD Monteceneri-Rivera, sempre di proprietà delle </w:t>
      </w:r>
      <w:r w:rsidRPr="0051536F">
        <w:rPr>
          <w:i/>
          <w:sz w:val="24"/>
          <w:szCs w:val="24"/>
        </w:rPr>
        <w:t>FFS</w:t>
      </w:r>
      <w:r w:rsidRPr="0051536F">
        <w:rPr>
          <w:sz w:val="24"/>
          <w:szCs w:val="24"/>
        </w:rPr>
        <w:t>, misura complessivamente 51’226m</w:t>
      </w:r>
      <w:r w:rsidRPr="0051536F">
        <w:rPr>
          <w:sz w:val="24"/>
          <w:szCs w:val="24"/>
          <w:vertAlign w:val="superscript"/>
        </w:rPr>
        <w:t>2</w:t>
      </w:r>
      <w:r w:rsidRPr="0051536F">
        <w:rPr>
          <w:sz w:val="24"/>
          <w:szCs w:val="24"/>
        </w:rPr>
        <w:t>, di cui 969m</w:t>
      </w:r>
      <w:r w:rsidRPr="0051536F">
        <w:rPr>
          <w:sz w:val="24"/>
          <w:szCs w:val="24"/>
          <w:vertAlign w:val="superscript"/>
        </w:rPr>
        <w:t>2</w:t>
      </w:r>
      <w:r w:rsidRPr="0051536F">
        <w:rPr>
          <w:sz w:val="24"/>
          <w:szCs w:val="24"/>
        </w:rPr>
        <w:t xml:space="preserve"> edificati e 50’257m</w:t>
      </w:r>
      <w:r w:rsidRPr="0051536F">
        <w:rPr>
          <w:sz w:val="24"/>
          <w:szCs w:val="24"/>
          <w:vertAlign w:val="superscript"/>
        </w:rPr>
        <w:t>2</w:t>
      </w:r>
      <w:r w:rsidRPr="0051536F">
        <w:rPr>
          <w:sz w:val="24"/>
          <w:szCs w:val="24"/>
        </w:rPr>
        <w:t xml:space="preserve"> non edificati.</w:t>
      </w:r>
    </w:p>
    <w:p w14:paraId="67D4E1F0" w14:textId="77777777" w:rsidR="00664E22" w:rsidRPr="0051536F" w:rsidRDefault="00664E22" w:rsidP="00664E22">
      <w:pPr>
        <w:spacing w:line="240" w:lineRule="atLeast"/>
        <w:rPr>
          <w:sz w:val="24"/>
          <w:szCs w:val="24"/>
        </w:rPr>
      </w:pPr>
    </w:p>
    <w:p w14:paraId="6CECA9E6" w14:textId="0CEC8E21" w:rsidR="00664E22" w:rsidRPr="0051536F" w:rsidRDefault="00664E22" w:rsidP="00664E22">
      <w:pPr>
        <w:spacing w:line="240" w:lineRule="atLeast"/>
        <w:rPr>
          <w:sz w:val="24"/>
          <w:szCs w:val="24"/>
        </w:rPr>
      </w:pPr>
      <w:r w:rsidRPr="0051536F">
        <w:rPr>
          <w:sz w:val="24"/>
          <w:szCs w:val="24"/>
        </w:rPr>
        <w:t xml:space="preserve">L’estratto in </w:t>
      </w:r>
      <w:r w:rsidRPr="0051536F">
        <w:rPr>
          <w:sz w:val="24"/>
          <w:szCs w:val="24"/>
        </w:rPr>
        <w:fldChar w:fldCharType="begin"/>
      </w:r>
      <w:r w:rsidRPr="0051536F">
        <w:rPr>
          <w:sz w:val="24"/>
          <w:szCs w:val="24"/>
        </w:rPr>
        <w:instrText xml:space="preserve"> REF _Ref2160424 \h  \* MERGEFORMAT </w:instrText>
      </w:r>
      <w:r w:rsidRPr="0051536F">
        <w:rPr>
          <w:sz w:val="24"/>
          <w:szCs w:val="24"/>
        </w:rPr>
      </w:r>
      <w:r w:rsidRPr="0051536F">
        <w:rPr>
          <w:sz w:val="24"/>
          <w:szCs w:val="24"/>
        </w:rPr>
        <w:fldChar w:fldCharType="separate"/>
      </w:r>
      <w:r w:rsidR="00D53875" w:rsidRPr="00D53875">
        <w:rPr>
          <w:sz w:val="24"/>
          <w:szCs w:val="24"/>
        </w:rPr>
        <w:t xml:space="preserve">Figura </w:t>
      </w:r>
      <w:r w:rsidR="00D53875" w:rsidRPr="00D53875">
        <w:rPr>
          <w:noProof/>
          <w:sz w:val="24"/>
          <w:szCs w:val="24"/>
        </w:rPr>
        <w:t>1</w:t>
      </w:r>
      <w:r w:rsidRPr="0051536F">
        <w:rPr>
          <w:sz w:val="24"/>
          <w:szCs w:val="24"/>
        </w:rPr>
        <w:fldChar w:fldCharType="end"/>
      </w:r>
      <w:r w:rsidRPr="0051536F">
        <w:rPr>
          <w:sz w:val="24"/>
          <w:szCs w:val="24"/>
        </w:rPr>
        <w:t xml:space="preserve"> del Sistema d’informazione fondiaria (SIFTI) indica l’ubicazione del sito contaminato “</w:t>
      </w:r>
      <w:r w:rsidRPr="0051536F">
        <w:rPr>
          <w:i/>
          <w:sz w:val="24"/>
          <w:szCs w:val="24"/>
        </w:rPr>
        <w:t>exGalvachrom</w:t>
      </w:r>
      <w:r w:rsidR="00EE44CA">
        <w:rPr>
          <w:i/>
          <w:sz w:val="24"/>
          <w:szCs w:val="24"/>
        </w:rPr>
        <w:t>/</w:t>
      </w:r>
      <w:r w:rsidRPr="0051536F">
        <w:rPr>
          <w:i/>
          <w:sz w:val="24"/>
          <w:szCs w:val="24"/>
        </w:rPr>
        <w:t>exTugir</w:t>
      </w:r>
      <w:r w:rsidRPr="0051536F">
        <w:rPr>
          <w:sz w:val="24"/>
          <w:szCs w:val="24"/>
        </w:rPr>
        <w:t>”.</w:t>
      </w:r>
    </w:p>
    <w:p w14:paraId="4E3EC41B" w14:textId="77777777" w:rsidR="00664E22" w:rsidRPr="0051536F" w:rsidRDefault="00664E22" w:rsidP="00664E22">
      <w:pPr>
        <w:spacing w:line="240" w:lineRule="atLeast"/>
        <w:rPr>
          <w:sz w:val="24"/>
          <w:szCs w:val="24"/>
        </w:rPr>
      </w:pPr>
    </w:p>
    <w:p w14:paraId="58F61AD8" w14:textId="77777777" w:rsidR="00664E22" w:rsidRPr="0051536F" w:rsidRDefault="00567120" w:rsidP="00567120">
      <w:pPr>
        <w:spacing w:line="240" w:lineRule="atLeast"/>
        <w:rPr>
          <w:sz w:val="24"/>
          <w:szCs w:val="24"/>
        </w:rPr>
      </w:pPr>
      <w:r w:rsidRPr="0051536F">
        <w:rPr>
          <w:noProof/>
          <w:sz w:val="24"/>
          <w:szCs w:val="24"/>
          <w:lang w:eastAsia="it-CH"/>
        </w:rPr>
        <w:drawing>
          <wp:inline distT="0" distB="0" distL="0" distR="0" wp14:anchorId="7747E9EE" wp14:editId="4B435794">
            <wp:extent cx="4438015" cy="4095329"/>
            <wp:effectExtent l="0" t="0" r="635" b="63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438015" cy="4095329"/>
                    </a:xfrm>
                    <a:prstGeom prst="rect">
                      <a:avLst/>
                    </a:prstGeom>
                  </pic:spPr>
                </pic:pic>
              </a:graphicData>
            </a:graphic>
          </wp:inline>
        </w:drawing>
      </w:r>
    </w:p>
    <w:p w14:paraId="7470C4E8" w14:textId="77777777" w:rsidR="00664E22" w:rsidRPr="005279BA" w:rsidRDefault="00664E22" w:rsidP="00664E22">
      <w:pPr>
        <w:pStyle w:val="Corpodeltesto2"/>
        <w:rPr>
          <w:rFonts w:cs="Arial"/>
          <w:i/>
          <w:sz w:val="18"/>
          <w:szCs w:val="18"/>
          <w:lang w:val="it-CH"/>
        </w:rPr>
      </w:pPr>
    </w:p>
    <w:p w14:paraId="253EDC76" w14:textId="7E214DF4" w:rsidR="00664E22" w:rsidRPr="005279BA" w:rsidRDefault="00664E22" w:rsidP="00664E22">
      <w:pPr>
        <w:pStyle w:val="Didascalia"/>
        <w:ind w:left="0"/>
        <w:rPr>
          <w:b w:val="0"/>
        </w:rPr>
      </w:pPr>
      <w:bookmarkStart w:id="0" w:name="_Ref2160424"/>
      <w:r w:rsidRPr="005279BA">
        <w:t xml:space="preserve">Figura </w:t>
      </w:r>
      <w:r w:rsidRPr="005279BA">
        <w:fldChar w:fldCharType="begin"/>
      </w:r>
      <w:r w:rsidRPr="005279BA">
        <w:instrText xml:space="preserve"> SEQ Figura \* ARABIC </w:instrText>
      </w:r>
      <w:r w:rsidRPr="005279BA">
        <w:fldChar w:fldCharType="separate"/>
      </w:r>
      <w:r w:rsidR="00D53875">
        <w:rPr>
          <w:noProof/>
        </w:rPr>
        <w:t>1</w:t>
      </w:r>
      <w:r w:rsidRPr="005279BA">
        <w:fldChar w:fldCharType="end"/>
      </w:r>
      <w:bookmarkEnd w:id="0"/>
      <w:r w:rsidRPr="005279BA">
        <w:rPr>
          <w:b w:val="0"/>
        </w:rPr>
        <w:t xml:space="preserve"> - Ubicazione del sito”exGalvachrom-exTugir” (blu: fondo n. 116 / rosso: fondo n. 117)</w:t>
      </w:r>
    </w:p>
    <w:p w14:paraId="779C6F29" w14:textId="77777777" w:rsidR="001110F2" w:rsidRPr="0051536F" w:rsidRDefault="001110F2" w:rsidP="00664E22">
      <w:pPr>
        <w:rPr>
          <w:rFonts w:eastAsia="Times New Roman" w:cs="Times New Roman"/>
          <w:sz w:val="24"/>
          <w:szCs w:val="24"/>
          <w:lang w:val="it-IT" w:eastAsia="it-IT"/>
        </w:rPr>
      </w:pPr>
    </w:p>
    <w:p w14:paraId="47615EFF" w14:textId="77777777" w:rsidR="00664E22" w:rsidRPr="0051536F" w:rsidRDefault="00664E22" w:rsidP="00664E22">
      <w:pPr>
        <w:rPr>
          <w:rFonts w:cs="Arial"/>
          <w:sz w:val="24"/>
          <w:szCs w:val="24"/>
        </w:rPr>
      </w:pPr>
      <w:r w:rsidRPr="0051536F">
        <w:rPr>
          <w:rFonts w:cs="Arial"/>
          <w:sz w:val="24"/>
          <w:szCs w:val="24"/>
        </w:rPr>
        <w:t xml:space="preserve">Il sito si trova nel settore </w:t>
      </w:r>
      <w:r w:rsidRPr="0051536F">
        <w:rPr>
          <w:rFonts w:cs="Arial"/>
          <w:b/>
          <w:sz w:val="24"/>
          <w:szCs w:val="24"/>
        </w:rPr>
        <w:t>Au</w:t>
      </w:r>
      <w:r w:rsidRPr="0051536F">
        <w:rPr>
          <w:rFonts w:cs="Arial"/>
          <w:sz w:val="24"/>
          <w:szCs w:val="24"/>
        </w:rPr>
        <w:t xml:space="preserve"> di protezione delle acque.</w:t>
      </w:r>
    </w:p>
    <w:p w14:paraId="7D863413" w14:textId="77777777" w:rsidR="00664E22" w:rsidRPr="0051536F" w:rsidRDefault="00664E22" w:rsidP="00664E22">
      <w:pPr>
        <w:rPr>
          <w:rFonts w:cs="Arial"/>
          <w:i/>
          <w:sz w:val="24"/>
          <w:szCs w:val="24"/>
        </w:rPr>
      </w:pPr>
    </w:p>
    <w:p w14:paraId="2088BC22" w14:textId="77777777" w:rsidR="00664E22" w:rsidRPr="0051536F" w:rsidRDefault="00664E22" w:rsidP="00664E22">
      <w:pPr>
        <w:rPr>
          <w:rFonts w:cs="Arial"/>
          <w:sz w:val="24"/>
          <w:szCs w:val="24"/>
        </w:rPr>
      </w:pPr>
      <w:r w:rsidRPr="0051536F">
        <w:rPr>
          <w:rFonts w:cs="Arial"/>
          <w:i/>
          <w:sz w:val="24"/>
          <w:szCs w:val="24"/>
        </w:rPr>
        <w:t>Galvachrom SA</w:t>
      </w:r>
      <w:r w:rsidRPr="0051536F">
        <w:rPr>
          <w:rFonts w:cs="Arial"/>
          <w:sz w:val="24"/>
          <w:szCs w:val="24"/>
        </w:rPr>
        <w:t xml:space="preserve"> è stata attiva industrialmente dal 1948 al 1958, producendo, in questo periodo, sali di acido cromico (e </w:t>
      </w:r>
      <w:r w:rsidR="0048459A" w:rsidRPr="0051536F">
        <w:rPr>
          <w:rFonts w:cs="Arial"/>
          <w:sz w:val="24"/>
          <w:szCs w:val="24"/>
        </w:rPr>
        <w:t>forsanche</w:t>
      </w:r>
      <w:r w:rsidRPr="0051536F">
        <w:rPr>
          <w:rFonts w:cs="Arial"/>
          <w:sz w:val="24"/>
          <w:szCs w:val="24"/>
        </w:rPr>
        <w:t xml:space="preserve"> acido cromico), ricavati dalla cromite (FeCr</w:t>
      </w:r>
      <w:r w:rsidRPr="0051536F">
        <w:rPr>
          <w:rFonts w:cs="Arial"/>
          <w:sz w:val="24"/>
          <w:szCs w:val="24"/>
          <w:vertAlign w:val="subscript"/>
        </w:rPr>
        <w:t>2</w:t>
      </w:r>
      <w:r w:rsidRPr="0051536F">
        <w:rPr>
          <w:rFonts w:cs="Arial"/>
          <w:sz w:val="24"/>
          <w:szCs w:val="24"/>
        </w:rPr>
        <w:t>O</w:t>
      </w:r>
      <w:r w:rsidRPr="0051536F">
        <w:rPr>
          <w:rFonts w:cs="Arial"/>
          <w:sz w:val="24"/>
          <w:szCs w:val="24"/>
          <w:vertAlign w:val="subscript"/>
        </w:rPr>
        <w:t>4</w:t>
      </w:r>
      <w:r w:rsidRPr="0051536F">
        <w:rPr>
          <w:rFonts w:cs="Arial"/>
          <w:sz w:val="24"/>
          <w:szCs w:val="24"/>
        </w:rPr>
        <w:t>), importata tramite ferrovia dalla Turchia.</w:t>
      </w:r>
    </w:p>
    <w:p w14:paraId="38A62850" w14:textId="77777777" w:rsidR="00664E22" w:rsidRPr="0051536F" w:rsidRDefault="00664E22" w:rsidP="00664E22">
      <w:pPr>
        <w:tabs>
          <w:tab w:val="left" w:pos="426"/>
        </w:tabs>
        <w:spacing w:line="240" w:lineRule="atLeast"/>
        <w:contextualSpacing/>
        <w:rPr>
          <w:rFonts w:cs="Arial"/>
          <w:sz w:val="24"/>
          <w:szCs w:val="24"/>
        </w:rPr>
      </w:pPr>
    </w:p>
    <w:p w14:paraId="5965553C" w14:textId="77777777" w:rsidR="0048459A" w:rsidRPr="0051536F" w:rsidRDefault="0048459A" w:rsidP="00664E22">
      <w:pPr>
        <w:tabs>
          <w:tab w:val="left" w:pos="426"/>
        </w:tabs>
        <w:spacing w:line="240" w:lineRule="atLeast"/>
        <w:contextualSpacing/>
        <w:rPr>
          <w:rFonts w:cs="Arial"/>
          <w:sz w:val="24"/>
          <w:szCs w:val="24"/>
        </w:rPr>
      </w:pPr>
    </w:p>
    <w:p w14:paraId="1F83C646" w14:textId="77777777" w:rsidR="00664E22" w:rsidRPr="0051536F" w:rsidRDefault="00664E22" w:rsidP="00664E22">
      <w:pPr>
        <w:pStyle w:val="Titolo3"/>
        <w:numPr>
          <w:ilvl w:val="2"/>
          <w:numId w:val="18"/>
        </w:numPr>
        <w:tabs>
          <w:tab w:val="left" w:pos="709"/>
        </w:tabs>
        <w:spacing w:after="120"/>
        <w:jc w:val="both"/>
        <w:rPr>
          <w:sz w:val="24"/>
          <w:szCs w:val="24"/>
        </w:rPr>
      </w:pPr>
      <w:r w:rsidRPr="0051536F">
        <w:rPr>
          <w:sz w:val="24"/>
          <w:szCs w:val="24"/>
        </w:rPr>
        <w:lastRenderedPageBreak/>
        <w:t>Indagini eseguite - Situazione ambientale</w:t>
      </w:r>
    </w:p>
    <w:p w14:paraId="1D5A3F5A" w14:textId="77777777" w:rsidR="00664E22" w:rsidRPr="0051536F" w:rsidRDefault="00664E22" w:rsidP="00664E22">
      <w:pPr>
        <w:rPr>
          <w:sz w:val="24"/>
          <w:szCs w:val="24"/>
        </w:rPr>
      </w:pPr>
      <w:r w:rsidRPr="0051536F">
        <w:rPr>
          <w:sz w:val="24"/>
          <w:szCs w:val="24"/>
        </w:rPr>
        <w:t xml:space="preserve">Attraverso le passate attività industriali di </w:t>
      </w:r>
      <w:r w:rsidRPr="0051536F">
        <w:rPr>
          <w:i/>
          <w:sz w:val="24"/>
          <w:szCs w:val="24"/>
        </w:rPr>
        <w:t>Galvachrom SA</w:t>
      </w:r>
      <w:r w:rsidRPr="0051536F">
        <w:rPr>
          <w:sz w:val="24"/>
          <w:szCs w:val="24"/>
        </w:rPr>
        <w:t xml:space="preserve"> del cromo esavalente (Cr</w:t>
      </w:r>
      <w:r w:rsidRPr="0051536F">
        <w:rPr>
          <w:sz w:val="24"/>
          <w:szCs w:val="24"/>
          <w:vertAlign w:val="superscript"/>
        </w:rPr>
        <w:t>VI</w:t>
      </w:r>
      <w:r w:rsidRPr="0051536F">
        <w:rPr>
          <w:sz w:val="24"/>
          <w:szCs w:val="24"/>
        </w:rPr>
        <w:t>) è migrato nelle acque sotterranee e superficiali, contaminandole.</w:t>
      </w:r>
    </w:p>
    <w:p w14:paraId="2A3D23F5" w14:textId="77777777" w:rsidR="00664E22" w:rsidRPr="0051536F" w:rsidRDefault="00664E22" w:rsidP="00664E22">
      <w:pPr>
        <w:rPr>
          <w:sz w:val="24"/>
          <w:szCs w:val="24"/>
        </w:rPr>
      </w:pPr>
    </w:p>
    <w:p w14:paraId="069933B1" w14:textId="77777777" w:rsidR="00664E22" w:rsidRPr="0051536F" w:rsidRDefault="00664E22" w:rsidP="00664E22">
      <w:pPr>
        <w:rPr>
          <w:rFonts w:cs="Arial"/>
          <w:sz w:val="24"/>
          <w:szCs w:val="24"/>
        </w:rPr>
      </w:pPr>
      <w:r w:rsidRPr="0051536F">
        <w:rPr>
          <w:rFonts w:cs="Arial"/>
          <w:sz w:val="24"/>
          <w:szCs w:val="24"/>
        </w:rPr>
        <w:t xml:space="preserve">Una prima bonifica del sito è avvenuta nel periodo tra il 2002 e il 2003, sulla base della decisione di risanamento del Consiglio di Stato dell’11 settembre 2001. I relativi costi sono stati addossati interamente alle </w:t>
      </w:r>
      <w:r w:rsidRPr="0051536F">
        <w:rPr>
          <w:rFonts w:cs="Arial"/>
          <w:i/>
          <w:sz w:val="24"/>
          <w:szCs w:val="24"/>
        </w:rPr>
        <w:t>FFS</w:t>
      </w:r>
      <w:r w:rsidRPr="0051536F">
        <w:rPr>
          <w:rFonts w:cs="Arial"/>
          <w:sz w:val="24"/>
          <w:szCs w:val="24"/>
        </w:rPr>
        <w:t>.</w:t>
      </w:r>
    </w:p>
    <w:p w14:paraId="3E60BDEE" w14:textId="77777777" w:rsidR="00664E22" w:rsidRPr="0051536F" w:rsidRDefault="00664E22" w:rsidP="00664E22">
      <w:pPr>
        <w:rPr>
          <w:rFonts w:cs="Arial"/>
          <w:sz w:val="24"/>
          <w:szCs w:val="24"/>
        </w:rPr>
      </w:pPr>
    </w:p>
    <w:p w14:paraId="206328E2" w14:textId="77777777" w:rsidR="00664E22" w:rsidRPr="0051536F" w:rsidRDefault="00664E22" w:rsidP="00664E22">
      <w:pPr>
        <w:rPr>
          <w:rFonts w:cs="Arial"/>
          <w:sz w:val="24"/>
          <w:szCs w:val="24"/>
        </w:rPr>
      </w:pPr>
      <w:r w:rsidRPr="0051536F">
        <w:rPr>
          <w:rFonts w:cs="Arial"/>
          <w:sz w:val="24"/>
          <w:szCs w:val="24"/>
        </w:rPr>
        <w:t>Grazie a tale intervento furono rimossi ca. 5’000m</w:t>
      </w:r>
      <w:r w:rsidRPr="0051536F">
        <w:rPr>
          <w:rFonts w:cs="Arial"/>
          <w:sz w:val="24"/>
          <w:szCs w:val="24"/>
          <w:vertAlign w:val="superscript"/>
        </w:rPr>
        <w:t>3</w:t>
      </w:r>
      <w:r w:rsidRPr="0051536F">
        <w:rPr>
          <w:rFonts w:cs="Arial"/>
          <w:sz w:val="24"/>
          <w:szCs w:val="24"/>
        </w:rPr>
        <w:t xml:space="preserve"> di materiale inquinato (rifiuti edili e materiale di scavo) contenenti ca. 1’000kg di cromo esavalente (Cr</w:t>
      </w:r>
      <w:r w:rsidRPr="0051536F">
        <w:rPr>
          <w:rFonts w:cs="Arial"/>
          <w:sz w:val="24"/>
          <w:szCs w:val="24"/>
          <w:vertAlign w:val="superscript"/>
        </w:rPr>
        <w:t>VI</w:t>
      </w:r>
      <w:r w:rsidRPr="0051536F">
        <w:rPr>
          <w:rFonts w:cs="Arial"/>
          <w:sz w:val="24"/>
          <w:szCs w:val="24"/>
        </w:rPr>
        <w:t>).</w:t>
      </w:r>
    </w:p>
    <w:p w14:paraId="17241C47" w14:textId="77777777" w:rsidR="00664E22" w:rsidRPr="0051536F" w:rsidRDefault="00664E22" w:rsidP="00664E22">
      <w:pPr>
        <w:rPr>
          <w:rFonts w:cs="Arial"/>
          <w:sz w:val="24"/>
          <w:szCs w:val="24"/>
        </w:rPr>
      </w:pPr>
    </w:p>
    <w:p w14:paraId="5F5D8FC8" w14:textId="77777777" w:rsidR="00664E22" w:rsidRPr="0051536F" w:rsidRDefault="00664E22" w:rsidP="00664E22">
      <w:pPr>
        <w:rPr>
          <w:sz w:val="24"/>
          <w:szCs w:val="24"/>
        </w:rPr>
      </w:pPr>
      <w:r w:rsidRPr="0051536F">
        <w:rPr>
          <w:sz w:val="24"/>
          <w:szCs w:val="24"/>
        </w:rPr>
        <w:t>Dai successivi monitoraggi delle acque di falda risultò però che sussisteva ancora un dilavamento importante di Cr</w:t>
      </w:r>
      <w:r w:rsidRPr="0051536F">
        <w:rPr>
          <w:sz w:val="24"/>
          <w:szCs w:val="24"/>
          <w:vertAlign w:val="superscript"/>
        </w:rPr>
        <w:t>VI</w:t>
      </w:r>
      <w:r w:rsidRPr="0051536F">
        <w:rPr>
          <w:sz w:val="24"/>
          <w:szCs w:val="24"/>
        </w:rPr>
        <w:t xml:space="preserve"> nelle acque, il quale determinava ancora la necessità di proseguire la bonifica.</w:t>
      </w:r>
    </w:p>
    <w:p w14:paraId="2361CA25" w14:textId="77777777" w:rsidR="00664E22" w:rsidRPr="0051536F" w:rsidRDefault="00664E22" w:rsidP="00664E22">
      <w:pPr>
        <w:rPr>
          <w:sz w:val="24"/>
          <w:szCs w:val="24"/>
        </w:rPr>
      </w:pPr>
    </w:p>
    <w:p w14:paraId="7994A2CA" w14:textId="4BB9F618" w:rsidR="00664E22" w:rsidRPr="0051536F" w:rsidRDefault="00664E22" w:rsidP="00664E22">
      <w:pPr>
        <w:rPr>
          <w:sz w:val="24"/>
          <w:szCs w:val="24"/>
        </w:rPr>
      </w:pPr>
      <w:r w:rsidRPr="0051536F">
        <w:rPr>
          <w:sz w:val="24"/>
          <w:szCs w:val="24"/>
        </w:rPr>
        <w:t>Per la valutazione attuale del sito denominato “</w:t>
      </w:r>
      <w:r w:rsidRPr="0051536F">
        <w:rPr>
          <w:i/>
          <w:sz w:val="24"/>
          <w:szCs w:val="24"/>
        </w:rPr>
        <w:t>exGalvachrom</w:t>
      </w:r>
      <w:r w:rsidR="00EE44CA">
        <w:rPr>
          <w:i/>
          <w:sz w:val="24"/>
          <w:szCs w:val="24"/>
        </w:rPr>
        <w:t>/</w:t>
      </w:r>
      <w:r w:rsidRPr="0051536F">
        <w:rPr>
          <w:i/>
          <w:sz w:val="24"/>
          <w:szCs w:val="24"/>
        </w:rPr>
        <w:t>exTugir</w:t>
      </w:r>
      <w:r w:rsidRPr="0051536F">
        <w:rPr>
          <w:sz w:val="24"/>
          <w:szCs w:val="24"/>
        </w:rPr>
        <w:t xml:space="preserve">” sono stati eseguiti i passi amministrativi previsti dalla procedura OSiti. In particolare citiamo i seguenti rapporti, </w:t>
      </w:r>
      <w:r w:rsidRPr="0051536F">
        <w:rPr>
          <w:rFonts w:cs="Arial"/>
          <w:sz w:val="24"/>
          <w:szCs w:val="24"/>
        </w:rPr>
        <w:t xml:space="preserve">tutti preavvisati dalla Sezione </w:t>
      </w:r>
      <w:r w:rsidR="00944D12">
        <w:rPr>
          <w:rFonts w:cs="Arial"/>
          <w:sz w:val="24"/>
          <w:szCs w:val="24"/>
        </w:rPr>
        <w:t xml:space="preserve">della </w:t>
      </w:r>
      <w:r w:rsidRPr="0051536F">
        <w:rPr>
          <w:rFonts w:cs="Arial"/>
          <w:sz w:val="24"/>
          <w:szCs w:val="24"/>
        </w:rPr>
        <w:t xml:space="preserve">protezione </w:t>
      </w:r>
      <w:r w:rsidR="00944D12">
        <w:rPr>
          <w:rFonts w:cs="Arial"/>
          <w:sz w:val="24"/>
          <w:szCs w:val="24"/>
        </w:rPr>
        <w:t>dell’</w:t>
      </w:r>
      <w:r w:rsidRPr="0051536F">
        <w:rPr>
          <w:rFonts w:cs="Arial"/>
          <w:sz w:val="24"/>
          <w:szCs w:val="24"/>
        </w:rPr>
        <w:t xml:space="preserve">aria, </w:t>
      </w:r>
      <w:r w:rsidR="00944D12">
        <w:rPr>
          <w:rFonts w:cs="Arial"/>
          <w:sz w:val="24"/>
          <w:szCs w:val="24"/>
        </w:rPr>
        <w:t>dell’</w:t>
      </w:r>
      <w:r w:rsidRPr="0051536F">
        <w:rPr>
          <w:rFonts w:cs="Arial"/>
          <w:sz w:val="24"/>
          <w:szCs w:val="24"/>
        </w:rPr>
        <w:t xml:space="preserve">acqua e </w:t>
      </w:r>
      <w:r w:rsidR="00944D12">
        <w:rPr>
          <w:rFonts w:cs="Arial"/>
          <w:sz w:val="24"/>
          <w:szCs w:val="24"/>
        </w:rPr>
        <w:t xml:space="preserve">del </w:t>
      </w:r>
      <w:r w:rsidRPr="0051536F">
        <w:rPr>
          <w:rFonts w:cs="Arial"/>
          <w:sz w:val="24"/>
          <w:szCs w:val="24"/>
        </w:rPr>
        <w:t xml:space="preserve">suolo (SPAAS) del Dipartimento del Territorio (DT) in data </w:t>
      </w:r>
      <w:r w:rsidRPr="0051536F">
        <w:rPr>
          <w:rFonts w:cs="Arial"/>
          <w:b/>
          <w:sz w:val="24"/>
          <w:szCs w:val="24"/>
        </w:rPr>
        <w:t>6 marzo 2015</w:t>
      </w:r>
      <w:r w:rsidRPr="0051536F">
        <w:rPr>
          <w:sz w:val="24"/>
          <w:szCs w:val="24"/>
        </w:rPr>
        <w:t>:</w:t>
      </w:r>
    </w:p>
    <w:p w14:paraId="563605CF" w14:textId="77777777" w:rsidR="00664E22" w:rsidRPr="0051536F" w:rsidRDefault="00664E22" w:rsidP="00664E22">
      <w:pPr>
        <w:rPr>
          <w:sz w:val="24"/>
          <w:szCs w:val="24"/>
        </w:rPr>
      </w:pPr>
    </w:p>
    <w:p w14:paraId="7189BBB9" w14:textId="77777777" w:rsidR="00664E22" w:rsidRPr="0051536F" w:rsidRDefault="00664E22" w:rsidP="0048459A">
      <w:pPr>
        <w:pStyle w:val="Paragrafoelenco"/>
        <w:numPr>
          <w:ilvl w:val="0"/>
          <w:numId w:val="27"/>
        </w:numPr>
        <w:rPr>
          <w:rFonts w:cs="Arial"/>
          <w:i/>
          <w:sz w:val="24"/>
          <w:szCs w:val="24"/>
          <w:lang w:val="de-DE"/>
        </w:rPr>
      </w:pPr>
      <w:r w:rsidRPr="0051536F">
        <w:rPr>
          <w:rFonts w:cs="Arial"/>
          <w:i/>
          <w:sz w:val="24"/>
          <w:szCs w:val="24"/>
          <w:lang w:val="de-DE"/>
        </w:rPr>
        <w:t xml:space="preserve">GIG Rivera, Bericht zum Vorprojekt, </w:t>
      </w:r>
      <w:r w:rsidRPr="0051536F">
        <w:rPr>
          <w:rFonts w:cs="Arial"/>
          <w:b/>
          <w:i/>
          <w:sz w:val="24"/>
          <w:szCs w:val="24"/>
          <w:lang w:val="de-DE"/>
        </w:rPr>
        <w:t>27 ottobre 2010</w:t>
      </w:r>
      <w:r w:rsidRPr="0051536F">
        <w:rPr>
          <w:rFonts w:cs="Arial"/>
          <w:i/>
          <w:sz w:val="24"/>
          <w:szCs w:val="24"/>
          <w:lang w:val="de-DE"/>
        </w:rPr>
        <w:t>;</w:t>
      </w:r>
    </w:p>
    <w:p w14:paraId="4BF3AD21" w14:textId="77777777" w:rsidR="00664E22" w:rsidRPr="0051536F" w:rsidRDefault="00664E22" w:rsidP="0048459A">
      <w:pPr>
        <w:pStyle w:val="Paragrafoelenco"/>
        <w:numPr>
          <w:ilvl w:val="0"/>
          <w:numId w:val="27"/>
        </w:numPr>
        <w:rPr>
          <w:rFonts w:cs="Arial"/>
          <w:i/>
          <w:sz w:val="24"/>
          <w:szCs w:val="24"/>
          <w:lang w:val="de-CH"/>
        </w:rPr>
      </w:pPr>
      <w:r w:rsidRPr="0051536F">
        <w:rPr>
          <w:rFonts w:cs="Arial"/>
          <w:i/>
          <w:sz w:val="24"/>
          <w:szCs w:val="24"/>
          <w:lang w:val="de-CH"/>
        </w:rPr>
        <w:t xml:space="preserve">GIG Rivera, Mögliche Sanierungsvarianten und technischer Bericht zum Ausführungsprojekt, </w:t>
      </w:r>
      <w:r w:rsidRPr="0051536F">
        <w:rPr>
          <w:rFonts w:cs="Arial"/>
          <w:b/>
          <w:i/>
          <w:sz w:val="24"/>
          <w:szCs w:val="24"/>
          <w:lang w:val="de-CH"/>
        </w:rPr>
        <w:t>7 luglio 2011</w:t>
      </w:r>
      <w:r w:rsidRPr="0051536F">
        <w:rPr>
          <w:rFonts w:cs="Arial"/>
          <w:i/>
          <w:sz w:val="24"/>
          <w:szCs w:val="24"/>
          <w:lang w:val="de-CH"/>
        </w:rPr>
        <w:t>;</w:t>
      </w:r>
    </w:p>
    <w:p w14:paraId="5E45ADD1" w14:textId="77777777" w:rsidR="00664E22" w:rsidRPr="0051536F" w:rsidRDefault="00664E22" w:rsidP="0048459A">
      <w:pPr>
        <w:pStyle w:val="Paragrafoelenco"/>
        <w:numPr>
          <w:ilvl w:val="0"/>
          <w:numId w:val="27"/>
        </w:numPr>
        <w:rPr>
          <w:rFonts w:cs="Arial"/>
          <w:i/>
          <w:sz w:val="24"/>
          <w:szCs w:val="24"/>
          <w:lang w:val="de-DE"/>
        </w:rPr>
      </w:pPr>
      <w:r w:rsidRPr="0051536F">
        <w:rPr>
          <w:rFonts w:cs="Arial"/>
          <w:i/>
          <w:sz w:val="24"/>
          <w:szCs w:val="24"/>
          <w:lang w:val="de-DE"/>
        </w:rPr>
        <w:t xml:space="preserve">GIG Rivera, Variantenstudium, </w:t>
      </w:r>
      <w:r w:rsidRPr="0051536F">
        <w:rPr>
          <w:rFonts w:cs="Arial"/>
          <w:b/>
          <w:i/>
          <w:sz w:val="24"/>
          <w:szCs w:val="24"/>
          <w:lang w:val="de-DE"/>
        </w:rPr>
        <w:t>12 marzo 2013</w:t>
      </w:r>
      <w:r w:rsidRPr="0051536F">
        <w:rPr>
          <w:rFonts w:cs="Arial"/>
          <w:i/>
          <w:sz w:val="24"/>
          <w:szCs w:val="24"/>
          <w:lang w:val="de-DE"/>
        </w:rPr>
        <w:t>;</w:t>
      </w:r>
    </w:p>
    <w:p w14:paraId="322A1B2B" w14:textId="77777777" w:rsidR="00664E22" w:rsidRPr="0051536F" w:rsidRDefault="00664E22" w:rsidP="0048459A">
      <w:pPr>
        <w:pStyle w:val="Paragrafoelenco"/>
        <w:numPr>
          <w:ilvl w:val="0"/>
          <w:numId w:val="27"/>
        </w:numPr>
        <w:rPr>
          <w:rFonts w:cs="Arial"/>
          <w:i/>
          <w:sz w:val="24"/>
          <w:szCs w:val="24"/>
          <w:lang w:val="de-CH"/>
        </w:rPr>
      </w:pPr>
      <w:r w:rsidRPr="0051536F">
        <w:rPr>
          <w:rFonts w:cs="Arial"/>
          <w:i/>
          <w:sz w:val="24"/>
          <w:szCs w:val="24"/>
          <w:lang w:val="de-CH"/>
        </w:rPr>
        <w:t xml:space="preserve">GIG Rivera, Ergänzende hydrogeologische Untersuchungen, </w:t>
      </w:r>
      <w:r w:rsidRPr="0051536F">
        <w:rPr>
          <w:rFonts w:cs="Arial"/>
          <w:b/>
          <w:i/>
          <w:sz w:val="24"/>
          <w:szCs w:val="24"/>
          <w:lang w:val="de-CH"/>
        </w:rPr>
        <w:t>2 aprile 2014</w:t>
      </w:r>
      <w:r w:rsidRPr="0051536F">
        <w:rPr>
          <w:rFonts w:cs="Arial"/>
          <w:i/>
          <w:sz w:val="24"/>
          <w:szCs w:val="24"/>
          <w:lang w:val="de-CH"/>
        </w:rPr>
        <w:t>.</w:t>
      </w:r>
    </w:p>
    <w:p w14:paraId="14611E36" w14:textId="77777777" w:rsidR="00664E22" w:rsidRPr="0051536F" w:rsidRDefault="00664E22" w:rsidP="00664E22">
      <w:pPr>
        <w:rPr>
          <w:rFonts w:cs="Arial"/>
          <w:sz w:val="24"/>
          <w:szCs w:val="24"/>
          <w:lang w:val="de-DE"/>
        </w:rPr>
      </w:pPr>
    </w:p>
    <w:p w14:paraId="6CD0AC12" w14:textId="27557B19" w:rsidR="00664E22" w:rsidRDefault="00664E22" w:rsidP="00664E22">
      <w:pPr>
        <w:rPr>
          <w:sz w:val="24"/>
          <w:szCs w:val="24"/>
        </w:rPr>
      </w:pPr>
      <w:r w:rsidRPr="0051536F">
        <w:rPr>
          <w:rFonts w:cs="Arial"/>
          <w:sz w:val="24"/>
          <w:szCs w:val="24"/>
        </w:rPr>
        <w:t xml:space="preserve">Il risultante progetto di risanamento - </w:t>
      </w:r>
      <w:r w:rsidRPr="0051536F">
        <w:rPr>
          <w:rFonts w:cs="Arial"/>
          <w:i/>
          <w:sz w:val="24"/>
          <w:szCs w:val="24"/>
        </w:rPr>
        <w:t xml:space="preserve">GIG Rivera, Sanierungsprojekt, </w:t>
      </w:r>
      <w:r w:rsidRPr="0051536F">
        <w:rPr>
          <w:rFonts w:cs="Arial"/>
          <w:b/>
          <w:i/>
          <w:sz w:val="24"/>
          <w:szCs w:val="24"/>
        </w:rPr>
        <w:t>25 ottobre 2017</w:t>
      </w:r>
      <w:r w:rsidRPr="0051536F">
        <w:rPr>
          <w:rFonts w:cs="Arial"/>
          <w:i/>
          <w:sz w:val="24"/>
          <w:szCs w:val="24"/>
        </w:rPr>
        <w:t xml:space="preserve"> -</w:t>
      </w:r>
      <w:r w:rsidRPr="0051536F">
        <w:rPr>
          <w:rFonts w:cs="Arial"/>
          <w:sz w:val="24"/>
          <w:szCs w:val="24"/>
        </w:rPr>
        <w:t xml:space="preserve"> </w:t>
      </w:r>
      <w:r w:rsidRPr="0051536F">
        <w:rPr>
          <w:sz w:val="24"/>
          <w:szCs w:val="24"/>
        </w:rPr>
        <w:t xml:space="preserve">è stato preavvisato </w:t>
      </w:r>
      <w:r w:rsidR="009A60EB">
        <w:rPr>
          <w:sz w:val="24"/>
          <w:szCs w:val="24"/>
        </w:rPr>
        <w:t xml:space="preserve">preliminarmente dalla SPAAS </w:t>
      </w:r>
      <w:r w:rsidRPr="0051536F">
        <w:rPr>
          <w:sz w:val="24"/>
          <w:szCs w:val="24"/>
        </w:rPr>
        <w:t>d</w:t>
      </w:r>
      <w:r w:rsidR="009A60EB">
        <w:rPr>
          <w:sz w:val="24"/>
          <w:szCs w:val="24"/>
        </w:rPr>
        <w:t>e</w:t>
      </w:r>
      <w:r w:rsidRPr="0051536F">
        <w:rPr>
          <w:sz w:val="24"/>
          <w:szCs w:val="24"/>
        </w:rPr>
        <w:t>l DT in data</w:t>
      </w:r>
      <w:r w:rsidR="009A60EB">
        <w:rPr>
          <w:sz w:val="24"/>
          <w:szCs w:val="24"/>
        </w:rPr>
        <w:t xml:space="preserve"> </w:t>
      </w:r>
      <w:r w:rsidR="00EE44CA" w:rsidRPr="00EE44CA">
        <w:rPr>
          <w:b/>
          <w:sz w:val="24"/>
          <w:szCs w:val="24"/>
        </w:rPr>
        <w:t>17 aprile 2019</w:t>
      </w:r>
      <w:r w:rsidR="00EE44CA">
        <w:rPr>
          <w:sz w:val="24"/>
          <w:szCs w:val="24"/>
        </w:rPr>
        <w:t>.</w:t>
      </w:r>
    </w:p>
    <w:p w14:paraId="14E89A1F" w14:textId="761FB6BB" w:rsidR="00664E22" w:rsidRPr="0051536F" w:rsidRDefault="00664E22" w:rsidP="00664E22">
      <w:pPr>
        <w:rPr>
          <w:sz w:val="24"/>
          <w:szCs w:val="24"/>
        </w:rPr>
      </w:pPr>
    </w:p>
    <w:p w14:paraId="3A6D535B" w14:textId="77777777" w:rsidR="00664E22" w:rsidRPr="0051536F" w:rsidRDefault="00664E22" w:rsidP="00664E22">
      <w:pPr>
        <w:rPr>
          <w:sz w:val="24"/>
          <w:szCs w:val="24"/>
        </w:rPr>
      </w:pPr>
      <w:r w:rsidRPr="0051536F">
        <w:rPr>
          <w:sz w:val="24"/>
          <w:szCs w:val="24"/>
        </w:rPr>
        <w:t>Rispetto al primo progetto di risanamento (2001), lo stato delle cose è mutato notevolmente. Le nuove indagini eseguite hanno permesso di ampliare e approfondire le conoscenze del sito riguardo all’estensione della contaminazione, alla situazione idrogeologica, alle proprietà d</w:t>
      </w:r>
      <w:r w:rsidR="0048459A" w:rsidRPr="0051536F">
        <w:rPr>
          <w:sz w:val="24"/>
          <w:szCs w:val="24"/>
        </w:rPr>
        <w:t xml:space="preserve">el cromo esavalente presente </w:t>
      </w:r>
      <w:r w:rsidR="0048459A" w:rsidRPr="0051536F">
        <w:rPr>
          <w:i/>
          <w:sz w:val="24"/>
          <w:szCs w:val="24"/>
        </w:rPr>
        <w:t>in-</w:t>
      </w:r>
      <w:r w:rsidRPr="0051536F">
        <w:rPr>
          <w:i/>
          <w:sz w:val="24"/>
          <w:szCs w:val="24"/>
        </w:rPr>
        <w:t>situ</w:t>
      </w:r>
      <w:r w:rsidRPr="0051536F">
        <w:rPr>
          <w:sz w:val="24"/>
          <w:szCs w:val="24"/>
        </w:rPr>
        <w:t xml:space="preserve"> e al suo potenziale naturale di riduzione. Da qui la necessità di una nuova decisione di risanamento.</w:t>
      </w:r>
    </w:p>
    <w:p w14:paraId="0F239776" w14:textId="77777777" w:rsidR="00664E22" w:rsidRPr="00145EE0" w:rsidRDefault="00664E22" w:rsidP="00664E22">
      <w:pPr>
        <w:pStyle w:val="Corpodeltesto2"/>
        <w:rPr>
          <w:b w:val="0"/>
          <w:sz w:val="24"/>
          <w:szCs w:val="24"/>
          <w:lang w:val="it-CH"/>
        </w:rPr>
      </w:pPr>
    </w:p>
    <w:p w14:paraId="637655B1" w14:textId="77777777" w:rsidR="00664E22" w:rsidRPr="0051536F" w:rsidRDefault="00664E22" w:rsidP="00664E22">
      <w:pPr>
        <w:rPr>
          <w:rFonts w:cs="Arial"/>
          <w:sz w:val="24"/>
          <w:szCs w:val="24"/>
        </w:rPr>
      </w:pPr>
      <w:r w:rsidRPr="0051536F">
        <w:rPr>
          <w:sz w:val="24"/>
          <w:szCs w:val="24"/>
        </w:rPr>
        <w:t>La principale sostanza inquinante che si trova sul sito è il cromo, presente come cromo trivalente (Cr</w:t>
      </w:r>
      <w:r w:rsidRPr="0051536F">
        <w:rPr>
          <w:sz w:val="24"/>
          <w:szCs w:val="24"/>
          <w:vertAlign w:val="superscript"/>
        </w:rPr>
        <w:t>III</w:t>
      </w:r>
      <w:r w:rsidRPr="0051536F">
        <w:rPr>
          <w:sz w:val="24"/>
          <w:szCs w:val="24"/>
        </w:rPr>
        <w:t>), insolubile, e come cromo esavalente (Cr</w:t>
      </w:r>
      <w:r w:rsidRPr="0051536F">
        <w:rPr>
          <w:sz w:val="24"/>
          <w:szCs w:val="24"/>
          <w:vertAlign w:val="superscript"/>
        </w:rPr>
        <w:t>VI</w:t>
      </w:r>
      <w:r w:rsidRPr="0051536F">
        <w:rPr>
          <w:sz w:val="24"/>
          <w:szCs w:val="24"/>
        </w:rPr>
        <w:t xml:space="preserve">), presente </w:t>
      </w:r>
      <w:r w:rsidRPr="0051536F">
        <w:rPr>
          <w:rFonts w:cs="Arial"/>
          <w:sz w:val="24"/>
          <w:szCs w:val="24"/>
        </w:rPr>
        <w:t xml:space="preserve">sia nella sua forma più solubile (cromato) sia in quella difficilmente solubile (jarosite). </w:t>
      </w:r>
    </w:p>
    <w:p w14:paraId="4DC2609C" w14:textId="77777777" w:rsidR="00664E22" w:rsidRPr="0051536F" w:rsidRDefault="00664E22" w:rsidP="00664E22">
      <w:pPr>
        <w:rPr>
          <w:rFonts w:cs="Arial"/>
          <w:sz w:val="24"/>
          <w:szCs w:val="24"/>
        </w:rPr>
      </w:pPr>
      <w:r w:rsidRPr="0051536F">
        <w:rPr>
          <w:rFonts w:cs="Arial"/>
          <w:sz w:val="24"/>
          <w:szCs w:val="24"/>
        </w:rPr>
        <w:t>Il Cr</w:t>
      </w:r>
      <w:r w:rsidRPr="0051536F">
        <w:rPr>
          <w:rFonts w:cs="Arial"/>
          <w:sz w:val="24"/>
          <w:szCs w:val="24"/>
          <w:vertAlign w:val="superscript"/>
        </w:rPr>
        <w:t>VI</w:t>
      </w:r>
      <w:r w:rsidRPr="0051536F">
        <w:rPr>
          <w:rFonts w:cs="Arial"/>
          <w:sz w:val="24"/>
          <w:szCs w:val="24"/>
        </w:rPr>
        <w:t xml:space="preserve"> è presente come cromato (facilmente solubile) nella zona insatura dell’acquifero; mentre nella zona satura dell’acquifero è rilevabile in forma legata o adsorbita (difficilmente solubile) e costituisce la parte preponderante della fonte di Cr</w:t>
      </w:r>
      <w:r w:rsidRPr="0051536F">
        <w:rPr>
          <w:rFonts w:cs="Arial"/>
          <w:sz w:val="24"/>
          <w:szCs w:val="24"/>
          <w:vertAlign w:val="superscript"/>
        </w:rPr>
        <w:t>VI</w:t>
      </w:r>
      <w:r w:rsidRPr="0051536F">
        <w:rPr>
          <w:rFonts w:cs="Arial"/>
          <w:sz w:val="24"/>
          <w:szCs w:val="24"/>
        </w:rPr>
        <w:t xml:space="preserve">. </w:t>
      </w:r>
    </w:p>
    <w:p w14:paraId="35011D6F" w14:textId="77777777" w:rsidR="00664E22" w:rsidRPr="0051536F" w:rsidRDefault="00664E22" w:rsidP="00664E22">
      <w:pPr>
        <w:rPr>
          <w:rFonts w:cs="Arial"/>
          <w:sz w:val="24"/>
          <w:szCs w:val="24"/>
        </w:rPr>
      </w:pPr>
      <w:r w:rsidRPr="0051536F">
        <w:rPr>
          <w:rFonts w:cs="Arial"/>
          <w:sz w:val="24"/>
          <w:szCs w:val="24"/>
        </w:rPr>
        <w:t>La fonte di Cr</w:t>
      </w:r>
      <w:r w:rsidRPr="0051536F">
        <w:rPr>
          <w:rFonts w:cs="Arial"/>
          <w:sz w:val="24"/>
          <w:szCs w:val="24"/>
          <w:vertAlign w:val="superscript"/>
        </w:rPr>
        <w:t>VI</w:t>
      </w:r>
      <w:r w:rsidRPr="0051536F">
        <w:rPr>
          <w:rFonts w:cs="Arial"/>
          <w:sz w:val="24"/>
          <w:szCs w:val="24"/>
        </w:rPr>
        <w:t xml:space="preserve"> è ingente, una stima grossolana la valuta a ca. 4’300kg.</w:t>
      </w:r>
    </w:p>
    <w:p w14:paraId="06D30039" w14:textId="77777777" w:rsidR="00664E22" w:rsidRPr="0051536F" w:rsidRDefault="00664E22" w:rsidP="00664E22">
      <w:pPr>
        <w:rPr>
          <w:sz w:val="24"/>
          <w:szCs w:val="24"/>
        </w:rPr>
      </w:pPr>
      <w:r w:rsidRPr="0051536F">
        <w:rPr>
          <w:sz w:val="24"/>
          <w:szCs w:val="24"/>
        </w:rPr>
        <w:t>Nella zona di contaminazione primaria il Cr</w:t>
      </w:r>
      <w:r w:rsidRPr="0051536F">
        <w:rPr>
          <w:sz w:val="24"/>
          <w:szCs w:val="24"/>
          <w:vertAlign w:val="superscript"/>
        </w:rPr>
        <w:t>VI</w:t>
      </w:r>
      <w:r w:rsidRPr="0051536F">
        <w:rPr>
          <w:sz w:val="24"/>
          <w:szCs w:val="24"/>
        </w:rPr>
        <w:t xml:space="preserve"> è penetrato direttamente nel sottosuolo raggiungendo anche profondità notevoli (il settore principale - hot spot - è pesantemente inquinato fino a ca. 10m di profondità).</w:t>
      </w:r>
    </w:p>
    <w:p w14:paraId="67BC3677" w14:textId="77777777" w:rsidR="00664E22" w:rsidRPr="0051536F" w:rsidRDefault="00664E22" w:rsidP="00664E22">
      <w:pPr>
        <w:pStyle w:val="Corpodeltesto2"/>
        <w:rPr>
          <w:b w:val="0"/>
          <w:sz w:val="24"/>
          <w:szCs w:val="24"/>
          <w:lang w:val="it-CH"/>
        </w:rPr>
      </w:pPr>
    </w:p>
    <w:p w14:paraId="3446780A" w14:textId="51F92325" w:rsidR="00664E22" w:rsidRPr="00EC67EE" w:rsidRDefault="00664E22" w:rsidP="00EC67EE">
      <w:pPr>
        <w:rPr>
          <w:sz w:val="24"/>
          <w:szCs w:val="24"/>
        </w:rPr>
      </w:pPr>
      <w:r w:rsidRPr="0051536F">
        <w:rPr>
          <w:sz w:val="24"/>
          <w:szCs w:val="24"/>
          <w:u w:val="single"/>
        </w:rPr>
        <w:t>I valori di concentrazione di Cr</w:t>
      </w:r>
      <w:r w:rsidRPr="0051536F">
        <w:rPr>
          <w:sz w:val="24"/>
          <w:szCs w:val="24"/>
          <w:u w:val="single"/>
          <w:vertAlign w:val="superscript"/>
        </w:rPr>
        <w:t>VI</w:t>
      </w:r>
      <w:r w:rsidRPr="0051536F">
        <w:rPr>
          <w:sz w:val="24"/>
          <w:szCs w:val="24"/>
          <w:u w:val="single"/>
        </w:rPr>
        <w:t xml:space="preserve"> misurati tuttora nelle acque sotterranee e nelle acque superficiali, classificano il sito n. 577a1 come contaminato ai sensi degli art. 8-10 OSiti e ne richiedono obbligatoriamente la bonifica</w:t>
      </w:r>
      <w:r w:rsidRPr="0051536F">
        <w:rPr>
          <w:sz w:val="24"/>
          <w:szCs w:val="24"/>
        </w:rPr>
        <w:t>.</w:t>
      </w:r>
    </w:p>
    <w:p w14:paraId="30BB32FD" w14:textId="2D3E4703" w:rsidR="00F019E7" w:rsidRPr="00071753" w:rsidRDefault="00F019E7" w:rsidP="00F019E7">
      <w:pPr>
        <w:rPr>
          <w:sz w:val="24"/>
          <w:szCs w:val="24"/>
        </w:rPr>
      </w:pPr>
      <w:r w:rsidRPr="00071753">
        <w:rPr>
          <w:sz w:val="24"/>
          <w:szCs w:val="24"/>
        </w:rPr>
        <w:lastRenderedPageBreak/>
        <w:t>L’esecuzione del progetto di risanamento è soggetta a regolare domanda di costruzione, in modo da garantire il diritto di terzi di essere sentiti e valutare altri aspetti tecnici non inerenti il risanamento del sito (vedi Cap. 3.2).</w:t>
      </w:r>
    </w:p>
    <w:p w14:paraId="493709C4" w14:textId="15603EEF" w:rsidR="005F430E" w:rsidRPr="00071753" w:rsidRDefault="005F430E" w:rsidP="00F019E7">
      <w:pPr>
        <w:rPr>
          <w:sz w:val="24"/>
          <w:szCs w:val="24"/>
        </w:rPr>
      </w:pPr>
      <w:r w:rsidRPr="00071753">
        <w:rPr>
          <w:sz w:val="24"/>
          <w:szCs w:val="24"/>
        </w:rPr>
        <w:t xml:space="preserve">In effetti la decisione di risanamento e di riparto dei costi del </w:t>
      </w:r>
      <w:r w:rsidR="00944D12">
        <w:rPr>
          <w:sz w:val="24"/>
          <w:szCs w:val="24"/>
        </w:rPr>
        <w:t>DT</w:t>
      </w:r>
      <w:r w:rsidRPr="00071753">
        <w:rPr>
          <w:sz w:val="24"/>
          <w:szCs w:val="24"/>
        </w:rPr>
        <w:t xml:space="preserve"> del 6 giugno 2019, che si basava sul preavviso preliminare SPAAS al progetto di risanamento del 17 aprile 2019, imponeva l’inoltro della domanda di costruzione per l’esecuzione del progetto definitivo di risanamento OSiti.</w:t>
      </w:r>
    </w:p>
    <w:p w14:paraId="4F5CB0E7" w14:textId="77777777" w:rsidR="00F019E7" w:rsidRPr="0051536F" w:rsidRDefault="00F019E7" w:rsidP="00664E22">
      <w:pPr>
        <w:tabs>
          <w:tab w:val="left" w:pos="426"/>
        </w:tabs>
        <w:spacing w:line="240" w:lineRule="atLeast"/>
        <w:contextualSpacing/>
        <w:rPr>
          <w:rFonts w:cs="Arial"/>
          <w:sz w:val="24"/>
          <w:szCs w:val="24"/>
        </w:rPr>
      </w:pPr>
    </w:p>
    <w:p w14:paraId="0E77E5A3" w14:textId="77777777" w:rsidR="00664E22" w:rsidRPr="0051536F" w:rsidRDefault="00664E22" w:rsidP="00664E22">
      <w:pPr>
        <w:tabs>
          <w:tab w:val="left" w:pos="426"/>
        </w:tabs>
        <w:spacing w:line="240" w:lineRule="atLeast"/>
        <w:contextualSpacing/>
        <w:rPr>
          <w:rFonts w:cs="Arial"/>
          <w:sz w:val="24"/>
          <w:szCs w:val="24"/>
        </w:rPr>
      </w:pPr>
    </w:p>
    <w:p w14:paraId="28B15510" w14:textId="77777777" w:rsidR="00664E22" w:rsidRPr="0051536F" w:rsidRDefault="00664E22" w:rsidP="00664E22">
      <w:pPr>
        <w:pStyle w:val="Titolo2"/>
        <w:numPr>
          <w:ilvl w:val="1"/>
          <w:numId w:val="18"/>
        </w:numPr>
        <w:tabs>
          <w:tab w:val="left" w:pos="567"/>
        </w:tabs>
        <w:spacing w:before="0" w:after="120"/>
        <w:jc w:val="both"/>
        <w:rPr>
          <w:sz w:val="24"/>
          <w:szCs w:val="24"/>
        </w:rPr>
      </w:pPr>
      <w:bookmarkStart w:id="1" w:name="_Ref2170608"/>
      <w:r w:rsidRPr="0051536F">
        <w:rPr>
          <w:sz w:val="24"/>
          <w:szCs w:val="24"/>
        </w:rPr>
        <w:t>Risanamento del sito</w:t>
      </w:r>
      <w:bookmarkEnd w:id="1"/>
    </w:p>
    <w:p w14:paraId="36191F27" w14:textId="77777777" w:rsidR="00664E22" w:rsidRPr="0051536F" w:rsidRDefault="00664E22" w:rsidP="00664E22">
      <w:pPr>
        <w:rPr>
          <w:rFonts w:cs="Arial"/>
          <w:sz w:val="24"/>
          <w:szCs w:val="24"/>
        </w:rPr>
      </w:pPr>
      <w:r w:rsidRPr="0051536F">
        <w:rPr>
          <w:rFonts w:cs="Arial"/>
          <w:sz w:val="24"/>
          <w:szCs w:val="24"/>
        </w:rPr>
        <w:t>I provvedimenti d’indagine, sorveglianza e risanamento, devono in principio essere attuati dal titolare del sito inquinato.</w:t>
      </w:r>
    </w:p>
    <w:p w14:paraId="7CCCFAEC" w14:textId="68375FEE" w:rsidR="00664E22" w:rsidRPr="0051536F" w:rsidRDefault="00664E22" w:rsidP="00664E22">
      <w:pPr>
        <w:rPr>
          <w:rFonts w:cs="Arial"/>
          <w:sz w:val="24"/>
          <w:szCs w:val="24"/>
        </w:rPr>
      </w:pPr>
      <w:r w:rsidRPr="0051536F">
        <w:rPr>
          <w:rFonts w:cs="Arial"/>
          <w:sz w:val="24"/>
          <w:szCs w:val="24"/>
        </w:rPr>
        <w:t xml:space="preserve">Nel caso specifico, le </w:t>
      </w:r>
      <w:r w:rsidRPr="0051536F">
        <w:rPr>
          <w:rFonts w:cs="Arial"/>
          <w:i/>
          <w:sz w:val="24"/>
          <w:szCs w:val="24"/>
        </w:rPr>
        <w:t>FFS</w:t>
      </w:r>
      <w:r w:rsidRPr="0051536F">
        <w:rPr>
          <w:rFonts w:cs="Arial"/>
          <w:sz w:val="24"/>
          <w:szCs w:val="24"/>
        </w:rPr>
        <w:t>, quali titolari dei fondi n. 116 e 117 RFD Monteceneri-Rivera sono le più idonee a eseguire i provvedimenti e sono in grado di provvedere a queste misure.</w:t>
      </w:r>
    </w:p>
    <w:p w14:paraId="5EC3352E" w14:textId="77777777" w:rsidR="00664E22" w:rsidRPr="0051536F" w:rsidRDefault="00664E22" w:rsidP="00664E22">
      <w:pPr>
        <w:rPr>
          <w:rFonts w:cs="Arial"/>
          <w:sz w:val="24"/>
          <w:szCs w:val="24"/>
        </w:rPr>
      </w:pPr>
      <w:r w:rsidRPr="0051536F">
        <w:rPr>
          <w:rFonts w:cs="Arial"/>
          <w:sz w:val="24"/>
          <w:szCs w:val="24"/>
        </w:rPr>
        <w:t xml:space="preserve">Il coinvolgimento di </w:t>
      </w:r>
      <w:r w:rsidRPr="0051536F">
        <w:rPr>
          <w:rFonts w:cs="Arial"/>
          <w:i/>
          <w:sz w:val="24"/>
          <w:szCs w:val="24"/>
        </w:rPr>
        <w:t>Galvachrom SA</w:t>
      </w:r>
      <w:r w:rsidRPr="0051536F">
        <w:rPr>
          <w:rFonts w:cs="Arial"/>
          <w:sz w:val="24"/>
          <w:szCs w:val="24"/>
        </w:rPr>
        <w:t>, società che ha causato l’inquinamento del sito, è escluso poiché quest’ultima non è più esistente.</w:t>
      </w:r>
    </w:p>
    <w:p w14:paraId="01DC12E3" w14:textId="77777777" w:rsidR="00664E22" w:rsidRPr="0051536F" w:rsidRDefault="00664E22" w:rsidP="00664E22">
      <w:pPr>
        <w:rPr>
          <w:rFonts w:cs="Arial"/>
          <w:sz w:val="24"/>
          <w:szCs w:val="24"/>
        </w:rPr>
      </w:pPr>
    </w:p>
    <w:p w14:paraId="72CD3487" w14:textId="77777777" w:rsidR="00664E22" w:rsidRPr="0051536F" w:rsidRDefault="00664E22" w:rsidP="00664E22">
      <w:pPr>
        <w:pStyle w:val="Paragrafoelenco"/>
        <w:numPr>
          <w:ilvl w:val="0"/>
          <w:numId w:val="23"/>
        </w:numPr>
        <w:rPr>
          <w:rFonts w:cs="Arial"/>
          <w:sz w:val="24"/>
          <w:szCs w:val="24"/>
        </w:rPr>
      </w:pPr>
      <w:r w:rsidRPr="0051536F">
        <w:rPr>
          <w:rFonts w:cs="Arial"/>
          <w:sz w:val="24"/>
          <w:szCs w:val="24"/>
        </w:rPr>
        <w:t xml:space="preserve">Le </w:t>
      </w:r>
      <w:r w:rsidRPr="0051536F">
        <w:rPr>
          <w:rFonts w:cs="Arial"/>
          <w:i/>
          <w:sz w:val="24"/>
          <w:szCs w:val="24"/>
        </w:rPr>
        <w:t>FFS</w:t>
      </w:r>
      <w:r w:rsidRPr="0051536F">
        <w:rPr>
          <w:rFonts w:cs="Arial"/>
          <w:sz w:val="24"/>
          <w:szCs w:val="24"/>
        </w:rPr>
        <w:t xml:space="preserve"> eseguiranno il risanamento e ne anticiperanno i costi.</w:t>
      </w:r>
    </w:p>
    <w:p w14:paraId="4F3F4CAC" w14:textId="77777777" w:rsidR="00664E22" w:rsidRPr="0051536F" w:rsidRDefault="00664E22" w:rsidP="00664E22">
      <w:pPr>
        <w:rPr>
          <w:rFonts w:cs="Arial"/>
          <w:sz w:val="24"/>
          <w:szCs w:val="24"/>
        </w:rPr>
      </w:pPr>
    </w:p>
    <w:p w14:paraId="4A6D314F" w14:textId="77777777" w:rsidR="00664E22" w:rsidRPr="0051536F" w:rsidRDefault="00664E22" w:rsidP="00664E22">
      <w:pPr>
        <w:rPr>
          <w:rFonts w:cs="Arial"/>
          <w:sz w:val="24"/>
          <w:szCs w:val="24"/>
        </w:rPr>
      </w:pPr>
      <w:r w:rsidRPr="0051536F">
        <w:rPr>
          <w:rFonts w:cs="Arial"/>
          <w:sz w:val="24"/>
          <w:szCs w:val="24"/>
        </w:rPr>
        <w:t>L'art. 17 OSiti prevede che per i siti contaminati deve essere elaborato un progetto di risanamento corrispondente all’urgenza del risanamento.</w:t>
      </w:r>
    </w:p>
    <w:p w14:paraId="5A0980D5" w14:textId="77777777" w:rsidR="00664E22" w:rsidRPr="0051536F" w:rsidRDefault="00664E22" w:rsidP="00664E22">
      <w:pPr>
        <w:rPr>
          <w:rFonts w:cs="Arial"/>
          <w:sz w:val="24"/>
          <w:szCs w:val="24"/>
        </w:rPr>
      </w:pPr>
    </w:p>
    <w:p w14:paraId="39A0631D" w14:textId="77777777" w:rsidR="00664E22" w:rsidRPr="0051536F" w:rsidRDefault="00664E22" w:rsidP="00664E22">
      <w:pPr>
        <w:rPr>
          <w:rFonts w:cs="Arial"/>
          <w:sz w:val="24"/>
          <w:szCs w:val="24"/>
        </w:rPr>
      </w:pPr>
      <w:r w:rsidRPr="0051536F">
        <w:rPr>
          <w:rFonts w:cs="Arial"/>
          <w:sz w:val="24"/>
          <w:szCs w:val="24"/>
        </w:rPr>
        <w:t>Il progetto deve in particolare descrivere:</w:t>
      </w:r>
    </w:p>
    <w:p w14:paraId="5907336A" w14:textId="77777777" w:rsidR="00664E22" w:rsidRPr="00026E8D" w:rsidRDefault="00664E22" w:rsidP="00664E22">
      <w:pPr>
        <w:pStyle w:val="Terminedefinizione"/>
        <w:ind w:left="426" w:hanging="285"/>
        <w:jc w:val="both"/>
        <w:rPr>
          <w:rFonts w:ascii="Arial" w:hAnsi="Arial"/>
          <w:szCs w:val="24"/>
        </w:rPr>
      </w:pPr>
      <w:r w:rsidRPr="00145EE0">
        <w:rPr>
          <w:rFonts w:ascii="Arial" w:hAnsi="Arial"/>
          <w:szCs w:val="24"/>
        </w:rPr>
        <w:t>a.</w:t>
      </w:r>
      <w:r w:rsidRPr="00145EE0">
        <w:rPr>
          <w:rFonts w:ascii="Arial" w:hAnsi="Arial"/>
          <w:szCs w:val="24"/>
        </w:rPr>
        <w:tab/>
        <w:t>i provvedimenti di risanamento, comprese le misure per la sorveglianza e quelle per lo smaltimento dei rifiuti, nonché l’efficacia dei provvedimenti, il controllo dei risultati e il tempo necessario;</w:t>
      </w:r>
    </w:p>
    <w:p w14:paraId="044C4839" w14:textId="77777777" w:rsidR="00664E22" w:rsidRPr="0051536F" w:rsidRDefault="00664E22" w:rsidP="00664E22">
      <w:pPr>
        <w:pStyle w:val="Terminedefinizione"/>
        <w:ind w:left="426" w:hanging="285"/>
        <w:jc w:val="both"/>
        <w:rPr>
          <w:rFonts w:ascii="Arial" w:hAnsi="Arial"/>
          <w:szCs w:val="24"/>
        </w:rPr>
      </w:pPr>
      <w:r w:rsidRPr="0051536F">
        <w:rPr>
          <w:rFonts w:ascii="Arial" w:hAnsi="Arial"/>
          <w:szCs w:val="24"/>
        </w:rPr>
        <w:t>b.</w:t>
      </w:r>
      <w:r w:rsidRPr="0051536F">
        <w:rPr>
          <w:rFonts w:ascii="Arial" w:hAnsi="Arial"/>
          <w:szCs w:val="24"/>
        </w:rPr>
        <w:tab/>
        <w:t>le ripercussioni dei provvedimenti previsti sull’ambiente;</w:t>
      </w:r>
    </w:p>
    <w:p w14:paraId="7D7B5698" w14:textId="77777777" w:rsidR="00664E22" w:rsidRPr="0051536F" w:rsidRDefault="00664E22" w:rsidP="00664E22">
      <w:pPr>
        <w:pStyle w:val="Terminedefinizione"/>
        <w:ind w:left="426" w:hanging="285"/>
        <w:jc w:val="both"/>
        <w:rPr>
          <w:rFonts w:ascii="Arial" w:hAnsi="Arial"/>
          <w:szCs w:val="24"/>
        </w:rPr>
      </w:pPr>
      <w:r w:rsidRPr="0051536F">
        <w:rPr>
          <w:rFonts w:ascii="Arial" w:hAnsi="Arial"/>
          <w:szCs w:val="24"/>
        </w:rPr>
        <w:t>c.</w:t>
      </w:r>
      <w:r w:rsidRPr="0051536F">
        <w:rPr>
          <w:rFonts w:ascii="Arial" w:hAnsi="Arial"/>
          <w:szCs w:val="24"/>
        </w:rPr>
        <w:tab/>
        <w:t>la minaccia per l’ambiente dopo il risanamento;</w:t>
      </w:r>
    </w:p>
    <w:p w14:paraId="7FB605A4" w14:textId="77777777" w:rsidR="00664E22" w:rsidRPr="0051536F" w:rsidRDefault="00664E22" w:rsidP="00664E22">
      <w:pPr>
        <w:pStyle w:val="Terminedefinizione"/>
        <w:ind w:left="426" w:hanging="285"/>
        <w:jc w:val="both"/>
        <w:rPr>
          <w:rFonts w:ascii="Arial" w:hAnsi="Arial"/>
          <w:szCs w:val="24"/>
        </w:rPr>
      </w:pPr>
      <w:r w:rsidRPr="0051536F">
        <w:rPr>
          <w:rFonts w:ascii="Arial" w:hAnsi="Arial"/>
          <w:szCs w:val="24"/>
        </w:rPr>
        <w:t>d.</w:t>
      </w:r>
      <w:r w:rsidRPr="0051536F">
        <w:rPr>
          <w:rFonts w:ascii="Arial" w:hAnsi="Arial"/>
          <w:szCs w:val="24"/>
        </w:rPr>
        <w:tab/>
        <w:t>le parti di responsabilità causale rispetto al sito contaminato, se chi è tenuto al risanamento chiede una decisione sulla ripartizione delle spese (art. 32d cpv. 3 LPAmb).</w:t>
      </w:r>
    </w:p>
    <w:p w14:paraId="050371AC" w14:textId="77777777" w:rsidR="00664E22" w:rsidRPr="0051536F" w:rsidRDefault="00664E22" w:rsidP="00664E22">
      <w:pPr>
        <w:rPr>
          <w:rFonts w:cs="Arial"/>
          <w:sz w:val="24"/>
          <w:szCs w:val="24"/>
        </w:rPr>
      </w:pPr>
    </w:p>
    <w:p w14:paraId="702C8828" w14:textId="2F680F65" w:rsidR="00664E22" w:rsidRPr="0051536F" w:rsidRDefault="00664E22" w:rsidP="00664E22">
      <w:pPr>
        <w:rPr>
          <w:rFonts w:cs="Arial"/>
          <w:sz w:val="24"/>
          <w:szCs w:val="24"/>
        </w:rPr>
      </w:pPr>
      <w:r w:rsidRPr="0051536F">
        <w:rPr>
          <w:rFonts w:cs="Arial"/>
          <w:sz w:val="24"/>
          <w:szCs w:val="24"/>
        </w:rPr>
        <w:t xml:space="preserve">La decisione di risanamento del </w:t>
      </w:r>
      <w:r w:rsidR="00B83A98">
        <w:rPr>
          <w:rFonts w:cs="Arial"/>
          <w:sz w:val="24"/>
          <w:szCs w:val="24"/>
        </w:rPr>
        <w:t>DT</w:t>
      </w:r>
      <w:r w:rsidRPr="0051536F">
        <w:rPr>
          <w:rFonts w:cs="Arial"/>
          <w:sz w:val="24"/>
          <w:szCs w:val="24"/>
        </w:rPr>
        <w:t xml:space="preserve"> n. 02 del </w:t>
      </w:r>
      <w:r w:rsidRPr="0051536F">
        <w:rPr>
          <w:rFonts w:cs="Arial"/>
          <w:b/>
          <w:sz w:val="24"/>
          <w:szCs w:val="24"/>
        </w:rPr>
        <w:t>6 giugno 2019</w:t>
      </w:r>
      <w:r w:rsidRPr="0051536F">
        <w:rPr>
          <w:rFonts w:cs="Arial"/>
          <w:sz w:val="24"/>
          <w:szCs w:val="24"/>
        </w:rPr>
        <w:t>, stabilisce che:</w:t>
      </w:r>
    </w:p>
    <w:p w14:paraId="77705AF7" w14:textId="77777777" w:rsidR="00664E22" w:rsidRPr="0051536F" w:rsidRDefault="00664E22" w:rsidP="00664E22">
      <w:pPr>
        <w:rPr>
          <w:rFonts w:cs="Arial"/>
          <w:sz w:val="24"/>
          <w:szCs w:val="24"/>
        </w:rPr>
      </w:pPr>
    </w:p>
    <w:p w14:paraId="2C5EC06D" w14:textId="462358AD" w:rsidR="00664E22" w:rsidRPr="0051536F" w:rsidRDefault="00664E22" w:rsidP="00664E22">
      <w:pPr>
        <w:numPr>
          <w:ilvl w:val="0"/>
          <w:numId w:val="24"/>
        </w:numPr>
        <w:rPr>
          <w:rFonts w:cs="Arial"/>
          <w:sz w:val="24"/>
          <w:szCs w:val="24"/>
        </w:rPr>
      </w:pPr>
      <w:r w:rsidRPr="0051536F">
        <w:rPr>
          <w:rFonts w:cs="Arial"/>
          <w:sz w:val="24"/>
          <w:szCs w:val="24"/>
        </w:rPr>
        <w:t xml:space="preserve">Alle </w:t>
      </w:r>
      <w:r w:rsidRPr="0051536F">
        <w:rPr>
          <w:rFonts w:cs="Arial"/>
          <w:i/>
          <w:sz w:val="24"/>
          <w:szCs w:val="24"/>
        </w:rPr>
        <w:t>FFS</w:t>
      </w:r>
      <w:r w:rsidRPr="0051536F">
        <w:rPr>
          <w:rFonts w:cs="Arial"/>
          <w:sz w:val="24"/>
          <w:szCs w:val="24"/>
        </w:rPr>
        <w:t xml:space="preserve"> è dato ordine di risanare il sito contaminato n. 577a1 conformemente al progetto di risanamento del 25 ottobre 2017</w:t>
      </w:r>
      <w:r w:rsidR="00550D56">
        <w:rPr>
          <w:rFonts w:cs="Arial"/>
          <w:sz w:val="24"/>
          <w:szCs w:val="24"/>
        </w:rPr>
        <w:t>, preavvisato dalla SPAAS il 27 aprile 2019 e confermato, dal profilo tecnico, in sede di licenza edilizia</w:t>
      </w:r>
      <w:r w:rsidRPr="0051536F">
        <w:rPr>
          <w:rFonts w:cs="Arial"/>
          <w:sz w:val="24"/>
          <w:szCs w:val="24"/>
        </w:rPr>
        <w:t>;</w:t>
      </w:r>
    </w:p>
    <w:p w14:paraId="4A08D177" w14:textId="77777777" w:rsidR="00664E22" w:rsidRPr="0051536F" w:rsidRDefault="00664E22" w:rsidP="00664E22">
      <w:pPr>
        <w:numPr>
          <w:ilvl w:val="0"/>
          <w:numId w:val="24"/>
        </w:numPr>
        <w:rPr>
          <w:rFonts w:cs="Arial"/>
          <w:sz w:val="24"/>
          <w:szCs w:val="24"/>
        </w:rPr>
      </w:pPr>
      <w:r w:rsidRPr="0051536F">
        <w:rPr>
          <w:rFonts w:cs="Arial"/>
          <w:sz w:val="24"/>
          <w:szCs w:val="24"/>
        </w:rPr>
        <w:t xml:space="preserve">La direzione lavori (DL) del risanamento è affidata alla </w:t>
      </w:r>
      <w:r w:rsidRPr="0051536F">
        <w:rPr>
          <w:rFonts w:cs="Arial"/>
          <w:i/>
          <w:sz w:val="24"/>
          <w:szCs w:val="24"/>
        </w:rPr>
        <w:t>GIG Geologen- und Ingenieurgemeinschaft Rivera</w:t>
      </w:r>
      <w:r w:rsidRPr="0051536F">
        <w:rPr>
          <w:rFonts w:cs="Arial"/>
          <w:sz w:val="24"/>
          <w:szCs w:val="24"/>
        </w:rPr>
        <w:t xml:space="preserve"> di Zollikofen (BE);</w:t>
      </w:r>
    </w:p>
    <w:p w14:paraId="4F58A117" w14:textId="77777777" w:rsidR="00664E22" w:rsidRPr="0051536F" w:rsidRDefault="00664E22" w:rsidP="00664E22">
      <w:pPr>
        <w:numPr>
          <w:ilvl w:val="0"/>
          <w:numId w:val="24"/>
        </w:numPr>
        <w:rPr>
          <w:rFonts w:cs="Arial"/>
          <w:sz w:val="24"/>
          <w:szCs w:val="24"/>
        </w:rPr>
      </w:pPr>
      <w:r w:rsidRPr="0051536F">
        <w:rPr>
          <w:rFonts w:cs="Arial"/>
          <w:sz w:val="24"/>
          <w:szCs w:val="24"/>
        </w:rPr>
        <w:t>Al termine del risanamento la SPAAS farà iscrivere a Registro Fondiario le restrizioni d’uso necessarie e imposte dalla situazione ambientale.</w:t>
      </w:r>
    </w:p>
    <w:p w14:paraId="1628C78D" w14:textId="77777777" w:rsidR="00664E22" w:rsidRPr="0051536F" w:rsidRDefault="00664E22" w:rsidP="00664E22">
      <w:pPr>
        <w:pStyle w:val="Paragrafoelenco"/>
        <w:rPr>
          <w:rFonts w:cs="Arial"/>
          <w:sz w:val="24"/>
          <w:szCs w:val="24"/>
        </w:rPr>
      </w:pPr>
      <w:r w:rsidRPr="0051536F">
        <w:rPr>
          <w:rFonts w:cs="Arial"/>
          <w:sz w:val="24"/>
          <w:szCs w:val="24"/>
        </w:rPr>
        <w:t>Un “piano di utilizzazione e sicurezza”, per proprietari e utilizzatori del sito, dovrà riassumere dettagliatamente dette limitazioni, così come il modus operandi circa i futuri interventi in loco.</w:t>
      </w:r>
    </w:p>
    <w:p w14:paraId="34FC1E13" w14:textId="4327D23F" w:rsidR="001231A6" w:rsidRDefault="00664E22" w:rsidP="001231A6">
      <w:pPr>
        <w:numPr>
          <w:ilvl w:val="0"/>
          <w:numId w:val="24"/>
        </w:numPr>
        <w:rPr>
          <w:rFonts w:cs="Arial"/>
          <w:sz w:val="24"/>
          <w:szCs w:val="24"/>
        </w:rPr>
      </w:pPr>
      <w:r w:rsidRPr="0051536F">
        <w:rPr>
          <w:rFonts w:cs="Arial"/>
          <w:sz w:val="24"/>
          <w:szCs w:val="24"/>
          <w:u w:val="single"/>
        </w:rPr>
        <w:t>Le spese d’indagine e di risanamento sono poste a carico delle FFS nella misura del 30% e del Cantone nella misura del 70%</w:t>
      </w:r>
      <w:r w:rsidRPr="0051536F">
        <w:rPr>
          <w:rFonts w:cs="Arial"/>
          <w:sz w:val="24"/>
          <w:szCs w:val="24"/>
        </w:rPr>
        <w:t>.</w:t>
      </w:r>
    </w:p>
    <w:p w14:paraId="69B99B8B" w14:textId="77777777" w:rsidR="00656F31" w:rsidRDefault="00656F31" w:rsidP="00656F31">
      <w:pPr>
        <w:ind w:left="720"/>
        <w:rPr>
          <w:rFonts w:cs="Arial"/>
          <w:sz w:val="24"/>
          <w:szCs w:val="24"/>
        </w:rPr>
      </w:pPr>
    </w:p>
    <w:p w14:paraId="76E89B35" w14:textId="6FCDC97F" w:rsidR="00F019E7" w:rsidRDefault="00EE44CA" w:rsidP="00EC67EE">
      <w:pPr>
        <w:pStyle w:val="Pidipagina"/>
        <w:numPr>
          <w:ilvl w:val="0"/>
          <w:numId w:val="24"/>
        </w:numPr>
        <w:rPr>
          <w:rFonts w:cs="Arial"/>
          <w:sz w:val="24"/>
          <w:szCs w:val="24"/>
          <w:lang w:val="it-CH"/>
        </w:rPr>
      </w:pPr>
      <w:r w:rsidRPr="0051536F">
        <w:rPr>
          <w:rFonts w:cs="Arial"/>
          <w:sz w:val="24"/>
          <w:szCs w:val="24"/>
          <w:lang w:val="it-CH"/>
        </w:rPr>
        <w:lastRenderedPageBreak/>
        <w:t>I lavori di risanamento potranno iniziare in possesso della relativa licenza edilizia e dell’autorizzazione dell’UFAM (assegnazione OTaRSi).</w:t>
      </w:r>
    </w:p>
    <w:p w14:paraId="44B8070C" w14:textId="1D6B2DBE" w:rsidR="00656F31" w:rsidRPr="00EC67EE" w:rsidRDefault="00656F31" w:rsidP="00656F31">
      <w:pPr>
        <w:pStyle w:val="Pidipagina"/>
        <w:rPr>
          <w:rFonts w:cs="Arial"/>
          <w:sz w:val="24"/>
          <w:szCs w:val="24"/>
          <w:lang w:val="it-CH"/>
        </w:rPr>
      </w:pPr>
      <w:bookmarkStart w:id="2" w:name="_GoBack"/>
      <w:bookmarkEnd w:id="2"/>
    </w:p>
    <w:p w14:paraId="40A09415" w14:textId="29F78049" w:rsidR="00EE44CA" w:rsidRPr="007859EC" w:rsidRDefault="001231A6" w:rsidP="00EE44CA">
      <w:pPr>
        <w:pStyle w:val="Pidipagina"/>
        <w:rPr>
          <w:rFonts w:cs="Arial"/>
          <w:sz w:val="24"/>
          <w:szCs w:val="24"/>
          <w:lang w:val="it-CH"/>
        </w:rPr>
      </w:pPr>
      <w:r w:rsidRPr="007859EC">
        <w:rPr>
          <w:sz w:val="24"/>
          <w:szCs w:val="24"/>
          <w:lang w:val="it-CH"/>
        </w:rPr>
        <w:t xml:space="preserve">La domanda di costruzione inerente ai lavori di risanamento è stata pubblicata con procedura </w:t>
      </w:r>
      <w:r w:rsidR="00071753">
        <w:rPr>
          <w:sz w:val="24"/>
          <w:szCs w:val="24"/>
          <w:lang w:val="it-CH"/>
        </w:rPr>
        <w:t>ordinaria dal 20</w:t>
      </w:r>
      <w:r w:rsidRPr="007859EC">
        <w:rPr>
          <w:sz w:val="24"/>
          <w:szCs w:val="24"/>
          <w:lang w:val="it-CH"/>
        </w:rPr>
        <w:t xml:space="preserve"> agosto 2020 al 8 settembre 2020; l’avviso cantonale è stato</w:t>
      </w:r>
      <w:r w:rsidR="00EE44CA" w:rsidRPr="007859EC">
        <w:rPr>
          <w:sz w:val="24"/>
          <w:szCs w:val="24"/>
          <w:lang w:val="it-CH"/>
        </w:rPr>
        <w:t xml:space="preserve"> formulato in data </w:t>
      </w:r>
      <w:r w:rsidR="00EE44CA" w:rsidRPr="007859EC">
        <w:rPr>
          <w:b/>
          <w:sz w:val="24"/>
          <w:szCs w:val="24"/>
          <w:lang w:val="it-CH"/>
        </w:rPr>
        <w:t>5 marzo 2021</w:t>
      </w:r>
      <w:r w:rsidR="00EE44CA" w:rsidRPr="007859EC">
        <w:rPr>
          <w:sz w:val="24"/>
          <w:szCs w:val="24"/>
          <w:lang w:val="it-CH"/>
        </w:rPr>
        <w:t xml:space="preserve">, </w:t>
      </w:r>
      <w:r w:rsidR="00EE44CA" w:rsidRPr="007859EC">
        <w:rPr>
          <w:rFonts w:cs="Arial"/>
          <w:sz w:val="24"/>
          <w:szCs w:val="24"/>
          <w:lang w:val="it-CH"/>
        </w:rPr>
        <w:t>e la licenza edilizia è stata concessa il 22 marzo 2021 (vedi allegati).</w:t>
      </w:r>
    </w:p>
    <w:p w14:paraId="17147968" w14:textId="44FD6AE1" w:rsidR="00964D4C" w:rsidRPr="007859EC" w:rsidRDefault="00964D4C" w:rsidP="00EE44CA">
      <w:pPr>
        <w:pStyle w:val="Pidipagina"/>
        <w:rPr>
          <w:rFonts w:cs="Arial"/>
          <w:sz w:val="24"/>
          <w:szCs w:val="24"/>
          <w:lang w:val="it-CH"/>
        </w:rPr>
      </w:pPr>
      <w:r w:rsidRPr="007859EC">
        <w:rPr>
          <w:rFonts w:cs="Arial"/>
          <w:sz w:val="24"/>
          <w:szCs w:val="24"/>
          <w:u w:val="single"/>
          <w:lang w:val="it-CH"/>
        </w:rPr>
        <w:t xml:space="preserve">La </w:t>
      </w:r>
      <w:r w:rsidR="00B83A98">
        <w:rPr>
          <w:rFonts w:cs="Arial"/>
          <w:sz w:val="24"/>
          <w:szCs w:val="24"/>
          <w:u w:val="single"/>
          <w:lang w:val="it-CH"/>
        </w:rPr>
        <w:t>L</w:t>
      </w:r>
      <w:r w:rsidR="00B83A98" w:rsidRPr="007859EC">
        <w:rPr>
          <w:rFonts w:cs="Arial"/>
          <w:sz w:val="24"/>
          <w:szCs w:val="24"/>
          <w:u w:val="single"/>
          <w:lang w:val="it-CH"/>
        </w:rPr>
        <w:t xml:space="preserve">icenza </w:t>
      </w:r>
      <w:r w:rsidRPr="007859EC">
        <w:rPr>
          <w:rFonts w:cs="Arial"/>
          <w:sz w:val="24"/>
          <w:szCs w:val="24"/>
          <w:u w:val="single"/>
          <w:lang w:val="it-CH"/>
        </w:rPr>
        <w:t xml:space="preserve">edilizia dovrà essere rinnovata nel corso di quest’anno in quanto i lavori di risanamento non potranno cominciare prima del 2024 (vedi Cap. </w:t>
      </w:r>
      <w:r w:rsidR="00F053ED" w:rsidRPr="007859EC">
        <w:rPr>
          <w:rFonts w:cs="Arial"/>
          <w:sz w:val="24"/>
          <w:szCs w:val="24"/>
          <w:u w:val="single"/>
          <w:lang w:val="it-CH"/>
        </w:rPr>
        <w:t>3.5)</w:t>
      </w:r>
      <w:r w:rsidR="00F053ED" w:rsidRPr="007859EC">
        <w:rPr>
          <w:rFonts w:cs="Arial"/>
          <w:sz w:val="24"/>
          <w:szCs w:val="24"/>
          <w:lang w:val="it-CH"/>
        </w:rPr>
        <w:t>.</w:t>
      </w:r>
    </w:p>
    <w:p w14:paraId="377CFC8C" w14:textId="1398337D" w:rsidR="001231A6" w:rsidRPr="007859EC" w:rsidRDefault="001231A6" w:rsidP="001231A6">
      <w:pPr>
        <w:pStyle w:val="Pidipagina"/>
        <w:rPr>
          <w:rFonts w:cs="Arial"/>
          <w:sz w:val="24"/>
          <w:szCs w:val="24"/>
          <w:lang w:val="it-CH"/>
        </w:rPr>
      </w:pPr>
    </w:p>
    <w:p w14:paraId="55FDD15F" w14:textId="3E50D4C5" w:rsidR="001231A6" w:rsidRDefault="001231A6" w:rsidP="001231A6">
      <w:pPr>
        <w:pStyle w:val="Pidipagina"/>
        <w:rPr>
          <w:rFonts w:cs="Arial"/>
          <w:sz w:val="24"/>
          <w:szCs w:val="24"/>
          <w:lang w:val="it-CH"/>
        </w:rPr>
      </w:pPr>
      <w:r w:rsidRPr="007859EC">
        <w:rPr>
          <w:rFonts w:cs="Arial"/>
          <w:sz w:val="24"/>
          <w:szCs w:val="24"/>
          <w:lang w:val="it-CH"/>
        </w:rPr>
        <w:t>I</w:t>
      </w:r>
      <w:r w:rsidR="00EE44CA" w:rsidRPr="007859EC">
        <w:rPr>
          <w:rFonts w:cs="Arial"/>
          <w:sz w:val="24"/>
          <w:szCs w:val="24"/>
          <w:lang w:val="it-CH"/>
        </w:rPr>
        <w:t>l preavviso favorevole dell’UFAM</w:t>
      </w:r>
      <w:r w:rsidRPr="007859EC">
        <w:rPr>
          <w:rFonts w:cs="Arial"/>
          <w:sz w:val="24"/>
          <w:szCs w:val="24"/>
          <w:lang w:val="it-CH"/>
        </w:rPr>
        <w:t xml:space="preserve"> sulla domanda di assegnazione OTaRSi è stato espresso in data 19 luglio 2019 (riconfermato poi - a seguito </w:t>
      </w:r>
      <w:r w:rsidR="00550D56" w:rsidRPr="007859EC">
        <w:rPr>
          <w:rFonts w:cs="Arial"/>
          <w:sz w:val="24"/>
          <w:szCs w:val="24"/>
          <w:lang w:val="it-CH"/>
        </w:rPr>
        <w:t>della</w:t>
      </w:r>
      <w:r w:rsidRPr="007859EC">
        <w:rPr>
          <w:rFonts w:cs="Arial"/>
          <w:sz w:val="24"/>
          <w:szCs w:val="24"/>
          <w:lang w:val="it-CH"/>
        </w:rPr>
        <w:t xml:space="preserve"> scadenza dei tre anni di validità dell’autorizza</w:t>
      </w:r>
      <w:r w:rsidR="00EE44CA" w:rsidRPr="007859EC">
        <w:rPr>
          <w:rFonts w:cs="Arial"/>
          <w:sz w:val="24"/>
          <w:szCs w:val="24"/>
          <w:lang w:val="it-CH"/>
        </w:rPr>
        <w:t xml:space="preserve">zione - in data </w:t>
      </w:r>
      <w:r w:rsidR="00EE44CA" w:rsidRPr="007859EC">
        <w:rPr>
          <w:rFonts w:cs="Arial"/>
          <w:b/>
          <w:sz w:val="24"/>
          <w:szCs w:val="24"/>
          <w:lang w:val="it-CH"/>
        </w:rPr>
        <w:t>6 luglio 2022</w:t>
      </w:r>
      <w:r w:rsidR="00550D56" w:rsidRPr="007859EC">
        <w:rPr>
          <w:rFonts w:cs="Arial"/>
          <w:sz w:val="24"/>
          <w:szCs w:val="24"/>
          <w:lang w:val="it-CH"/>
        </w:rPr>
        <w:t>, vedi allegati</w:t>
      </w:r>
      <w:r w:rsidR="00EE44CA" w:rsidRPr="007859EC">
        <w:rPr>
          <w:rFonts w:cs="Arial"/>
          <w:sz w:val="24"/>
          <w:szCs w:val="24"/>
          <w:lang w:val="it-CH"/>
        </w:rPr>
        <w:t>).</w:t>
      </w:r>
    </w:p>
    <w:p w14:paraId="7DA5BDBD" w14:textId="32C4CD79" w:rsidR="001231A6" w:rsidRDefault="001231A6" w:rsidP="00664E22">
      <w:pPr>
        <w:tabs>
          <w:tab w:val="left" w:pos="426"/>
        </w:tabs>
        <w:spacing w:line="240" w:lineRule="atLeast"/>
        <w:contextualSpacing/>
        <w:rPr>
          <w:rFonts w:cs="Arial"/>
          <w:sz w:val="24"/>
          <w:szCs w:val="24"/>
        </w:rPr>
      </w:pPr>
    </w:p>
    <w:p w14:paraId="05CF551F" w14:textId="6F721719" w:rsidR="00664E22" w:rsidRPr="0051536F" w:rsidRDefault="00664E22" w:rsidP="00664E22">
      <w:pPr>
        <w:tabs>
          <w:tab w:val="left" w:pos="426"/>
        </w:tabs>
        <w:spacing w:line="240" w:lineRule="atLeast"/>
        <w:contextualSpacing/>
        <w:rPr>
          <w:rFonts w:cs="Arial"/>
          <w:sz w:val="24"/>
          <w:szCs w:val="24"/>
        </w:rPr>
      </w:pPr>
    </w:p>
    <w:p w14:paraId="7E012C8C" w14:textId="77777777" w:rsidR="00664E22" w:rsidRPr="0051536F" w:rsidRDefault="00664E22" w:rsidP="00664E22">
      <w:pPr>
        <w:pStyle w:val="Titolo2"/>
        <w:numPr>
          <w:ilvl w:val="1"/>
          <w:numId w:val="18"/>
        </w:numPr>
        <w:tabs>
          <w:tab w:val="left" w:pos="567"/>
        </w:tabs>
        <w:spacing w:before="0" w:after="120"/>
        <w:jc w:val="both"/>
        <w:rPr>
          <w:sz w:val="24"/>
          <w:szCs w:val="24"/>
        </w:rPr>
      </w:pPr>
      <w:r w:rsidRPr="0051536F">
        <w:rPr>
          <w:sz w:val="24"/>
          <w:szCs w:val="24"/>
        </w:rPr>
        <w:t>Descrizione del progetto</w:t>
      </w:r>
    </w:p>
    <w:p w14:paraId="0E16F019" w14:textId="77777777" w:rsidR="00664E22" w:rsidRPr="0051536F" w:rsidRDefault="00664E22" w:rsidP="00664E22">
      <w:pPr>
        <w:pStyle w:val="Titolo3"/>
        <w:numPr>
          <w:ilvl w:val="2"/>
          <w:numId w:val="18"/>
        </w:numPr>
        <w:tabs>
          <w:tab w:val="left" w:pos="709"/>
        </w:tabs>
        <w:spacing w:after="120"/>
        <w:jc w:val="both"/>
        <w:rPr>
          <w:sz w:val="24"/>
          <w:szCs w:val="24"/>
        </w:rPr>
      </w:pPr>
      <w:r w:rsidRPr="0051536F">
        <w:rPr>
          <w:sz w:val="24"/>
          <w:szCs w:val="24"/>
        </w:rPr>
        <w:t>Bonifica del sito contaminato</w:t>
      </w:r>
    </w:p>
    <w:p w14:paraId="21059EAA" w14:textId="77777777" w:rsidR="00664E22" w:rsidRPr="0051536F" w:rsidRDefault="00664E22" w:rsidP="00664E22">
      <w:pPr>
        <w:spacing w:line="240" w:lineRule="atLeast"/>
        <w:rPr>
          <w:rFonts w:cs="Arial"/>
          <w:sz w:val="24"/>
          <w:szCs w:val="24"/>
        </w:rPr>
      </w:pPr>
      <w:r w:rsidRPr="0051536F">
        <w:rPr>
          <w:rFonts w:cs="Arial"/>
          <w:sz w:val="24"/>
          <w:szCs w:val="24"/>
        </w:rPr>
        <w:t>Sarà asportato il Cr</w:t>
      </w:r>
      <w:r w:rsidRPr="0051536F">
        <w:rPr>
          <w:rFonts w:cs="Arial"/>
          <w:sz w:val="24"/>
          <w:szCs w:val="24"/>
          <w:vertAlign w:val="superscript"/>
        </w:rPr>
        <w:t>VI</w:t>
      </w:r>
      <w:r w:rsidRPr="0051536F">
        <w:rPr>
          <w:rFonts w:cs="Arial"/>
          <w:sz w:val="24"/>
          <w:szCs w:val="24"/>
        </w:rPr>
        <w:t xml:space="preserve"> facilmente solubile dalla zona insatura (scavo di 2m) e, dove necessario, dalla zona di oscillazione della falda (scavo di 3.5m).</w:t>
      </w:r>
    </w:p>
    <w:p w14:paraId="6FA4A058" w14:textId="77777777" w:rsidR="00664E22" w:rsidRPr="0051536F" w:rsidRDefault="00664E22" w:rsidP="00664E22">
      <w:pPr>
        <w:spacing w:line="240" w:lineRule="atLeast"/>
        <w:rPr>
          <w:rFonts w:cs="Arial"/>
          <w:sz w:val="24"/>
          <w:szCs w:val="24"/>
        </w:rPr>
      </w:pPr>
      <w:r w:rsidRPr="0051536F">
        <w:rPr>
          <w:rFonts w:cs="Arial"/>
          <w:sz w:val="24"/>
          <w:szCs w:val="24"/>
        </w:rPr>
        <w:t>È possibile che puntualmente il materiale di scavo inquinato debba essere asportato fino a profondità maggiori, per raggiungere i valori di concentrazione di 0.1mg/L Cr</w:t>
      </w:r>
      <w:r w:rsidRPr="0051536F">
        <w:rPr>
          <w:rFonts w:cs="Arial"/>
          <w:sz w:val="24"/>
          <w:szCs w:val="24"/>
          <w:vertAlign w:val="superscript"/>
        </w:rPr>
        <w:t>VI</w:t>
      </w:r>
      <w:r w:rsidRPr="0051536F">
        <w:rPr>
          <w:rFonts w:cs="Arial"/>
          <w:sz w:val="24"/>
          <w:szCs w:val="24"/>
        </w:rPr>
        <w:t xml:space="preserve"> nell’eluito.</w:t>
      </w:r>
    </w:p>
    <w:p w14:paraId="19A83FD7" w14:textId="77777777" w:rsidR="00664E22" w:rsidRPr="0051536F" w:rsidRDefault="00664E22" w:rsidP="00664E22">
      <w:pPr>
        <w:spacing w:line="240" w:lineRule="atLeast"/>
        <w:rPr>
          <w:rFonts w:cs="Arial"/>
          <w:sz w:val="24"/>
          <w:szCs w:val="24"/>
        </w:rPr>
      </w:pPr>
      <w:r w:rsidRPr="0051536F">
        <w:rPr>
          <w:rFonts w:cs="Arial"/>
          <w:sz w:val="24"/>
          <w:szCs w:val="24"/>
        </w:rPr>
        <w:t>L’asportazione di parte del materiale di scavo contaminato (nella variante massimale: ca. 17’894m</w:t>
      </w:r>
      <w:r w:rsidRPr="0051536F">
        <w:rPr>
          <w:rFonts w:cs="Arial"/>
          <w:sz w:val="24"/>
          <w:szCs w:val="24"/>
          <w:vertAlign w:val="superscript"/>
        </w:rPr>
        <w:t>3</w:t>
      </w:r>
      <w:r w:rsidR="0038378A" w:rsidRPr="0051536F">
        <w:rPr>
          <w:rFonts w:cs="Arial"/>
          <w:sz w:val="24"/>
          <w:szCs w:val="24"/>
        </w:rPr>
        <w:t xml:space="preserve"> di</w:t>
      </w:r>
      <w:r w:rsidRPr="0051536F">
        <w:rPr>
          <w:rFonts w:cs="Arial"/>
          <w:sz w:val="24"/>
          <w:szCs w:val="24"/>
        </w:rPr>
        <w:t xml:space="preserve"> tipologie &gt;E/E) permetterà di ridurre la fonte di Cr</w:t>
      </w:r>
      <w:r w:rsidRPr="0051536F">
        <w:rPr>
          <w:rFonts w:cs="Arial"/>
          <w:sz w:val="24"/>
          <w:szCs w:val="24"/>
          <w:vertAlign w:val="superscript"/>
        </w:rPr>
        <w:t>VI</w:t>
      </w:r>
      <w:r w:rsidRPr="0051536F">
        <w:rPr>
          <w:rFonts w:cs="Arial"/>
          <w:sz w:val="24"/>
          <w:szCs w:val="24"/>
        </w:rPr>
        <w:t xml:space="preserve"> (asporto di ca. 2’800kg) e il potenziale d’inquinamento.</w:t>
      </w:r>
    </w:p>
    <w:p w14:paraId="66A5D5EC" w14:textId="77777777" w:rsidR="00664E22" w:rsidRPr="0051536F" w:rsidRDefault="00664E22" w:rsidP="00664E22">
      <w:pPr>
        <w:spacing w:line="240" w:lineRule="atLeast"/>
        <w:rPr>
          <w:rFonts w:cs="Arial"/>
          <w:sz w:val="24"/>
          <w:szCs w:val="24"/>
        </w:rPr>
      </w:pPr>
    </w:p>
    <w:p w14:paraId="030CAF21" w14:textId="77777777" w:rsidR="00664E22" w:rsidRPr="0051536F" w:rsidRDefault="00664E22" w:rsidP="00664E22">
      <w:pPr>
        <w:pStyle w:val="Titolo3"/>
        <w:numPr>
          <w:ilvl w:val="2"/>
          <w:numId w:val="18"/>
        </w:numPr>
        <w:tabs>
          <w:tab w:val="left" w:pos="709"/>
        </w:tabs>
        <w:spacing w:after="120"/>
        <w:jc w:val="both"/>
        <w:rPr>
          <w:sz w:val="24"/>
          <w:szCs w:val="24"/>
        </w:rPr>
      </w:pPr>
      <w:r w:rsidRPr="0051536F">
        <w:rPr>
          <w:sz w:val="24"/>
          <w:szCs w:val="24"/>
        </w:rPr>
        <w:t>Obiettivo del risanamento</w:t>
      </w:r>
    </w:p>
    <w:p w14:paraId="18A74A26" w14:textId="77777777" w:rsidR="00664E22" w:rsidRPr="0051536F" w:rsidRDefault="00664E22" w:rsidP="00664E22">
      <w:pPr>
        <w:spacing w:line="240" w:lineRule="atLeast"/>
        <w:outlineLvl w:val="0"/>
        <w:rPr>
          <w:rFonts w:cs="Arial"/>
          <w:sz w:val="24"/>
          <w:szCs w:val="24"/>
        </w:rPr>
      </w:pPr>
      <w:r w:rsidRPr="0051536F">
        <w:rPr>
          <w:rFonts w:cs="Arial"/>
          <w:sz w:val="24"/>
          <w:szCs w:val="24"/>
        </w:rPr>
        <w:t>L’obiettivo del risanamento è di assicurare l’eliminazione duratura degli effetti nocivi per l’ambiente - o del pericolo che tali effetti si producano - causati dal sito.</w:t>
      </w:r>
    </w:p>
    <w:p w14:paraId="64D46062" w14:textId="77777777" w:rsidR="00664E22" w:rsidRPr="0051536F" w:rsidRDefault="00664E22" w:rsidP="00664E22">
      <w:pPr>
        <w:spacing w:line="240" w:lineRule="atLeast"/>
        <w:outlineLvl w:val="0"/>
        <w:rPr>
          <w:rFonts w:cs="Arial"/>
          <w:sz w:val="24"/>
          <w:szCs w:val="24"/>
        </w:rPr>
      </w:pPr>
      <w:r w:rsidRPr="0051536F">
        <w:rPr>
          <w:rFonts w:cs="Arial"/>
          <w:sz w:val="24"/>
          <w:szCs w:val="24"/>
        </w:rPr>
        <w:t>Questo significa che i valori di concentrazione degli inquinanti, presenti nelle acque sotterranee a valle del sito e nelle acque superficiali, dovranno rientrare nei limiti di legge definiti dall’allegato 1 OSiti.</w:t>
      </w:r>
    </w:p>
    <w:p w14:paraId="42827282" w14:textId="77777777" w:rsidR="00664E22" w:rsidRPr="0051536F" w:rsidRDefault="00664E22" w:rsidP="00664E22">
      <w:pPr>
        <w:spacing w:line="240" w:lineRule="atLeast"/>
        <w:outlineLvl w:val="0"/>
        <w:rPr>
          <w:rFonts w:cs="Arial"/>
          <w:sz w:val="24"/>
          <w:szCs w:val="24"/>
        </w:rPr>
      </w:pPr>
    </w:p>
    <w:p w14:paraId="216FB614" w14:textId="77777777" w:rsidR="00664E22" w:rsidRPr="0051536F" w:rsidRDefault="00664E22" w:rsidP="00664E22">
      <w:pPr>
        <w:pStyle w:val="Titolo3"/>
        <w:numPr>
          <w:ilvl w:val="2"/>
          <w:numId w:val="18"/>
        </w:numPr>
        <w:tabs>
          <w:tab w:val="left" w:pos="709"/>
        </w:tabs>
        <w:spacing w:after="120"/>
        <w:jc w:val="both"/>
        <w:rPr>
          <w:sz w:val="24"/>
          <w:szCs w:val="24"/>
        </w:rPr>
      </w:pPr>
      <w:r w:rsidRPr="0051536F">
        <w:rPr>
          <w:sz w:val="24"/>
          <w:szCs w:val="24"/>
        </w:rPr>
        <w:t>Modalità del risanamento</w:t>
      </w:r>
    </w:p>
    <w:p w14:paraId="55A8D05E" w14:textId="77777777" w:rsidR="00664E22" w:rsidRPr="0051536F" w:rsidRDefault="00664E22" w:rsidP="00664E22">
      <w:pPr>
        <w:spacing w:line="240" w:lineRule="atLeast"/>
        <w:rPr>
          <w:rFonts w:cs="Arial"/>
          <w:sz w:val="24"/>
          <w:szCs w:val="24"/>
        </w:rPr>
      </w:pPr>
      <w:r w:rsidRPr="0051536F">
        <w:rPr>
          <w:rFonts w:cs="Arial"/>
          <w:sz w:val="24"/>
          <w:szCs w:val="24"/>
        </w:rPr>
        <w:t>Gli interventi di bonifica sono fondati sull’effetto positivo del potenziale naturale di riduzione del Cr</w:t>
      </w:r>
      <w:r w:rsidRPr="0051536F">
        <w:rPr>
          <w:rFonts w:cs="Arial"/>
          <w:sz w:val="24"/>
          <w:szCs w:val="24"/>
          <w:vertAlign w:val="superscript"/>
        </w:rPr>
        <w:t>VI</w:t>
      </w:r>
      <w:r w:rsidRPr="0051536F">
        <w:rPr>
          <w:rFonts w:cs="Arial"/>
          <w:sz w:val="24"/>
          <w:szCs w:val="24"/>
        </w:rPr>
        <w:t xml:space="preserve"> in situ (“</w:t>
      </w:r>
      <w:r w:rsidRPr="0051536F">
        <w:rPr>
          <w:rFonts w:cs="Arial"/>
          <w:i/>
          <w:sz w:val="24"/>
          <w:szCs w:val="24"/>
        </w:rPr>
        <w:t>natural attenuation</w:t>
      </w:r>
      <w:r w:rsidRPr="0051536F">
        <w:rPr>
          <w:rFonts w:cs="Arial"/>
          <w:sz w:val="24"/>
          <w:szCs w:val="24"/>
        </w:rPr>
        <w:t>”), sulla riduzione del potenziale di contaminazione (scavo e smaltimento di parte del materiale di scavo inquinato) e sull’impedimento del dilavamento dei contaminanti (impermeabilizzazione e restrizioni d’uso).</w:t>
      </w:r>
    </w:p>
    <w:p w14:paraId="484E7B57" w14:textId="77777777" w:rsidR="00664E22" w:rsidRPr="0051536F" w:rsidRDefault="00664E22" w:rsidP="00664E22">
      <w:pPr>
        <w:spacing w:line="240" w:lineRule="atLeast"/>
        <w:rPr>
          <w:rFonts w:cs="Arial"/>
          <w:sz w:val="24"/>
          <w:szCs w:val="24"/>
        </w:rPr>
      </w:pPr>
    </w:p>
    <w:p w14:paraId="05DEA69B" w14:textId="77777777" w:rsidR="00664E22" w:rsidRPr="0051536F" w:rsidRDefault="00664E22" w:rsidP="00664E22">
      <w:pPr>
        <w:pStyle w:val="Titolo3"/>
        <w:numPr>
          <w:ilvl w:val="2"/>
          <w:numId w:val="18"/>
        </w:numPr>
        <w:tabs>
          <w:tab w:val="left" w:pos="709"/>
        </w:tabs>
        <w:spacing w:after="120"/>
        <w:jc w:val="both"/>
        <w:rPr>
          <w:sz w:val="24"/>
          <w:szCs w:val="24"/>
        </w:rPr>
      </w:pPr>
      <w:r w:rsidRPr="0051536F">
        <w:rPr>
          <w:sz w:val="24"/>
          <w:szCs w:val="24"/>
        </w:rPr>
        <w:t>Misure accompagnatorie</w:t>
      </w:r>
    </w:p>
    <w:p w14:paraId="49AA2E4C" w14:textId="77777777" w:rsidR="00664E22" w:rsidRPr="0051536F" w:rsidRDefault="00664E22" w:rsidP="00664E22">
      <w:pPr>
        <w:spacing w:line="240" w:lineRule="atLeast"/>
        <w:rPr>
          <w:rFonts w:ascii="Helvetica" w:hAnsi="Helvetica"/>
          <w:sz w:val="24"/>
          <w:szCs w:val="24"/>
        </w:rPr>
      </w:pPr>
      <w:r w:rsidRPr="0051536F">
        <w:rPr>
          <w:rFonts w:ascii="Helvetica" w:hAnsi="Helvetica"/>
          <w:sz w:val="24"/>
          <w:szCs w:val="24"/>
        </w:rPr>
        <w:t>Al termine del risanamento, sulla scorta dei dati contenuti nel rapporto finale, saranno iscritte nel Registro Fondiario le restrizioni d’uso necessarie e imposte dalla situazione ambientale.</w:t>
      </w:r>
    </w:p>
    <w:p w14:paraId="20BEF6F9" w14:textId="3E31F137" w:rsidR="00664E22" w:rsidRDefault="00664E22" w:rsidP="00664E22">
      <w:pPr>
        <w:tabs>
          <w:tab w:val="left" w:pos="426"/>
        </w:tabs>
        <w:spacing w:line="240" w:lineRule="atLeast"/>
        <w:contextualSpacing/>
        <w:rPr>
          <w:rFonts w:cs="Arial"/>
          <w:sz w:val="24"/>
          <w:szCs w:val="24"/>
        </w:rPr>
      </w:pPr>
    </w:p>
    <w:p w14:paraId="1CFF92FD" w14:textId="426272D8" w:rsidR="00656F31" w:rsidRDefault="00656F31" w:rsidP="00664E22">
      <w:pPr>
        <w:tabs>
          <w:tab w:val="left" w:pos="426"/>
        </w:tabs>
        <w:spacing w:line="240" w:lineRule="atLeast"/>
        <w:contextualSpacing/>
        <w:rPr>
          <w:rFonts w:cs="Arial"/>
          <w:sz w:val="24"/>
          <w:szCs w:val="24"/>
        </w:rPr>
      </w:pPr>
    </w:p>
    <w:p w14:paraId="55DC95B8" w14:textId="77777777" w:rsidR="00656F31" w:rsidRPr="0051536F" w:rsidRDefault="00656F31" w:rsidP="00664E22">
      <w:pPr>
        <w:tabs>
          <w:tab w:val="left" w:pos="426"/>
        </w:tabs>
        <w:spacing w:line="240" w:lineRule="atLeast"/>
        <w:contextualSpacing/>
        <w:rPr>
          <w:rFonts w:cs="Arial"/>
          <w:sz w:val="24"/>
          <w:szCs w:val="24"/>
        </w:rPr>
      </w:pPr>
    </w:p>
    <w:p w14:paraId="59156E5F" w14:textId="77777777" w:rsidR="00664E22" w:rsidRPr="0051536F" w:rsidRDefault="00664E22" w:rsidP="00664E22">
      <w:pPr>
        <w:tabs>
          <w:tab w:val="left" w:pos="426"/>
        </w:tabs>
        <w:spacing w:line="240" w:lineRule="atLeast"/>
        <w:contextualSpacing/>
        <w:rPr>
          <w:rFonts w:cs="Arial"/>
          <w:sz w:val="24"/>
          <w:szCs w:val="24"/>
        </w:rPr>
      </w:pPr>
    </w:p>
    <w:p w14:paraId="26380A08" w14:textId="77777777" w:rsidR="00664E22" w:rsidRPr="0051536F" w:rsidRDefault="00664E22" w:rsidP="00664E22">
      <w:pPr>
        <w:pStyle w:val="Titolo2"/>
        <w:numPr>
          <w:ilvl w:val="1"/>
          <w:numId w:val="18"/>
        </w:numPr>
        <w:tabs>
          <w:tab w:val="left" w:pos="567"/>
        </w:tabs>
        <w:spacing w:before="0" w:after="120"/>
        <w:jc w:val="both"/>
        <w:rPr>
          <w:sz w:val="24"/>
          <w:szCs w:val="24"/>
        </w:rPr>
      </w:pPr>
      <w:r w:rsidRPr="0051536F">
        <w:rPr>
          <w:sz w:val="24"/>
          <w:szCs w:val="24"/>
        </w:rPr>
        <w:lastRenderedPageBreak/>
        <w:t>Preventivo di spesa</w:t>
      </w:r>
    </w:p>
    <w:p w14:paraId="4EE58E60" w14:textId="77777777" w:rsidR="00664E22" w:rsidRPr="0051536F" w:rsidRDefault="00664E22" w:rsidP="00664E22">
      <w:pPr>
        <w:pStyle w:val="Pidipagina"/>
        <w:rPr>
          <w:sz w:val="24"/>
          <w:szCs w:val="24"/>
          <w:lang w:val="it-CH"/>
        </w:rPr>
      </w:pPr>
      <w:r w:rsidRPr="0051536F">
        <w:rPr>
          <w:sz w:val="24"/>
          <w:szCs w:val="24"/>
          <w:lang w:val="it-CH"/>
        </w:rPr>
        <w:t xml:space="preserve">Dal progetto di risanamento del 25 ottobre 2017, i costi dell’intervento di bonifica sono stati stimati in </w:t>
      </w:r>
      <w:r w:rsidRPr="0051536F">
        <w:rPr>
          <w:b/>
          <w:sz w:val="24"/>
          <w:szCs w:val="24"/>
          <w:lang w:val="it-CH"/>
        </w:rPr>
        <w:t>24'586'548.00</w:t>
      </w:r>
      <w:r w:rsidR="002D47C1">
        <w:rPr>
          <w:b/>
          <w:sz w:val="24"/>
          <w:szCs w:val="24"/>
          <w:lang w:val="it-CH"/>
        </w:rPr>
        <w:t xml:space="preserve"> </w:t>
      </w:r>
      <w:r w:rsidR="002D47C1" w:rsidRPr="0051536F">
        <w:rPr>
          <w:sz w:val="24"/>
          <w:szCs w:val="24"/>
          <w:lang w:val="it-CH"/>
        </w:rPr>
        <w:t>franchi</w:t>
      </w:r>
      <w:r w:rsidR="002D47C1">
        <w:rPr>
          <w:sz w:val="24"/>
          <w:szCs w:val="24"/>
          <w:lang w:val="it-CH"/>
        </w:rPr>
        <w:t xml:space="preserve"> </w:t>
      </w:r>
      <w:r w:rsidRPr="0051536F">
        <w:rPr>
          <w:sz w:val="24"/>
          <w:szCs w:val="24"/>
          <w:lang w:val="it-CH"/>
        </w:rPr>
        <w:t>(IVA esclusa).</w:t>
      </w:r>
    </w:p>
    <w:p w14:paraId="5793DEED" w14:textId="77777777" w:rsidR="00664E22" w:rsidRPr="0051536F" w:rsidRDefault="00664E22" w:rsidP="00664E22">
      <w:pPr>
        <w:pStyle w:val="Pidipagina"/>
        <w:rPr>
          <w:sz w:val="24"/>
          <w:szCs w:val="24"/>
          <w:lang w:val="it-CH"/>
        </w:rPr>
      </w:pPr>
    </w:p>
    <w:p w14:paraId="5EDC1312" w14:textId="77777777" w:rsidR="00664E22" w:rsidRPr="0051536F" w:rsidRDefault="00664E22" w:rsidP="00664E22">
      <w:pPr>
        <w:pStyle w:val="Pidipagina"/>
        <w:rPr>
          <w:sz w:val="24"/>
          <w:szCs w:val="24"/>
          <w:lang w:val="it-CH"/>
        </w:rPr>
      </w:pPr>
      <w:r w:rsidRPr="0051536F">
        <w:rPr>
          <w:sz w:val="24"/>
          <w:szCs w:val="24"/>
          <w:lang w:val="it-CH"/>
        </w:rPr>
        <w:t xml:space="preserve">La somma di </w:t>
      </w:r>
      <w:r w:rsidRPr="0051536F">
        <w:rPr>
          <w:b/>
          <w:sz w:val="24"/>
          <w:szCs w:val="24"/>
          <w:lang w:val="it-CH"/>
        </w:rPr>
        <w:t>2'067'400.00</w:t>
      </w:r>
      <w:r w:rsidR="002D47C1">
        <w:rPr>
          <w:b/>
          <w:sz w:val="24"/>
          <w:szCs w:val="24"/>
          <w:lang w:val="it-CH"/>
        </w:rPr>
        <w:t xml:space="preserve"> </w:t>
      </w:r>
      <w:r w:rsidR="002D47C1" w:rsidRPr="0051536F">
        <w:rPr>
          <w:sz w:val="24"/>
          <w:szCs w:val="24"/>
          <w:lang w:val="it-CH"/>
        </w:rPr>
        <w:t>franchi</w:t>
      </w:r>
      <w:r w:rsidRPr="0051536F">
        <w:rPr>
          <w:sz w:val="24"/>
          <w:szCs w:val="24"/>
          <w:lang w:val="it-CH"/>
        </w:rPr>
        <w:t xml:space="preserve"> è già stata anticipata dalle </w:t>
      </w:r>
      <w:r w:rsidRPr="0051536F">
        <w:rPr>
          <w:i/>
          <w:sz w:val="24"/>
          <w:szCs w:val="24"/>
          <w:lang w:val="it-CH"/>
        </w:rPr>
        <w:t>FFS</w:t>
      </w:r>
      <w:r w:rsidRPr="0051536F">
        <w:rPr>
          <w:sz w:val="24"/>
          <w:szCs w:val="24"/>
          <w:lang w:val="it-CH"/>
        </w:rPr>
        <w:t xml:space="preserve"> per i complementi investigativi finora necessari. </w:t>
      </w:r>
    </w:p>
    <w:p w14:paraId="3BD485BC" w14:textId="77777777" w:rsidR="00664E22" w:rsidRPr="0051536F" w:rsidRDefault="00664E22" w:rsidP="00664E22">
      <w:pPr>
        <w:pStyle w:val="Pidipagina"/>
        <w:rPr>
          <w:sz w:val="24"/>
          <w:szCs w:val="24"/>
          <w:lang w:val="it-CH"/>
        </w:rPr>
      </w:pPr>
      <w:r w:rsidRPr="0051536F">
        <w:rPr>
          <w:sz w:val="24"/>
          <w:szCs w:val="24"/>
          <w:lang w:val="it-CH"/>
        </w:rPr>
        <w:t xml:space="preserve">I costi rimanenti ammontano dunque a </w:t>
      </w:r>
      <w:r w:rsidRPr="0051536F">
        <w:rPr>
          <w:b/>
          <w:sz w:val="24"/>
          <w:szCs w:val="24"/>
          <w:lang w:val="it-CH"/>
        </w:rPr>
        <w:t>22'519'148.00</w:t>
      </w:r>
      <w:r w:rsidR="002D47C1">
        <w:rPr>
          <w:sz w:val="24"/>
          <w:szCs w:val="24"/>
          <w:lang w:val="it-CH"/>
        </w:rPr>
        <w:t xml:space="preserve"> franchi</w:t>
      </w:r>
      <w:r w:rsidRPr="0051536F">
        <w:rPr>
          <w:sz w:val="24"/>
          <w:szCs w:val="24"/>
          <w:lang w:val="it-CH"/>
        </w:rPr>
        <w:t xml:space="preserve"> (IVA esclusa).</w:t>
      </w:r>
    </w:p>
    <w:p w14:paraId="631B6239" w14:textId="77777777" w:rsidR="00664E22" w:rsidRPr="0051536F" w:rsidRDefault="00664E22" w:rsidP="00664E22">
      <w:pPr>
        <w:pStyle w:val="Pidipagina"/>
        <w:rPr>
          <w:rFonts w:cs="Arial"/>
          <w:sz w:val="24"/>
          <w:szCs w:val="24"/>
          <w:lang w:val="it-CH"/>
        </w:rPr>
      </w:pPr>
    </w:p>
    <w:p w14:paraId="2C94183F" w14:textId="77777777" w:rsidR="00664E22" w:rsidRPr="0051536F" w:rsidRDefault="00664E22" w:rsidP="00664E22">
      <w:pPr>
        <w:spacing w:line="240" w:lineRule="atLeast"/>
        <w:outlineLvl w:val="0"/>
        <w:rPr>
          <w:rFonts w:cs="Arial"/>
          <w:sz w:val="24"/>
          <w:szCs w:val="24"/>
        </w:rPr>
      </w:pPr>
      <w:r w:rsidRPr="0051536F">
        <w:rPr>
          <w:rFonts w:cs="Arial"/>
          <w:sz w:val="24"/>
          <w:szCs w:val="24"/>
        </w:rPr>
        <w:t>Questo importo costituisce l’ammontare massimo dei costi calcolato in base alla variante ottimale di risanamento, che prevede lo scavo medio di 3.5m di profondità su tutta la superficie della bonifica, per un totale di ca. 34’410m</w:t>
      </w:r>
      <w:r w:rsidRPr="0051536F">
        <w:rPr>
          <w:rFonts w:cs="Arial"/>
          <w:sz w:val="24"/>
          <w:szCs w:val="24"/>
          <w:vertAlign w:val="superscript"/>
        </w:rPr>
        <w:t>3</w:t>
      </w:r>
      <w:r w:rsidRPr="0051536F">
        <w:rPr>
          <w:rFonts w:cs="Arial"/>
          <w:sz w:val="24"/>
          <w:szCs w:val="24"/>
        </w:rPr>
        <w:t xml:space="preserve"> di materiale di scavo, di cui ca. 11’355m</w:t>
      </w:r>
      <w:r w:rsidRPr="0051536F">
        <w:rPr>
          <w:rFonts w:cs="Arial"/>
          <w:sz w:val="24"/>
          <w:szCs w:val="24"/>
          <w:vertAlign w:val="superscript"/>
        </w:rPr>
        <w:t xml:space="preserve">3 </w:t>
      </w:r>
      <w:r w:rsidRPr="0051536F">
        <w:rPr>
          <w:rFonts w:cs="Arial"/>
          <w:sz w:val="24"/>
          <w:szCs w:val="24"/>
        </w:rPr>
        <w:t>non inquinati riutilizzati in loco.</w:t>
      </w:r>
    </w:p>
    <w:p w14:paraId="4873062C" w14:textId="77777777" w:rsidR="00664E22" w:rsidRPr="0051536F" w:rsidRDefault="00664E22" w:rsidP="00664E22">
      <w:pPr>
        <w:pStyle w:val="Pidipagina"/>
        <w:rPr>
          <w:rFonts w:cs="Arial"/>
          <w:sz w:val="24"/>
          <w:szCs w:val="24"/>
          <w:lang w:val="it-CH"/>
        </w:rPr>
      </w:pPr>
    </w:p>
    <w:p w14:paraId="7FC0A54A" w14:textId="77777777" w:rsidR="00664E22" w:rsidRPr="0051536F" w:rsidRDefault="00664E22" w:rsidP="00664E22">
      <w:pPr>
        <w:pStyle w:val="Pidipagina"/>
        <w:rPr>
          <w:rFonts w:cs="Arial"/>
          <w:sz w:val="24"/>
          <w:szCs w:val="24"/>
          <w:lang w:val="it-CH"/>
        </w:rPr>
      </w:pPr>
    </w:p>
    <w:p w14:paraId="1C9209E3" w14:textId="77777777" w:rsidR="00664E22" w:rsidRPr="0051536F" w:rsidRDefault="00664E22" w:rsidP="00664E22">
      <w:pPr>
        <w:pStyle w:val="Titolo2"/>
        <w:numPr>
          <w:ilvl w:val="1"/>
          <w:numId w:val="18"/>
        </w:numPr>
        <w:tabs>
          <w:tab w:val="left" w:pos="567"/>
        </w:tabs>
        <w:spacing w:before="0" w:after="120"/>
        <w:jc w:val="both"/>
        <w:rPr>
          <w:sz w:val="24"/>
          <w:szCs w:val="24"/>
        </w:rPr>
      </w:pPr>
      <w:r w:rsidRPr="0051536F">
        <w:rPr>
          <w:sz w:val="24"/>
          <w:szCs w:val="24"/>
        </w:rPr>
        <w:t>Programma dei lavori</w:t>
      </w:r>
    </w:p>
    <w:p w14:paraId="299202A3" w14:textId="77777777" w:rsidR="00664E22" w:rsidRPr="0051536F" w:rsidRDefault="00664E22" w:rsidP="00664E22">
      <w:pPr>
        <w:pStyle w:val="Pidipagina"/>
        <w:rPr>
          <w:rFonts w:cs="Arial"/>
          <w:sz w:val="24"/>
          <w:szCs w:val="24"/>
          <w:lang w:val="it-CH"/>
        </w:rPr>
      </w:pPr>
      <w:r w:rsidRPr="0051536F">
        <w:rPr>
          <w:rFonts w:cs="Arial"/>
          <w:sz w:val="24"/>
          <w:szCs w:val="24"/>
          <w:lang w:val="it-CH"/>
        </w:rPr>
        <w:t xml:space="preserve">Le </w:t>
      </w:r>
      <w:r w:rsidRPr="0051536F">
        <w:rPr>
          <w:rFonts w:cs="Arial"/>
          <w:i/>
          <w:sz w:val="24"/>
          <w:szCs w:val="24"/>
          <w:lang w:val="it-CH"/>
        </w:rPr>
        <w:t>FFS</w:t>
      </w:r>
      <w:r w:rsidRPr="0051536F">
        <w:rPr>
          <w:rFonts w:cs="Arial"/>
          <w:sz w:val="24"/>
          <w:szCs w:val="24"/>
          <w:lang w:val="it-CH"/>
        </w:rPr>
        <w:t xml:space="preserve"> eseguiranno la bonifica, che durerà indicativamente 110 settimane.</w:t>
      </w:r>
    </w:p>
    <w:p w14:paraId="6F4934CD" w14:textId="77777777" w:rsidR="00FE238D" w:rsidRDefault="00FE238D" w:rsidP="00664E22">
      <w:pPr>
        <w:pStyle w:val="Pidipagina"/>
        <w:rPr>
          <w:rFonts w:cs="Arial"/>
          <w:sz w:val="24"/>
          <w:szCs w:val="24"/>
          <w:lang w:val="it-CH"/>
        </w:rPr>
      </w:pPr>
    </w:p>
    <w:p w14:paraId="617BF164" w14:textId="2ED3269B" w:rsidR="00664E22" w:rsidRPr="0051536F" w:rsidRDefault="00FE238D" w:rsidP="00664E22">
      <w:pPr>
        <w:pStyle w:val="Pidipagina"/>
        <w:rPr>
          <w:rFonts w:cs="Arial"/>
          <w:sz w:val="24"/>
          <w:szCs w:val="24"/>
          <w:lang w:val="it-CH"/>
        </w:rPr>
      </w:pPr>
      <w:r w:rsidRPr="007859EC">
        <w:rPr>
          <w:rFonts w:cs="Arial"/>
          <w:sz w:val="24"/>
          <w:szCs w:val="24"/>
          <w:lang w:val="it-CH"/>
        </w:rPr>
        <w:t xml:space="preserve">I lavori </w:t>
      </w:r>
      <w:r w:rsidR="00964D4C" w:rsidRPr="007859EC">
        <w:rPr>
          <w:rFonts w:cs="Arial"/>
          <w:sz w:val="24"/>
          <w:szCs w:val="24"/>
          <w:lang w:val="it-CH"/>
        </w:rPr>
        <w:t>inizieranno al termine del</w:t>
      </w:r>
      <w:r w:rsidRPr="007859EC">
        <w:rPr>
          <w:rFonts w:cs="Arial"/>
          <w:sz w:val="24"/>
          <w:szCs w:val="24"/>
          <w:lang w:val="it-CH"/>
        </w:rPr>
        <w:t>l’esplicazione delle procedure di appalto (</w:t>
      </w:r>
      <w:r w:rsidR="00964D4C" w:rsidRPr="007859EC">
        <w:rPr>
          <w:rFonts w:cs="Arial"/>
          <w:sz w:val="24"/>
          <w:szCs w:val="24"/>
          <w:lang w:val="it-CH"/>
        </w:rPr>
        <w:t xml:space="preserve">gestite dalle </w:t>
      </w:r>
      <w:r w:rsidR="00964D4C" w:rsidRPr="007859EC">
        <w:rPr>
          <w:rFonts w:cs="Arial"/>
          <w:i/>
          <w:sz w:val="24"/>
          <w:szCs w:val="24"/>
          <w:lang w:val="it-CH"/>
        </w:rPr>
        <w:t xml:space="preserve">FFS </w:t>
      </w:r>
      <w:r w:rsidR="00964D4C" w:rsidRPr="007859EC">
        <w:rPr>
          <w:rFonts w:cs="Arial"/>
          <w:sz w:val="24"/>
          <w:szCs w:val="24"/>
          <w:lang w:val="it-CH"/>
        </w:rPr>
        <w:t xml:space="preserve">e </w:t>
      </w:r>
      <w:r w:rsidRPr="007859EC">
        <w:rPr>
          <w:rFonts w:cs="Arial"/>
          <w:sz w:val="24"/>
          <w:szCs w:val="24"/>
          <w:lang w:val="it-CH"/>
        </w:rPr>
        <w:t>attualmente in corso)</w:t>
      </w:r>
      <w:r w:rsidR="00964D4C" w:rsidRPr="007859EC">
        <w:rPr>
          <w:rFonts w:cs="Arial"/>
          <w:sz w:val="24"/>
          <w:szCs w:val="24"/>
          <w:lang w:val="it-CH"/>
        </w:rPr>
        <w:t xml:space="preserve">; da programma lavori l’inizio del cantiere è stato definito per </w:t>
      </w:r>
      <w:r w:rsidRPr="007859EC">
        <w:rPr>
          <w:rFonts w:cs="Arial"/>
          <w:sz w:val="24"/>
          <w:szCs w:val="24"/>
          <w:lang w:val="it-CH"/>
        </w:rPr>
        <w:t>gennaio 2024.</w:t>
      </w:r>
    </w:p>
    <w:p w14:paraId="1868EC18" w14:textId="7B3EDD97" w:rsidR="00602DD9" w:rsidRDefault="00602DD9" w:rsidP="00664E22">
      <w:pPr>
        <w:pStyle w:val="Pidipagina"/>
        <w:rPr>
          <w:rFonts w:cs="Arial"/>
          <w:sz w:val="24"/>
          <w:szCs w:val="24"/>
          <w:lang w:val="it-CH"/>
        </w:rPr>
      </w:pPr>
    </w:p>
    <w:p w14:paraId="35C7E770" w14:textId="77777777" w:rsidR="00964D4C" w:rsidRDefault="00964D4C" w:rsidP="00664E22">
      <w:pPr>
        <w:pStyle w:val="Pidipagina"/>
        <w:rPr>
          <w:rFonts w:cs="Arial"/>
          <w:sz w:val="24"/>
          <w:szCs w:val="24"/>
          <w:lang w:val="it-CH"/>
        </w:rPr>
      </w:pPr>
    </w:p>
    <w:p w14:paraId="0C3622B9" w14:textId="77777777" w:rsidR="00602DD9" w:rsidRPr="0051536F" w:rsidRDefault="00602DD9" w:rsidP="00664E22">
      <w:pPr>
        <w:pStyle w:val="Pidipagina"/>
        <w:rPr>
          <w:rFonts w:cs="Arial"/>
          <w:sz w:val="24"/>
          <w:szCs w:val="24"/>
          <w:lang w:val="it-CH"/>
        </w:rPr>
      </w:pPr>
    </w:p>
    <w:p w14:paraId="13DECA0F" w14:textId="77777777" w:rsidR="00664E22" w:rsidRPr="0051536F" w:rsidRDefault="00664E22" w:rsidP="00664E22">
      <w:pPr>
        <w:pStyle w:val="Titolo1"/>
        <w:numPr>
          <w:ilvl w:val="0"/>
          <w:numId w:val="18"/>
        </w:numPr>
        <w:spacing w:before="0"/>
        <w:jc w:val="both"/>
        <w:rPr>
          <w:caps/>
          <w:sz w:val="24"/>
          <w:szCs w:val="24"/>
        </w:rPr>
      </w:pPr>
      <w:r w:rsidRPr="0051536F">
        <w:rPr>
          <w:caps/>
          <w:sz w:val="24"/>
          <w:szCs w:val="24"/>
        </w:rPr>
        <w:t>Finanziamento</w:t>
      </w:r>
    </w:p>
    <w:p w14:paraId="64FA536D" w14:textId="77777777" w:rsidR="00664E22" w:rsidRPr="0051536F" w:rsidRDefault="00664E22" w:rsidP="00664E22">
      <w:pPr>
        <w:pStyle w:val="Rientrocorpodeltesto2"/>
        <w:spacing w:after="0" w:line="240" w:lineRule="auto"/>
        <w:ind w:left="0"/>
        <w:jc w:val="both"/>
        <w:rPr>
          <w:rFonts w:ascii="Arial" w:hAnsi="Arial" w:cs="Arial"/>
          <w:szCs w:val="24"/>
          <w:lang w:val="it-CH"/>
        </w:rPr>
      </w:pPr>
      <w:r w:rsidRPr="0051536F">
        <w:rPr>
          <w:rFonts w:ascii="Arial" w:hAnsi="Arial" w:cs="Arial"/>
          <w:szCs w:val="24"/>
          <w:lang w:val="it-CH"/>
        </w:rPr>
        <w:t xml:space="preserve">Il sito è stato inquinato da </w:t>
      </w:r>
      <w:r w:rsidRPr="0051536F">
        <w:rPr>
          <w:rFonts w:ascii="Arial" w:hAnsi="Arial" w:cs="Arial"/>
          <w:i/>
          <w:szCs w:val="24"/>
          <w:lang w:val="it-CH"/>
        </w:rPr>
        <w:t>Galvachrom SA</w:t>
      </w:r>
      <w:r w:rsidRPr="0051536F">
        <w:rPr>
          <w:rFonts w:ascii="Arial" w:hAnsi="Arial" w:cs="Arial"/>
          <w:szCs w:val="24"/>
          <w:lang w:val="it-CH"/>
        </w:rPr>
        <w:t xml:space="preserve"> mediante la fabbricazione e il deposito di sali di cromo dalla cromite. </w:t>
      </w:r>
      <w:r w:rsidRPr="0051536F">
        <w:rPr>
          <w:rFonts w:ascii="Arial" w:hAnsi="Arial" w:cs="Arial"/>
          <w:i/>
          <w:szCs w:val="24"/>
          <w:lang w:val="it-CH"/>
        </w:rPr>
        <w:t>Galvachrom SA</w:t>
      </w:r>
      <w:r w:rsidRPr="0051536F">
        <w:rPr>
          <w:rFonts w:ascii="Arial" w:hAnsi="Arial" w:cs="Arial"/>
          <w:szCs w:val="24"/>
          <w:lang w:val="it-CH"/>
        </w:rPr>
        <w:t xml:space="preserve"> è dunque considerata </w:t>
      </w:r>
      <w:r w:rsidRPr="0051536F">
        <w:rPr>
          <w:rFonts w:ascii="Arial" w:hAnsi="Arial" w:cs="Arial"/>
          <w:b/>
          <w:i/>
          <w:szCs w:val="24"/>
          <w:lang w:val="it-CH"/>
        </w:rPr>
        <w:t>perturbatrice per comportamento</w:t>
      </w:r>
      <w:r w:rsidRPr="0051536F">
        <w:rPr>
          <w:rFonts w:ascii="Arial" w:hAnsi="Arial" w:cs="Arial"/>
          <w:szCs w:val="24"/>
          <w:lang w:val="it-CH"/>
        </w:rPr>
        <w:t>. Tuttavia, ritenuto che la stessa è stata radiata dal Registro di Commercio in data 26 ottobre 1967, non è possibile addossarle le spese di risanamento ex art. 32d cpv. 1 LPAmb.</w:t>
      </w:r>
    </w:p>
    <w:p w14:paraId="725F5C5A" w14:textId="77777777" w:rsidR="00664E22" w:rsidRPr="00145EE0" w:rsidRDefault="00664E22" w:rsidP="00664E22">
      <w:pPr>
        <w:pStyle w:val="Rientrocorpodeltesto2"/>
        <w:spacing w:after="0" w:line="240" w:lineRule="auto"/>
        <w:ind w:left="0"/>
        <w:jc w:val="both"/>
        <w:rPr>
          <w:rFonts w:ascii="Arial" w:hAnsi="Arial" w:cs="Arial"/>
          <w:szCs w:val="24"/>
          <w:lang w:val="it-CH"/>
        </w:rPr>
      </w:pPr>
    </w:p>
    <w:p w14:paraId="4F66EE24" w14:textId="77777777" w:rsidR="00664E22" w:rsidRPr="0051536F" w:rsidRDefault="00664E22" w:rsidP="00664E22">
      <w:pPr>
        <w:pStyle w:val="Pidipagina"/>
        <w:rPr>
          <w:rFonts w:cs="Arial"/>
          <w:sz w:val="24"/>
          <w:szCs w:val="24"/>
          <w:lang w:val="it-CH"/>
        </w:rPr>
      </w:pPr>
      <w:r w:rsidRPr="0051536F">
        <w:rPr>
          <w:rFonts w:cs="Arial"/>
          <w:sz w:val="24"/>
          <w:szCs w:val="24"/>
          <w:lang w:val="it-CH"/>
        </w:rPr>
        <w:t xml:space="preserve">Tenuto conto che l’ente pubblico competente per l’esecuzione delle misure di risanamento assume la parte delle spese dei responsabili che non possono essere individuati, i costi a carico di </w:t>
      </w:r>
      <w:r w:rsidRPr="0051536F">
        <w:rPr>
          <w:rFonts w:cs="Arial"/>
          <w:i/>
          <w:sz w:val="24"/>
          <w:szCs w:val="24"/>
          <w:lang w:val="it-CH"/>
        </w:rPr>
        <w:t>Galvachrom SA</w:t>
      </w:r>
      <w:r w:rsidRPr="0051536F">
        <w:rPr>
          <w:rFonts w:cs="Arial"/>
          <w:sz w:val="24"/>
          <w:szCs w:val="24"/>
          <w:lang w:val="it-CH"/>
        </w:rPr>
        <w:t xml:space="preserve"> sono assunti nel caso specifico dal Cantone.</w:t>
      </w:r>
    </w:p>
    <w:p w14:paraId="3ACAC840" w14:textId="77777777" w:rsidR="00664E22" w:rsidRPr="0051536F" w:rsidRDefault="00664E22" w:rsidP="00664E22">
      <w:pPr>
        <w:pStyle w:val="Pidipagina"/>
        <w:rPr>
          <w:rFonts w:cs="Arial"/>
          <w:sz w:val="24"/>
          <w:szCs w:val="24"/>
          <w:lang w:val="it-CH"/>
        </w:rPr>
      </w:pPr>
    </w:p>
    <w:p w14:paraId="10710BAE" w14:textId="0D925E02" w:rsidR="00664E22" w:rsidRPr="0051536F" w:rsidRDefault="00664E22" w:rsidP="00664E22">
      <w:pPr>
        <w:pStyle w:val="Pidipagina"/>
        <w:rPr>
          <w:rFonts w:cs="Arial"/>
          <w:sz w:val="24"/>
          <w:szCs w:val="24"/>
          <w:lang w:val="it-CH"/>
        </w:rPr>
      </w:pPr>
      <w:r w:rsidRPr="0051536F">
        <w:rPr>
          <w:rFonts w:cs="Arial"/>
          <w:sz w:val="24"/>
          <w:szCs w:val="24"/>
          <w:lang w:val="it-CH"/>
        </w:rPr>
        <w:t xml:space="preserve">Le </w:t>
      </w:r>
      <w:r w:rsidRPr="0051536F">
        <w:rPr>
          <w:rFonts w:cs="Arial"/>
          <w:i/>
          <w:sz w:val="24"/>
          <w:szCs w:val="24"/>
          <w:lang w:val="it-CH"/>
        </w:rPr>
        <w:t>FFS</w:t>
      </w:r>
      <w:r w:rsidRPr="0051536F">
        <w:rPr>
          <w:rFonts w:cs="Arial"/>
          <w:sz w:val="24"/>
          <w:szCs w:val="24"/>
          <w:lang w:val="it-CH"/>
        </w:rPr>
        <w:t xml:space="preserve"> sono state proprietarie del fondo n. 116 RFD Monteceneri-Rivera fino al 1949, e in seguito dal 1959, e sono sempre state proprietarie del fondo n. 117 RFD Monteceneri-Rivera. Di conseguenza le </w:t>
      </w:r>
      <w:r w:rsidRPr="0051536F">
        <w:rPr>
          <w:rFonts w:cs="Arial"/>
          <w:i/>
          <w:sz w:val="24"/>
          <w:szCs w:val="24"/>
          <w:lang w:val="it-CH"/>
        </w:rPr>
        <w:t>FFS</w:t>
      </w:r>
      <w:r w:rsidRPr="0051536F">
        <w:rPr>
          <w:rFonts w:cs="Arial"/>
          <w:sz w:val="24"/>
          <w:szCs w:val="24"/>
          <w:lang w:val="it-CH"/>
        </w:rPr>
        <w:t xml:space="preserve"> sono da considerare quale </w:t>
      </w:r>
      <w:r w:rsidRPr="0051536F">
        <w:rPr>
          <w:rFonts w:cs="Arial"/>
          <w:b/>
          <w:i/>
          <w:sz w:val="24"/>
          <w:szCs w:val="24"/>
          <w:lang w:val="it-CH"/>
        </w:rPr>
        <w:t>perturbatore per situazione</w:t>
      </w:r>
      <w:r w:rsidRPr="0051536F">
        <w:rPr>
          <w:rFonts w:cs="Arial"/>
          <w:sz w:val="24"/>
          <w:szCs w:val="24"/>
          <w:lang w:val="it-CH"/>
        </w:rPr>
        <w:t>.</w:t>
      </w:r>
    </w:p>
    <w:p w14:paraId="5BD9D02D" w14:textId="77777777" w:rsidR="00664E22" w:rsidRPr="0051536F" w:rsidRDefault="00664E22" w:rsidP="00664E22">
      <w:pPr>
        <w:pStyle w:val="Pidipagina"/>
        <w:rPr>
          <w:sz w:val="24"/>
          <w:szCs w:val="24"/>
          <w:highlight w:val="yellow"/>
          <w:lang w:val="it-CH"/>
        </w:rPr>
      </w:pPr>
    </w:p>
    <w:p w14:paraId="4E143081" w14:textId="6E200377" w:rsidR="00664E22" w:rsidRPr="0051536F" w:rsidRDefault="00664E22" w:rsidP="00664E22">
      <w:pPr>
        <w:spacing w:line="240" w:lineRule="atLeast"/>
        <w:rPr>
          <w:sz w:val="24"/>
          <w:szCs w:val="24"/>
        </w:rPr>
      </w:pPr>
      <w:r w:rsidRPr="0051536F">
        <w:rPr>
          <w:sz w:val="24"/>
          <w:szCs w:val="24"/>
        </w:rPr>
        <w:t xml:space="preserve">La decisione del </w:t>
      </w:r>
      <w:r w:rsidR="00B83A98">
        <w:rPr>
          <w:sz w:val="24"/>
          <w:szCs w:val="24"/>
        </w:rPr>
        <w:t>DT</w:t>
      </w:r>
      <w:r w:rsidRPr="0051536F">
        <w:rPr>
          <w:sz w:val="24"/>
          <w:szCs w:val="24"/>
        </w:rPr>
        <w:t xml:space="preserve"> n. 02 del 6 giugno 2019</w:t>
      </w:r>
      <w:r w:rsidR="003C3FD8">
        <w:rPr>
          <w:sz w:val="24"/>
          <w:szCs w:val="24"/>
        </w:rPr>
        <w:t>, citata al C</w:t>
      </w:r>
      <w:r w:rsidRPr="0051536F">
        <w:rPr>
          <w:sz w:val="24"/>
          <w:szCs w:val="24"/>
        </w:rPr>
        <w:t xml:space="preserve">ap. </w:t>
      </w:r>
      <w:r w:rsidRPr="0051536F">
        <w:rPr>
          <w:sz w:val="24"/>
          <w:szCs w:val="24"/>
        </w:rPr>
        <w:fldChar w:fldCharType="begin"/>
      </w:r>
      <w:r w:rsidRPr="0051536F">
        <w:rPr>
          <w:sz w:val="24"/>
          <w:szCs w:val="24"/>
        </w:rPr>
        <w:instrText xml:space="preserve"> REF _Ref2170608 \r \h </w:instrText>
      </w:r>
      <w:r w:rsidR="00A94501">
        <w:rPr>
          <w:sz w:val="24"/>
          <w:szCs w:val="24"/>
        </w:rPr>
        <w:instrText xml:space="preserve"> \* MERGEFORMAT </w:instrText>
      </w:r>
      <w:r w:rsidRPr="0051536F">
        <w:rPr>
          <w:sz w:val="24"/>
          <w:szCs w:val="24"/>
        </w:rPr>
      </w:r>
      <w:r w:rsidRPr="0051536F">
        <w:rPr>
          <w:sz w:val="24"/>
          <w:szCs w:val="24"/>
        </w:rPr>
        <w:fldChar w:fldCharType="separate"/>
      </w:r>
      <w:r w:rsidR="00D53875">
        <w:rPr>
          <w:sz w:val="24"/>
          <w:szCs w:val="24"/>
        </w:rPr>
        <w:t>3.2</w:t>
      </w:r>
      <w:r w:rsidRPr="0051536F">
        <w:rPr>
          <w:sz w:val="24"/>
          <w:szCs w:val="24"/>
        </w:rPr>
        <w:fldChar w:fldCharType="end"/>
      </w:r>
      <w:r w:rsidR="003C3FD8">
        <w:rPr>
          <w:sz w:val="24"/>
          <w:szCs w:val="24"/>
        </w:rPr>
        <w:t>,</w:t>
      </w:r>
      <w:r w:rsidRPr="0051536F">
        <w:rPr>
          <w:sz w:val="24"/>
          <w:szCs w:val="24"/>
        </w:rPr>
        <w:t xml:space="preserve"> attribuisce:</w:t>
      </w:r>
    </w:p>
    <w:p w14:paraId="77959CC0" w14:textId="77777777" w:rsidR="00664E22" w:rsidRPr="0051536F" w:rsidRDefault="00664E22" w:rsidP="00664E22">
      <w:pPr>
        <w:spacing w:line="240" w:lineRule="atLeast"/>
        <w:rPr>
          <w:sz w:val="24"/>
          <w:szCs w:val="24"/>
        </w:rPr>
      </w:pPr>
    </w:p>
    <w:p w14:paraId="41AB746D" w14:textId="77777777" w:rsidR="00664E22" w:rsidRPr="0051536F" w:rsidRDefault="00664E22" w:rsidP="00664E22">
      <w:pPr>
        <w:pStyle w:val="Paragrafoelenco"/>
        <w:numPr>
          <w:ilvl w:val="0"/>
          <w:numId w:val="26"/>
        </w:numPr>
        <w:spacing w:line="240" w:lineRule="atLeast"/>
        <w:rPr>
          <w:sz w:val="24"/>
          <w:szCs w:val="24"/>
        </w:rPr>
      </w:pPr>
      <w:r w:rsidRPr="0051536F">
        <w:rPr>
          <w:sz w:val="24"/>
          <w:szCs w:val="24"/>
        </w:rPr>
        <w:t xml:space="preserve">a </w:t>
      </w:r>
      <w:r w:rsidRPr="0051536F">
        <w:rPr>
          <w:i/>
          <w:sz w:val="24"/>
          <w:szCs w:val="24"/>
        </w:rPr>
        <w:t>Galvachrom SA</w:t>
      </w:r>
      <w:r w:rsidRPr="0051536F">
        <w:rPr>
          <w:sz w:val="24"/>
          <w:szCs w:val="24"/>
        </w:rPr>
        <w:t xml:space="preserve">, quale perturbatore per comportamento, una quota di responsabilità pari al </w:t>
      </w:r>
      <w:r w:rsidRPr="0051536F">
        <w:rPr>
          <w:b/>
          <w:sz w:val="24"/>
          <w:szCs w:val="24"/>
        </w:rPr>
        <w:t>70%</w:t>
      </w:r>
      <w:r w:rsidRPr="0051536F">
        <w:rPr>
          <w:sz w:val="24"/>
          <w:szCs w:val="24"/>
        </w:rPr>
        <w:t>;</w:t>
      </w:r>
    </w:p>
    <w:p w14:paraId="699E4B0B" w14:textId="77777777" w:rsidR="00664E22" w:rsidRPr="0051536F" w:rsidRDefault="00664E22" w:rsidP="00664E22">
      <w:pPr>
        <w:pStyle w:val="Paragrafoelenco"/>
        <w:numPr>
          <w:ilvl w:val="0"/>
          <w:numId w:val="26"/>
        </w:numPr>
        <w:spacing w:line="240" w:lineRule="atLeast"/>
        <w:rPr>
          <w:sz w:val="24"/>
          <w:szCs w:val="24"/>
        </w:rPr>
      </w:pPr>
      <w:r w:rsidRPr="0051536F">
        <w:rPr>
          <w:sz w:val="24"/>
          <w:szCs w:val="24"/>
        </w:rPr>
        <w:t xml:space="preserve">tenuto conto di tutte le circostanze della fattispecie, alle </w:t>
      </w:r>
      <w:r w:rsidRPr="0051536F">
        <w:rPr>
          <w:i/>
          <w:sz w:val="24"/>
          <w:szCs w:val="24"/>
        </w:rPr>
        <w:t>FFS</w:t>
      </w:r>
      <w:r w:rsidRPr="0051536F">
        <w:rPr>
          <w:sz w:val="24"/>
          <w:szCs w:val="24"/>
        </w:rPr>
        <w:t xml:space="preserve"> una quota di responsabilità del </w:t>
      </w:r>
      <w:r w:rsidRPr="0051536F">
        <w:rPr>
          <w:b/>
          <w:sz w:val="24"/>
          <w:szCs w:val="24"/>
        </w:rPr>
        <w:t>30%</w:t>
      </w:r>
      <w:r w:rsidRPr="0051536F">
        <w:rPr>
          <w:sz w:val="24"/>
          <w:szCs w:val="24"/>
        </w:rPr>
        <w:t xml:space="preserve"> come perturbatrici per situazione.</w:t>
      </w:r>
    </w:p>
    <w:p w14:paraId="78B1CFD7" w14:textId="77777777" w:rsidR="00664E22" w:rsidRPr="0051536F" w:rsidRDefault="00664E22" w:rsidP="00664E22">
      <w:pPr>
        <w:tabs>
          <w:tab w:val="left" w:pos="426"/>
        </w:tabs>
        <w:spacing w:line="240" w:lineRule="atLeast"/>
        <w:contextualSpacing/>
        <w:rPr>
          <w:rFonts w:cs="Arial"/>
          <w:sz w:val="24"/>
          <w:szCs w:val="24"/>
        </w:rPr>
      </w:pPr>
    </w:p>
    <w:p w14:paraId="587F6C0E" w14:textId="77777777" w:rsidR="00664E22" w:rsidRPr="0051536F" w:rsidRDefault="00664E22" w:rsidP="00664E22">
      <w:pPr>
        <w:tabs>
          <w:tab w:val="left" w:pos="426"/>
        </w:tabs>
        <w:spacing w:line="240" w:lineRule="atLeast"/>
        <w:contextualSpacing/>
        <w:rPr>
          <w:rFonts w:cs="Arial"/>
          <w:sz w:val="24"/>
          <w:szCs w:val="24"/>
        </w:rPr>
      </w:pPr>
    </w:p>
    <w:p w14:paraId="2B614628" w14:textId="77777777" w:rsidR="00664E22" w:rsidRPr="0051536F" w:rsidRDefault="00664E22" w:rsidP="00664E22">
      <w:pPr>
        <w:pStyle w:val="Titolo2"/>
        <w:numPr>
          <w:ilvl w:val="1"/>
          <w:numId w:val="18"/>
        </w:numPr>
        <w:tabs>
          <w:tab w:val="left" w:pos="567"/>
        </w:tabs>
        <w:spacing w:before="0" w:after="120"/>
        <w:jc w:val="both"/>
        <w:rPr>
          <w:sz w:val="24"/>
          <w:szCs w:val="24"/>
        </w:rPr>
      </w:pPr>
      <w:r w:rsidRPr="0051536F">
        <w:rPr>
          <w:sz w:val="24"/>
          <w:szCs w:val="24"/>
        </w:rPr>
        <w:lastRenderedPageBreak/>
        <w:t>Contributo federale</w:t>
      </w:r>
    </w:p>
    <w:p w14:paraId="4DCD23AE" w14:textId="77777777" w:rsidR="00664E22" w:rsidRPr="0051536F" w:rsidRDefault="00664E22" w:rsidP="00664E22">
      <w:pPr>
        <w:rPr>
          <w:sz w:val="24"/>
          <w:szCs w:val="24"/>
        </w:rPr>
      </w:pPr>
      <w:r w:rsidRPr="0051536F">
        <w:rPr>
          <w:sz w:val="24"/>
          <w:szCs w:val="24"/>
        </w:rPr>
        <w:t>Le condizioni di concessione, la quantificazione e il versamento dei contributi federali ai Cantoni per il risanamento dei siti contaminati sono disciplinati all’art. 32e cpv. 3-4 LPAmb e 9-11 OTaRSi. Quanto alle condizioni per l'ottenimento del contributo, l'art. 32e LPAmb prevede:</w:t>
      </w:r>
    </w:p>
    <w:p w14:paraId="51DE9810" w14:textId="77777777" w:rsidR="00664E22" w:rsidRPr="0051536F" w:rsidRDefault="00664E22" w:rsidP="00664E22">
      <w:pPr>
        <w:rPr>
          <w:rFonts w:cs="Arial"/>
          <w:sz w:val="24"/>
          <w:szCs w:val="24"/>
        </w:rPr>
      </w:pPr>
    </w:p>
    <w:p w14:paraId="637C6D16" w14:textId="77777777" w:rsidR="00664E22" w:rsidRPr="0051536F" w:rsidRDefault="00664E22" w:rsidP="00664E22">
      <w:pPr>
        <w:autoSpaceDE w:val="0"/>
        <w:autoSpaceDN w:val="0"/>
        <w:adjustRightInd w:val="0"/>
        <w:ind w:left="708" w:hanging="282"/>
        <w:rPr>
          <w:rFonts w:cs="Arial"/>
          <w:i/>
          <w:sz w:val="24"/>
          <w:szCs w:val="24"/>
        </w:rPr>
      </w:pPr>
      <w:r w:rsidRPr="0051536F">
        <w:rPr>
          <w:rFonts w:cs="Arial"/>
          <w:i/>
          <w:position w:val="6"/>
          <w:sz w:val="24"/>
          <w:szCs w:val="24"/>
        </w:rPr>
        <w:t>3</w:t>
      </w:r>
      <w:r w:rsidRPr="0051536F">
        <w:rPr>
          <w:rFonts w:cs="Arial"/>
          <w:i/>
          <w:position w:val="6"/>
          <w:sz w:val="24"/>
          <w:szCs w:val="24"/>
        </w:rPr>
        <w:tab/>
      </w:r>
      <w:r w:rsidRPr="0051536F">
        <w:rPr>
          <w:rFonts w:cs="Arial"/>
          <w:i/>
          <w:sz w:val="24"/>
          <w:szCs w:val="24"/>
        </w:rPr>
        <w:t>La Confederazione utilizza il ricavato dalle tasse esclusivamente per indennizzare le spese risultanti dai seguenti provvedimenti:</w:t>
      </w:r>
    </w:p>
    <w:p w14:paraId="3771C593" w14:textId="77777777" w:rsidR="00664E22" w:rsidRPr="0051536F" w:rsidRDefault="00664E22" w:rsidP="00664E22">
      <w:pPr>
        <w:autoSpaceDE w:val="0"/>
        <w:autoSpaceDN w:val="0"/>
        <w:adjustRightInd w:val="0"/>
        <w:ind w:left="993" w:hanging="284"/>
        <w:rPr>
          <w:rFonts w:cs="Arial"/>
          <w:i/>
          <w:iCs/>
          <w:sz w:val="24"/>
          <w:szCs w:val="24"/>
          <w:u w:val="single"/>
        </w:rPr>
      </w:pPr>
      <w:r w:rsidRPr="0051536F">
        <w:rPr>
          <w:rFonts w:cs="Arial"/>
          <w:i/>
          <w:sz w:val="24"/>
          <w:szCs w:val="24"/>
        </w:rPr>
        <w:t>b.</w:t>
      </w:r>
      <w:r w:rsidRPr="0051536F">
        <w:rPr>
          <w:rFonts w:cs="Arial"/>
          <w:i/>
          <w:sz w:val="24"/>
          <w:szCs w:val="24"/>
        </w:rPr>
        <w:tab/>
      </w:r>
      <w:r w:rsidRPr="0051536F">
        <w:rPr>
          <w:rFonts w:cs="Arial"/>
          <w:i/>
          <w:iCs/>
          <w:sz w:val="24"/>
          <w:szCs w:val="24"/>
          <w:u w:val="single"/>
        </w:rPr>
        <w:t>l’esame, la sorveglianza e il risanamento di siti inquinati nei quali non sono più stati depositati rifiuti dopo il 1° febbraio 2001, se</w:t>
      </w:r>
      <w:r w:rsidRPr="0051536F">
        <w:rPr>
          <w:rFonts w:cs="Arial"/>
          <w:i/>
          <w:iCs/>
          <w:sz w:val="24"/>
          <w:szCs w:val="24"/>
        </w:rPr>
        <w:t>:</w:t>
      </w:r>
    </w:p>
    <w:p w14:paraId="22B5776A" w14:textId="77777777" w:rsidR="00664E22" w:rsidRPr="0051536F" w:rsidRDefault="00664E22" w:rsidP="00664E22">
      <w:pPr>
        <w:autoSpaceDE w:val="0"/>
        <w:autoSpaceDN w:val="0"/>
        <w:adjustRightInd w:val="0"/>
        <w:ind w:left="993" w:hanging="284"/>
        <w:rPr>
          <w:rFonts w:cs="Arial"/>
          <w:i/>
          <w:iCs/>
          <w:sz w:val="24"/>
          <w:szCs w:val="24"/>
        </w:rPr>
      </w:pPr>
      <w:r w:rsidRPr="0051536F">
        <w:rPr>
          <w:rFonts w:cs="Arial"/>
          <w:i/>
          <w:sz w:val="24"/>
          <w:szCs w:val="24"/>
        </w:rPr>
        <w:tab/>
        <w:t>1.</w:t>
      </w:r>
      <w:r w:rsidRPr="0051536F">
        <w:rPr>
          <w:rFonts w:cs="Arial"/>
          <w:i/>
          <w:iCs/>
          <w:sz w:val="24"/>
          <w:szCs w:val="24"/>
        </w:rPr>
        <w:tab/>
      </w:r>
      <w:r w:rsidRPr="0051536F">
        <w:rPr>
          <w:rFonts w:cs="Arial"/>
          <w:i/>
          <w:iCs/>
          <w:sz w:val="24"/>
          <w:szCs w:val="24"/>
          <w:u w:val="single"/>
        </w:rPr>
        <w:t>il responsabile non è identificabile oppure è insolvente</w:t>
      </w:r>
      <w:r w:rsidRPr="0051536F">
        <w:rPr>
          <w:rFonts w:cs="Arial"/>
          <w:i/>
          <w:iCs/>
          <w:sz w:val="24"/>
          <w:szCs w:val="24"/>
        </w:rPr>
        <w:t>,</w:t>
      </w:r>
    </w:p>
    <w:p w14:paraId="26B2DD46" w14:textId="77777777" w:rsidR="00664E22" w:rsidRPr="0051536F" w:rsidRDefault="00664E22" w:rsidP="00664E22">
      <w:pPr>
        <w:autoSpaceDE w:val="0"/>
        <w:autoSpaceDN w:val="0"/>
        <w:adjustRightInd w:val="0"/>
        <w:ind w:left="993" w:hanging="284"/>
        <w:rPr>
          <w:rFonts w:cs="Arial"/>
          <w:i/>
          <w:iCs/>
          <w:sz w:val="24"/>
          <w:szCs w:val="24"/>
        </w:rPr>
      </w:pPr>
      <w:r w:rsidRPr="0051536F">
        <w:rPr>
          <w:rFonts w:cs="Arial"/>
          <w:i/>
          <w:sz w:val="24"/>
          <w:szCs w:val="24"/>
        </w:rPr>
        <w:tab/>
        <w:t>2.</w:t>
      </w:r>
      <w:r w:rsidRPr="0051536F">
        <w:rPr>
          <w:rFonts w:cs="Arial"/>
          <w:i/>
          <w:iCs/>
          <w:sz w:val="24"/>
          <w:szCs w:val="24"/>
        </w:rPr>
        <w:tab/>
        <w:t>il sito inquinato è stato adibito prevalentemente a deposito di rifiuti urbani.</w:t>
      </w:r>
    </w:p>
    <w:p w14:paraId="36DF9003" w14:textId="77777777" w:rsidR="00664E22" w:rsidRPr="0051536F" w:rsidRDefault="00664E22" w:rsidP="00664E22">
      <w:pPr>
        <w:autoSpaceDE w:val="0"/>
        <w:autoSpaceDN w:val="0"/>
        <w:adjustRightInd w:val="0"/>
        <w:rPr>
          <w:rFonts w:cs="Arial"/>
          <w:iCs/>
          <w:sz w:val="24"/>
          <w:szCs w:val="24"/>
        </w:rPr>
      </w:pPr>
    </w:p>
    <w:p w14:paraId="39A484CD" w14:textId="77777777" w:rsidR="00664E22" w:rsidRPr="0051536F" w:rsidRDefault="00664E22" w:rsidP="00664E22">
      <w:pPr>
        <w:autoSpaceDE w:val="0"/>
        <w:autoSpaceDN w:val="0"/>
        <w:adjustRightInd w:val="0"/>
        <w:ind w:left="708" w:hanging="282"/>
        <w:rPr>
          <w:rFonts w:cs="Arial"/>
          <w:i/>
          <w:iCs/>
          <w:sz w:val="24"/>
          <w:szCs w:val="24"/>
        </w:rPr>
      </w:pPr>
      <w:r w:rsidRPr="0051536F">
        <w:rPr>
          <w:rFonts w:cs="Arial"/>
          <w:iCs/>
          <w:position w:val="6"/>
          <w:sz w:val="24"/>
          <w:szCs w:val="24"/>
        </w:rPr>
        <w:t>4</w:t>
      </w:r>
      <w:r w:rsidRPr="0051536F">
        <w:rPr>
          <w:rFonts w:cs="Arial"/>
          <w:iCs/>
          <w:position w:val="6"/>
          <w:sz w:val="24"/>
          <w:szCs w:val="24"/>
        </w:rPr>
        <w:tab/>
      </w:r>
      <w:r w:rsidRPr="0051536F">
        <w:rPr>
          <w:rFonts w:cs="Arial"/>
          <w:i/>
          <w:iCs/>
          <w:sz w:val="24"/>
          <w:szCs w:val="24"/>
        </w:rPr>
        <w:t>Le indennità sono versate soltanto se i provvedimenti adottati sono conformi alle esigenze ecologiche e corrispondono a criteri di economicità e allo stato della tecnica e ammontano:</w:t>
      </w:r>
    </w:p>
    <w:p w14:paraId="778791C6" w14:textId="77777777" w:rsidR="00664E22" w:rsidRPr="0051536F" w:rsidRDefault="00664E22" w:rsidP="00664E22">
      <w:pPr>
        <w:autoSpaceDE w:val="0"/>
        <w:autoSpaceDN w:val="0"/>
        <w:adjustRightInd w:val="0"/>
        <w:ind w:left="993" w:hanging="284"/>
        <w:rPr>
          <w:rFonts w:cs="Arial"/>
          <w:i/>
          <w:iCs/>
          <w:sz w:val="24"/>
          <w:szCs w:val="24"/>
          <w:u w:val="single"/>
        </w:rPr>
      </w:pPr>
      <w:r w:rsidRPr="0051536F">
        <w:rPr>
          <w:rFonts w:cs="Arial"/>
          <w:i/>
          <w:iCs/>
          <w:sz w:val="24"/>
          <w:szCs w:val="24"/>
        </w:rPr>
        <w:t>b.</w:t>
      </w:r>
      <w:r w:rsidRPr="0051536F">
        <w:rPr>
          <w:rFonts w:cs="Arial"/>
          <w:i/>
          <w:iCs/>
          <w:sz w:val="24"/>
          <w:szCs w:val="24"/>
        </w:rPr>
        <w:tab/>
      </w:r>
      <w:r w:rsidRPr="0051536F">
        <w:rPr>
          <w:rFonts w:cs="Arial"/>
          <w:i/>
          <w:iCs/>
          <w:sz w:val="24"/>
          <w:szCs w:val="24"/>
          <w:u w:val="single"/>
        </w:rPr>
        <w:t>per le indennità di cui al capoverso 3 lettera b:</w:t>
      </w:r>
    </w:p>
    <w:p w14:paraId="26F048F3" w14:textId="77777777" w:rsidR="00664E22" w:rsidRPr="0051536F" w:rsidRDefault="00664E22" w:rsidP="00664E22">
      <w:pPr>
        <w:autoSpaceDE w:val="0"/>
        <w:autoSpaceDN w:val="0"/>
        <w:adjustRightInd w:val="0"/>
        <w:ind w:left="1413" w:hanging="420"/>
        <w:rPr>
          <w:rFonts w:cs="Arial"/>
          <w:i/>
          <w:iCs/>
          <w:sz w:val="24"/>
          <w:szCs w:val="24"/>
        </w:rPr>
      </w:pPr>
      <w:r w:rsidRPr="0051536F">
        <w:rPr>
          <w:rFonts w:cs="Arial"/>
          <w:i/>
          <w:iCs/>
          <w:sz w:val="24"/>
          <w:szCs w:val="24"/>
        </w:rPr>
        <w:t>1.</w:t>
      </w:r>
      <w:r w:rsidRPr="0051536F">
        <w:rPr>
          <w:rFonts w:cs="Arial"/>
          <w:i/>
          <w:iCs/>
          <w:sz w:val="24"/>
          <w:szCs w:val="24"/>
        </w:rPr>
        <w:tab/>
      </w:r>
      <w:r w:rsidRPr="0051536F">
        <w:rPr>
          <w:rFonts w:cs="Arial"/>
          <w:i/>
          <w:iCs/>
          <w:sz w:val="24"/>
          <w:szCs w:val="24"/>
          <w:u w:val="single"/>
        </w:rPr>
        <w:t>al 40% dei costi computabili se nel sito non sono più stati depositati rifiuti anche dopo il 1° febbraio 1996</w:t>
      </w:r>
      <w:r w:rsidRPr="0051536F">
        <w:rPr>
          <w:rFonts w:cs="Arial"/>
          <w:i/>
          <w:iCs/>
          <w:sz w:val="24"/>
          <w:szCs w:val="24"/>
        </w:rPr>
        <w:t>,</w:t>
      </w:r>
    </w:p>
    <w:p w14:paraId="6B2B5B08" w14:textId="77777777" w:rsidR="00664E22" w:rsidRPr="0051536F" w:rsidRDefault="00664E22" w:rsidP="00664E22">
      <w:pPr>
        <w:autoSpaceDE w:val="0"/>
        <w:autoSpaceDN w:val="0"/>
        <w:adjustRightInd w:val="0"/>
        <w:ind w:left="1413" w:hanging="420"/>
        <w:rPr>
          <w:rFonts w:cs="Arial"/>
          <w:i/>
          <w:iCs/>
          <w:sz w:val="24"/>
          <w:szCs w:val="24"/>
        </w:rPr>
      </w:pPr>
      <w:r w:rsidRPr="0051536F">
        <w:rPr>
          <w:rFonts w:cs="Arial"/>
          <w:i/>
          <w:iCs/>
          <w:sz w:val="24"/>
          <w:szCs w:val="24"/>
        </w:rPr>
        <w:t>2.</w:t>
      </w:r>
      <w:r w:rsidRPr="0051536F">
        <w:rPr>
          <w:rFonts w:cs="Arial"/>
          <w:i/>
          <w:iCs/>
          <w:sz w:val="24"/>
          <w:szCs w:val="24"/>
        </w:rPr>
        <w:tab/>
        <w:t>al 30% dei costi computabili se nel sito sono stati depositati rifiuti anche dopo il 1° febbraio, ma non oltre il 31 gennaio 2001.</w:t>
      </w:r>
    </w:p>
    <w:p w14:paraId="79502A0E" w14:textId="77777777" w:rsidR="00664E22" w:rsidRPr="0051536F" w:rsidRDefault="00664E22" w:rsidP="00664E22">
      <w:pPr>
        <w:pStyle w:val="Pidipagina"/>
        <w:rPr>
          <w:sz w:val="24"/>
          <w:szCs w:val="24"/>
          <w:lang w:val="it-CH"/>
        </w:rPr>
      </w:pPr>
    </w:p>
    <w:p w14:paraId="136A4783" w14:textId="77777777" w:rsidR="00664E22" w:rsidRPr="0051536F" w:rsidRDefault="00664E22" w:rsidP="00664E22">
      <w:pPr>
        <w:pStyle w:val="Pidipagina"/>
        <w:rPr>
          <w:sz w:val="24"/>
          <w:szCs w:val="24"/>
          <w:lang w:val="it-CH"/>
        </w:rPr>
      </w:pPr>
      <w:r w:rsidRPr="0051536F">
        <w:rPr>
          <w:sz w:val="24"/>
          <w:szCs w:val="24"/>
          <w:lang w:val="it-CH"/>
        </w:rPr>
        <w:t>L'ammontare del contributo corrisponde al 40% dei costi di risanamento computabili, e cioè quelli necessari a un'esecuzione economica delle seguenti misure (art. 13 OTaRSI):</w:t>
      </w:r>
    </w:p>
    <w:p w14:paraId="6F4619C5" w14:textId="77777777" w:rsidR="00664E22" w:rsidRPr="0051536F" w:rsidRDefault="00664E22" w:rsidP="00664E22">
      <w:pPr>
        <w:pStyle w:val="Pidipagina"/>
        <w:rPr>
          <w:sz w:val="24"/>
          <w:szCs w:val="24"/>
          <w:lang w:val="it-CH"/>
        </w:rPr>
      </w:pPr>
    </w:p>
    <w:p w14:paraId="6F5788B5" w14:textId="77777777" w:rsidR="00664E22" w:rsidRPr="0051536F" w:rsidRDefault="00664E22" w:rsidP="00664E22">
      <w:pPr>
        <w:autoSpaceDE w:val="0"/>
        <w:autoSpaceDN w:val="0"/>
        <w:adjustRightInd w:val="0"/>
        <w:ind w:left="709" w:hanging="283"/>
        <w:rPr>
          <w:rFonts w:cs="Arial"/>
          <w:i/>
          <w:sz w:val="24"/>
          <w:szCs w:val="24"/>
        </w:rPr>
      </w:pPr>
      <w:r w:rsidRPr="0051536F">
        <w:rPr>
          <w:rFonts w:cs="Arial"/>
          <w:i/>
          <w:sz w:val="24"/>
          <w:szCs w:val="24"/>
        </w:rPr>
        <w:t>a.</w:t>
      </w:r>
      <w:r w:rsidRPr="0051536F">
        <w:rPr>
          <w:rFonts w:cs="Arial"/>
          <w:i/>
          <w:sz w:val="24"/>
          <w:szCs w:val="24"/>
        </w:rPr>
        <w:tab/>
        <w:t>indagine preliminare (art. 7 OSiti) e indagine dettagliata (art. 14 OSiti), nonché sorveglianza secondo l’art. 12 cpv. 2 OTaRSI;</w:t>
      </w:r>
    </w:p>
    <w:p w14:paraId="0C24888F" w14:textId="77777777" w:rsidR="00664E22" w:rsidRPr="0051536F" w:rsidRDefault="00664E22" w:rsidP="00664E22">
      <w:pPr>
        <w:autoSpaceDE w:val="0"/>
        <w:autoSpaceDN w:val="0"/>
        <w:adjustRightInd w:val="0"/>
        <w:ind w:left="709" w:hanging="283"/>
        <w:rPr>
          <w:rFonts w:cs="Arial"/>
          <w:i/>
          <w:sz w:val="24"/>
          <w:szCs w:val="24"/>
        </w:rPr>
      </w:pPr>
      <w:r w:rsidRPr="0051536F">
        <w:rPr>
          <w:rFonts w:cs="Arial"/>
          <w:i/>
          <w:sz w:val="24"/>
          <w:szCs w:val="24"/>
        </w:rPr>
        <w:t>b.</w:t>
      </w:r>
      <w:r w:rsidRPr="0051536F">
        <w:rPr>
          <w:rFonts w:cs="Arial"/>
          <w:i/>
          <w:sz w:val="24"/>
          <w:szCs w:val="24"/>
        </w:rPr>
        <w:tab/>
        <w:t>elaborazione di un progetto di risanamento (art. 17 OSiti);</w:t>
      </w:r>
    </w:p>
    <w:p w14:paraId="709792B7" w14:textId="77777777" w:rsidR="00664E22" w:rsidRPr="0051536F" w:rsidRDefault="00664E22" w:rsidP="00664E22">
      <w:pPr>
        <w:autoSpaceDE w:val="0"/>
        <w:autoSpaceDN w:val="0"/>
        <w:adjustRightInd w:val="0"/>
        <w:ind w:left="709" w:hanging="283"/>
        <w:rPr>
          <w:rFonts w:cs="Arial"/>
          <w:i/>
          <w:sz w:val="24"/>
          <w:szCs w:val="24"/>
        </w:rPr>
      </w:pPr>
      <w:r w:rsidRPr="0051536F">
        <w:rPr>
          <w:rFonts w:cs="Arial"/>
          <w:i/>
          <w:sz w:val="24"/>
          <w:szCs w:val="24"/>
        </w:rPr>
        <w:t>c.</w:t>
      </w:r>
      <w:r w:rsidRPr="0051536F">
        <w:rPr>
          <w:rFonts w:cs="Arial"/>
          <w:i/>
          <w:sz w:val="24"/>
          <w:szCs w:val="24"/>
        </w:rPr>
        <w:tab/>
        <w:t>decontaminazione, incluso lo smaltimento dei rifiuti (art. 16 lett. a OSiti);</w:t>
      </w:r>
    </w:p>
    <w:p w14:paraId="01E45C3D" w14:textId="77777777" w:rsidR="00664E22" w:rsidRPr="0051536F" w:rsidRDefault="00664E22" w:rsidP="00664E22">
      <w:pPr>
        <w:autoSpaceDE w:val="0"/>
        <w:autoSpaceDN w:val="0"/>
        <w:adjustRightInd w:val="0"/>
        <w:ind w:left="709" w:hanging="283"/>
        <w:rPr>
          <w:rFonts w:cs="Arial"/>
          <w:i/>
          <w:sz w:val="24"/>
          <w:szCs w:val="24"/>
        </w:rPr>
      </w:pPr>
      <w:r w:rsidRPr="0051536F">
        <w:rPr>
          <w:rFonts w:cs="Arial"/>
          <w:i/>
          <w:sz w:val="24"/>
          <w:szCs w:val="24"/>
        </w:rPr>
        <w:t>d.</w:t>
      </w:r>
      <w:r w:rsidRPr="0051536F">
        <w:rPr>
          <w:rFonts w:cs="Arial"/>
          <w:i/>
          <w:sz w:val="24"/>
          <w:szCs w:val="24"/>
        </w:rPr>
        <w:tab/>
        <w:t>costruzione, esercizio, manutenzione e smantellamento di impianti e installazioni per la prevenzione e la sorveglianza a lungo termine della diffusione di sostanze pericolose per l’ambiente (art. 16 lett. b OSiti);</w:t>
      </w:r>
    </w:p>
    <w:p w14:paraId="30B3370D" w14:textId="77777777" w:rsidR="00664E22" w:rsidRPr="0051536F" w:rsidRDefault="00664E22" w:rsidP="002D1ADB">
      <w:pPr>
        <w:autoSpaceDE w:val="0"/>
        <w:autoSpaceDN w:val="0"/>
        <w:adjustRightInd w:val="0"/>
        <w:ind w:left="709" w:hanging="283"/>
        <w:rPr>
          <w:rFonts w:cs="Arial"/>
          <w:i/>
          <w:sz w:val="24"/>
          <w:szCs w:val="24"/>
        </w:rPr>
      </w:pPr>
      <w:r w:rsidRPr="0051536F">
        <w:rPr>
          <w:rFonts w:cs="Arial"/>
          <w:i/>
          <w:sz w:val="24"/>
          <w:szCs w:val="24"/>
        </w:rPr>
        <w:t>e.</w:t>
      </w:r>
      <w:r w:rsidRPr="0051536F">
        <w:rPr>
          <w:rFonts w:cs="Arial"/>
          <w:i/>
          <w:sz w:val="24"/>
          <w:szCs w:val="24"/>
        </w:rPr>
        <w:tab/>
        <w:t>prova che gli obiettivi del risanamento sono stati raggiunti (art. 16 lett. c OSiti).</w:t>
      </w:r>
    </w:p>
    <w:p w14:paraId="6653AB9D" w14:textId="77777777" w:rsidR="00602DD9" w:rsidRDefault="00602DD9" w:rsidP="00664E22">
      <w:pPr>
        <w:rPr>
          <w:sz w:val="24"/>
          <w:szCs w:val="24"/>
        </w:rPr>
      </w:pPr>
    </w:p>
    <w:p w14:paraId="32EB983A" w14:textId="77777777" w:rsidR="00664E22" w:rsidRPr="0051536F" w:rsidRDefault="00664E22" w:rsidP="00664E22">
      <w:pPr>
        <w:rPr>
          <w:sz w:val="24"/>
          <w:szCs w:val="24"/>
        </w:rPr>
      </w:pPr>
      <w:r w:rsidRPr="0051536F">
        <w:rPr>
          <w:sz w:val="24"/>
          <w:szCs w:val="24"/>
        </w:rPr>
        <w:t>Per ottenere i sussidi federali, si è seguita la procedura a tappe definita dalla direttiva UFAM “</w:t>
      </w:r>
      <w:r w:rsidRPr="0051536F">
        <w:rPr>
          <w:i/>
          <w:sz w:val="24"/>
          <w:szCs w:val="24"/>
        </w:rPr>
        <w:t>Indennità per l’indagine, la sorveglianza e il risanamento di siti inquinati - 2016</w:t>
      </w:r>
      <w:r w:rsidRPr="0051536F">
        <w:rPr>
          <w:sz w:val="24"/>
          <w:szCs w:val="24"/>
        </w:rPr>
        <w:t>”.</w:t>
      </w:r>
    </w:p>
    <w:p w14:paraId="133BBC05" w14:textId="77777777" w:rsidR="00664E22" w:rsidRPr="0051536F" w:rsidRDefault="00664E22" w:rsidP="00664E22">
      <w:pPr>
        <w:rPr>
          <w:sz w:val="24"/>
          <w:szCs w:val="24"/>
        </w:rPr>
      </w:pPr>
    </w:p>
    <w:p w14:paraId="75A8C236" w14:textId="77777777" w:rsidR="00664E22" w:rsidRPr="0051536F" w:rsidRDefault="00664E22" w:rsidP="00664E22">
      <w:pPr>
        <w:rPr>
          <w:sz w:val="24"/>
          <w:szCs w:val="24"/>
          <w:u w:val="single"/>
        </w:rPr>
      </w:pPr>
      <w:r w:rsidRPr="0051536F">
        <w:rPr>
          <w:sz w:val="24"/>
          <w:szCs w:val="24"/>
          <w:u w:val="single"/>
        </w:rPr>
        <w:t xml:space="preserve">L’UFAM ha preavvisato favorevolmente la richiesta di </w:t>
      </w:r>
      <w:r w:rsidRPr="0051536F">
        <w:rPr>
          <w:b/>
          <w:sz w:val="24"/>
          <w:szCs w:val="24"/>
          <w:u w:val="single"/>
        </w:rPr>
        <w:t>consultazione</w:t>
      </w:r>
      <w:r w:rsidRPr="0051536F">
        <w:rPr>
          <w:sz w:val="24"/>
          <w:szCs w:val="24"/>
          <w:u w:val="single"/>
        </w:rPr>
        <w:t xml:space="preserve"> OTaRSi, in data 22 giugno 2015, e la richiesta di </w:t>
      </w:r>
      <w:r w:rsidRPr="0051536F">
        <w:rPr>
          <w:b/>
          <w:sz w:val="24"/>
          <w:szCs w:val="24"/>
          <w:u w:val="single"/>
        </w:rPr>
        <w:t>assegnazione</w:t>
      </w:r>
      <w:r w:rsidRPr="0051536F">
        <w:rPr>
          <w:sz w:val="24"/>
          <w:szCs w:val="24"/>
          <w:u w:val="single"/>
        </w:rPr>
        <w:t xml:space="preserve"> OTaRSi, in data 19 luglio 2019</w:t>
      </w:r>
      <w:r w:rsidR="00514022" w:rsidRPr="0051536F">
        <w:rPr>
          <w:sz w:val="24"/>
          <w:szCs w:val="24"/>
          <w:u w:val="single"/>
        </w:rPr>
        <w:t xml:space="preserve"> (rinnovata il </w:t>
      </w:r>
      <w:r w:rsidR="004902F2" w:rsidRPr="0051536F">
        <w:rPr>
          <w:sz w:val="24"/>
          <w:szCs w:val="24"/>
          <w:u w:val="single"/>
        </w:rPr>
        <w:t>6 luglio 2022)</w:t>
      </w:r>
      <w:r w:rsidRPr="0051536F">
        <w:rPr>
          <w:sz w:val="24"/>
          <w:szCs w:val="24"/>
          <w:u w:val="single"/>
        </w:rPr>
        <w:t>.</w:t>
      </w:r>
    </w:p>
    <w:p w14:paraId="662F8CDF" w14:textId="77777777" w:rsidR="00664E22" w:rsidRPr="0051536F" w:rsidRDefault="00664E22" w:rsidP="00664E22">
      <w:pPr>
        <w:rPr>
          <w:sz w:val="24"/>
          <w:szCs w:val="24"/>
        </w:rPr>
      </w:pPr>
    </w:p>
    <w:p w14:paraId="493C3F92" w14:textId="77777777" w:rsidR="00664E22" w:rsidRPr="0051536F" w:rsidRDefault="00664E22" w:rsidP="00664E22">
      <w:pPr>
        <w:rPr>
          <w:sz w:val="24"/>
          <w:szCs w:val="24"/>
        </w:rPr>
      </w:pPr>
      <w:r w:rsidRPr="0051536F">
        <w:rPr>
          <w:sz w:val="24"/>
          <w:szCs w:val="24"/>
        </w:rPr>
        <w:t>Per risanamenti di entità superiori ai 10mio di CHF è inoltre necessario elaborare un concetto di controllo ai sensi della direttiva UFAM “</w:t>
      </w:r>
      <w:r w:rsidRPr="0051536F">
        <w:rPr>
          <w:i/>
          <w:sz w:val="24"/>
          <w:szCs w:val="24"/>
        </w:rPr>
        <w:t>Controlling des grands projets d’assainissement indemnisés par la Confederation - 2017</w:t>
      </w:r>
      <w:r w:rsidRPr="0051536F">
        <w:rPr>
          <w:sz w:val="24"/>
          <w:szCs w:val="24"/>
        </w:rPr>
        <w:t>”.</w:t>
      </w:r>
    </w:p>
    <w:p w14:paraId="275FA7D8" w14:textId="34817D30" w:rsidR="00664E22" w:rsidRPr="0051536F" w:rsidRDefault="00664E22" w:rsidP="00664E22">
      <w:pPr>
        <w:rPr>
          <w:sz w:val="24"/>
          <w:szCs w:val="24"/>
        </w:rPr>
      </w:pPr>
      <w:r w:rsidRPr="0051536F">
        <w:rPr>
          <w:sz w:val="24"/>
          <w:szCs w:val="24"/>
        </w:rPr>
        <w:t>Il piano di controlling n. 1 è stato elaborato e accluso al progetto di risanamento.</w:t>
      </w:r>
    </w:p>
    <w:p w14:paraId="1BB6E136" w14:textId="77777777" w:rsidR="00664E22" w:rsidRPr="0051536F" w:rsidRDefault="00664E22" w:rsidP="00664E22">
      <w:pPr>
        <w:rPr>
          <w:sz w:val="24"/>
          <w:szCs w:val="24"/>
        </w:rPr>
      </w:pPr>
    </w:p>
    <w:p w14:paraId="07B30C1F" w14:textId="6E185F4A" w:rsidR="00FE238D" w:rsidRPr="0051536F" w:rsidRDefault="00FE238D" w:rsidP="00664E22">
      <w:pPr>
        <w:rPr>
          <w:sz w:val="24"/>
          <w:szCs w:val="24"/>
        </w:rPr>
      </w:pPr>
    </w:p>
    <w:p w14:paraId="74199E76" w14:textId="4B5E6D5F" w:rsidR="00664E22" w:rsidRPr="0051536F" w:rsidRDefault="00664E22" w:rsidP="00664E22">
      <w:pPr>
        <w:rPr>
          <w:sz w:val="24"/>
          <w:szCs w:val="24"/>
        </w:rPr>
      </w:pPr>
      <w:r w:rsidRPr="0051536F">
        <w:rPr>
          <w:sz w:val="24"/>
          <w:szCs w:val="24"/>
        </w:rPr>
        <w:t xml:space="preserve">I costi scoperti di risanamento assommano a </w:t>
      </w:r>
      <w:r w:rsidRPr="0051536F">
        <w:rPr>
          <w:b/>
          <w:sz w:val="24"/>
          <w:szCs w:val="24"/>
        </w:rPr>
        <w:t>17'210'584</w:t>
      </w:r>
      <w:r w:rsidR="002D47C1">
        <w:rPr>
          <w:b/>
          <w:sz w:val="24"/>
          <w:szCs w:val="24"/>
        </w:rPr>
        <w:t xml:space="preserve"> </w:t>
      </w:r>
      <w:r w:rsidR="002D47C1" w:rsidRPr="0051536F">
        <w:rPr>
          <w:sz w:val="24"/>
          <w:szCs w:val="24"/>
        </w:rPr>
        <w:t>franchi</w:t>
      </w:r>
      <w:r w:rsidRPr="0051536F">
        <w:rPr>
          <w:sz w:val="24"/>
          <w:szCs w:val="24"/>
        </w:rPr>
        <w:t xml:space="preserve"> (IVA esclusa).</w:t>
      </w:r>
    </w:p>
    <w:p w14:paraId="15E11CDD" w14:textId="77777777" w:rsidR="00664E22" w:rsidRPr="0051536F" w:rsidRDefault="00664E22" w:rsidP="00664E22">
      <w:pPr>
        <w:rPr>
          <w:sz w:val="24"/>
          <w:szCs w:val="24"/>
        </w:rPr>
      </w:pPr>
      <w:r w:rsidRPr="0051536F">
        <w:rPr>
          <w:sz w:val="24"/>
          <w:szCs w:val="24"/>
          <w:u w:val="single"/>
        </w:rPr>
        <w:lastRenderedPageBreak/>
        <w:t xml:space="preserve">Indicativamente il contributo federale (40% dei costi scoperti imputabili) ammonterà a </w:t>
      </w:r>
      <w:r w:rsidRPr="0051536F">
        <w:rPr>
          <w:b/>
          <w:sz w:val="24"/>
          <w:szCs w:val="24"/>
          <w:u w:val="single"/>
        </w:rPr>
        <w:t>7'414'319</w:t>
      </w:r>
      <w:r w:rsidR="002D47C1">
        <w:rPr>
          <w:b/>
          <w:sz w:val="24"/>
          <w:szCs w:val="24"/>
          <w:u w:val="single"/>
        </w:rPr>
        <w:t xml:space="preserve"> </w:t>
      </w:r>
      <w:r w:rsidR="002D47C1" w:rsidRPr="0051536F">
        <w:rPr>
          <w:sz w:val="24"/>
          <w:szCs w:val="24"/>
          <w:u w:val="single"/>
        </w:rPr>
        <w:t>franchi</w:t>
      </w:r>
      <w:r w:rsidRPr="0051536F">
        <w:rPr>
          <w:b/>
          <w:sz w:val="24"/>
          <w:szCs w:val="24"/>
          <w:u w:val="single"/>
        </w:rPr>
        <w:t xml:space="preserve"> </w:t>
      </w:r>
      <w:r w:rsidRPr="0051536F">
        <w:rPr>
          <w:sz w:val="24"/>
          <w:szCs w:val="24"/>
          <w:u w:val="single"/>
        </w:rPr>
        <w:t>(IVA inclusa)</w:t>
      </w:r>
      <w:r w:rsidRPr="0051536F">
        <w:rPr>
          <w:sz w:val="24"/>
          <w:szCs w:val="24"/>
        </w:rPr>
        <w:t>.</w:t>
      </w:r>
    </w:p>
    <w:p w14:paraId="781D17D5" w14:textId="77777777" w:rsidR="00664E22" w:rsidRPr="0051536F" w:rsidRDefault="00664E22" w:rsidP="00664E22">
      <w:pPr>
        <w:tabs>
          <w:tab w:val="left" w:pos="426"/>
        </w:tabs>
        <w:spacing w:line="240" w:lineRule="atLeast"/>
        <w:contextualSpacing/>
        <w:rPr>
          <w:rFonts w:cs="Arial"/>
          <w:sz w:val="24"/>
          <w:szCs w:val="24"/>
        </w:rPr>
      </w:pPr>
    </w:p>
    <w:p w14:paraId="23AED570" w14:textId="245924C4" w:rsidR="00FE238D" w:rsidRPr="00071753" w:rsidRDefault="001231A6" w:rsidP="00664E22">
      <w:pPr>
        <w:tabs>
          <w:tab w:val="left" w:pos="426"/>
        </w:tabs>
        <w:spacing w:line="240" w:lineRule="atLeast"/>
        <w:contextualSpacing/>
        <w:rPr>
          <w:rFonts w:cs="Arial"/>
          <w:sz w:val="24"/>
          <w:szCs w:val="24"/>
        </w:rPr>
      </w:pPr>
      <w:r w:rsidRPr="00071753">
        <w:rPr>
          <w:rFonts w:cs="Arial"/>
          <w:sz w:val="24"/>
          <w:szCs w:val="24"/>
        </w:rPr>
        <w:t xml:space="preserve">Il pagamento avverrà </w:t>
      </w:r>
      <w:r w:rsidR="00FE238D" w:rsidRPr="00071753">
        <w:rPr>
          <w:rFonts w:cs="Arial"/>
          <w:sz w:val="24"/>
          <w:szCs w:val="24"/>
        </w:rPr>
        <w:t xml:space="preserve">tramite acconti sulla quota parte cantonale </w:t>
      </w:r>
      <w:r w:rsidRPr="00071753">
        <w:rPr>
          <w:rFonts w:cs="Arial"/>
          <w:sz w:val="24"/>
          <w:szCs w:val="24"/>
        </w:rPr>
        <w:t>proporzionalmente all’avanzamento dei lavori</w:t>
      </w:r>
      <w:r w:rsidR="00FE238D" w:rsidRPr="00071753">
        <w:rPr>
          <w:rFonts w:cs="Arial"/>
          <w:sz w:val="24"/>
          <w:szCs w:val="24"/>
        </w:rPr>
        <w:t>.</w:t>
      </w:r>
    </w:p>
    <w:p w14:paraId="0F284682" w14:textId="298BF82D" w:rsidR="00664E22" w:rsidRDefault="00FE238D" w:rsidP="00664E22">
      <w:pPr>
        <w:tabs>
          <w:tab w:val="left" w:pos="426"/>
        </w:tabs>
        <w:spacing w:line="240" w:lineRule="atLeast"/>
        <w:contextualSpacing/>
        <w:rPr>
          <w:rFonts w:cs="Arial"/>
          <w:sz w:val="24"/>
          <w:szCs w:val="24"/>
        </w:rPr>
      </w:pPr>
      <w:r w:rsidRPr="00071753">
        <w:rPr>
          <w:rFonts w:cs="Arial"/>
          <w:sz w:val="24"/>
          <w:szCs w:val="24"/>
        </w:rPr>
        <w:t xml:space="preserve">Il numero delle rate e le tempistiche di pagamento saranno </w:t>
      </w:r>
      <w:r w:rsidR="00964D4C" w:rsidRPr="00071753">
        <w:rPr>
          <w:rFonts w:cs="Arial"/>
          <w:sz w:val="24"/>
          <w:szCs w:val="24"/>
        </w:rPr>
        <w:t xml:space="preserve">prossimamente concordate e </w:t>
      </w:r>
      <w:r w:rsidRPr="00071753">
        <w:rPr>
          <w:rFonts w:cs="Arial"/>
          <w:sz w:val="24"/>
          <w:szCs w:val="24"/>
        </w:rPr>
        <w:t xml:space="preserve">definite con </w:t>
      </w:r>
      <w:r w:rsidR="00964D4C" w:rsidRPr="00071753">
        <w:rPr>
          <w:rFonts w:cs="Arial"/>
          <w:sz w:val="24"/>
          <w:szCs w:val="24"/>
        </w:rPr>
        <w:t xml:space="preserve">le </w:t>
      </w:r>
      <w:r w:rsidRPr="00071753">
        <w:rPr>
          <w:rFonts w:cs="Arial"/>
          <w:i/>
          <w:sz w:val="24"/>
          <w:szCs w:val="24"/>
        </w:rPr>
        <w:t>FFS</w:t>
      </w:r>
      <w:r w:rsidRPr="00071753">
        <w:rPr>
          <w:rFonts w:cs="Arial"/>
          <w:sz w:val="24"/>
          <w:szCs w:val="24"/>
        </w:rPr>
        <w:t xml:space="preserve">. </w:t>
      </w:r>
      <w:r w:rsidR="003C3FD8" w:rsidRPr="00071753">
        <w:rPr>
          <w:rFonts w:cs="Arial"/>
          <w:sz w:val="24"/>
          <w:szCs w:val="24"/>
        </w:rPr>
        <w:t>L</w:t>
      </w:r>
      <w:r w:rsidRPr="00071753">
        <w:rPr>
          <w:rFonts w:cs="Arial"/>
          <w:sz w:val="24"/>
          <w:szCs w:val="24"/>
        </w:rPr>
        <w:t xml:space="preserve">a prima rata sarà pagata </w:t>
      </w:r>
      <w:r w:rsidR="003C3FD8" w:rsidRPr="00071753">
        <w:rPr>
          <w:rFonts w:cs="Arial"/>
          <w:sz w:val="24"/>
          <w:szCs w:val="24"/>
        </w:rPr>
        <w:t xml:space="preserve">verosimilmente </w:t>
      </w:r>
      <w:r w:rsidRPr="00071753">
        <w:rPr>
          <w:rFonts w:cs="Arial"/>
          <w:sz w:val="24"/>
          <w:szCs w:val="24"/>
        </w:rPr>
        <w:t>nel corso della prima metà del 2024.</w:t>
      </w:r>
    </w:p>
    <w:p w14:paraId="1725B415" w14:textId="77777777" w:rsidR="00602DD9" w:rsidRDefault="00602DD9" w:rsidP="00664E22">
      <w:pPr>
        <w:tabs>
          <w:tab w:val="left" w:pos="426"/>
        </w:tabs>
        <w:spacing w:line="240" w:lineRule="atLeast"/>
        <w:contextualSpacing/>
        <w:rPr>
          <w:rFonts w:cs="Arial"/>
          <w:sz w:val="24"/>
          <w:szCs w:val="24"/>
        </w:rPr>
      </w:pPr>
    </w:p>
    <w:p w14:paraId="1C7A4EB7" w14:textId="77777777" w:rsidR="00602DD9" w:rsidRDefault="00602DD9" w:rsidP="00664E22">
      <w:pPr>
        <w:tabs>
          <w:tab w:val="left" w:pos="426"/>
        </w:tabs>
        <w:spacing w:line="240" w:lineRule="atLeast"/>
        <w:contextualSpacing/>
        <w:rPr>
          <w:rFonts w:cs="Arial"/>
          <w:sz w:val="24"/>
          <w:szCs w:val="24"/>
        </w:rPr>
      </w:pPr>
    </w:p>
    <w:p w14:paraId="23F1B05B" w14:textId="77777777" w:rsidR="00602DD9" w:rsidRPr="0051536F" w:rsidRDefault="00602DD9" w:rsidP="00664E22">
      <w:pPr>
        <w:tabs>
          <w:tab w:val="left" w:pos="426"/>
        </w:tabs>
        <w:spacing w:line="240" w:lineRule="atLeast"/>
        <w:contextualSpacing/>
        <w:rPr>
          <w:rFonts w:cs="Arial"/>
          <w:sz w:val="24"/>
          <w:szCs w:val="24"/>
        </w:rPr>
      </w:pPr>
    </w:p>
    <w:p w14:paraId="0A075ED1" w14:textId="77777777" w:rsidR="00664E22" w:rsidRPr="0051536F" w:rsidRDefault="00664E22" w:rsidP="00664E22">
      <w:pPr>
        <w:pStyle w:val="Titolo2"/>
        <w:numPr>
          <w:ilvl w:val="1"/>
          <w:numId w:val="18"/>
        </w:numPr>
        <w:tabs>
          <w:tab w:val="left" w:pos="567"/>
        </w:tabs>
        <w:spacing w:before="0" w:after="120"/>
        <w:jc w:val="both"/>
        <w:rPr>
          <w:sz w:val="24"/>
          <w:szCs w:val="24"/>
        </w:rPr>
      </w:pPr>
      <w:r w:rsidRPr="0051536F">
        <w:rPr>
          <w:sz w:val="24"/>
          <w:szCs w:val="24"/>
        </w:rPr>
        <w:t>Riassunto spese di risanamento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5"/>
        <w:gridCol w:w="2938"/>
        <w:gridCol w:w="1816"/>
        <w:gridCol w:w="1816"/>
      </w:tblGrid>
      <w:tr w:rsidR="00664E22" w14:paraId="72ED25F8" w14:textId="77777777" w:rsidTr="009A60EB">
        <w:trPr>
          <w:gridBefore w:val="2"/>
          <w:wBefore w:w="5922" w:type="dxa"/>
          <w:trHeight w:val="350"/>
          <w:jc w:val="center"/>
        </w:trPr>
        <w:tc>
          <w:tcPr>
            <w:tcW w:w="1826" w:type="dxa"/>
            <w:vAlign w:val="center"/>
          </w:tcPr>
          <w:p w14:paraId="57CD1D8A" w14:textId="77777777" w:rsidR="00664E22" w:rsidRDefault="00664E22" w:rsidP="009A60EB">
            <w:pPr>
              <w:jc w:val="center"/>
            </w:pPr>
            <w:r>
              <w:t>IVA esclusa</w:t>
            </w:r>
          </w:p>
        </w:tc>
        <w:tc>
          <w:tcPr>
            <w:tcW w:w="1826" w:type="dxa"/>
            <w:vAlign w:val="center"/>
          </w:tcPr>
          <w:p w14:paraId="72F31803" w14:textId="77777777" w:rsidR="00664E22" w:rsidRDefault="00664E22" w:rsidP="009A60EB">
            <w:pPr>
              <w:jc w:val="center"/>
            </w:pPr>
            <w:r>
              <w:t>IVA inclusa</w:t>
            </w:r>
          </w:p>
        </w:tc>
      </w:tr>
      <w:tr w:rsidR="00664E22" w:rsidRPr="00A41DB7" w14:paraId="3DFFBEF9" w14:textId="77777777" w:rsidTr="009A60EB">
        <w:tblPrEx>
          <w:tblCellMar>
            <w:left w:w="108" w:type="dxa"/>
            <w:right w:w="108" w:type="dxa"/>
          </w:tblCellMar>
          <w:tblLook w:val="01E0" w:firstRow="1" w:lastRow="1" w:firstColumn="1" w:lastColumn="1" w:noHBand="0" w:noVBand="0"/>
        </w:tblPrEx>
        <w:trPr>
          <w:trHeight w:val="596"/>
          <w:jc w:val="center"/>
        </w:trPr>
        <w:tc>
          <w:tcPr>
            <w:tcW w:w="2945" w:type="dxa"/>
            <w:vMerge w:val="restart"/>
            <w:shd w:val="clear" w:color="auto" w:fill="auto"/>
            <w:vAlign w:val="center"/>
          </w:tcPr>
          <w:p w14:paraId="0ED6971A" w14:textId="77777777" w:rsidR="00664E22" w:rsidRPr="00A41DB7" w:rsidRDefault="00664E22" w:rsidP="009A60EB">
            <w:pPr>
              <w:jc w:val="left"/>
            </w:pPr>
            <w:r w:rsidRPr="00A41DB7">
              <w:t>Costi complessivi probabili</w:t>
            </w:r>
          </w:p>
        </w:tc>
        <w:tc>
          <w:tcPr>
            <w:tcW w:w="2977" w:type="dxa"/>
            <w:shd w:val="clear" w:color="auto" w:fill="auto"/>
            <w:vAlign w:val="center"/>
          </w:tcPr>
          <w:p w14:paraId="596F8B99" w14:textId="77777777" w:rsidR="00664E22" w:rsidRPr="00A41DB7" w:rsidRDefault="00664E22" w:rsidP="009A60EB">
            <w:pPr>
              <w:jc w:val="left"/>
            </w:pPr>
            <w:r w:rsidRPr="00A41DB7">
              <w:t>2'067'400.-</w:t>
            </w:r>
          </w:p>
          <w:p w14:paraId="274B4D8B" w14:textId="77777777" w:rsidR="00664E22" w:rsidRPr="00A41DB7" w:rsidRDefault="00664E22" w:rsidP="009A60EB">
            <w:pPr>
              <w:jc w:val="left"/>
            </w:pPr>
            <w:r w:rsidRPr="00A41DB7">
              <w:t xml:space="preserve">(già anticipati da </w:t>
            </w:r>
            <w:r w:rsidRPr="00A41DB7">
              <w:rPr>
                <w:i/>
              </w:rPr>
              <w:t>FFS)</w:t>
            </w:r>
          </w:p>
        </w:tc>
        <w:tc>
          <w:tcPr>
            <w:tcW w:w="1826" w:type="dxa"/>
            <w:vMerge w:val="restart"/>
            <w:shd w:val="clear" w:color="auto" w:fill="auto"/>
            <w:vAlign w:val="center"/>
          </w:tcPr>
          <w:p w14:paraId="0EEA82A0" w14:textId="77777777" w:rsidR="00664E22" w:rsidRPr="00A41DB7" w:rsidRDefault="00CB7A37" w:rsidP="009A60EB">
            <w:pPr>
              <w:jc w:val="center"/>
            </w:pPr>
            <w:r>
              <w:t>24'586</w:t>
            </w:r>
            <w:r w:rsidR="00664E22" w:rsidRPr="00A41DB7">
              <w:t>'548.-</w:t>
            </w:r>
          </w:p>
        </w:tc>
        <w:tc>
          <w:tcPr>
            <w:tcW w:w="1826" w:type="dxa"/>
            <w:vMerge w:val="restart"/>
            <w:shd w:val="clear" w:color="auto" w:fill="auto"/>
            <w:vAlign w:val="center"/>
          </w:tcPr>
          <w:p w14:paraId="55A1DF48" w14:textId="77777777" w:rsidR="00664E22" w:rsidRPr="00A41DB7" w:rsidRDefault="00621E5C" w:rsidP="00CA1B14">
            <w:pPr>
              <w:jc w:val="center"/>
            </w:pPr>
            <w:r w:rsidRPr="00A41DB7">
              <w:t>26'4</w:t>
            </w:r>
            <w:r w:rsidR="00CA1B14">
              <w:t>79’712</w:t>
            </w:r>
            <w:r w:rsidR="00664E22" w:rsidRPr="00A41DB7">
              <w:t>.-</w:t>
            </w:r>
          </w:p>
        </w:tc>
      </w:tr>
      <w:tr w:rsidR="00664E22" w:rsidRPr="00A41DB7" w14:paraId="41E79872" w14:textId="77777777" w:rsidTr="009A60EB">
        <w:tblPrEx>
          <w:tblCellMar>
            <w:left w:w="108" w:type="dxa"/>
            <w:right w:w="108" w:type="dxa"/>
          </w:tblCellMar>
          <w:tblLook w:val="01E0" w:firstRow="1" w:lastRow="1" w:firstColumn="1" w:lastColumn="1" w:noHBand="0" w:noVBand="0"/>
        </w:tblPrEx>
        <w:trPr>
          <w:trHeight w:val="596"/>
          <w:jc w:val="center"/>
        </w:trPr>
        <w:tc>
          <w:tcPr>
            <w:tcW w:w="2945" w:type="dxa"/>
            <w:vMerge/>
            <w:shd w:val="clear" w:color="auto" w:fill="auto"/>
          </w:tcPr>
          <w:p w14:paraId="174E2CED" w14:textId="77777777" w:rsidR="00664E22" w:rsidRPr="00A41DB7" w:rsidRDefault="00664E22" w:rsidP="009A60EB"/>
        </w:tc>
        <w:tc>
          <w:tcPr>
            <w:tcW w:w="2977" w:type="dxa"/>
            <w:shd w:val="clear" w:color="auto" w:fill="auto"/>
            <w:vAlign w:val="center"/>
          </w:tcPr>
          <w:p w14:paraId="2D1E4B1A" w14:textId="77777777" w:rsidR="00664E22" w:rsidRPr="00A41DB7" w:rsidRDefault="00CB7A37" w:rsidP="009A60EB">
            <w:pPr>
              <w:jc w:val="left"/>
            </w:pPr>
            <w:r>
              <w:t>22'519</w:t>
            </w:r>
            <w:r w:rsidR="00664E22" w:rsidRPr="00A41DB7">
              <w:t>'148.-</w:t>
            </w:r>
          </w:p>
          <w:p w14:paraId="7E33F776" w14:textId="77777777" w:rsidR="00664E22" w:rsidRPr="00A41DB7" w:rsidRDefault="00664E22" w:rsidP="009A60EB">
            <w:pPr>
              <w:jc w:val="left"/>
            </w:pPr>
            <w:r w:rsidRPr="00A41DB7">
              <w:t>(costi rimanenti)</w:t>
            </w:r>
          </w:p>
        </w:tc>
        <w:tc>
          <w:tcPr>
            <w:tcW w:w="1826" w:type="dxa"/>
            <w:vMerge/>
            <w:shd w:val="clear" w:color="auto" w:fill="auto"/>
          </w:tcPr>
          <w:p w14:paraId="2AA973F6" w14:textId="77777777" w:rsidR="00664E22" w:rsidRPr="00A41DB7" w:rsidRDefault="00664E22" w:rsidP="009A60EB">
            <w:pPr>
              <w:jc w:val="center"/>
            </w:pPr>
          </w:p>
        </w:tc>
        <w:tc>
          <w:tcPr>
            <w:tcW w:w="1826" w:type="dxa"/>
            <w:vMerge/>
            <w:shd w:val="clear" w:color="auto" w:fill="auto"/>
          </w:tcPr>
          <w:p w14:paraId="41D27537" w14:textId="77777777" w:rsidR="00664E22" w:rsidRPr="00A41DB7" w:rsidRDefault="00664E22" w:rsidP="009A60EB">
            <w:pPr>
              <w:jc w:val="center"/>
            </w:pPr>
          </w:p>
        </w:tc>
      </w:tr>
      <w:tr w:rsidR="00664E22" w:rsidRPr="00A41DB7" w14:paraId="3BBB58E3" w14:textId="77777777" w:rsidTr="009A60EB">
        <w:tblPrEx>
          <w:tblCellMar>
            <w:left w:w="108" w:type="dxa"/>
            <w:right w:w="108" w:type="dxa"/>
          </w:tblCellMar>
          <w:tblLook w:val="01E0" w:firstRow="1" w:lastRow="1" w:firstColumn="1" w:lastColumn="1" w:noHBand="0" w:noVBand="0"/>
        </w:tblPrEx>
        <w:trPr>
          <w:trHeight w:val="596"/>
          <w:jc w:val="center"/>
        </w:trPr>
        <w:tc>
          <w:tcPr>
            <w:tcW w:w="2945" w:type="dxa"/>
            <w:shd w:val="clear" w:color="auto" w:fill="auto"/>
            <w:vAlign w:val="center"/>
          </w:tcPr>
          <w:p w14:paraId="6CD0229B" w14:textId="77777777" w:rsidR="00664E22" w:rsidRPr="00A41DB7" w:rsidRDefault="00664E22" w:rsidP="009A60EB">
            <w:pPr>
              <w:jc w:val="left"/>
            </w:pPr>
            <w:r w:rsidRPr="00A41DB7">
              <w:t xml:space="preserve">A carico di </w:t>
            </w:r>
            <w:r w:rsidRPr="00A41DB7">
              <w:rPr>
                <w:i/>
              </w:rPr>
              <w:t>FFS</w:t>
            </w:r>
          </w:p>
        </w:tc>
        <w:tc>
          <w:tcPr>
            <w:tcW w:w="2977" w:type="dxa"/>
            <w:shd w:val="clear" w:color="auto" w:fill="auto"/>
            <w:vAlign w:val="center"/>
          </w:tcPr>
          <w:p w14:paraId="07CC824F" w14:textId="77777777" w:rsidR="00664E22" w:rsidRPr="00A41DB7" w:rsidRDefault="00664E22" w:rsidP="009A60EB">
            <w:pPr>
              <w:jc w:val="left"/>
            </w:pPr>
            <w:r w:rsidRPr="00A41DB7">
              <w:t>30% dei costi complessivi</w:t>
            </w:r>
          </w:p>
        </w:tc>
        <w:tc>
          <w:tcPr>
            <w:tcW w:w="1826" w:type="dxa"/>
            <w:shd w:val="clear" w:color="auto" w:fill="auto"/>
            <w:vAlign w:val="center"/>
          </w:tcPr>
          <w:p w14:paraId="4BAFB6B0" w14:textId="77777777" w:rsidR="00664E22" w:rsidRPr="00A41DB7" w:rsidRDefault="00664E22" w:rsidP="009A60EB">
            <w:pPr>
              <w:jc w:val="center"/>
            </w:pPr>
            <w:r w:rsidRPr="00A41DB7">
              <w:t>7'375'964.-</w:t>
            </w:r>
          </w:p>
        </w:tc>
        <w:tc>
          <w:tcPr>
            <w:tcW w:w="1826" w:type="dxa"/>
            <w:shd w:val="clear" w:color="auto" w:fill="auto"/>
            <w:vAlign w:val="center"/>
          </w:tcPr>
          <w:p w14:paraId="2F005B4D" w14:textId="77777777" w:rsidR="00664E22" w:rsidRPr="00A41DB7" w:rsidRDefault="00664E22" w:rsidP="00621E5C">
            <w:pPr>
              <w:jc w:val="center"/>
            </w:pPr>
            <w:r w:rsidRPr="00A41DB7">
              <w:t>7</w:t>
            </w:r>
            <w:r w:rsidR="00621E5C" w:rsidRPr="00A41DB7">
              <w:t>'943’913</w:t>
            </w:r>
            <w:r w:rsidRPr="00A41DB7">
              <w:t>.-</w:t>
            </w:r>
          </w:p>
        </w:tc>
      </w:tr>
      <w:tr w:rsidR="00664E22" w:rsidRPr="00A41DB7" w14:paraId="515F91F0" w14:textId="77777777" w:rsidTr="009A60EB">
        <w:tblPrEx>
          <w:tblCellMar>
            <w:left w:w="108" w:type="dxa"/>
            <w:right w:w="108" w:type="dxa"/>
          </w:tblCellMar>
          <w:tblLook w:val="01E0" w:firstRow="1" w:lastRow="1" w:firstColumn="1" w:lastColumn="1" w:noHBand="0" w:noVBand="0"/>
        </w:tblPrEx>
        <w:trPr>
          <w:trHeight w:val="596"/>
          <w:jc w:val="center"/>
        </w:trPr>
        <w:tc>
          <w:tcPr>
            <w:tcW w:w="2945" w:type="dxa"/>
            <w:shd w:val="clear" w:color="auto" w:fill="auto"/>
            <w:vAlign w:val="center"/>
          </w:tcPr>
          <w:p w14:paraId="1D4DD3FC" w14:textId="77777777" w:rsidR="00664E22" w:rsidRPr="00A41DB7" w:rsidRDefault="00664E22" w:rsidP="009A60EB">
            <w:pPr>
              <w:ind w:right="-108"/>
              <w:jc w:val="left"/>
            </w:pPr>
            <w:r w:rsidRPr="00A41DB7">
              <w:t>A carico del Cantone</w:t>
            </w:r>
          </w:p>
        </w:tc>
        <w:tc>
          <w:tcPr>
            <w:tcW w:w="2977" w:type="dxa"/>
            <w:shd w:val="clear" w:color="auto" w:fill="auto"/>
            <w:vAlign w:val="center"/>
          </w:tcPr>
          <w:p w14:paraId="4DCA2404" w14:textId="77777777" w:rsidR="00664E22" w:rsidRPr="00A41DB7" w:rsidRDefault="00664E22" w:rsidP="009A60EB">
            <w:pPr>
              <w:jc w:val="left"/>
            </w:pPr>
            <w:r w:rsidRPr="00A41DB7">
              <w:t>70% dei costi complessivi</w:t>
            </w:r>
          </w:p>
        </w:tc>
        <w:tc>
          <w:tcPr>
            <w:tcW w:w="1826" w:type="dxa"/>
            <w:shd w:val="clear" w:color="auto" w:fill="auto"/>
            <w:vAlign w:val="center"/>
          </w:tcPr>
          <w:p w14:paraId="5ED49381" w14:textId="77777777" w:rsidR="00664E22" w:rsidRPr="00A41DB7" w:rsidRDefault="00664E22" w:rsidP="009A60EB">
            <w:pPr>
              <w:jc w:val="center"/>
            </w:pPr>
            <w:r w:rsidRPr="00A41DB7">
              <w:t>17'210'584.-</w:t>
            </w:r>
          </w:p>
        </w:tc>
        <w:tc>
          <w:tcPr>
            <w:tcW w:w="1826" w:type="dxa"/>
            <w:shd w:val="clear" w:color="auto" w:fill="auto"/>
            <w:vAlign w:val="center"/>
          </w:tcPr>
          <w:p w14:paraId="1C2BA4D7" w14:textId="77777777" w:rsidR="00664E22" w:rsidRPr="00A41DB7" w:rsidRDefault="00664E22" w:rsidP="009A60EB">
            <w:pPr>
              <w:jc w:val="center"/>
            </w:pPr>
            <w:r w:rsidRPr="00A41DB7">
              <w:t>18'535'799.-</w:t>
            </w:r>
          </w:p>
        </w:tc>
      </w:tr>
      <w:tr w:rsidR="00664E22" w:rsidRPr="00A41DB7" w14:paraId="2A9A8607" w14:textId="77777777" w:rsidTr="009A60EB">
        <w:tblPrEx>
          <w:tblCellMar>
            <w:left w:w="108" w:type="dxa"/>
            <w:right w:w="108" w:type="dxa"/>
          </w:tblCellMar>
          <w:tblLook w:val="01E0" w:firstRow="1" w:lastRow="1" w:firstColumn="1" w:lastColumn="1" w:noHBand="0" w:noVBand="0"/>
        </w:tblPrEx>
        <w:trPr>
          <w:trHeight w:val="596"/>
          <w:jc w:val="center"/>
        </w:trPr>
        <w:tc>
          <w:tcPr>
            <w:tcW w:w="2945" w:type="dxa"/>
            <w:shd w:val="clear" w:color="auto" w:fill="auto"/>
            <w:vAlign w:val="center"/>
          </w:tcPr>
          <w:p w14:paraId="5A6E891D" w14:textId="77777777" w:rsidR="00664E22" w:rsidRPr="00A41DB7" w:rsidRDefault="00664E22" w:rsidP="009A60EB">
            <w:pPr>
              <w:jc w:val="left"/>
            </w:pPr>
            <w:r w:rsidRPr="00A41DB7">
              <w:t>Contributo federale OTaRSI</w:t>
            </w:r>
          </w:p>
        </w:tc>
        <w:tc>
          <w:tcPr>
            <w:tcW w:w="2977" w:type="dxa"/>
            <w:shd w:val="clear" w:color="auto" w:fill="auto"/>
            <w:vAlign w:val="center"/>
          </w:tcPr>
          <w:p w14:paraId="5D8F1113" w14:textId="77777777" w:rsidR="00664E22" w:rsidRPr="00A41DB7" w:rsidRDefault="00664E22" w:rsidP="009A60EB">
            <w:pPr>
              <w:jc w:val="left"/>
            </w:pPr>
            <w:r w:rsidRPr="00A41DB7">
              <w:t>40% dei costi sussidiabili</w:t>
            </w:r>
          </w:p>
        </w:tc>
        <w:tc>
          <w:tcPr>
            <w:tcW w:w="1826" w:type="dxa"/>
            <w:shd w:val="clear" w:color="auto" w:fill="auto"/>
            <w:vAlign w:val="center"/>
          </w:tcPr>
          <w:p w14:paraId="548EE330" w14:textId="77777777" w:rsidR="00664E22" w:rsidRPr="00A41DB7" w:rsidRDefault="00664E22" w:rsidP="009A60EB">
            <w:pPr>
              <w:jc w:val="center"/>
              <w:rPr>
                <w:bCs/>
                <w:u w:val="single"/>
              </w:rPr>
            </w:pPr>
            <w:r w:rsidRPr="00A41DB7">
              <w:t>6'884'233.-</w:t>
            </w:r>
          </w:p>
        </w:tc>
        <w:tc>
          <w:tcPr>
            <w:tcW w:w="1826" w:type="dxa"/>
            <w:shd w:val="clear" w:color="auto" w:fill="auto"/>
            <w:vAlign w:val="center"/>
          </w:tcPr>
          <w:p w14:paraId="08AE87C0" w14:textId="77777777" w:rsidR="00664E22" w:rsidRPr="00A41DB7" w:rsidRDefault="00664E22" w:rsidP="009A60EB">
            <w:pPr>
              <w:jc w:val="center"/>
              <w:rPr>
                <w:b/>
                <w:bCs/>
              </w:rPr>
            </w:pPr>
            <w:r w:rsidRPr="00A41DB7">
              <w:rPr>
                <w:b/>
                <w:bCs/>
              </w:rPr>
              <w:t>7'414'319.-</w:t>
            </w:r>
          </w:p>
        </w:tc>
      </w:tr>
      <w:tr w:rsidR="00664E22" w:rsidRPr="00A41DB7" w14:paraId="546D159E" w14:textId="77777777" w:rsidTr="009A60EB">
        <w:tblPrEx>
          <w:tblCellMar>
            <w:left w:w="108" w:type="dxa"/>
            <w:right w:w="108" w:type="dxa"/>
          </w:tblCellMar>
          <w:tblLook w:val="01E0" w:firstRow="1" w:lastRow="1" w:firstColumn="1" w:lastColumn="1" w:noHBand="0" w:noVBand="0"/>
        </w:tblPrEx>
        <w:trPr>
          <w:trHeight w:val="596"/>
          <w:jc w:val="center"/>
        </w:trPr>
        <w:tc>
          <w:tcPr>
            <w:tcW w:w="2945" w:type="dxa"/>
            <w:shd w:val="clear" w:color="auto" w:fill="BFBFBF" w:themeFill="background1" w:themeFillShade="BF"/>
            <w:vAlign w:val="center"/>
          </w:tcPr>
          <w:p w14:paraId="051473A4" w14:textId="77777777" w:rsidR="00664E22" w:rsidRPr="00A41DB7" w:rsidRDefault="00664E22" w:rsidP="009A60EB">
            <w:pPr>
              <w:jc w:val="left"/>
              <w:rPr>
                <w:b/>
              </w:rPr>
            </w:pPr>
            <w:r w:rsidRPr="00A41DB7">
              <w:rPr>
                <w:b/>
              </w:rPr>
              <w:t>A carico del Cantone</w:t>
            </w:r>
          </w:p>
          <w:p w14:paraId="7CA51DC9" w14:textId="77777777" w:rsidR="00664E22" w:rsidRPr="00A41DB7" w:rsidRDefault="00664E22" w:rsidP="009A60EB">
            <w:pPr>
              <w:jc w:val="left"/>
              <w:rPr>
                <w:b/>
              </w:rPr>
            </w:pPr>
            <w:r w:rsidRPr="00A41DB7">
              <w:rPr>
                <w:b/>
              </w:rPr>
              <w:t>Costi netti</w:t>
            </w:r>
          </w:p>
        </w:tc>
        <w:tc>
          <w:tcPr>
            <w:tcW w:w="2977" w:type="dxa"/>
            <w:shd w:val="clear" w:color="auto" w:fill="BFBFBF" w:themeFill="background1" w:themeFillShade="BF"/>
            <w:vAlign w:val="center"/>
          </w:tcPr>
          <w:p w14:paraId="6574A599" w14:textId="77777777" w:rsidR="00664E22" w:rsidRPr="00A41DB7" w:rsidRDefault="00664E22" w:rsidP="009A60EB">
            <w:pPr>
              <w:jc w:val="left"/>
            </w:pPr>
            <w:r w:rsidRPr="00A41DB7">
              <w:t>60% dei costi sussidiabili</w:t>
            </w:r>
          </w:p>
        </w:tc>
        <w:tc>
          <w:tcPr>
            <w:tcW w:w="1826" w:type="dxa"/>
            <w:shd w:val="clear" w:color="auto" w:fill="BFBFBF" w:themeFill="background1" w:themeFillShade="BF"/>
            <w:vAlign w:val="center"/>
          </w:tcPr>
          <w:p w14:paraId="4701C8E8" w14:textId="77777777" w:rsidR="00664E22" w:rsidRPr="00A41DB7" w:rsidRDefault="00664E22" w:rsidP="009A60EB">
            <w:pPr>
              <w:jc w:val="center"/>
              <w:rPr>
                <w:b/>
              </w:rPr>
            </w:pPr>
            <w:r w:rsidRPr="00A41DB7">
              <w:rPr>
                <w:b/>
              </w:rPr>
              <w:t>10'326'350.-</w:t>
            </w:r>
          </w:p>
        </w:tc>
        <w:tc>
          <w:tcPr>
            <w:tcW w:w="1826" w:type="dxa"/>
            <w:shd w:val="clear" w:color="auto" w:fill="BFBFBF" w:themeFill="background1" w:themeFillShade="BF"/>
            <w:vAlign w:val="center"/>
          </w:tcPr>
          <w:p w14:paraId="2A853C75" w14:textId="77777777" w:rsidR="00664E22" w:rsidRPr="00A41DB7" w:rsidRDefault="00664E22" w:rsidP="009A60EB">
            <w:pPr>
              <w:jc w:val="center"/>
              <w:rPr>
                <w:b/>
              </w:rPr>
            </w:pPr>
            <w:r w:rsidRPr="00A41DB7">
              <w:rPr>
                <w:b/>
              </w:rPr>
              <w:t>11'121'480.-</w:t>
            </w:r>
          </w:p>
        </w:tc>
      </w:tr>
    </w:tbl>
    <w:p w14:paraId="77E32251" w14:textId="77777777" w:rsidR="00664E22" w:rsidRPr="00A41DB7" w:rsidRDefault="00664E22" w:rsidP="00664E22">
      <w:pPr>
        <w:rPr>
          <w:b/>
          <w:i/>
          <w:sz w:val="18"/>
          <w:szCs w:val="18"/>
        </w:rPr>
      </w:pPr>
    </w:p>
    <w:p w14:paraId="5FA8680C" w14:textId="186DFB96" w:rsidR="00664E22" w:rsidRPr="003C2C82" w:rsidRDefault="00664E22" w:rsidP="00664E22">
      <w:pPr>
        <w:pStyle w:val="Didascalia"/>
        <w:ind w:left="0"/>
        <w:rPr>
          <w:sz w:val="18"/>
          <w:szCs w:val="18"/>
          <w:lang w:val="it-CH"/>
        </w:rPr>
      </w:pPr>
      <w:r w:rsidRPr="00A41DB7">
        <w:t xml:space="preserve">Tabella </w:t>
      </w:r>
      <w:r w:rsidRPr="00A41DB7">
        <w:fldChar w:fldCharType="begin"/>
      </w:r>
      <w:r w:rsidRPr="00A41DB7">
        <w:instrText xml:space="preserve"> SEQ Tabella \* ARABIC </w:instrText>
      </w:r>
      <w:r w:rsidRPr="00A41DB7">
        <w:fldChar w:fldCharType="separate"/>
      </w:r>
      <w:r w:rsidR="00D53875">
        <w:rPr>
          <w:noProof/>
        </w:rPr>
        <w:t>1</w:t>
      </w:r>
      <w:r w:rsidRPr="00A41DB7">
        <w:fldChar w:fldCharType="end"/>
      </w:r>
      <w:r w:rsidRPr="00A41DB7">
        <w:t xml:space="preserve"> </w:t>
      </w:r>
      <w:r w:rsidRPr="00A41DB7">
        <w:rPr>
          <w:b w:val="0"/>
        </w:rPr>
        <w:t>- Sussidio federale di risanamento e costi a carico del Cantone (sulla base del progetto di risanamento del 2017) (IVA esclusa/inclusa)</w:t>
      </w:r>
    </w:p>
    <w:p w14:paraId="5AAC807B" w14:textId="77777777" w:rsidR="00664E22" w:rsidRDefault="00664E22" w:rsidP="00664E22">
      <w:pPr>
        <w:tabs>
          <w:tab w:val="left" w:pos="426"/>
        </w:tabs>
        <w:spacing w:line="240" w:lineRule="atLeast"/>
        <w:contextualSpacing/>
        <w:rPr>
          <w:rFonts w:cs="Arial"/>
          <w:szCs w:val="24"/>
        </w:rPr>
      </w:pPr>
    </w:p>
    <w:p w14:paraId="26C9CCA5" w14:textId="77777777" w:rsidR="00664E22" w:rsidRDefault="00664E22" w:rsidP="00664E22">
      <w:pPr>
        <w:tabs>
          <w:tab w:val="left" w:pos="426"/>
        </w:tabs>
        <w:spacing w:line="240" w:lineRule="atLeast"/>
        <w:contextualSpacing/>
        <w:rPr>
          <w:rFonts w:cs="Arial"/>
          <w:szCs w:val="24"/>
        </w:rPr>
      </w:pPr>
    </w:p>
    <w:p w14:paraId="26BCA73E" w14:textId="77777777" w:rsidR="00664E22" w:rsidRPr="0051536F" w:rsidRDefault="00664E22" w:rsidP="00664E22">
      <w:pPr>
        <w:tabs>
          <w:tab w:val="left" w:pos="426"/>
        </w:tabs>
        <w:spacing w:line="240" w:lineRule="atLeast"/>
        <w:contextualSpacing/>
        <w:rPr>
          <w:rFonts w:cs="Arial"/>
          <w:sz w:val="24"/>
          <w:szCs w:val="24"/>
        </w:rPr>
      </w:pPr>
    </w:p>
    <w:p w14:paraId="2E68AC13" w14:textId="77777777" w:rsidR="00664E22" w:rsidRPr="0051536F" w:rsidRDefault="002D1ADB" w:rsidP="00664E22">
      <w:pPr>
        <w:pStyle w:val="Titolo1"/>
        <w:numPr>
          <w:ilvl w:val="0"/>
          <w:numId w:val="18"/>
        </w:numPr>
        <w:spacing w:before="0"/>
        <w:jc w:val="both"/>
        <w:rPr>
          <w:caps/>
          <w:sz w:val="24"/>
          <w:szCs w:val="24"/>
        </w:rPr>
      </w:pPr>
      <w:r w:rsidRPr="0051536F">
        <w:rPr>
          <w:caps/>
          <w:sz w:val="24"/>
          <w:szCs w:val="24"/>
        </w:rPr>
        <w:t>Relazione con</w:t>
      </w:r>
      <w:r w:rsidR="00664E22" w:rsidRPr="0051536F">
        <w:rPr>
          <w:caps/>
          <w:sz w:val="24"/>
          <w:szCs w:val="24"/>
        </w:rPr>
        <w:t xml:space="preserve"> il programma di legislatura </w:t>
      </w:r>
      <w:r w:rsidRPr="0051536F">
        <w:rPr>
          <w:caps/>
          <w:sz w:val="24"/>
          <w:szCs w:val="24"/>
        </w:rPr>
        <w:t>e il piano finanziario</w:t>
      </w:r>
    </w:p>
    <w:p w14:paraId="009E1160" w14:textId="77777777" w:rsidR="00664E22" w:rsidRPr="0051536F" w:rsidRDefault="00664E22" w:rsidP="00664E22">
      <w:pPr>
        <w:pStyle w:val="Titolo2"/>
        <w:numPr>
          <w:ilvl w:val="1"/>
          <w:numId w:val="18"/>
        </w:numPr>
        <w:tabs>
          <w:tab w:val="left" w:pos="567"/>
        </w:tabs>
        <w:spacing w:before="0" w:after="120"/>
        <w:jc w:val="both"/>
        <w:rPr>
          <w:sz w:val="24"/>
          <w:szCs w:val="24"/>
        </w:rPr>
      </w:pPr>
      <w:r w:rsidRPr="0051536F">
        <w:rPr>
          <w:sz w:val="24"/>
          <w:szCs w:val="24"/>
        </w:rPr>
        <w:t>Programma di legislatura</w:t>
      </w:r>
    </w:p>
    <w:p w14:paraId="4F87D14A" w14:textId="42D9C1F5" w:rsidR="00664E22" w:rsidRPr="003C3FD8" w:rsidRDefault="00664E22" w:rsidP="00FB4754">
      <w:pPr>
        <w:tabs>
          <w:tab w:val="left" w:pos="284"/>
          <w:tab w:val="left" w:pos="426"/>
          <w:tab w:val="left" w:pos="4962"/>
        </w:tabs>
        <w:spacing w:after="120"/>
        <w:rPr>
          <w:sz w:val="24"/>
          <w:szCs w:val="24"/>
        </w:rPr>
      </w:pPr>
      <w:r w:rsidRPr="0051536F">
        <w:rPr>
          <w:sz w:val="24"/>
          <w:szCs w:val="24"/>
        </w:rPr>
        <w:t>La presente proposta è conforme al Programma di legislatura 2019-2023, in particolare l’asse strategico 2 “Sviluppo e attrattiva del Canton Ticino”, Obiettivo 12 “Valorizzare le risorse naturali, migliorando la qualità dell’ambiente”, Azione 12.1. “Attuare i provvedimenti, in particolare le misure prioritarie, definiti nel Rapporto cantonale sulla protezione dell’ambiente (RCPA), nel Piano di risanamento dell’aria (PRA), nel Piano gestione dei rifiuti (PGR) e nel Concetto di protezione ABC”.</w:t>
      </w:r>
    </w:p>
    <w:p w14:paraId="2874ED62" w14:textId="77777777" w:rsidR="00664E22" w:rsidRPr="005279BA" w:rsidRDefault="00664E22" w:rsidP="00664E22">
      <w:pPr>
        <w:pStyle w:val="Titolo2"/>
        <w:numPr>
          <w:ilvl w:val="1"/>
          <w:numId w:val="18"/>
        </w:numPr>
        <w:tabs>
          <w:tab w:val="left" w:pos="567"/>
        </w:tabs>
        <w:spacing w:before="0" w:after="120"/>
        <w:jc w:val="both"/>
        <w:rPr>
          <w:sz w:val="24"/>
          <w:szCs w:val="24"/>
        </w:rPr>
      </w:pPr>
      <w:r w:rsidRPr="005279BA">
        <w:rPr>
          <w:sz w:val="24"/>
          <w:szCs w:val="24"/>
        </w:rPr>
        <w:t>Piano finanziario</w:t>
      </w:r>
    </w:p>
    <w:p w14:paraId="28C398DA" w14:textId="562843A5" w:rsidR="00664E22" w:rsidRDefault="00664E22" w:rsidP="00664E22">
      <w:pPr>
        <w:rPr>
          <w:rFonts w:cs="Arial"/>
          <w:sz w:val="24"/>
          <w:szCs w:val="24"/>
        </w:rPr>
      </w:pPr>
      <w:r w:rsidRPr="0051536F">
        <w:rPr>
          <w:rFonts w:cs="Arial"/>
          <w:sz w:val="24"/>
          <w:szCs w:val="24"/>
        </w:rPr>
        <w:t>Non vi sono conseguenze sulla gestione corrente poiché l’importo è coperto da un corrispondente accantonamento già previsto a bilancio dello Stato.</w:t>
      </w:r>
    </w:p>
    <w:p w14:paraId="61B806F4" w14:textId="77777777" w:rsidR="00656F31" w:rsidRPr="0051536F" w:rsidRDefault="00656F31" w:rsidP="00664E22">
      <w:pPr>
        <w:rPr>
          <w:rFonts w:cs="Arial"/>
          <w:sz w:val="24"/>
          <w:szCs w:val="24"/>
        </w:rPr>
      </w:pPr>
    </w:p>
    <w:p w14:paraId="72CBAB46" w14:textId="77777777" w:rsidR="00664E22" w:rsidRPr="0051536F" w:rsidRDefault="00664E22" w:rsidP="00664E22">
      <w:pPr>
        <w:rPr>
          <w:rFonts w:cs="Arial"/>
          <w:bCs/>
          <w:sz w:val="24"/>
          <w:szCs w:val="24"/>
        </w:rPr>
      </w:pPr>
    </w:p>
    <w:p w14:paraId="0A769298" w14:textId="66AC5F72" w:rsidR="00664E22" w:rsidRPr="0051536F" w:rsidRDefault="00664E22" w:rsidP="00664E22">
      <w:pPr>
        <w:rPr>
          <w:rFonts w:cs="Arial"/>
          <w:sz w:val="24"/>
          <w:szCs w:val="24"/>
        </w:rPr>
      </w:pPr>
      <w:r w:rsidRPr="0051536F">
        <w:rPr>
          <w:rFonts w:cs="Arial"/>
          <w:sz w:val="24"/>
          <w:szCs w:val="24"/>
        </w:rPr>
        <w:lastRenderedPageBreak/>
        <w:t xml:space="preserve">La spesa complessiva sarà addebitata alla gestione corrente nel CRB 731 “Sezione della protezione dell’aria, dell’acqua e del suolo”, conto 31300180 “Risanamento siti contaminati”, elemento WBS 731 01 1003. </w:t>
      </w:r>
    </w:p>
    <w:p w14:paraId="01E295EF" w14:textId="77777777" w:rsidR="00664E22" w:rsidRPr="0051536F" w:rsidRDefault="00664E22" w:rsidP="00664E22">
      <w:pPr>
        <w:rPr>
          <w:rFonts w:cs="Arial"/>
          <w:sz w:val="24"/>
          <w:szCs w:val="24"/>
        </w:rPr>
      </w:pPr>
    </w:p>
    <w:p w14:paraId="6C9E9497" w14:textId="77777777" w:rsidR="00664E22" w:rsidRPr="0051536F" w:rsidRDefault="00664E22" w:rsidP="00664E22">
      <w:pPr>
        <w:rPr>
          <w:rFonts w:cs="Arial"/>
          <w:sz w:val="24"/>
          <w:szCs w:val="24"/>
        </w:rPr>
      </w:pPr>
      <w:r w:rsidRPr="0051536F">
        <w:rPr>
          <w:rFonts w:cs="Arial"/>
          <w:sz w:val="24"/>
          <w:szCs w:val="24"/>
        </w:rPr>
        <w:t>Le rispettive entrate, provenienti dallo scioglimento del relativo accantonamento come pure dal finanziamento federale, saranno contabilizzate nel seguente modo:</w:t>
      </w:r>
    </w:p>
    <w:p w14:paraId="1AB7497D" w14:textId="2195361A" w:rsidR="00664E22" w:rsidRPr="0051536F" w:rsidRDefault="00664E22" w:rsidP="00664E22">
      <w:pPr>
        <w:pStyle w:val="Paragrafoelenco"/>
        <w:numPr>
          <w:ilvl w:val="0"/>
          <w:numId w:val="25"/>
        </w:numPr>
        <w:rPr>
          <w:rFonts w:cs="Arial"/>
          <w:sz w:val="24"/>
          <w:szCs w:val="24"/>
        </w:rPr>
      </w:pPr>
      <w:r w:rsidRPr="0051536F">
        <w:rPr>
          <w:rFonts w:cs="Arial"/>
          <w:sz w:val="24"/>
          <w:szCs w:val="24"/>
        </w:rPr>
        <w:t>lo scioglimento dell’accantonamento sarà</w:t>
      </w:r>
      <w:r w:rsidR="00A94501" w:rsidRPr="0051536F">
        <w:rPr>
          <w:rFonts w:cs="Arial"/>
          <w:sz w:val="24"/>
          <w:szCs w:val="24"/>
        </w:rPr>
        <w:t xml:space="preserve"> registrato</w:t>
      </w:r>
      <w:r w:rsidRPr="0051536F">
        <w:rPr>
          <w:rFonts w:cs="Arial"/>
          <w:sz w:val="24"/>
          <w:szCs w:val="24"/>
        </w:rPr>
        <w:t xml:space="preserve">, conformemente a quanto previsto dalle raccomandazioni contabili MCA2, in diminuzione della </w:t>
      </w:r>
      <w:r w:rsidR="005B2AFE">
        <w:rPr>
          <w:rFonts w:cs="Arial"/>
          <w:sz w:val="24"/>
          <w:szCs w:val="24"/>
        </w:rPr>
        <w:t xml:space="preserve">relativa </w:t>
      </w:r>
      <w:r w:rsidRPr="0051536F">
        <w:rPr>
          <w:rFonts w:cs="Arial"/>
          <w:sz w:val="24"/>
          <w:szCs w:val="24"/>
        </w:rPr>
        <w:t>voce di costo;</w:t>
      </w:r>
    </w:p>
    <w:p w14:paraId="048B08B8" w14:textId="7DD67D6A" w:rsidR="00664E22" w:rsidRPr="0051536F" w:rsidRDefault="00664E22" w:rsidP="00664E22">
      <w:pPr>
        <w:pStyle w:val="Paragrafoelenco"/>
        <w:numPr>
          <w:ilvl w:val="0"/>
          <w:numId w:val="25"/>
        </w:numPr>
        <w:rPr>
          <w:rFonts w:cs="Arial"/>
          <w:sz w:val="24"/>
          <w:szCs w:val="24"/>
        </w:rPr>
      </w:pPr>
      <w:r w:rsidRPr="0051536F">
        <w:rPr>
          <w:rFonts w:cs="Arial"/>
          <w:sz w:val="24"/>
          <w:szCs w:val="24"/>
        </w:rPr>
        <w:t xml:space="preserve">la partecipazione finanziaria della Confederazione sarà accreditata </w:t>
      </w:r>
      <w:r w:rsidR="005B2AFE">
        <w:rPr>
          <w:rFonts w:cs="Arial"/>
          <w:sz w:val="24"/>
          <w:szCs w:val="24"/>
        </w:rPr>
        <w:t xml:space="preserve">in favore del CRB 731, </w:t>
      </w:r>
      <w:r w:rsidRPr="0051536F">
        <w:rPr>
          <w:rFonts w:cs="Arial"/>
          <w:sz w:val="24"/>
          <w:szCs w:val="24"/>
        </w:rPr>
        <w:t>conto 46300061 “Contributi federali spese siti contaminati”, elemento WBS 731 40 5006.</w:t>
      </w:r>
    </w:p>
    <w:p w14:paraId="64DA392F" w14:textId="77777777" w:rsidR="00664E22" w:rsidRPr="0051536F" w:rsidRDefault="00664E22" w:rsidP="00664E22">
      <w:pPr>
        <w:pStyle w:val="Paragrafoelenco"/>
        <w:tabs>
          <w:tab w:val="left" w:pos="426"/>
        </w:tabs>
        <w:spacing w:line="240" w:lineRule="atLeast"/>
        <w:ind w:left="0"/>
        <w:rPr>
          <w:rFonts w:cs="Arial"/>
          <w:sz w:val="24"/>
          <w:szCs w:val="24"/>
        </w:rPr>
      </w:pPr>
    </w:p>
    <w:p w14:paraId="22D09EB6" w14:textId="77777777" w:rsidR="00664E22" w:rsidRPr="0051536F" w:rsidRDefault="00664E22" w:rsidP="00664E22">
      <w:pPr>
        <w:pStyle w:val="Paragrafoelenco"/>
        <w:tabs>
          <w:tab w:val="left" w:pos="426"/>
        </w:tabs>
        <w:spacing w:line="240" w:lineRule="atLeast"/>
        <w:ind w:left="0"/>
        <w:rPr>
          <w:rFonts w:cs="Arial"/>
          <w:sz w:val="24"/>
          <w:szCs w:val="24"/>
        </w:rPr>
      </w:pPr>
      <w:r w:rsidRPr="0051536F">
        <w:rPr>
          <w:rFonts w:cs="Arial"/>
          <w:sz w:val="24"/>
          <w:szCs w:val="24"/>
        </w:rPr>
        <w:t>Lo stanziamento del credito proposto con l’allegato decreto legislativo richiede l’approvazione da parte della maggioranza assoluta dei membri del Gran Consiglio (art. 5 cpv. 3 LGF).</w:t>
      </w:r>
    </w:p>
    <w:p w14:paraId="38656F67" w14:textId="77777777" w:rsidR="00664E22" w:rsidRPr="0051536F" w:rsidRDefault="00664E22" w:rsidP="00664E22">
      <w:pPr>
        <w:pStyle w:val="Paragrafoelenco"/>
        <w:tabs>
          <w:tab w:val="left" w:pos="426"/>
        </w:tabs>
        <w:spacing w:line="240" w:lineRule="atLeast"/>
        <w:ind w:left="0"/>
        <w:rPr>
          <w:rFonts w:cs="Arial"/>
          <w:sz w:val="24"/>
          <w:szCs w:val="24"/>
        </w:rPr>
      </w:pPr>
    </w:p>
    <w:p w14:paraId="266FA09B" w14:textId="77777777" w:rsidR="00664E22" w:rsidRDefault="00664E22" w:rsidP="00664E22">
      <w:pPr>
        <w:rPr>
          <w:sz w:val="24"/>
          <w:szCs w:val="24"/>
        </w:rPr>
      </w:pPr>
    </w:p>
    <w:p w14:paraId="23711A26" w14:textId="77777777" w:rsidR="00602DD9" w:rsidRPr="0051536F" w:rsidRDefault="00602DD9" w:rsidP="00664E22">
      <w:pPr>
        <w:rPr>
          <w:sz w:val="24"/>
          <w:szCs w:val="24"/>
        </w:rPr>
      </w:pPr>
    </w:p>
    <w:p w14:paraId="4504F45A" w14:textId="77777777" w:rsidR="00664E22" w:rsidRPr="0051536F" w:rsidRDefault="00664E22" w:rsidP="00664E22">
      <w:pPr>
        <w:pStyle w:val="Titolo1"/>
        <w:numPr>
          <w:ilvl w:val="0"/>
          <w:numId w:val="18"/>
        </w:numPr>
        <w:spacing w:before="0"/>
        <w:jc w:val="both"/>
        <w:rPr>
          <w:sz w:val="24"/>
          <w:szCs w:val="24"/>
        </w:rPr>
      </w:pPr>
      <w:r w:rsidRPr="0051536F">
        <w:rPr>
          <w:sz w:val="24"/>
          <w:szCs w:val="24"/>
        </w:rPr>
        <w:t>CONCLUSIONI</w:t>
      </w:r>
    </w:p>
    <w:p w14:paraId="6A1F04A6" w14:textId="77777777" w:rsidR="00664E22" w:rsidRPr="0051536F" w:rsidRDefault="00664E22" w:rsidP="00664E22">
      <w:pPr>
        <w:rPr>
          <w:sz w:val="24"/>
          <w:szCs w:val="24"/>
        </w:rPr>
      </w:pPr>
      <w:r w:rsidRPr="0051536F">
        <w:rPr>
          <w:sz w:val="24"/>
          <w:szCs w:val="24"/>
        </w:rPr>
        <w:t>Con gli interventi prospettati per il risanamento del sito contaminato “</w:t>
      </w:r>
      <w:r w:rsidRPr="0051536F">
        <w:rPr>
          <w:i/>
          <w:sz w:val="24"/>
          <w:szCs w:val="24"/>
        </w:rPr>
        <w:t>exGalvachrom-exTugir</w:t>
      </w:r>
      <w:r w:rsidRPr="0051536F">
        <w:rPr>
          <w:sz w:val="24"/>
          <w:szCs w:val="24"/>
        </w:rPr>
        <w:t>”, si potrà porre rimedio a una situazione di grave inquinamento e scongiurare il conseguente rischio di contaminazione delle acque di falda sottostanti.</w:t>
      </w:r>
    </w:p>
    <w:p w14:paraId="430239FC" w14:textId="77777777" w:rsidR="00664E22" w:rsidRPr="0051536F" w:rsidRDefault="00664E22" w:rsidP="00664E22">
      <w:pPr>
        <w:spacing w:line="240" w:lineRule="atLeast"/>
        <w:rPr>
          <w:rFonts w:cs="Arial"/>
          <w:sz w:val="24"/>
          <w:szCs w:val="24"/>
        </w:rPr>
      </w:pPr>
    </w:p>
    <w:p w14:paraId="47773EAE" w14:textId="77777777" w:rsidR="00664E22" w:rsidRPr="0051536F" w:rsidRDefault="00664E22" w:rsidP="00664E22">
      <w:pPr>
        <w:spacing w:line="240" w:lineRule="atLeast"/>
        <w:rPr>
          <w:rFonts w:cs="Arial"/>
          <w:sz w:val="24"/>
          <w:szCs w:val="24"/>
        </w:rPr>
      </w:pPr>
      <w:r w:rsidRPr="0051536F">
        <w:rPr>
          <w:rFonts w:cs="Arial"/>
          <w:sz w:val="24"/>
          <w:szCs w:val="24"/>
        </w:rPr>
        <w:t>Sulla scorta di quanto precede v’invitiamo pertanto ad approvare l’annesso disegno di Decreto legislativo.</w:t>
      </w:r>
    </w:p>
    <w:p w14:paraId="26DD8A5D" w14:textId="5450A5B3" w:rsidR="00602DD9" w:rsidRPr="0051536F" w:rsidRDefault="00602DD9" w:rsidP="00664E22">
      <w:pPr>
        <w:tabs>
          <w:tab w:val="left" w:pos="284"/>
          <w:tab w:val="left" w:pos="426"/>
          <w:tab w:val="left" w:pos="4962"/>
        </w:tabs>
        <w:spacing w:line="240" w:lineRule="atLeast"/>
        <w:contextualSpacing/>
        <w:rPr>
          <w:rFonts w:cs="Arial"/>
          <w:sz w:val="24"/>
          <w:szCs w:val="24"/>
        </w:rPr>
      </w:pPr>
    </w:p>
    <w:p w14:paraId="6EC8CA55" w14:textId="33AD909E" w:rsidR="003C3FD8" w:rsidRDefault="00664E22" w:rsidP="00664E22">
      <w:pPr>
        <w:rPr>
          <w:sz w:val="24"/>
          <w:szCs w:val="24"/>
        </w:rPr>
      </w:pPr>
      <w:r w:rsidRPr="0051536F">
        <w:rPr>
          <w:sz w:val="24"/>
          <w:szCs w:val="24"/>
        </w:rPr>
        <w:t>Vogliate gradire, signor</w:t>
      </w:r>
      <w:r w:rsidR="002D47C1">
        <w:rPr>
          <w:sz w:val="24"/>
          <w:szCs w:val="24"/>
        </w:rPr>
        <w:t>a</w:t>
      </w:r>
      <w:r w:rsidRPr="0051536F">
        <w:rPr>
          <w:sz w:val="24"/>
          <w:szCs w:val="24"/>
        </w:rPr>
        <w:t xml:space="preserve"> Presidente, signore e signori deputati, l'espressione della nostra massima stima.</w:t>
      </w:r>
    </w:p>
    <w:p w14:paraId="2491D9F0" w14:textId="07BB6AD6" w:rsidR="00607D89" w:rsidRDefault="00607D89" w:rsidP="00664E22">
      <w:pPr>
        <w:rPr>
          <w:sz w:val="24"/>
          <w:szCs w:val="24"/>
        </w:rPr>
      </w:pPr>
    </w:p>
    <w:p w14:paraId="3BFE4CD7" w14:textId="77777777" w:rsidR="00607D89" w:rsidRPr="0051536F" w:rsidRDefault="00607D89" w:rsidP="00664E22">
      <w:pPr>
        <w:rPr>
          <w:sz w:val="24"/>
          <w:szCs w:val="24"/>
        </w:rPr>
      </w:pPr>
    </w:p>
    <w:p w14:paraId="60735511" w14:textId="499A5792" w:rsidR="00664E22" w:rsidRDefault="00607D89" w:rsidP="00607D89">
      <w:pPr>
        <w:rPr>
          <w:sz w:val="24"/>
          <w:szCs w:val="24"/>
        </w:rPr>
      </w:pPr>
      <w:r>
        <w:rPr>
          <w:sz w:val="24"/>
          <w:szCs w:val="24"/>
        </w:rPr>
        <w:t>Per il Consiglio di Stato</w:t>
      </w:r>
    </w:p>
    <w:p w14:paraId="7F1500A6" w14:textId="0CDD6634" w:rsidR="00EC67EE" w:rsidRPr="0051536F" w:rsidRDefault="00EC67EE" w:rsidP="00607D89">
      <w:pPr>
        <w:rPr>
          <w:sz w:val="24"/>
          <w:szCs w:val="24"/>
        </w:rPr>
      </w:pPr>
    </w:p>
    <w:p w14:paraId="43934704" w14:textId="4A3BA7AF" w:rsidR="00664E22" w:rsidRPr="0051536F" w:rsidRDefault="00607D89" w:rsidP="00607D89">
      <w:pPr>
        <w:rPr>
          <w:sz w:val="24"/>
          <w:szCs w:val="24"/>
        </w:rPr>
      </w:pPr>
      <w:r>
        <w:rPr>
          <w:sz w:val="24"/>
          <w:szCs w:val="24"/>
        </w:rPr>
        <w:t>Il Presidente:</w:t>
      </w:r>
      <w:r w:rsidR="00664E22" w:rsidRPr="0051536F">
        <w:rPr>
          <w:sz w:val="24"/>
          <w:szCs w:val="24"/>
        </w:rPr>
        <w:t xml:space="preserve"> </w:t>
      </w:r>
      <w:r w:rsidR="0070261A" w:rsidRPr="0051536F">
        <w:rPr>
          <w:sz w:val="24"/>
          <w:szCs w:val="24"/>
        </w:rPr>
        <w:t>Claudio Zali</w:t>
      </w:r>
    </w:p>
    <w:p w14:paraId="04183621" w14:textId="73869524" w:rsidR="00F6338A" w:rsidRDefault="00607D89" w:rsidP="00607D89">
      <w:pPr>
        <w:spacing w:line="240" w:lineRule="atLeast"/>
        <w:jc w:val="left"/>
        <w:rPr>
          <w:sz w:val="24"/>
          <w:szCs w:val="24"/>
        </w:rPr>
      </w:pPr>
      <w:r>
        <w:rPr>
          <w:sz w:val="24"/>
          <w:szCs w:val="24"/>
        </w:rPr>
        <w:t>Il Cancelliere:</w:t>
      </w:r>
      <w:r w:rsidR="00664E22" w:rsidRPr="0051536F">
        <w:rPr>
          <w:sz w:val="24"/>
          <w:szCs w:val="24"/>
        </w:rPr>
        <w:t xml:space="preserve"> Arnoldo Coduri</w:t>
      </w:r>
    </w:p>
    <w:p w14:paraId="2FE14304" w14:textId="0D9417C0" w:rsidR="00F6338A" w:rsidRDefault="00F6338A" w:rsidP="00664E22">
      <w:pPr>
        <w:spacing w:before="60" w:line="240" w:lineRule="atLeast"/>
        <w:jc w:val="left"/>
        <w:rPr>
          <w:sz w:val="24"/>
          <w:szCs w:val="24"/>
        </w:rPr>
      </w:pPr>
    </w:p>
    <w:p w14:paraId="055FE0BE" w14:textId="4CFDE34F" w:rsidR="00607D89" w:rsidRDefault="00607D89" w:rsidP="00664E22">
      <w:pPr>
        <w:spacing w:before="60" w:line="240" w:lineRule="atLeast"/>
        <w:jc w:val="left"/>
        <w:rPr>
          <w:sz w:val="24"/>
          <w:szCs w:val="24"/>
        </w:rPr>
      </w:pPr>
    </w:p>
    <w:p w14:paraId="43062657" w14:textId="7624FFDA" w:rsidR="00607D89" w:rsidRDefault="00607D89" w:rsidP="00664E22">
      <w:pPr>
        <w:spacing w:before="60" w:line="240" w:lineRule="atLeast"/>
        <w:jc w:val="left"/>
        <w:rPr>
          <w:sz w:val="24"/>
          <w:szCs w:val="24"/>
        </w:rPr>
      </w:pPr>
    </w:p>
    <w:p w14:paraId="53005F42" w14:textId="43EFC320" w:rsidR="00EC67EE" w:rsidRDefault="00EC67EE" w:rsidP="00664E22">
      <w:pPr>
        <w:spacing w:before="60" w:line="240" w:lineRule="atLeast"/>
        <w:jc w:val="left"/>
        <w:rPr>
          <w:sz w:val="24"/>
          <w:szCs w:val="24"/>
        </w:rPr>
      </w:pPr>
    </w:p>
    <w:p w14:paraId="60266685" w14:textId="123E95C1" w:rsidR="00EC67EE" w:rsidRDefault="00EC67EE" w:rsidP="00664E22">
      <w:pPr>
        <w:spacing w:before="60" w:line="240" w:lineRule="atLeast"/>
        <w:jc w:val="left"/>
        <w:rPr>
          <w:sz w:val="24"/>
          <w:szCs w:val="24"/>
        </w:rPr>
      </w:pPr>
    </w:p>
    <w:p w14:paraId="0603D62C" w14:textId="77777777" w:rsidR="00EC67EE" w:rsidRDefault="00EC67EE" w:rsidP="00664E22">
      <w:pPr>
        <w:spacing w:before="60" w:line="240" w:lineRule="atLeast"/>
        <w:jc w:val="left"/>
        <w:rPr>
          <w:sz w:val="24"/>
          <w:szCs w:val="24"/>
        </w:rPr>
      </w:pPr>
    </w:p>
    <w:p w14:paraId="4FA3E4F6" w14:textId="77777777" w:rsidR="00F6338A" w:rsidRDefault="00F6338A" w:rsidP="00664E22">
      <w:pPr>
        <w:spacing w:before="60" w:line="240" w:lineRule="atLeast"/>
        <w:jc w:val="left"/>
        <w:rPr>
          <w:sz w:val="24"/>
          <w:szCs w:val="24"/>
        </w:rPr>
      </w:pPr>
      <w:r>
        <w:rPr>
          <w:sz w:val="24"/>
          <w:szCs w:val="24"/>
        </w:rPr>
        <w:t>Allegati:</w:t>
      </w:r>
    </w:p>
    <w:p w14:paraId="5D93A3C8" w14:textId="4F2CD077" w:rsidR="00F6338A" w:rsidRDefault="00964D4C" w:rsidP="00607D89">
      <w:pPr>
        <w:pStyle w:val="Paragrafoelenco"/>
        <w:numPr>
          <w:ilvl w:val="0"/>
          <w:numId w:val="25"/>
        </w:numPr>
        <w:spacing w:line="240" w:lineRule="atLeast"/>
        <w:jc w:val="left"/>
        <w:rPr>
          <w:sz w:val="24"/>
          <w:szCs w:val="24"/>
        </w:rPr>
      </w:pPr>
      <w:r>
        <w:rPr>
          <w:sz w:val="24"/>
          <w:szCs w:val="24"/>
        </w:rPr>
        <w:t>Decisione del Dipartim</w:t>
      </w:r>
      <w:r w:rsidR="00F053ED">
        <w:rPr>
          <w:sz w:val="24"/>
          <w:szCs w:val="24"/>
        </w:rPr>
        <w:t>ento del T</w:t>
      </w:r>
      <w:r w:rsidR="00F6338A" w:rsidRPr="00FE238D">
        <w:rPr>
          <w:sz w:val="24"/>
          <w:szCs w:val="24"/>
        </w:rPr>
        <w:t>erritorio del 6 giugno 2019</w:t>
      </w:r>
    </w:p>
    <w:p w14:paraId="5D0E8DBC" w14:textId="2A3C3C40" w:rsidR="001231A6" w:rsidRPr="00071753" w:rsidRDefault="001231A6" w:rsidP="00607D89">
      <w:pPr>
        <w:pStyle w:val="Paragrafoelenco"/>
        <w:numPr>
          <w:ilvl w:val="0"/>
          <w:numId w:val="25"/>
        </w:numPr>
        <w:spacing w:line="240" w:lineRule="atLeast"/>
        <w:jc w:val="left"/>
        <w:rPr>
          <w:sz w:val="24"/>
          <w:szCs w:val="24"/>
        </w:rPr>
      </w:pPr>
      <w:r w:rsidRPr="00071753">
        <w:rPr>
          <w:sz w:val="24"/>
          <w:szCs w:val="24"/>
        </w:rPr>
        <w:t xml:space="preserve">Decisione </w:t>
      </w:r>
      <w:r w:rsidR="00964D4C" w:rsidRPr="00071753">
        <w:rPr>
          <w:sz w:val="24"/>
          <w:szCs w:val="24"/>
        </w:rPr>
        <w:t>di assegnazione OTaRSi del 22 luglio 2022</w:t>
      </w:r>
    </w:p>
    <w:p w14:paraId="62E9A646" w14:textId="28964604" w:rsidR="001231A6" w:rsidRPr="00071753" w:rsidRDefault="00964D4C" w:rsidP="00607D89">
      <w:pPr>
        <w:pStyle w:val="Paragrafoelenco"/>
        <w:numPr>
          <w:ilvl w:val="0"/>
          <w:numId w:val="25"/>
        </w:numPr>
        <w:spacing w:line="240" w:lineRule="atLeast"/>
        <w:jc w:val="left"/>
        <w:rPr>
          <w:sz w:val="24"/>
          <w:szCs w:val="24"/>
        </w:rPr>
      </w:pPr>
      <w:r w:rsidRPr="00071753">
        <w:rPr>
          <w:sz w:val="24"/>
          <w:szCs w:val="24"/>
        </w:rPr>
        <w:t>Licenza edilizia</w:t>
      </w:r>
      <w:r w:rsidR="003C3FD8" w:rsidRPr="00071753">
        <w:rPr>
          <w:sz w:val="24"/>
          <w:szCs w:val="24"/>
        </w:rPr>
        <w:t xml:space="preserve"> del 22</w:t>
      </w:r>
      <w:r w:rsidR="00B83A98">
        <w:rPr>
          <w:sz w:val="24"/>
          <w:szCs w:val="24"/>
        </w:rPr>
        <w:t xml:space="preserve"> marzo </w:t>
      </w:r>
      <w:r w:rsidR="003C3FD8" w:rsidRPr="00071753">
        <w:rPr>
          <w:sz w:val="24"/>
          <w:szCs w:val="24"/>
        </w:rPr>
        <w:t xml:space="preserve">2021 e </w:t>
      </w:r>
      <w:r w:rsidR="00F053ED" w:rsidRPr="00071753">
        <w:rPr>
          <w:sz w:val="24"/>
          <w:szCs w:val="24"/>
        </w:rPr>
        <w:t>Avviso cantonale</w:t>
      </w:r>
      <w:r w:rsidR="003C3FD8" w:rsidRPr="00071753">
        <w:rPr>
          <w:sz w:val="24"/>
          <w:szCs w:val="24"/>
        </w:rPr>
        <w:t xml:space="preserve"> n. 115'194 del 5 marzo 2021</w:t>
      </w:r>
    </w:p>
    <w:p w14:paraId="03FF1783" w14:textId="77777777" w:rsidR="00664E22" w:rsidRPr="00EE3372" w:rsidRDefault="00664E22" w:rsidP="00664E22">
      <w:pPr>
        <w:spacing w:before="60" w:line="240" w:lineRule="atLeast"/>
        <w:jc w:val="left"/>
        <w:rPr>
          <w:rFonts w:cs="Arial"/>
          <w:szCs w:val="24"/>
        </w:rPr>
      </w:pPr>
      <w:r w:rsidRPr="00EE3372">
        <w:rPr>
          <w:rFonts w:cs="Arial"/>
          <w:szCs w:val="24"/>
        </w:rPr>
        <w:br w:type="page"/>
      </w:r>
    </w:p>
    <w:p w14:paraId="12406058" w14:textId="77777777" w:rsidR="00217F4C" w:rsidRPr="0051536F" w:rsidRDefault="00217F4C" w:rsidP="00217F4C">
      <w:pPr>
        <w:spacing w:line="240" w:lineRule="atLeast"/>
        <w:contextualSpacing/>
        <w:rPr>
          <w:rFonts w:cs="Arial"/>
          <w:sz w:val="24"/>
          <w:szCs w:val="24"/>
        </w:rPr>
      </w:pPr>
      <w:r w:rsidRPr="0051536F">
        <w:rPr>
          <w:rFonts w:cs="Arial"/>
          <w:sz w:val="24"/>
          <w:szCs w:val="24"/>
        </w:rPr>
        <w:lastRenderedPageBreak/>
        <w:t>Disegno di</w:t>
      </w:r>
    </w:p>
    <w:p w14:paraId="4ABCDBB9" w14:textId="77777777" w:rsidR="00217F4C" w:rsidRPr="0051536F" w:rsidRDefault="00217F4C" w:rsidP="00217F4C">
      <w:pPr>
        <w:spacing w:line="240" w:lineRule="atLeast"/>
        <w:contextualSpacing/>
        <w:rPr>
          <w:rFonts w:cs="Arial"/>
          <w:sz w:val="24"/>
          <w:szCs w:val="24"/>
        </w:rPr>
      </w:pPr>
    </w:p>
    <w:p w14:paraId="4A46142F" w14:textId="77777777" w:rsidR="00217F4C" w:rsidRPr="0051536F" w:rsidRDefault="00217F4C" w:rsidP="00217F4C">
      <w:pPr>
        <w:rPr>
          <w:rFonts w:cs="Arial"/>
          <w:b/>
          <w:sz w:val="24"/>
          <w:szCs w:val="24"/>
        </w:rPr>
      </w:pPr>
      <w:r w:rsidRPr="0051536F">
        <w:rPr>
          <w:rFonts w:cs="Arial"/>
          <w:b/>
          <w:sz w:val="24"/>
          <w:szCs w:val="24"/>
        </w:rPr>
        <w:t>Decreto legislativo</w:t>
      </w:r>
    </w:p>
    <w:p w14:paraId="7D812FF4" w14:textId="49CEE053" w:rsidR="00217F4C" w:rsidRPr="00602DD9" w:rsidRDefault="00217F4C" w:rsidP="00217F4C">
      <w:pPr>
        <w:spacing w:line="240" w:lineRule="atLeast"/>
        <w:contextualSpacing/>
        <w:rPr>
          <w:rFonts w:cs="Arial"/>
          <w:b/>
          <w:sz w:val="24"/>
          <w:szCs w:val="24"/>
        </w:rPr>
      </w:pPr>
      <w:r w:rsidRPr="0051536F">
        <w:rPr>
          <w:rFonts w:cs="Arial"/>
          <w:b/>
          <w:sz w:val="24"/>
          <w:szCs w:val="24"/>
        </w:rPr>
        <w:t xml:space="preserve">concernente la concessione di un credito </w:t>
      </w:r>
      <w:r w:rsidRPr="00602DD9">
        <w:rPr>
          <w:rFonts w:cs="Arial"/>
          <w:b/>
          <w:sz w:val="24"/>
          <w:szCs w:val="24"/>
        </w:rPr>
        <w:t>netto di 11’125'000 franchi per il finanziamento dei costi di risanamento del sito contaminato denominato “</w:t>
      </w:r>
      <w:r>
        <w:rPr>
          <w:rFonts w:cs="Arial"/>
          <w:b/>
          <w:i/>
          <w:sz w:val="24"/>
          <w:szCs w:val="24"/>
        </w:rPr>
        <w:t>exGalvachrom/</w:t>
      </w:r>
      <w:r w:rsidRPr="00602DD9">
        <w:rPr>
          <w:rFonts w:cs="Arial"/>
          <w:b/>
          <w:i/>
          <w:sz w:val="24"/>
          <w:szCs w:val="24"/>
        </w:rPr>
        <w:t>exTugir</w:t>
      </w:r>
      <w:r w:rsidRPr="00602DD9">
        <w:rPr>
          <w:rFonts w:cs="Arial"/>
          <w:b/>
          <w:sz w:val="24"/>
          <w:szCs w:val="24"/>
        </w:rPr>
        <w:t xml:space="preserve">” </w:t>
      </w:r>
      <w:r w:rsidR="00744C3E">
        <w:rPr>
          <w:rFonts w:cs="Arial"/>
          <w:b/>
          <w:sz w:val="24"/>
          <w:szCs w:val="24"/>
        </w:rPr>
        <w:t>nel Comune di</w:t>
      </w:r>
      <w:r w:rsidRPr="00602DD9">
        <w:rPr>
          <w:rFonts w:cs="Arial"/>
          <w:b/>
          <w:sz w:val="24"/>
          <w:szCs w:val="24"/>
        </w:rPr>
        <w:t xml:space="preserve"> Monteceneri</w:t>
      </w:r>
    </w:p>
    <w:p w14:paraId="60199E85" w14:textId="77777777" w:rsidR="00217F4C" w:rsidRPr="00602DD9" w:rsidRDefault="00217F4C" w:rsidP="00217F4C">
      <w:pPr>
        <w:rPr>
          <w:sz w:val="24"/>
          <w:szCs w:val="24"/>
        </w:rPr>
      </w:pPr>
      <w:r w:rsidRPr="00602DD9">
        <w:rPr>
          <w:sz w:val="24"/>
          <w:szCs w:val="24"/>
        </w:rPr>
        <w:t>del ....................</w:t>
      </w:r>
    </w:p>
    <w:p w14:paraId="51E35052" w14:textId="77777777" w:rsidR="00217F4C" w:rsidRPr="00602DD9" w:rsidRDefault="00217F4C" w:rsidP="00217F4C">
      <w:pPr>
        <w:spacing w:line="240" w:lineRule="atLeast"/>
        <w:contextualSpacing/>
        <w:rPr>
          <w:rFonts w:cs="Arial"/>
          <w:sz w:val="24"/>
          <w:szCs w:val="24"/>
        </w:rPr>
      </w:pPr>
    </w:p>
    <w:p w14:paraId="188D4B3C" w14:textId="77777777" w:rsidR="00217F4C" w:rsidRPr="00602DD9" w:rsidRDefault="00217F4C" w:rsidP="00217F4C">
      <w:pPr>
        <w:spacing w:line="240" w:lineRule="atLeast"/>
        <w:contextualSpacing/>
        <w:rPr>
          <w:rFonts w:cs="Arial"/>
          <w:caps/>
          <w:sz w:val="24"/>
          <w:szCs w:val="24"/>
        </w:rPr>
      </w:pPr>
      <w:r w:rsidRPr="00602DD9">
        <w:rPr>
          <w:rFonts w:cs="Arial"/>
          <w:caps/>
          <w:sz w:val="24"/>
          <w:szCs w:val="24"/>
        </w:rPr>
        <w:t>Il Gran Consiglio</w:t>
      </w:r>
    </w:p>
    <w:p w14:paraId="7F8BF06B" w14:textId="77777777" w:rsidR="00217F4C" w:rsidRPr="00602DD9" w:rsidRDefault="00217F4C" w:rsidP="00217F4C">
      <w:pPr>
        <w:spacing w:line="240" w:lineRule="atLeast"/>
        <w:contextualSpacing/>
        <w:rPr>
          <w:rFonts w:cs="Arial"/>
          <w:caps/>
          <w:sz w:val="24"/>
          <w:szCs w:val="24"/>
        </w:rPr>
      </w:pPr>
      <w:r w:rsidRPr="00602DD9">
        <w:rPr>
          <w:rFonts w:cs="Arial"/>
          <w:caps/>
          <w:sz w:val="24"/>
          <w:szCs w:val="24"/>
        </w:rPr>
        <w:t>della Repubblica e Cantone Ticino</w:t>
      </w:r>
    </w:p>
    <w:p w14:paraId="36933ED8" w14:textId="77777777" w:rsidR="00217F4C" w:rsidRPr="00602DD9" w:rsidRDefault="00217F4C" w:rsidP="00217F4C">
      <w:pPr>
        <w:spacing w:line="240" w:lineRule="atLeast"/>
        <w:contextualSpacing/>
        <w:rPr>
          <w:rFonts w:cs="Arial"/>
          <w:sz w:val="24"/>
          <w:szCs w:val="24"/>
        </w:rPr>
      </w:pPr>
    </w:p>
    <w:p w14:paraId="49DEB59E" w14:textId="4560DB0A" w:rsidR="00217F4C" w:rsidRPr="00602DD9" w:rsidRDefault="00217F4C" w:rsidP="00217F4C">
      <w:pPr>
        <w:spacing w:line="240" w:lineRule="atLeast"/>
        <w:contextualSpacing/>
        <w:rPr>
          <w:rFonts w:cs="Arial"/>
          <w:sz w:val="24"/>
          <w:szCs w:val="24"/>
        </w:rPr>
      </w:pPr>
      <w:r w:rsidRPr="00602DD9">
        <w:rPr>
          <w:rFonts w:cs="Arial"/>
          <w:sz w:val="24"/>
          <w:szCs w:val="24"/>
        </w:rPr>
        <w:t xml:space="preserve">visto il messaggio del Consiglio di Stato n. </w:t>
      </w:r>
      <w:r w:rsidR="00607D89">
        <w:rPr>
          <w:rFonts w:cs="Arial"/>
          <w:sz w:val="24"/>
          <w:szCs w:val="24"/>
        </w:rPr>
        <w:t xml:space="preserve">8232 </w:t>
      </w:r>
      <w:r w:rsidRPr="00602DD9">
        <w:rPr>
          <w:rFonts w:cs="Arial"/>
          <w:sz w:val="24"/>
          <w:szCs w:val="24"/>
        </w:rPr>
        <w:t xml:space="preserve">del </w:t>
      </w:r>
      <w:r w:rsidR="00607D89">
        <w:rPr>
          <w:rFonts w:cs="Arial"/>
          <w:sz w:val="24"/>
          <w:szCs w:val="24"/>
        </w:rPr>
        <w:t>25 gennaio 2023</w:t>
      </w:r>
      <w:r w:rsidRPr="00602DD9">
        <w:rPr>
          <w:rFonts w:cs="Arial"/>
          <w:sz w:val="24"/>
          <w:szCs w:val="24"/>
        </w:rPr>
        <w:t>,</w:t>
      </w:r>
    </w:p>
    <w:p w14:paraId="7FEA3D5F" w14:textId="77777777" w:rsidR="00217F4C" w:rsidRPr="00602DD9" w:rsidRDefault="00217F4C" w:rsidP="00217F4C">
      <w:pPr>
        <w:spacing w:line="240" w:lineRule="atLeast"/>
        <w:contextualSpacing/>
        <w:rPr>
          <w:rFonts w:cs="Arial"/>
          <w:sz w:val="24"/>
          <w:szCs w:val="24"/>
        </w:rPr>
      </w:pPr>
    </w:p>
    <w:p w14:paraId="58415095" w14:textId="77777777" w:rsidR="00217F4C" w:rsidRPr="00602DD9" w:rsidRDefault="00217F4C" w:rsidP="00217F4C">
      <w:pPr>
        <w:contextualSpacing/>
        <w:rPr>
          <w:rFonts w:cs="Arial"/>
          <w:sz w:val="24"/>
          <w:szCs w:val="24"/>
        </w:rPr>
      </w:pPr>
      <w:r w:rsidRPr="00602DD9">
        <w:rPr>
          <w:rFonts w:cs="Arial"/>
          <w:sz w:val="24"/>
          <w:szCs w:val="24"/>
        </w:rPr>
        <w:t>decreta:</w:t>
      </w:r>
    </w:p>
    <w:p w14:paraId="5CBD53B2" w14:textId="77777777" w:rsidR="00217F4C" w:rsidRPr="00602DD9" w:rsidRDefault="00217F4C" w:rsidP="00217F4C">
      <w:pPr>
        <w:spacing w:line="240" w:lineRule="atLeast"/>
        <w:contextualSpacing/>
        <w:rPr>
          <w:rFonts w:cs="Arial"/>
          <w:sz w:val="24"/>
          <w:szCs w:val="24"/>
        </w:rPr>
      </w:pPr>
    </w:p>
    <w:p w14:paraId="6640BF42" w14:textId="77777777" w:rsidR="00217F4C" w:rsidRPr="00602DD9" w:rsidRDefault="00217F4C" w:rsidP="00217F4C">
      <w:pPr>
        <w:spacing w:line="240" w:lineRule="atLeast"/>
        <w:rPr>
          <w:rFonts w:cs="Arial"/>
          <w:b/>
          <w:sz w:val="24"/>
          <w:szCs w:val="24"/>
        </w:rPr>
      </w:pPr>
      <w:r w:rsidRPr="00602DD9">
        <w:rPr>
          <w:rFonts w:cs="Arial"/>
          <w:b/>
          <w:sz w:val="24"/>
          <w:szCs w:val="24"/>
        </w:rPr>
        <w:t>Art. 1</w:t>
      </w:r>
    </w:p>
    <w:p w14:paraId="5CF640E2" w14:textId="6B14EF97" w:rsidR="00217F4C" w:rsidRPr="0051536F" w:rsidRDefault="00217F4C" w:rsidP="00217F4C">
      <w:pPr>
        <w:spacing w:line="240" w:lineRule="atLeast"/>
        <w:contextualSpacing/>
        <w:rPr>
          <w:rFonts w:cs="Arial"/>
          <w:sz w:val="24"/>
          <w:szCs w:val="24"/>
        </w:rPr>
      </w:pPr>
      <w:r w:rsidRPr="00602DD9">
        <w:rPr>
          <w:rFonts w:cs="Arial"/>
          <w:sz w:val="24"/>
          <w:szCs w:val="24"/>
        </w:rPr>
        <w:t>È stanziato un credito netto di 11'125'000 franchi per il finanziamento dei costi di risanamento del sito contaminato denominato “</w:t>
      </w:r>
      <w:r>
        <w:rPr>
          <w:rFonts w:cs="Arial"/>
          <w:i/>
          <w:sz w:val="24"/>
          <w:szCs w:val="24"/>
        </w:rPr>
        <w:t>exGalvachrom/</w:t>
      </w:r>
      <w:r w:rsidRPr="00602DD9">
        <w:rPr>
          <w:rFonts w:cs="Arial"/>
          <w:i/>
          <w:sz w:val="24"/>
          <w:szCs w:val="24"/>
        </w:rPr>
        <w:t>exTugir</w:t>
      </w:r>
      <w:r w:rsidRPr="00602DD9">
        <w:rPr>
          <w:rFonts w:cs="Arial"/>
          <w:sz w:val="24"/>
          <w:szCs w:val="24"/>
        </w:rPr>
        <w:t>” ubicato</w:t>
      </w:r>
      <w:r w:rsidRPr="0051536F">
        <w:rPr>
          <w:rFonts w:cs="Arial"/>
          <w:sz w:val="24"/>
          <w:szCs w:val="24"/>
        </w:rPr>
        <w:t xml:space="preserve"> sui fondi n.</w:t>
      </w:r>
      <w:r>
        <w:rPr>
          <w:rFonts w:cs="Arial"/>
          <w:sz w:val="24"/>
          <w:szCs w:val="24"/>
        </w:rPr>
        <w:t xml:space="preserve"> </w:t>
      </w:r>
      <w:r w:rsidRPr="0051536F">
        <w:rPr>
          <w:rFonts w:cs="Arial"/>
          <w:sz w:val="24"/>
          <w:szCs w:val="24"/>
        </w:rPr>
        <w:t>116 e 117 RFD Monteceneri-Rivera.</w:t>
      </w:r>
    </w:p>
    <w:p w14:paraId="6E240C3E" w14:textId="77777777" w:rsidR="00217F4C" w:rsidRPr="0051536F" w:rsidRDefault="00217F4C" w:rsidP="00217F4C">
      <w:pPr>
        <w:spacing w:line="240" w:lineRule="atLeast"/>
        <w:contextualSpacing/>
        <w:rPr>
          <w:rFonts w:cs="Arial"/>
          <w:sz w:val="24"/>
          <w:szCs w:val="24"/>
        </w:rPr>
      </w:pPr>
    </w:p>
    <w:p w14:paraId="77F6A72C" w14:textId="77777777" w:rsidR="00217F4C" w:rsidRPr="0051536F" w:rsidRDefault="00217F4C" w:rsidP="00217F4C">
      <w:pPr>
        <w:spacing w:line="240" w:lineRule="atLeast"/>
        <w:rPr>
          <w:rFonts w:cs="Arial"/>
          <w:b/>
          <w:sz w:val="24"/>
          <w:szCs w:val="24"/>
        </w:rPr>
      </w:pPr>
      <w:r w:rsidRPr="0051536F">
        <w:rPr>
          <w:rFonts w:cs="Arial"/>
          <w:b/>
          <w:sz w:val="24"/>
          <w:szCs w:val="24"/>
        </w:rPr>
        <w:t>Art. 2</w:t>
      </w:r>
    </w:p>
    <w:p w14:paraId="4C783E8A" w14:textId="77777777" w:rsidR="00217F4C" w:rsidRPr="0051536F" w:rsidRDefault="00217F4C" w:rsidP="00217F4C">
      <w:pPr>
        <w:spacing w:line="240" w:lineRule="atLeast"/>
        <w:contextualSpacing/>
        <w:rPr>
          <w:rFonts w:cs="Arial"/>
          <w:sz w:val="24"/>
          <w:szCs w:val="24"/>
        </w:rPr>
      </w:pPr>
      <w:r w:rsidRPr="0051536F">
        <w:rPr>
          <w:rFonts w:cs="Arial"/>
          <w:sz w:val="24"/>
          <w:szCs w:val="24"/>
          <w:vertAlign w:val="superscript"/>
        </w:rPr>
        <w:t>1</w:t>
      </w:r>
      <w:r w:rsidRPr="0051536F">
        <w:rPr>
          <w:rFonts w:cs="Arial"/>
          <w:sz w:val="24"/>
          <w:szCs w:val="24"/>
        </w:rPr>
        <w:t>Il credito è iscritto al conto di gestione corrente del Dipartimento del territorio, Sezione protezione aria, acqua e suolo.</w:t>
      </w:r>
    </w:p>
    <w:p w14:paraId="3C042234" w14:textId="4E0C7455" w:rsidR="00217F4C" w:rsidRPr="0051536F" w:rsidRDefault="00217F4C" w:rsidP="00217F4C">
      <w:pPr>
        <w:spacing w:line="240" w:lineRule="atLeast"/>
        <w:contextualSpacing/>
        <w:rPr>
          <w:rFonts w:cs="Arial"/>
          <w:sz w:val="24"/>
          <w:szCs w:val="24"/>
        </w:rPr>
      </w:pPr>
      <w:r w:rsidRPr="0051536F">
        <w:rPr>
          <w:rFonts w:cs="Arial"/>
          <w:sz w:val="24"/>
          <w:szCs w:val="24"/>
          <w:vertAlign w:val="superscript"/>
        </w:rPr>
        <w:t>2</w:t>
      </w:r>
      <w:r w:rsidRPr="0051536F">
        <w:rPr>
          <w:rFonts w:cs="Arial"/>
          <w:sz w:val="24"/>
          <w:szCs w:val="24"/>
        </w:rPr>
        <w:t>Il riversamento al Cantone delle spese anticipate e gli eventuali contributi federali s</w:t>
      </w:r>
      <w:r w:rsidR="00FB7A77">
        <w:rPr>
          <w:rFonts w:cs="Arial"/>
          <w:sz w:val="24"/>
          <w:szCs w:val="24"/>
        </w:rPr>
        <w:t>ono</w:t>
      </w:r>
      <w:r w:rsidRPr="0051536F">
        <w:rPr>
          <w:rFonts w:cs="Arial"/>
          <w:sz w:val="24"/>
          <w:szCs w:val="24"/>
        </w:rPr>
        <w:t xml:space="preserve"> accreditati alle corrispondenti voci d'entrata.</w:t>
      </w:r>
    </w:p>
    <w:p w14:paraId="05A0F837" w14:textId="77777777" w:rsidR="00217F4C" w:rsidRPr="0051536F" w:rsidRDefault="00217F4C" w:rsidP="00217F4C">
      <w:pPr>
        <w:spacing w:line="240" w:lineRule="atLeast"/>
        <w:contextualSpacing/>
        <w:rPr>
          <w:rFonts w:cs="Arial"/>
          <w:sz w:val="24"/>
          <w:szCs w:val="24"/>
        </w:rPr>
      </w:pPr>
    </w:p>
    <w:p w14:paraId="0B5F08DC" w14:textId="77777777" w:rsidR="00217F4C" w:rsidRPr="0051536F" w:rsidRDefault="00217F4C" w:rsidP="00217F4C">
      <w:pPr>
        <w:spacing w:line="240" w:lineRule="atLeast"/>
        <w:rPr>
          <w:rFonts w:cs="Arial"/>
          <w:b/>
          <w:sz w:val="24"/>
          <w:szCs w:val="24"/>
        </w:rPr>
      </w:pPr>
      <w:r w:rsidRPr="0051536F">
        <w:rPr>
          <w:rFonts w:cs="Arial"/>
          <w:b/>
          <w:sz w:val="24"/>
          <w:szCs w:val="24"/>
        </w:rPr>
        <w:t>Art. 3</w:t>
      </w:r>
    </w:p>
    <w:p w14:paraId="57E3A036" w14:textId="77777777" w:rsidR="00217F4C" w:rsidRDefault="00217F4C" w:rsidP="00217F4C">
      <w:pPr>
        <w:spacing w:line="240" w:lineRule="atLeast"/>
        <w:contextualSpacing/>
        <w:rPr>
          <w:rFonts w:cs="Arial"/>
          <w:sz w:val="24"/>
          <w:szCs w:val="24"/>
        </w:rPr>
      </w:pPr>
      <w:r>
        <w:rPr>
          <w:rFonts w:cs="Arial"/>
          <w:sz w:val="24"/>
          <w:szCs w:val="24"/>
          <w:vertAlign w:val="superscript"/>
        </w:rPr>
        <w:t>1</w:t>
      </w:r>
      <w:r>
        <w:rPr>
          <w:rFonts w:cs="Arial"/>
          <w:sz w:val="24"/>
          <w:szCs w:val="24"/>
        </w:rPr>
        <w:t>Il presente decreto legislativo sottostà a referendum facoltativo.</w:t>
      </w:r>
    </w:p>
    <w:p w14:paraId="52860B9C" w14:textId="77777777" w:rsidR="00217F4C" w:rsidRPr="00B774B2" w:rsidRDefault="00217F4C" w:rsidP="00217F4C">
      <w:pPr>
        <w:spacing w:line="240" w:lineRule="atLeast"/>
        <w:contextualSpacing/>
        <w:rPr>
          <w:rFonts w:cs="Arial"/>
          <w:sz w:val="24"/>
          <w:szCs w:val="24"/>
        </w:rPr>
      </w:pPr>
      <w:r>
        <w:rPr>
          <w:rFonts w:cs="Arial"/>
          <w:sz w:val="24"/>
          <w:szCs w:val="24"/>
          <w:vertAlign w:val="superscript"/>
        </w:rPr>
        <w:t>2</w:t>
      </w:r>
      <w:r>
        <w:rPr>
          <w:rFonts w:cs="Arial"/>
          <w:sz w:val="24"/>
          <w:szCs w:val="24"/>
        </w:rPr>
        <w:t>Esso entra in vigore immediatamente.</w:t>
      </w:r>
    </w:p>
    <w:p w14:paraId="68E241E5" w14:textId="627D3C8D" w:rsidR="00D649A8" w:rsidRPr="0051536F" w:rsidRDefault="00D649A8" w:rsidP="002D1ADB">
      <w:pPr>
        <w:spacing w:line="240" w:lineRule="atLeast"/>
        <w:contextualSpacing/>
        <w:rPr>
          <w:rFonts w:cs="Arial"/>
          <w:sz w:val="24"/>
          <w:szCs w:val="24"/>
          <w:highlight w:val="yellow"/>
        </w:rPr>
      </w:pPr>
    </w:p>
    <w:sectPr w:rsidR="00D649A8" w:rsidRPr="0051536F" w:rsidSect="009A60EB">
      <w:headerReference w:type="even" r:id="rId16"/>
      <w:headerReference w:type="default" r:id="rId17"/>
      <w:footerReference w:type="even" r:id="rId18"/>
      <w:footerReference w:type="default" r:id="rId19"/>
      <w:headerReference w:type="first" r:id="rId20"/>
      <w:footerReference w:type="first" r:id="rId2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D38A98" w14:textId="77777777" w:rsidR="00964D4C" w:rsidRDefault="00964D4C" w:rsidP="00F657BF">
      <w:r>
        <w:separator/>
      </w:r>
    </w:p>
  </w:endnote>
  <w:endnote w:type="continuationSeparator" w:id="0">
    <w:p w14:paraId="6CA12D7E" w14:textId="77777777" w:rsidR="00964D4C" w:rsidRDefault="00964D4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8381F" w14:textId="77777777" w:rsidR="00FB4754" w:rsidRDefault="00FB475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64D4C" w:rsidRPr="003D1008" w14:paraId="28DB44EE" w14:textId="77777777" w:rsidTr="009A60EB">
      <w:trPr>
        <w:trHeight w:hRule="exact" w:val="737"/>
      </w:trPr>
      <w:tc>
        <w:tcPr>
          <w:tcW w:w="4695" w:type="dxa"/>
        </w:tcPr>
        <w:p w14:paraId="62CD8419" w14:textId="77777777" w:rsidR="00964D4C" w:rsidRPr="003D1008" w:rsidRDefault="00964D4C" w:rsidP="009A60EB">
          <w:pPr>
            <w:tabs>
              <w:tab w:val="center" w:pos="2382"/>
            </w:tabs>
          </w:pPr>
        </w:p>
      </w:tc>
      <w:tc>
        <w:tcPr>
          <w:tcW w:w="721" w:type="dxa"/>
        </w:tcPr>
        <w:p w14:paraId="01519DA2" w14:textId="77777777" w:rsidR="00964D4C" w:rsidRPr="003D1008" w:rsidRDefault="00964D4C" w:rsidP="009A60EB">
          <w:pPr>
            <w:jc w:val="center"/>
          </w:pPr>
          <w:r w:rsidRPr="003D1008">
            <w:rPr>
              <w:noProof/>
              <w:lang w:eastAsia="it-CH"/>
            </w:rPr>
            <w:drawing>
              <wp:anchor distT="0" distB="0" distL="114300" distR="114300" simplePos="0" relativeHeight="251669504" behindDoc="0" locked="1" layoutInCell="1" allowOverlap="1" wp14:anchorId="22B10DCC" wp14:editId="7D6B2146">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33190E91" w14:textId="77777777" w:rsidR="00964D4C" w:rsidRPr="003D1008" w:rsidRDefault="00964D4C" w:rsidP="009A60EB">
          <w:pPr>
            <w:jc w:val="center"/>
          </w:pPr>
          <w:r w:rsidRPr="003D1008">
            <w:rPr>
              <w:noProof/>
              <w:lang w:eastAsia="it-CH"/>
            </w:rPr>
            <w:drawing>
              <wp:anchor distT="0" distB="0" distL="114300" distR="114300" simplePos="0" relativeHeight="251670528" behindDoc="0" locked="1" layoutInCell="1" allowOverlap="1" wp14:anchorId="11E8764A" wp14:editId="1E0EB21A">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350ABCA" w14:textId="77777777" w:rsidR="00964D4C" w:rsidRPr="003D1008" w:rsidRDefault="00964D4C" w:rsidP="009A60EB"/>
      </w:tc>
    </w:tr>
  </w:tbl>
  <w:p w14:paraId="7EF026D7" w14:textId="77777777" w:rsidR="00964D4C" w:rsidRDefault="00964D4C" w:rsidP="009A60EB">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3CF91" w14:textId="77777777" w:rsidR="00964D4C" w:rsidRDefault="00964D4C">
    <w:pPr>
      <w:pStyle w:val="Pidipagina"/>
      <w:jc w:val="center"/>
    </w:pPr>
  </w:p>
  <w:p w14:paraId="1BBEC2B9" w14:textId="77777777" w:rsidR="00964D4C" w:rsidRPr="008C6C46" w:rsidRDefault="00964D4C" w:rsidP="009A60EB">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9E4E67" w14:textId="77777777" w:rsidR="00964D4C" w:rsidRDefault="00964D4C" w:rsidP="00F657BF">
      <w:r>
        <w:separator/>
      </w:r>
    </w:p>
  </w:footnote>
  <w:footnote w:type="continuationSeparator" w:id="0">
    <w:p w14:paraId="72FF8013" w14:textId="77777777" w:rsidR="00964D4C" w:rsidRDefault="00964D4C"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5FE57" w14:textId="77777777" w:rsidR="00FB4754" w:rsidRDefault="00FB475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964D4C" w:rsidRPr="002747E7" w14:paraId="11BD9FE6" w14:textId="77777777" w:rsidTr="009A60EB">
      <w:trPr>
        <w:trHeight w:val="562"/>
      </w:trPr>
      <w:sdt>
        <w:sdtPr>
          <w:rPr>
            <w:rFonts w:ascii="Gill Alt One MT Light" w:hAnsi="Gill Alt One MT Light"/>
            <w:sz w:val="16"/>
            <w:szCs w:val="16"/>
          </w:rPr>
          <w:alias w:val="CustomElements.Fields.Dipartimenti"/>
          <w:id w:val="1567676091"/>
          <w:dataBinding w:xpath="//Text[@id='CustomElements.Fields.Dipartimenti']" w:storeItemID="{70EB9C29-E360-44E3-8EFE-12CCE3EAEC6E}"/>
          <w:text w:multiLine="1"/>
        </w:sdtPr>
        <w:sdtEndPr/>
        <w:sdtContent>
          <w:tc>
            <w:tcPr>
              <w:tcW w:w="8383" w:type="dxa"/>
              <w:tcBorders>
                <w:left w:val="single" w:sz="4" w:space="0" w:color="auto"/>
                <w:bottom w:val="single" w:sz="4" w:space="0" w:color="auto"/>
              </w:tcBorders>
              <w:tcMar>
                <w:left w:w="142" w:type="dxa"/>
              </w:tcMar>
              <w:vAlign w:val="bottom"/>
            </w:tcPr>
            <w:p w14:paraId="0D26183E" w14:textId="77777777" w:rsidR="00964D4C" w:rsidRPr="00E8185F" w:rsidRDefault="00964D4C" w:rsidP="009A60EB">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097CBF25" w14:textId="7590FAE7" w:rsidR="00964D4C" w:rsidRPr="004204CB" w:rsidRDefault="00964D4C" w:rsidP="009A60EB">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AA0FA4">
            <w:rPr>
              <w:noProof/>
              <w:sz w:val="24"/>
            </w:rPr>
            <w:t>13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AA0FA4">
            <w:rPr>
              <w:noProof/>
              <w:sz w:val="24"/>
            </w:rPr>
            <w:t>13</w:t>
          </w:r>
          <w:r w:rsidRPr="004204CB">
            <w:rPr>
              <w:noProof/>
              <w:sz w:val="24"/>
            </w:rPr>
            <w:fldChar w:fldCharType="end"/>
          </w:r>
        </w:p>
      </w:tc>
    </w:tr>
    <w:tr w:rsidR="00964D4C" w:rsidRPr="009E444B" w14:paraId="750587B6" w14:textId="77777777" w:rsidTr="009A60EB">
      <w:trPr>
        <w:trHeight w:val="334"/>
      </w:trPr>
      <w:sdt>
        <w:sdtPr>
          <w:rPr>
            <w:rFonts w:ascii="Gill Sans Display MT Pro BdCn" w:hAnsi="Gill Sans Display MT Pro BdCn"/>
            <w:sz w:val="18"/>
            <w:szCs w:val="18"/>
          </w:rPr>
          <w:alias w:val="CustomElements.Fields.Titolo2"/>
          <w:id w:val="48588533"/>
          <w:dataBinding w:xpath="//Text[@id='CustomElements.Fields.Titolo2']" w:storeItemID="{70EB9C29-E360-44E3-8EFE-12CCE3EAEC6E}"/>
          <w:text w:multiLine="1"/>
        </w:sdtPr>
        <w:sdtEndPr/>
        <w:sdtContent>
          <w:tc>
            <w:tcPr>
              <w:tcW w:w="8383" w:type="dxa"/>
              <w:tcBorders>
                <w:left w:val="single" w:sz="4" w:space="0" w:color="auto"/>
              </w:tcBorders>
              <w:tcMar>
                <w:top w:w="0" w:type="dxa"/>
                <w:left w:w="142" w:type="dxa"/>
              </w:tcMar>
            </w:tcPr>
            <w:p w14:paraId="32ABE989" w14:textId="438038D9" w:rsidR="00964D4C" w:rsidRPr="00E8185F" w:rsidRDefault="00607D89" w:rsidP="009A60EB">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8232 del 25 gennaio 2023</w:t>
              </w:r>
            </w:p>
          </w:tc>
        </w:sdtContent>
      </w:sdt>
      <w:tc>
        <w:tcPr>
          <w:tcW w:w="1710" w:type="dxa"/>
          <w:tcBorders>
            <w:top w:val="single" w:sz="4" w:space="0" w:color="auto"/>
          </w:tcBorders>
        </w:tcPr>
        <w:p w14:paraId="082B0257" w14:textId="77777777" w:rsidR="00964D4C" w:rsidRPr="00E043A3" w:rsidRDefault="00964D4C" w:rsidP="009A60EB">
          <w:pPr>
            <w:pStyle w:val="InvisibleLine"/>
            <w:rPr>
              <w:lang w:val="de-DE"/>
            </w:rPr>
          </w:pPr>
        </w:p>
      </w:tc>
    </w:tr>
  </w:tbl>
  <w:p w14:paraId="70345596" w14:textId="77777777" w:rsidR="00964D4C" w:rsidRPr="00980362" w:rsidRDefault="00964D4C" w:rsidP="009A60EB">
    <w:pPr>
      <w:pStyle w:val="Intestazione"/>
    </w:pPr>
    <w:r>
      <w:rPr>
        <w:noProof/>
        <w:lang w:val="it-CH" w:eastAsia="it-CH"/>
      </w:rPr>
      <mc:AlternateContent>
        <mc:Choice Requires="wps">
          <w:drawing>
            <wp:anchor distT="0" distB="0" distL="114300" distR="114300" simplePos="0" relativeHeight="251665408" behindDoc="1" locked="1" layoutInCell="1" allowOverlap="1" wp14:anchorId="79EF30A2" wp14:editId="6829B27B">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0EB9C29-E360-44E3-8EFE-12CCE3EAEC6E}"/>
                            <w:text w:multiLine="1"/>
                          </w:sdtPr>
                          <w:sdtEndPr/>
                          <w:sdtContent>
                            <w:p w14:paraId="5F0E30F5" w14:textId="77777777" w:rsidR="00964D4C" w:rsidRPr="00411371" w:rsidRDefault="00964D4C" w:rsidP="009A60EB">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EF30A2"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01A2E19-D6E7-442D-B724-74A4FC0BEE91}"/>
                      <w:text w:multiLine="1"/>
                    </w:sdtPr>
                    <w:sdtEndPr/>
                    <w:sdtContent>
                      <w:p w14:paraId="5F0E30F5" w14:textId="77777777" w:rsidR="00964D4C" w:rsidRPr="00411371" w:rsidRDefault="00964D4C" w:rsidP="009A60EB">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64D4C" w:rsidRPr="0004624C" w14:paraId="5BC8EB04" w14:textId="77777777" w:rsidTr="009A60EB">
      <w:trPr>
        <w:trHeight w:val="586"/>
      </w:trPr>
      <w:tc>
        <w:tcPr>
          <w:tcW w:w="2440" w:type="pct"/>
          <w:gridSpan w:val="3"/>
          <w:tcBorders>
            <w:top w:val="nil"/>
            <w:left w:val="nil"/>
            <w:bottom w:val="single" w:sz="4" w:space="0" w:color="auto"/>
          </w:tcBorders>
          <w:vAlign w:val="bottom"/>
        </w:tcPr>
        <w:p w14:paraId="7E5E39E1" w14:textId="77777777" w:rsidR="00964D4C" w:rsidRPr="003108C0" w:rsidRDefault="00964D4C" w:rsidP="009A60EB">
          <w:pPr>
            <w:pStyle w:val="InvisibleLine"/>
            <w:ind w:left="150"/>
            <w:rPr>
              <w:sz w:val="16"/>
            </w:rPr>
          </w:pPr>
        </w:p>
      </w:tc>
      <w:tc>
        <w:tcPr>
          <w:tcW w:w="373" w:type="pct"/>
          <w:tcBorders>
            <w:top w:val="nil"/>
            <w:bottom w:val="single" w:sz="4" w:space="0" w:color="auto"/>
          </w:tcBorders>
          <w:vAlign w:val="bottom"/>
        </w:tcPr>
        <w:p w14:paraId="7FDF5DBA" w14:textId="77777777" w:rsidR="00964D4C" w:rsidRPr="003108C0" w:rsidRDefault="00964D4C" w:rsidP="009A60EB">
          <w:pPr>
            <w:pStyle w:val="Level"/>
            <w:ind w:left="150"/>
            <w:rPr>
              <w:sz w:val="16"/>
            </w:rPr>
          </w:pPr>
        </w:p>
      </w:tc>
      <w:tc>
        <w:tcPr>
          <w:tcW w:w="209" w:type="pct"/>
          <w:tcBorders>
            <w:top w:val="nil"/>
            <w:bottom w:val="single" w:sz="4" w:space="0" w:color="auto"/>
          </w:tcBorders>
        </w:tcPr>
        <w:p w14:paraId="371BA57A" w14:textId="77777777" w:rsidR="00964D4C" w:rsidRDefault="00964D4C" w:rsidP="009A60EB">
          <w:pPr>
            <w:pStyle w:val="InvisibleLine"/>
            <w:ind w:left="150"/>
          </w:pPr>
          <w:r>
            <w:rPr>
              <w:noProof/>
              <w:lang w:val="it-CH" w:eastAsia="it-CH"/>
            </w:rPr>
            <w:drawing>
              <wp:anchor distT="0" distB="0" distL="114300" distR="114300" simplePos="0" relativeHeight="251667456" behindDoc="1" locked="1" layoutInCell="1" allowOverlap="1" wp14:anchorId="34D35248" wp14:editId="2A086EE5">
                <wp:simplePos x="0" y="0"/>
                <wp:positionH relativeFrom="column">
                  <wp:posOffset>-92710</wp:posOffset>
                </wp:positionH>
                <wp:positionV relativeFrom="page">
                  <wp:posOffset>-119380</wp:posOffset>
                </wp:positionV>
                <wp:extent cx="276653" cy="467995"/>
                <wp:effectExtent l="0" t="0" r="0" b="8255"/>
                <wp:wrapNone/>
                <wp:docPr id="6" name="ooImg_1090869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AA80B5E" w14:textId="6FAB6126" w:rsidR="00964D4C" w:rsidRPr="004204CB" w:rsidRDefault="00964D4C" w:rsidP="009A60EB">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AA0FA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AA0FA4">
            <w:rPr>
              <w:rFonts w:asciiTheme="minorHAnsi" w:hAnsiTheme="minorHAnsi" w:cstheme="minorHAnsi"/>
              <w:noProof/>
              <w:sz w:val="24"/>
            </w:rPr>
            <w:t>13</w:t>
          </w:r>
          <w:r w:rsidRPr="004204CB">
            <w:rPr>
              <w:rFonts w:asciiTheme="minorHAnsi" w:hAnsiTheme="minorHAnsi" w:cstheme="minorHAnsi"/>
              <w:noProof/>
              <w:sz w:val="24"/>
            </w:rPr>
            <w:fldChar w:fldCharType="end"/>
          </w:r>
        </w:p>
      </w:tc>
    </w:tr>
    <w:tr w:rsidR="00964D4C" w:rsidRPr="0004624C" w14:paraId="2A380E51" w14:textId="77777777" w:rsidTr="009A60EB">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0EB9C29-E360-44E3-8EFE-12CCE3EAEC6E}"/>
          <w:text w:multiLine="1"/>
        </w:sdtPr>
        <w:sdtEndPr/>
        <w:sdtContent>
          <w:tc>
            <w:tcPr>
              <w:tcW w:w="5000" w:type="pct"/>
              <w:gridSpan w:val="6"/>
              <w:tcBorders>
                <w:left w:val="nil"/>
                <w:right w:val="nil"/>
              </w:tcBorders>
              <w:noWrap/>
              <w:tcMar>
                <w:top w:w="0" w:type="dxa"/>
              </w:tcMar>
              <w:vAlign w:val="bottom"/>
            </w:tcPr>
            <w:p w14:paraId="45ECD870" w14:textId="77777777" w:rsidR="00964D4C" w:rsidRPr="008C03B5" w:rsidRDefault="00964D4C" w:rsidP="009A60EB">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964D4C" w:rsidRPr="0004624C" w14:paraId="383EE904" w14:textId="77777777" w:rsidTr="009A60EB">
      <w:trPr>
        <w:trHeight w:hRule="exact" w:val="306"/>
      </w:trPr>
      <w:tc>
        <w:tcPr>
          <w:tcW w:w="670" w:type="pct"/>
          <w:tcBorders>
            <w:left w:val="nil"/>
            <w:bottom w:val="nil"/>
          </w:tcBorders>
          <w:noWrap/>
          <w:tcMar>
            <w:top w:w="57" w:type="dxa"/>
            <w:left w:w="142" w:type="dxa"/>
          </w:tcMar>
        </w:tcPr>
        <w:p w14:paraId="4389F3CC" w14:textId="77777777" w:rsidR="00964D4C" w:rsidRPr="00C7320A" w:rsidRDefault="00964D4C" w:rsidP="009A60EB">
          <w:pPr>
            <w:pStyle w:val="Level"/>
            <w:spacing w:before="60"/>
            <w:rPr>
              <w:rFonts w:ascii="Gill Alt One MT Light" w:hAnsi="Gill Alt One MT Light"/>
              <w:sz w:val="16"/>
            </w:rPr>
          </w:pPr>
          <w:r w:rsidRPr="00C7320A">
            <w:rPr>
              <w:rFonts w:ascii="Gill Alt One MT Light" w:hAnsi="Gill Alt One MT Light"/>
              <w:sz w:val="16"/>
            </w:rPr>
            <w:t>numero</w:t>
          </w:r>
        </w:p>
        <w:p w14:paraId="1E5A9FB2" w14:textId="77777777" w:rsidR="00964D4C" w:rsidRPr="00C7320A" w:rsidRDefault="00964D4C" w:rsidP="009A60EB">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5AD2730" w14:textId="77777777" w:rsidR="00964D4C" w:rsidRPr="00C7320A" w:rsidRDefault="00964D4C" w:rsidP="009A60EB">
          <w:pPr>
            <w:pStyle w:val="Level"/>
            <w:spacing w:before="60"/>
            <w:rPr>
              <w:rFonts w:ascii="Gill Alt One MT Light" w:hAnsi="Gill Alt One MT Light"/>
              <w:sz w:val="16"/>
            </w:rPr>
          </w:pPr>
          <w:r w:rsidRPr="00C7320A">
            <w:rPr>
              <w:rFonts w:ascii="Gill Alt One MT Light" w:hAnsi="Gill Alt One MT Light"/>
              <w:sz w:val="16"/>
            </w:rPr>
            <w:t>data</w:t>
          </w:r>
        </w:p>
        <w:p w14:paraId="2EC526C5" w14:textId="77777777" w:rsidR="00964D4C" w:rsidRPr="00C7320A" w:rsidRDefault="00964D4C" w:rsidP="009A60EB">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C6D0E3C" w14:textId="77777777" w:rsidR="00964D4C" w:rsidRPr="00C7320A" w:rsidRDefault="00964D4C" w:rsidP="009A60EB">
          <w:pPr>
            <w:pStyle w:val="Level"/>
            <w:spacing w:before="60"/>
            <w:rPr>
              <w:rFonts w:ascii="Gill Alt One MT Light" w:hAnsi="Gill Alt One MT Light"/>
              <w:sz w:val="16"/>
            </w:rPr>
          </w:pPr>
          <w:r>
            <w:rPr>
              <w:rFonts w:ascii="Gill Alt One MT Light" w:hAnsi="Gill Alt One MT Light"/>
              <w:sz w:val="16"/>
            </w:rPr>
            <w:t>competenza</w:t>
          </w:r>
        </w:p>
        <w:p w14:paraId="5EC7F640" w14:textId="77777777" w:rsidR="00964D4C" w:rsidRPr="008C03B5" w:rsidRDefault="00964D4C" w:rsidP="009A60EB">
          <w:pPr>
            <w:pStyle w:val="Level"/>
            <w:spacing w:before="60" w:line="240" w:lineRule="auto"/>
            <w:rPr>
              <w:rFonts w:ascii="Gill Alt One MT Light" w:hAnsi="Gill Alt One MT Light"/>
              <w:sz w:val="16"/>
            </w:rPr>
          </w:pPr>
        </w:p>
      </w:tc>
    </w:tr>
    <w:tr w:rsidR="00964D4C" w:rsidRPr="0004624C" w14:paraId="5CB0B725" w14:textId="77777777" w:rsidTr="009A60EB">
      <w:trPr>
        <w:trHeight w:hRule="exact" w:val="699"/>
      </w:trPr>
      <w:tc>
        <w:tcPr>
          <w:tcW w:w="670" w:type="pct"/>
          <w:tcBorders>
            <w:top w:val="nil"/>
            <w:left w:val="nil"/>
            <w:bottom w:val="single" w:sz="4" w:space="0" w:color="auto"/>
            <w:right w:val="nil"/>
          </w:tcBorders>
          <w:noWrap/>
          <w:tcMar>
            <w:top w:w="0" w:type="dxa"/>
          </w:tcMar>
        </w:tcPr>
        <w:p w14:paraId="607E0A47" w14:textId="0BF63258" w:rsidR="00964D4C" w:rsidRPr="00BE22A2" w:rsidRDefault="00AA0FA4" w:rsidP="009A60EB">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0EB9C29-E360-44E3-8EFE-12CCE3EAEC6E}"/>
              <w:text w:multiLine="1"/>
            </w:sdtPr>
            <w:sdtEndPr/>
            <w:sdtContent>
              <w:r w:rsidR="00607D89">
                <w:rPr>
                  <w:rFonts w:cstheme="minorHAnsi"/>
                  <w:b/>
                  <w:sz w:val="24"/>
                  <w:szCs w:val="24"/>
                </w:rPr>
                <w:t>8232</w:t>
              </w:r>
            </w:sdtContent>
          </w:sdt>
        </w:p>
      </w:tc>
      <w:sdt>
        <w:sdtPr>
          <w:rPr>
            <w:sz w:val="24"/>
          </w:rPr>
          <w:alias w:val="DocParam.Date"/>
          <w:id w:val="-464426178"/>
          <w:dataBinding w:xpath="//DateTime[@id='DocParam.Date']" w:storeItemID="{70EB9C29-E360-44E3-8EFE-12CCE3EAEC6E}"/>
          <w:date w:fullDate="2023-01-25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E5D3F1A" w14:textId="021E8DFF" w:rsidR="00964D4C" w:rsidRPr="002A0371" w:rsidRDefault="00607D89" w:rsidP="009A60EB">
              <w:pPr>
                <w:pStyle w:val="Data"/>
              </w:pPr>
              <w:r>
                <w:rPr>
                  <w:sz w:val="24"/>
                </w:rPr>
                <w:t>25 gennaio 2023</w:t>
              </w:r>
            </w:p>
          </w:tc>
        </w:sdtContent>
      </w:sdt>
      <w:tc>
        <w:tcPr>
          <w:tcW w:w="3218" w:type="pct"/>
          <w:gridSpan w:val="4"/>
          <w:tcBorders>
            <w:top w:val="nil"/>
            <w:left w:val="nil"/>
            <w:bottom w:val="nil"/>
            <w:right w:val="nil"/>
          </w:tcBorders>
        </w:tcPr>
        <w:p w14:paraId="3A4AA535" w14:textId="77777777" w:rsidR="00964D4C" w:rsidRPr="00BE22A2" w:rsidRDefault="00AA0FA4" w:rsidP="009A60EB">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0EB9C29-E360-44E3-8EFE-12CCE3EAEC6E}"/>
              <w:text w:multiLine="1"/>
            </w:sdtPr>
            <w:sdtEndPr/>
            <w:sdtContent>
              <w:r w:rsidR="00964D4C">
                <w:rPr>
                  <w:smallCaps/>
                  <w:sz w:val="23"/>
                  <w:szCs w:val="23"/>
                </w:rPr>
                <w:t>Dipartimento del territorio</w:t>
              </w:r>
            </w:sdtContent>
          </w:sdt>
        </w:p>
      </w:tc>
    </w:tr>
    <w:tr w:rsidR="00964D4C" w:rsidRPr="00C63927" w14:paraId="7736A6EE" w14:textId="77777777" w:rsidTr="009A60EB">
      <w:trPr>
        <w:trHeight w:hRule="exact" w:val="198"/>
      </w:trPr>
      <w:tc>
        <w:tcPr>
          <w:tcW w:w="5000" w:type="pct"/>
          <w:gridSpan w:val="6"/>
          <w:tcBorders>
            <w:left w:val="nil"/>
            <w:bottom w:val="nil"/>
            <w:right w:val="nil"/>
          </w:tcBorders>
          <w:noWrap/>
          <w:tcMar>
            <w:top w:w="57" w:type="dxa"/>
            <w:left w:w="85" w:type="dxa"/>
            <w:bottom w:w="170" w:type="dxa"/>
          </w:tcMar>
        </w:tcPr>
        <w:p w14:paraId="026EFEEE" w14:textId="77777777" w:rsidR="00964D4C" w:rsidRPr="00C7320A" w:rsidRDefault="00964D4C" w:rsidP="009A60EB">
          <w:pPr>
            <w:pStyle w:val="Level"/>
            <w:ind w:left="150"/>
            <w:rPr>
              <w:rFonts w:ascii="Gill Alt One MT Light" w:hAnsi="Gill Alt One MT Light"/>
              <w:sz w:val="16"/>
              <w:szCs w:val="16"/>
            </w:rPr>
          </w:pPr>
        </w:p>
      </w:tc>
    </w:tr>
  </w:tbl>
  <w:p w14:paraId="06AEFAB1" w14:textId="77777777" w:rsidR="00964D4C" w:rsidRPr="00DA2879" w:rsidRDefault="00964D4C" w:rsidP="009A60EB">
    <w:pPr>
      <w:pStyle w:val="Nessunaspaziatura"/>
      <w:spacing w:line="40" w:lineRule="exact"/>
    </w:pPr>
    <w:r>
      <w:rPr>
        <w:noProof/>
        <w:lang w:val="it-CH" w:eastAsia="it-CH"/>
      </w:rPr>
      <w:drawing>
        <wp:anchor distT="0" distB="0" distL="114300" distR="114300" simplePos="0" relativeHeight="251659264" behindDoc="1" locked="1" layoutInCell="1" allowOverlap="1" wp14:anchorId="20931FC2" wp14:editId="473623C7">
          <wp:simplePos x="0" y="0"/>
          <wp:positionH relativeFrom="column">
            <wp:posOffset>3042920</wp:posOffset>
          </wp:positionH>
          <wp:positionV relativeFrom="page">
            <wp:posOffset>215265</wp:posOffset>
          </wp:positionV>
          <wp:extent cx="459464" cy="467995"/>
          <wp:effectExtent l="0" t="0" r="0" b="8255"/>
          <wp:wrapNone/>
          <wp:docPr id="7" name="ooImg_1180730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03075C05" wp14:editId="4C61CD4F">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0EB9C29-E360-44E3-8EFE-12CCE3EAEC6E}"/>
                            <w:text w:multiLine="1"/>
                          </w:sdtPr>
                          <w:sdtEndPr/>
                          <w:sdtContent>
                            <w:p w14:paraId="454177B3" w14:textId="77777777" w:rsidR="00964D4C" w:rsidRPr="00411371" w:rsidRDefault="00964D4C" w:rsidP="009A60EB">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075C05"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01A2E19-D6E7-442D-B724-74A4FC0BEE91}"/>
                      <w:text w:multiLine="1"/>
                    </w:sdtPr>
                    <w:sdtEndPr/>
                    <w:sdtContent>
                      <w:p w14:paraId="454177B3" w14:textId="77777777" w:rsidR="00964D4C" w:rsidRPr="00411371" w:rsidRDefault="00964D4C" w:rsidP="009A60EB">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1C02615"/>
    <w:multiLevelType w:val="hybridMultilevel"/>
    <w:tmpl w:val="3D7C48C8"/>
    <w:lvl w:ilvl="0" w:tplc="55A0F994">
      <w:numFmt w:val="bullet"/>
      <w:lvlText w:val="-"/>
      <w:lvlJc w:val="left"/>
      <w:pPr>
        <w:tabs>
          <w:tab w:val="num" w:pos="720"/>
        </w:tabs>
        <w:ind w:left="720" w:hanging="360"/>
      </w:pPr>
      <w:rPr>
        <w:rFonts w:ascii="Helvetica" w:eastAsia="Times New Roman" w:hAnsi="Helvetica" w:hint="default"/>
      </w:rPr>
    </w:lvl>
    <w:lvl w:ilvl="1" w:tplc="04100003" w:tentative="1">
      <w:start w:val="1"/>
      <w:numFmt w:val="bullet"/>
      <w:lvlText w:val="o"/>
      <w:lvlJc w:val="left"/>
      <w:pPr>
        <w:tabs>
          <w:tab w:val="num" w:pos="1440"/>
        </w:tabs>
        <w:ind w:left="1440" w:hanging="360"/>
      </w:pPr>
      <w:rPr>
        <w:rFonts w:ascii="Courier New" w:hAnsi="Courier New" w:cs="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8E4977"/>
    <w:multiLevelType w:val="hybridMultilevel"/>
    <w:tmpl w:val="20F83CC6"/>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35E5F28"/>
    <w:multiLevelType w:val="hybridMultilevel"/>
    <w:tmpl w:val="2CCC1700"/>
    <w:lvl w:ilvl="0" w:tplc="C0C03BD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F1D7470"/>
    <w:multiLevelType w:val="hybridMultilevel"/>
    <w:tmpl w:val="6ABA017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3FC65DF2"/>
    <w:multiLevelType w:val="hybridMultilevel"/>
    <w:tmpl w:val="3F7E3236"/>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490C0C0F"/>
    <w:multiLevelType w:val="hybridMultilevel"/>
    <w:tmpl w:val="836070D4"/>
    <w:lvl w:ilvl="0" w:tplc="08100003">
      <w:start w:val="1"/>
      <w:numFmt w:val="bullet"/>
      <w:lvlText w:val="o"/>
      <w:lvlJc w:val="left"/>
      <w:pPr>
        <w:ind w:left="720" w:hanging="360"/>
      </w:pPr>
      <w:rPr>
        <w:rFonts w:ascii="Courier New" w:hAnsi="Courier New" w:cs="Courier New"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49C24E67"/>
    <w:multiLevelType w:val="hybridMultilevel"/>
    <w:tmpl w:val="2D88001C"/>
    <w:lvl w:ilvl="0" w:tplc="2766F2AA">
      <w:numFmt w:val="bullet"/>
      <w:lvlText w:val="-"/>
      <w:lvlJc w:val="left"/>
      <w:pPr>
        <w:ind w:left="780" w:hanging="42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49D524CC"/>
    <w:multiLevelType w:val="multilevel"/>
    <w:tmpl w:val="953CA1B2"/>
    <w:numStyleLink w:val="HeadingList"/>
  </w:abstractNum>
  <w:abstractNum w:abstractNumId="24" w15:restartNumberingAfterBreak="0">
    <w:nsid w:val="5FD94221"/>
    <w:multiLevelType w:val="hybridMultilevel"/>
    <w:tmpl w:val="7506EEA2"/>
    <w:lvl w:ilvl="0" w:tplc="C0C03BD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69E94FDB"/>
    <w:multiLevelType w:val="hybridMultilevel"/>
    <w:tmpl w:val="B250470C"/>
    <w:lvl w:ilvl="0" w:tplc="C0C03BD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7A6F43A2"/>
    <w:multiLevelType w:val="multilevel"/>
    <w:tmpl w:val="D4B48630"/>
    <w:lvl w:ilvl="0">
      <w:start w:val="1"/>
      <w:numFmt w:val="decimal"/>
      <w:lvlText w:val="%1."/>
      <w:lvlJc w:val="left"/>
      <w:pPr>
        <w:ind w:left="360" w:hanging="36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3"/>
  </w:num>
  <w:num w:numId="2">
    <w:abstractNumId w:val="23"/>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21"/>
  </w:num>
  <w:num w:numId="5">
    <w:abstractNumId w:val="17"/>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6"/>
  </w:num>
  <w:num w:numId="19">
    <w:abstractNumId w:val="22"/>
  </w:num>
  <w:num w:numId="20">
    <w:abstractNumId w:val="16"/>
  </w:num>
  <w:num w:numId="21">
    <w:abstractNumId w:val="19"/>
  </w:num>
  <w:num w:numId="22">
    <w:abstractNumId w:val="24"/>
  </w:num>
  <w:num w:numId="23">
    <w:abstractNumId w:val="12"/>
  </w:num>
  <w:num w:numId="24">
    <w:abstractNumId w:val="18"/>
  </w:num>
  <w:num w:numId="25">
    <w:abstractNumId w:val="11"/>
  </w:num>
  <w:num w:numId="26">
    <w:abstractNumId w:val="25"/>
  </w:num>
  <w:num w:numId="27">
    <w:abstractNumId w:val="20"/>
  </w:num>
  <w:num w:numId="28">
    <w:abstractNumId w:val="23"/>
    <w:lvlOverride w:ilvl="0">
      <w:lvl w:ilvl="0">
        <w:start w:val="1"/>
        <w:numFmt w:val="decimal"/>
        <w:pStyle w:val="Titolo1"/>
        <w:lvlText w:val="%1"/>
        <w:lvlJc w:val="left"/>
        <w:pPr>
          <w:ind w:left="363" w:hanging="363"/>
        </w:pPr>
        <w:rPr>
          <w:rFonts w:ascii="Arial" w:hAnsi="Arial" w:cs="Arial" w:hint="default"/>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E22"/>
    <w:rsid w:val="000221D4"/>
    <w:rsid w:val="00026E8D"/>
    <w:rsid w:val="00044E1B"/>
    <w:rsid w:val="00045E34"/>
    <w:rsid w:val="00045F9F"/>
    <w:rsid w:val="00054F2A"/>
    <w:rsid w:val="0006340E"/>
    <w:rsid w:val="00071753"/>
    <w:rsid w:val="00097E2E"/>
    <w:rsid w:val="000B1316"/>
    <w:rsid w:val="000B5ED9"/>
    <w:rsid w:val="000E72FF"/>
    <w:rsid w:val="000E7A76"/>
    <w:rsid w:val="001110F2"/>
    <w:rsid w:val="001231A6"/>
    <w:rsid w:val="001420CA"/>
    <w:rsid w:val="00145EE0"/>
    <w:rsid w:val="00152D1B"/>
    <w:rsid w:val="001A19E3"/>
    <w:rsid w:val="001B1FFA"/>
    <w:rsid w:val="002133D2"/>
    <w:rsid w:val="00217F4C"/>
    <w:rsid w:val="002629D1"/>
    <w:rsid w:val="00263A1C"/>
    <w:rsid w:val="002A052A"/>
    <w:rsid w:val="002B5D9F"/>
    <w:rsid w:val="002D1ADB"/>
    <w:rsid w:val="002D24C0"/>
    <w:rsid w:val="002D47C1"/>
    <w:rsid w:val="002E07EF"/>
    <w:rsid w:val="002E0CB8"/>
    <w:rsid w:val="00300CE0"/>
    <w:rsid w:val="0038378A"/>
    <w:rsid w:val="00395924"/>
    <w:rsid w:val="003B5314"/>
    <w:rsid w:val="003B756D"/>
    <w:rsid w:val="003B7E72"/>
    <w:rsid w:val="003C3FD8"/>
    <w:rsid w:val="003E1FCA"/>
    <w:rsid w:val="00400265"/>
    <w:rsid w:val="00403ADB"/>
    <w:rsid w:val="00422C30"/>
    <w:rsid w:val="004243DE"/>
    <w:rsid w:val="0044074A"/>
    <w:rsid w:val="00450845"/>
    <w:rsid w:val="00475893"/>
    <w:rsid w:val="0048459A"/>
    <w:rsid w:val="004902F2"/>
    <w:rsid w:val="004E3428"/>
    <w:rsid w:val="00505BF7"/>
    <w:rsid w:val="00514022"/>
    <w:rsid w:val="0051536F"/>
    <w:rsid w:val="00515589"/>
    <w:rsid w:val="005279BA"/>
    <w:rsid w:val="00533A07"/>
    <w:rsid w:val="00550D56"/>
    <w:rsid w:val="005518C3"/>
    <w:rsid w:val="00567120"/>
    <w:rsid w:val="00572FD3"/>
    <w:rsid w:val="00597509"/>
    <w:rsid w:val="005A04C0"/>
    <w:rsid w:val="005A790E"/>
    <w:rsid w:val="005B2AFE"/>
    <w:rsid w:val="005E527A"/>
    <w:rsid w:val="005E763C"/>
    <w:rsid w:val="005F430E"/>
    <w:rsid w:val="00602DD9"/>
    <w:rsid w:val="00607D89"/>
    <w:rsid w:val="00621E5C"/>
    <w:rsid w:val="00623F9E"/>
    <w:rsid w:val="006346BC"/>
    <w:rsid w:val="00656F31"/>
    <w:rsid w:val="00660F73"/>
    <w:rsid w:val="00664E22"/>
    <w:rsid w:val="006679DD"/>
    <w:rsid w:val="00672C84"/>
    <w:rsid w:val="00684936"/>
    <w:rsid w:val="006A497F"/>
    <w:rsid w:val="006B1F30"/>
    <w:rsid w:val="0070261A"/>
    <w:rsid w:val="00705DB2"/>
    <w:rsid w:val="007138B5"/>
    <w:rsid w:val="0073374A"/>
    <w:rsid w:val="00744C3E"/>
    <w:rsid w:val="00760B30"/>
    <w:rsid w:val="007859EC"/>
    <w:rsid w:val="00825187"/>
    <w:rsid w:val="00857441"/>
    <w:rsid w:val="008720C4"/>
    <w:rsid w:val="008F4551"/>
    <w:rsid w:val="008F52AF"/>
    <w:rsid w:val="00922EC4"/>
    <w:rsid w:val="00943FB9"/>
    <w:rsid w:val="00944D12"/>
    <w:rsid w:val="0094640C"/>
    <w:rsid w:val="00946ABC"/>
    <w:rsid w:val="00964D4C"/>
    <w:rsid w:val="009A3790"/>
    <w:rsid w:val="009A60EB"/>
    <w:rsid w:val="009C054E"/>
    <w:rsid w:val="009C0FAA"/>
    <w:rsid w:val="009C5E5A"/>
    <w:rsid w:val="00A35399"/>
    <w:rsid w:val="00A37BE8"/>
    <w:rsid w:val="00A41DB7"/>
    <w:rsid w:val="00A53F06"/>
    <w:rsid w:val="00A5465B"/>
    <w:rsid w:val="00A91500"/>
    <w:rsid w:val="00A94501"/>
    <w:rsid w:val="00AA0FA4"/>
    <w:rsid w:val="00AE7C25"/>
    <w:rsid w:val="00AF0268"/>
    <w:rsid w:val="00B02044"/>
    <w:rsid w:val="00B1506F"/>
    <w:rsid w:val="00B15865"/>
    <w:rsid w:val="00B36A8C"/>
    <w:rsid w:val="00B57AA4"/>
    <w:rsid w:val="00B6242B"/>
    <w:rsid w:val="00B83A98"/>
    <w:rsid w:val="00B919E8"/>
    <w:rsid w:val="00BA3707"/>
    <w:rsid w:val="00BC3459"/>
    <w:rsid w:val="00BD13C1"/>
    <w:rsid w:val="00BD479C"/>
    <w:rsid w:val="00BF0A1F"/>
    <w:rsid w:val="00C03F40"/>
    <w:rsid w:val="00C7510C"/>
    <w:rsid w:val="00C8254C"/>
    <w:rsid w:val="00CA1B14"/>
    <w:rsid w:val="00CA722B"/>
    <w:rsid w:val="00CB7A37"/>
    <w:rsid w:val="00CD3DAA"/>
    <w:rsid w:val="00CF21F5"/>
    <w:rsid w:val="00D00264"/>
    <w:rsid w:val="00D27F62"/>
    <w:rsid w:val="00D33940"/>
    <w:rsid w:val="00D47FCA"/>
    <w:rsid w:val="00D50448"/>
    <w:rsid w:val="00D53875"/>
    <w:rsid w:val="00D600FD"/>
    <w:rsid w:val="00D649A8"/>
    <w:rsid w:val="00D64DD5"/>
    <w:rsid w:val="00D83828"/>
    <w:rsid w:val="00DA4534"/>
    <w:rsid w:val="00DB09CD"/>
    <w:rsid w:val="00DC4C2F"/>
    <w:rsid w:val="00DC503B"/>
    <w:rsid w:val="00DD34DA"/>
    <w:rsid w:val="00DE4215"/>
    <w:rsid w:val="00E302A7"/>
    <w:rsid w:val="00E32BEB"/>
    <w:rsid w:val="00E8494B"/>
    <w:rsid w:val="00EA2FFC"/>
    <w:rsid w:val="00EB088A"/>
    <w:rsid w:val="00EC67EE"/>
    <w:rsid w:val="00EE44CA"/>
    <w:rsid w:val="00F019E7"/>
    <w:rsid w:val="00F053ED"/>
    <w:rsid w:val="00F0718A"/>
    <w:rsid w:val="00F13188"/>
    <w:rsid w:val="00F322A5"/>
    <w:rsid w:val="00F6338A"/>
    <w:rsid w:val="00F657BF"/>
    <w:rsid w:val="00F93B1D"/>
    <w:rsid w:val="00F97CD4"/>
    <w:rsid w:val="00FB4754"/>
    <w:rsid w:val="00FB7402"/>
    <w:rsid w:val="00FB7A77"/>
    <w:rsid w:val="00FE238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6E52A229"/>
  <w15:docId w15:val="{3F023BEF-295C-4087-B0E2-B259B5A9E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Corpodeltesto2">
    <w:name w:val="Body Text 2"/>
    <w:basedOn w:val="Normale"/>
    <w:link w:val="Corpodeltesto2Carattere"/>
    <w:rsid w:val="00664E22"/>
    <w:pPr>
      <w:tabs>
        <w:tab w:val="left" w:pos="284"/>
        <w:tab w:val="left" w:pos="426"/>
        <w:tab w:val="left" w:pos="4962"/>
      </w:tabs>
    </w:pPr>
    <w:rPr>
      <w:rFonts w:eastAsia="Times New Roman" w:cs="Times New Roman"/>
      <w:b/>
      <w:sz w:val="26"/>
      <w:szCs w:val="20"/>
      <w:lang w:val="it-IT" w:eastAsia="it-IT"/>
    </w:rPr>
  </w:style>
  <w:style w:type="character" w:customStyle="1" w:styleId="Corpodeltesto2Carattere">
    <w:name w:val="Corpo del testo 2 Carattere"/>
    <w:basedOn w:val="Carpredefinitoparagrafo"/>
    <w:link w:val="Corpodeltesto2"/>
    <w:rsid w:val="00664E22"/>
    <w:rPr>
      <w:rFonts w:ascii="Arial" w:eastAsia="Times New Roman" w:hAnsi="Arial" w:cs="Times New Roman"/>
      <w:b/>
      <w:sz w:val="26"/>
      <w:szCs w:val="20"/>
      <w:lang w:val="it-IT" w:eastAsia="it-IT"/>
    </w:rPr>
  </w:style>
  <w:style w:type="paragraph" w:styleId="Didascalia">
    <w:name w:val="caption"/>
    <w:basedOn w:val="Normale"/>
    <w:next w:val="Normale"/>
    <w:unhideWhenUsed/>
    <w:qFormat/>
    <w:rsid w:val="00664E22"/>
    <w:pPr>
      <w:ind w:left="142"/>
    </w:pPr>
    <w:rPr>
      <w:rFonts w:eastAsia="Times New Roman" w:cs="Times New Roman"/>
      <w:b/>
      <w:bCs/>
      <w:i/>
      <w:lang w:val="it-IT" w:eastAsia="it-IT"/>
    </w:rPr>
  </w:style>
  <w:style w:type="paragraph" w:customStyle="1" w:styleId="Terminedefinizione">
    <w:name w:val="Termine definizione"/>
    <w:basedOn w:val="Normale"/>
    <w:next w:val="Normale"/>
    <w:rsid w:val="00664E22"/>
    <w:pPr>
      <w:jc w:val="left"/>
    </w:pPr>
    <w:rPr>
      <w:rFonts w:ascii="Times New Roman" w:eastAsia="Times New Roman" w:hAnsi="Times New Roman" w:cs="Times New Roman"/>
      <w:snapToGrid w:val="0"/>
      <w:sz w:val="24"/>
      <w:szCs w:val="20"/>
      <w:lang w:eastAsia="it-IT"/>
    </w:rPr>
  </w:style>
  <w:style w:type="paragraph" w:styleId="Rientrocorpodeltesto2">
    <w:name w:val="Body Text Indent 2"/>
    <w:basedOn w:val="Normale"/>
    <w:link w:val="Rientrocorpodeltesto2Carattere"/>
    <w:rsid w:val="00664E22"/>
    <w:pPr>
      <w:spacing w:after="120" w:line="480" w:lineRule="auto"/>
      <w:ind w:left="283"/>
      <w:jc w:val="left"/>
    </w:pPr>
    <w:rPr>
      <w:rFonts w:ascii="Courier" w:eastAsia="Times New Roman" w:hAnsi="Courier" w:cs="Times New Roman"/>
      <w:sz w:val="24"/>
      <w:szCs w:val="20"/>
      <w:lang w:val="it-IT" w:eastAsia="it-IT"/>
    </w:rPr>
  </w:style>
  <w:style w:type="character" w:customStyle="1" w:styleId="Rientrocorpodeltesto2Carattere">
    <w:name w:val="Rientro corpo del testo 2 Carattere"/>
    <w:basedOn w:val="Carpredefinitoparagrafo"/>
    <w:link w:val="Rientrocorpodeltesto2"/>
    <w:rsid w:val="00664E22"/>
    <w:rPr>
      <w:rFonts w:ascii="Courier" w:eastAsia="Times New Roman" w:hAnsi="Courier" w:cs="Times New Roman"/>
      <w:sz w:val="24"/>
      <w:szCs w:val="20"/>
      <w:lang w:val="it-IT" w:eastAsia="it-IT"/>
    </w:rPr>
  </w:style>
  <w:style w:type="paragraph" w:styleId="Testofumetto">
    <w:name w:val="Balloon Text"/>
    <w:basedOn w:val="Normale"/>
    <w:link w:val="TestofumettoCarattere"/>
    <w:uiPriority w:val="99"/>
    <w:semiHidden/>
    <w:unhideWhenUsed/>
    <w:rsid w:val="00145EE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45EE0"/>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044E1B"/>
    <w:rPr>
      <w:sz w:val="16"/>
      <w:szCs w:val="16"/>
    </w:rPr>
  </w:style>
  <w:style w:type="paragraph" w:styleId="Testocommento">
    <w:name w:val="annotation text"/>
    <w:basedOn w:val="Normale"/>
    <w:link w:val="TestocommentoCarattere"/>
    <w:uiPriority w:val="99"/>
    <w:semiHidden/>
    <w:unhideWhenUsed/>
    <w:rsid w:val="00044E1B"/>
    <w:rPr>
      <w:sz w:val="20"/>
      <w:szCs w:val="20"/>
    </w:rPr>
  </w:style>
  <w:style w:type="character" w:customStyle="1" w:styleId="TestocommentoCarattere">
    <w:name w:val="Testo commento Carattere"/>
    <w:basedOn w:val="Carpredefinitoparagrafo"/>
    <w:link w:val="Testocommento"/>
    <w:uiPriority w:val="99"/>
    <w:semiHidden/>
    <w:rsid w:val="00044E1B"/>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044E1B"/>
    <w:rPr>
      <w:b/>
      <w:bCs/>
    </w:rPr>
  </w:style>
  <w:style w:type="character" w:customStyle="1" w:styleId="SoggettocommentoCarattere">
    <w:name w:val="Soggetto commento Carattere"/>
    <w:basedOn w:val="TestocommentoCarattere"/>
    <w:link w:val="Soggettocommento"/>
    <w:uiPriority w:val="99"/>
    <w:semiHidden/>
    <w:rsid w:val="00044E1B"/>
    <w:rPr>
      <w:rFonts w:ascii="Arial" w:hAnsi="Arial"/>
      <w:b/>
      <w:bCs/>
      <w:sz w:val="20"/>
      <w:szCs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uii017\AppData\Local\Temp\OneOffixx\generated\d3133970-f372-4343-8de8-78e9d81d64f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1090869803</Id>
      <Width>0</Width>
      <Height>0</Height>
      <XPath>//Image[@id='Profile.Org.WappenSW']</XPath>
      <ImageHash>02f1c0cdac6aeac316213b2e7cb733a0</ImageHash>
    </ImageSizeDefinition>
    <ImageSizeDefinition>
      <Id>1180730077</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611B3972-12D6-4F96-8FA3-55C1596F42D0}">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501F0217-1799-485E-AF93-2668A3A365B3}">
  <ds:schemaRefs>
    <ds:schemaRef ds:uri="http://schemas.microsoft.com/sharepoint/v3/contenttype/forms"/>
  </ds:schemaRefs>
</ds:datastoreItem>
</file>

<file path=customXml/itemProps5.xml><?xml version="1.0" encoding="utf-8"?>
<ds:datastoreItem xmlns:ds="http://schemas.openxmlformats.org/officeDocument/2006/customXml" ds:itemID="{C2FB6227-25C3-48EF-A167-30B02188B4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22E95BB4-6117-41F3-AB0D-BE48D3117FDC}">
  <ds:schemaRefs>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purl.org/dc/terms/"/>
    <ds:schemaRef ds:uri="http://schemas.microsoft.com/office/infopath/2007/PartnerControls"/>
    <ds:schemaRef ds:uri="http://www.w3.org/XML/1998/namespace"/>
    <ds:schemaRef ds:uri="http://purl.org/dc/elements/1.1/"/>
  </ds:schemaRefs>
</ds:datastoreItem>
</file>

<file path=customXml/itemProps7.xml><?xml version="1.0" encoding="utf-8"?>
<ds:datastoreItem xmlns:ds="http://schemas.openxmlformats.org/officeDocument/2006/customXml" ds:itemID="{70EB9C29-E360-44E3-8EFE-12CCE3EAEC6E}">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F68F74D1-9DBE-4BB7-879F-C39C5D92E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d3133970-f372-4343-8de8-78e9d81d64f8.dotx</Template>
  <TotalTime>33</TotalTime>
  <Pages>13</Pages>
  <Words>4396</Words>
  <Characters>25059</Characters>
  <Application>Microsoft Office Word</Application>
  <DocSecurity>0</DocSecurity>
  <Lines>208</Lines>
  <Paragraphs>58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Regazzi Simone / tuii017</dc:creator>
  <cp:lastModifiedBy>Alioli Anna</cp:lastModifiedBy>
  <cp:revision>9</cp:revision>
  <cp:lastPrinted>2023-01-26T14:52:00Z</cp:lastPrinted>
  <dcterms:created xsi:type="dcterms:W3CDTF">2023-01-26T12:14:00Z</dcterms:created>
  <dcterms:modified xsi:type="dcterms:W3CDTF">2023-01-26T14:56:00Z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