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48C" w:rsidRPr="00895F92" w:rsidRDefault="00DC048C" w:rsidP="00DC048C">
      <w:pPr>
        <w:spacing w:after="120"/>
        <w:jc w:val="both"/>
        <w:rPr>
          <w:rFonts w:ascii="Arial" w:eastAsia="Calibri" w:hAnsi="Arial" w:cs="Arial"/>
          <w:b/>
          <w:sz w:val="23"/>
          <w:szCs w:val="23"/>
          <w:lang w:eastAsia="en-US"/>
        </w:rPr>
      </w:pPr>
      <w:r w:rsidRPr="00895F92">
        <w:rPr>
          <w:rFonts w:ascii="Arial" w:eastAsia="Calibri" w:hAnsi="Arial" w:cs="Arial"/>
          <w:b/>
          <w:sz w:val="23"/>
          <w:szCs w:val="23"/>
          <w:lang w:eastAsia="en-US"/>
        </w:rPr>
        <w:t>MOZIONE</w:t>
      </w:r>
    </w:p>
    <w:p w:rsidR="00DC048C" w:rsidRPr="00895F92" w:rsidRDefault="00DC048C" w:rsidP="00DC048C">
      <w:pPr>
        <w:jc w:val="both"/>
        <w:rPr>
          <w:rFonts w:ascii="Arial" w:eastAsia="Calibri" w:hAnsi="Arial" w:cs="Arial"/>
          <w:b/>
          <w:sz w:val="23"/>
          <w:szCs w:val="23"/>
          <w:lang w:eastAsia="en-US"/>
        </w:rPr>
      </w:pPr>
    </w:p>
    <w:p w:rsidR="00DC048C" w:rsidRPr="00895F92" w:rsidRDefault="00DC048C" w:rsidP="00DC048C">
      <w:pPr>
        <w:spacing w:after="120"/>
        <w:jc w:val="both"/>
        <w:rPr>
          <w:rFonts w:ascii="Arial" w:eastAsia="Calibri" w:hAnsi="Arial" w:cs="Arial"/>
          <w:b/>
          <w:bCs/>
          <w:sz w:val="23"/>
          <w:szCs w:val="23"/>
          <w:u w:val="single"/>
          <w:lang w:eastAsia="en-US"/>
        </w:rPr>
      </w:pPr>
      <w:r w:rsidRPr="00895F92">
        <w:rPr>
          <w:rFonts w:ascii="Arial" w:eastAsia="Calibri" w:hAnsi="Arial" w:cs="Arial"/>
          <w:b/>
          <w:bCs/>
          <w:sz w:val="23"/>
          <w:szCs w:val="23"/>
          <w:u w:val="single"/>
          <w:lang w:eastAsia="en-US"/>
        </w:rPr>
        <w:t>Per il riconoscimento del/della convivente nell’ordinamento del personale cantonale</w:t>
      </w:r>
    </w:p>
    <w:p w:rsidR="00DC048C" w:rsidRPr="00895F92" w:rsidRDefault="00DC048C" w:rsidP="00DC048C">
      <w:pPr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DC048C" w:rsidRPr="00895F92" w:rsidRDefault="00DC048C" w:rsidP="00DC048C">
      <w:pPr>
        <w:pStyle w:val="Paragrafoelenco"/>
        <w:widowControl/>
        <w:autoSpaceDE/>
        <w:autoSpaceDN/>
        <w:adjustRightInd/>
        <w:ind w:left="0"/>
        <w:contextualSpacing/>
        <w:jc w:val="both"/>
        <w:rPr>
          <w:rFonts w:ascii="Arial" w:eastAsia="Calibri" w:hAnsi="Arial" w:cs="Arial"/>
          <w:sz w:val="23"/>
          <w:szCs w:val="23"/>
          <w:lang w:eastAsia="en-US"/>
        </w:rPr>
      </w:pPr>
      <w:r>
        <w:rPr>
          <w:rFonts w:ascii="Arial" w:eastAsia="Calibri" w:hAnsi="Arial" w:cs="Arial"/>
          <w:sz w:val="23"/>
          <w:szCs w:val="23"/>
          <w:lang w:eastAsia="en-US"/>
        </w:rPr>
        <w:t xml:space="preserve">del 17 </w:t>
      </w:r>
      <w:r w:rsidRPr="00895F92">
        <w:rPr>
          <w:rFonts w:ascii="Arial" w:eastAsia="Calibri" w:hAnsi="Arial" w:cs="Arial"/>
          <w:sz w:val="23"/>
          <w:szCs w:val="23"/>
          <w:lang w:eastAsia="en-US"/>
        </w:rPr>
        <w:t>settembre 2019</w:t>
      </w:r>
    </w:p>
    <w:p w:rsidR="00DC048C" w:rsidRPr="00895F92" w:rsidRDefault="00DC048C" w:rsidP="00DC048C">
      <w:pPr>
        <w:rPr>
          <w:rFonts w:ascii="Arial" w:hAnsi="Arial" w:cs="Arial"/>
          <w:sz w:val="23"/>
          <w:szCs w:val="23"/>
        </w:rPr>
      </w:pPr>
    </w:p>
    <w:p w:rsidR="00DC048C" w:rsidRPr="00895F92" w:rsidRDefault="00DC048C" w:rsidP="00DC048C">
      <w:pPr>
        <w:rPr>
          <w:rFonts w:ascii="Arial" w:hAnsi="Arial" w:cs="Arial"/>
          <w:b/>
          <w:bCs/>
          <w:sz w:val="23"/>
          <w:szCs w:val="23"/>
        </w:rPr>
      </w:pPr>
    </w:p>
    <w:p w:rsidR="00DC048C" w:rsidRDefault="00DC048C" w:rsidP="00DC048C">
      <w:pPr>
        <w:spacing w:after="120"/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sz w:val="23"/>
          <w:szCs w:val="23"/>
        </w:rPr>
        <w:t>Nell’ordinamento del personale cantonale sono riconosciuti la/il coniuge e la/il partner registrata/o: ad es</w:t>
      </w:r>
      <w:r>
        <w:rPr>
          <w:rFonts w:ascii="Arial" w:hAnsi="Arial" w:cs="Arial"/>
          <w:sz w:val="23"/>
          <w:szCs w:val="23"/>
        </w:rPr>
        <w:t xml:space="preserve">empio </w:t>
      </w:r>
      <w:r w:rsidRPr="00895F92">
        <w:rPr>
          <w:rFonts w:ascii="Arial" w:hAnsi="Arial" w:cs="Arial"/>
          <w:sz w:val="23"/>
          <w:szCs w:val="23"/>
        </w:rPr>
        <w:t>in caso di concessione del congedo per cure da prestare a seguito di grave malattia.</w:t>
      </w:r>
    </w:p>
    <w:p w:rsidR="00DC048C" w:rsidRPr="00895F92" w:rsidRDefault="00DC048C" w:rsidP="00DC048C">
      <w:pPr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sz w:val="23"/>
          <w:szCs w:val="23"/>
        </w:rPr>
        <w:t xml:space="preserve">Non è invece riconosciuto il convivente, nemmeno quando è il padre o la madre di figli della/del dipendente cantonale oppure quando esiste un contratto di concubinato oppure ancora quando la convivenza dura oltre 5 anni. </w:t>
      </w:r>
    </w:p>
    <w:p w:rsidR="00DC048C" w:rsidRDefault="00DC048C" w:rsidP="00DC048C">
      <w:pPr>
        <w:jc w:val="both"/>
        <w:rPr>
          <w:rFonts w:ascii="Arial" w:hAnsi="Arial" w:cs="Arial"/>
          <w:sz w:val="23"/>
          <w:szCs w:val="23"/>
        </w:rPr>
      </w:pPr>
    </w:p>
    <w:p w:rsidR="00DC048C" w:rsidRPr="00895F92" w:rsidRDefault="00DC048C" w:rsidP="00DC048C">
      <w:pPr>
        <w:jc w:val="both"/>
        <w:rPr>
          <w:rFonts w:ascii="Arial" w:hAnsi="Arial" w:cs="Arial"/>
          <w:sz w:val="23"/>
          <w:szCs w:val="23"/>
        </w:rPr>
      </w:pPr>
      <w:r w:rsidRPr="00895F92">
        <w:rPr>
          <w:rFonts w:ascii="Arial" w:hAnsi="Arial" w:cs="Arial"/>
          <w:sz w:val="23"/>
          <w:szCs w:val="23"/>
        </w:rPr>
        <w:t>Con la presente mozione chiediamo al Consiglio di Stato di presentare un messaggio per adeguare le leggi che regolano l’ordinamento del personale cantonale in modo da riconoscere i conviventi parificabili a coniugi e partner in unione registrata.</w:t>
      </w:r>
    </w:p>
    <w:p w:rsidR="00DC048C" w:rsidRPr="00895F92" w:rsidRDefault="00DC048C" w:rsidP="00DC048C">
      <w:pPr>
        <w:jc w:val="both"/>
        <w:rPr>
          <w:rFonts w:ascii="Arial" w:hAnsi="Arial" w:cs="Arial"/>
          <w:b/>
          <w:bCs/>
          <w:sz w:val="23"/>
          <w:szCs w:val="23"/>
        </w:rPr>
      </w:pPr>
    </w:p>
    <w:p w:rsidR="00DC048C" w:rsidRPr="00895F92" w:rsidRDefault="00DC048C" w:rsidP="00DC048C">
      <w:pPr>
        <w:jc w:val="both"/>
        <w:rPr>
          <w:rFonts w:ascii="Arial" w:hAnsi="Arial" w:cs="Arial"/>
          <w:b/>
          <w:bCs/>
          <w:sz w:val="23"/>
          <w:szCs w:val="23"/>
        </w:rPr>
      </w:pPr>
    </w:p>
    <w:p w:rsidR="00DC048C" w:rsidRDefault="00DC048C" w:rsidP="00DC048C">
      <w:pPr>
        <w:jc w:val="both"/>
        <w:rPr>
          <w:rFonts w:ascii="Arial" w:eastAsia="Calibri" w:hAnsi="Arial" w:cs="Arial"/>
          <w:sz w:val="23"/>
          <w:szCs w:val="23"/>
          <w:lang w:eastAsia="en-US"/>
        </w:rPr>
      </w:pPr>
      <w:r>
        <w:rPr>
          <w:rFonts w:ascii="Arial" w:eastAsia="Calibri" w:hAnsi="Arial" w:cs="Arial"/>
          <w:sz w:val="23"/>
          <w:szCs w:val="23"/>
          <w:lang w:eastAsia="en-US"/>
        </w:rPr>
        <w:t>Per il Gruppo PS</w:t>
      </w:r>
    </w:p>
    <w:p w:rsidR="00DC048C" w:rsidRPr="00895F92" w:rsidRDefault="00DC048C" w:rsidP="00DC048C">
      <w:pPr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895F92">
        <w:rPr>
          <w:rFonts w:ascii="Arial" w:eastAsia="Calibri" w:hAnsi="Arial" w:cs="Arial"/>
          <w:sz w:val="23"/>
          <w:szCs w:val="23"/>
          <w:lang w:eastAsia="en-US"/>
        </w:rPr>
        <w:t>Raoul Ghisletta</w:t>
      </w:r>
    </w:p>
    <w:p w:rsidR="00DC048C" w:rsidRDefault="00DC048C" w:rsidP="00DC048C">
      <w:pPr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895F92">
        <w:rPr>
          <w:rFonts w:ascii="Arial" w:eastAsia="Calibri" w:hAnsi="Arial" w:cs="Arial"/>
          <w:sz w:val="23"/>
          <w:szCs w:val="23"/>
          <w:lang w:eastAsia="en-US"/>
        </w:rPr>
        <w:t xml:space="preserve">Bang - Biscossa </w:t>
      </w:r>
      <w:r>
        <w:rPr>
          <w:rFonts w:ascii="Arial" w:eastAsia="Calibri" w:hAnsi="Arial" w:cs="Arial"/>
          <w:sz w:val="23"/>
          <w:szCs w:val="23"/>
          <w:lang w:eastAsia="en-US"/>
        </w:rPr>
        <w:t>-</w:t>
      </w:r>
      <w:r w:rsidRPr="00895F92">
        <w:rPr>
          <w:rFonts w:ascii="Arial" w:eastAsia="Calibri" w:hAnsi="Arial" w:cs="Arial"/>
          <w:sz w:val="23"/>
          <w:szCs w:val="23"/>
          <w:lang w:eastAsia="en-US"/>
        </w:rPr>
        <w:t xml:space="preserve"> Buri </w:t>
      </w:r>
      <w:r>
        <w:rPr>
          <w:rFonts w:ascii="Arial" w:eastAsia="Calibri" w:hAnsi="Arial" w:cs="Arial"/>
          <w:sz w:val="23"/>
          <w:szCs w:val="23"/>
          <w:lang w:eastAsia="en-US"/>
        </w:rPr>
        <w:t>-</w:t>
      </w:r>
      <w:r w:rsidRPr="00895F92">
        <w:rPr>
          <w:rFonts w:ascii="Arial" w:eastAsia="Calibri" w:hAnsi="Arial" w:cs="Arial"/>
          <w:sz w:val="23"/>
          <w:szCs w:val="23"/>
          <w:lang w:eastAsia="en-US"/>
        </w:rPr>
        <w:t xml:space="preserve"> Corti - </w:t>
      </w:r>
    </w:p>
    <w:p w:rsidR="00DC048C" w:rsidRDefault="00DC048C" w:rsidP="00DC048C">
      <w:pPr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895F92">
        <w:rPr>
          <w:rFonts w:ascii="Arial" w:eastAsia="Calibri" w:hAnsi="Arial" w:cs="Arial"/>
          <w:sz w:val="23"/>
          <w:szCs w:val="23"/>
          <w:lang w:eastAsia="en-US"/>
        </w:rPr>
        <w:t xml:space="preserve">La Mantia </w:t>
      </w:r>
      <w:r>
        <w:rPr>
          <w:rFonts w:ascii="Arial" w:eastAsia="Calibri" w:hAnsi="Arial" w:cs="Arial"/>
          <w:sz w:val="23"/>
          <w:szCs w:val="23"/>
          <w:lang w:eastAsia="en-US"/>
        </w:rPr>
        <w:t>-</w:t>
      </w:r>
      <w:r w:rsidRPr="00895F92">
        <w:rPr>
          <w:rFonts w:ascii="Arial" w:eastAsia="Calibri" w:hAnsi="Arial" w:cs="Arial"/>
          <w:sz w:val="23"/>
          <w:szCs w:val="23"/>
          <w:lang w:eastAsia="en-US"/>
        </w:rPr>
        <w:t xml:space="preserve"> Lepori - Lurati Grassi - </w:t>
      </w:r>
    </w:p>
    <w:p w:rsidR="00DC048C" w:rsidRPr="00895F92" w:rsidRDefault="00DC048C" w:rsidP="00DC048C">
      <w:pPr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895F92">
        <w:rPr>
          <w:rFonts w:ascii="Arial" w:eastAsia="Calibri" w:hAnsi="Arial" w:cs="Arial"/>
          <w:sz w:val="23"/>
          <w:szCs w:val="23"/>
          <w:lang w:eastAsia="en-US"/>
        </w:rPr>
        <w:t xml:space="preserve">Pugno Ghirlanda </w:t>
      </w:r>
      <w:r>
        <w:rPr>
          <w:rFonts w:ascii="Arial" w:eastAsia="Calibri" w:hAnsi="Arial" w:cs="Arial"/>
          <w:sz w:val="23"/>
          <w:szCs w:val="23"/>
          <w:lang w:eastAsia="en-US"/>
        </w:rPr>
        <w:t>-</w:t>
      </w:r>
      <w:r w:rsidRPr="00895F92">
        <w:rPr>
          <w:rFonts w:ascii="Arial" w:eastAsia="Calibri" w:hAnsi="Arial" w:cs="Arial"/>
          <w:sz w:val="23"/>
          <w:szCs w:val="23"/>
          <w:lang w:eastAsia="en-US"/>
        </w:rPr>
        <w:t xml:space="preserve"> Riget </w:t>
      </w:r>
      <w:r>
        <w:rPr>
          <w:rFonts w:ascii="Arial" w:eastAsia="Calibri" w:hAnsi="Arial" w:cs="Arial"/>
          <w:sz w:val="23"/>
          <w:szCs w:val="23"/>
          <w:lang w:eastAsia="en-US"/>
        </w:rPr>
        <w:t>-</w:t>
      </w:r>
      <w:r w:rsidRPr="00895F92">
        <w:rPr>
          <w:rFonts w:ascii="Arial" w:eastAsia="Calibri" w:hAnsi="Arial" w:cs="Arial"/>
          <w:sz w:val="23"/>
          <w:szCs w:val="23"/>
          <w:lang w:eastAsia="en-US"/>
        </w:rPr>
        <w:t xml:space="preserve"> Sirica</w:t>
      </w:r>
    </w:p>
    <w:p w:rsidR="00DC048C" w:rsidRDefault="00DC048C" w:rsidP="00DC048C">
      <w:pPr>
        <w:pStyle w:val="Corpotesto"/>
        <w:tabs>
          <w:tab w:val="left" w:pos="284"/>
        </w:tabs>
        <w:kinsoku w:val="0"/>
        <w:overflowPunct w:val="0"/>
        <w:ind w:left="0"/>
        <w:jc w:val="both"/>
        <w:rPr>
          <w:rFonts w:ascii="Arial" w:hAnsi="Arial" w:cs="Arial"/>
          <w:sz w:val="23"/>
          <w:szCs w:val="23"/>
        </w:rPr>
      </w:pPr>
    </w:p>
    <w:p w:rsidR="0084603C" w:rsidRPr="00DC048C" w:rsidRDefault="0084603C" w:rsidP="00DC048C">
      <w:bookmarkStart w:id="0" w:name="_GoBack"/>
      <w:bookmarkEnd w:id="0"/>
    </w:p>
    <w:sectPr w:rsidR="0084603C" w:rsidRPr="00DC048C" w:rsidSect="007B0CA5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A5"/>
    <w:rsid w:val="007B0CA5"/>
    <w:rsid w:val="0084603C"/>
    <w:rsid w:val="00DC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124913F-345B-473C-872B-0A28D2D5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B0C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7B0CA5"/>
    <w:pPr>
      <w:ind w:left="114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7B0CA5"/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C04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C048C"/>
    <w:rPr>
      <w:rFonts w:ascii="Segoe UI" w:eastAsia="Times New Roman" w:hAnsi="Segoe UI" w:cs="Segoe UI"/>
      <w:sz w:val="18"/>
      <w:szCs w:val="18"/>
      <w:lang w:eastAsia="it-CH"/>
    </w:rPr>
  </w:style>
  <w:style w:type="paragraph" w:styleId="Paragrafoelenco">
    <w:name w:val="List Paragraph"/>
    <w:basedOn w:val="Normale"/>
    <w:uiPriority w:val="34"/>
    <w:qFormat/>
    <w:rsid w:val="00DC048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2019-09-24T11:34:00Z</cp:lastPrinted>
  <dcterms:created xsi:type="dcterms:W3CDTF">2019-09-24T11:36:00Z</dcterms:created>
  <dcterms:modified xsi:type="dcterms:W3CDTF">2019-09-24T11:36:00Z</dcterms:modified>
</cp:coreProperties>
</file>