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CB346A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8 marzo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59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041F30" w:rsidRPr="00CB346A" w:rsidRDefault="00041F30" w:rsidP="00CB346A">
      <w:pPr>
        <w:pStyle w:val="Corpo"/>
        <w:rPr>
          <w:rFonts w:ascii="Arial" w:hAnsi="Arial" w:cs="Arial"/>
          <w:b/>
          <w:sz w:val="28"/>
          <w:szCs w:val="28"/>
          <w:lang w:val="it-IT"/>
        </w:rPr>
      </w:pPr>
      <w:r w:rsidRPr="00CB346A">
        <w:rPr>
          <w:rFonts w:ascii="Arial" w:hAnsi="Arial" w:cs="Arial"/>
          <w:b/>
          <w:sz w:val="28"/>
          <w:szCs w:val="28"/>
          <w:lang w:val="it-IT"/>
        </w:rPr>
        <w:t>Donne e bambini in fuga: siamo coscienti degli abusi che subiscono?</w:t>
      </w:r>
    </w:p>
    <w:p w:rsidR="00CB346A" w:rsidRPr="00CB346A" w:rsidRDefault="00CB346A" w:rsidP="00CB346A">
      <w:pPr>
        <w:pStyle w:val="Corpo"/>
        <w:rPr>
          <w:rFonts w:ascii="Arial" w:hAnsi="Arial" w:cs="Arial"/>
          <w:lang w:val="it-IT"/>
        </w:rPr>
      </w:pPr>
    </w:p>
    <w:p w:rsidR="00CB346A" w:rsidRPr="00CB346A" w:rsidRDefault="00CB346A" w:rsidP="00CB346A">
      <w:pPr>
        <w:pStyle w:val="Corpo"/>
        <w:rPr>
          <w:rFonts w:ascii="Arial" w:hAnsi="Arial" w:cs="Arial"/>
          <w:lang w:val="it-IT"/>
        </w:rPr>
      </w:pP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Amnesty International denuncia da tempo la violenza esercitata da parte di trasportatori, trafficanti e gruppi armati nei centri di detenzione in Libia e altrove (nonostante gli accordi con le nazioni unite): pestaggi, violenze sessuali, stupri di gruppo, torture, sfruttamento e schiavitù.</w:t>
      </w: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 xml:space="preserve">Le testimonianze delle donne migranti e rifugiate in viaggio, raccolte dagli operatori sul campo e riportate anche dai mass media, sono inimmaginabili. </w:t>
      </w: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Inizio 2016 l'Agenzia ONU per i Rifugiati (UNHCR) ha pubblicato il nuovo rapporto sui rischi di violenza sessuale e di genere alla quale le donne rifugiate che attraversano l’Europa sono sottoposte</w:t>
      </w:r>
      <w:r w:rsidRPr="00CB346A">
        <w:rPr>
          <w:rStyle w:val="Rimandonotaapidipagina"/>
          <w:rFonts w:ascii="Arial" w:hAnsi="Arial" w:cs="Arial"/>
          <w:lang w:val="it-IT"/>
        </w:rPr>
        <w:footnoteReference w:id="1"/>
      </w:r>
      <w:r w:rsidRPr="00CB346A">
        <w:rPr>
          <w:rFonts w:ascii="Arial" w:hAnsi="Arial" w:cs="Arial"/>
          <w:lang w:val="it-IT"/>
        </w:rPr>
        <w:t xml:space="preserve">. </w:t>
      </w: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In questo rapporto si propongono delle misure di protezione per le migranti, tra cui:</w:t>
      </w:r>
    </w:p>
    <w:p w:rsidR="00041F30" w:rsidRPr="00CB346A" w:rsidRDefault="00CB346A" w:rsidP="00CB346A">
      <w:pPr>
        <w:pStyle w:val="Corpo"/>
        <w:numPr>
          <w:ilvl w:val="0"/>
          <w:numId w:val="6"/>
        </w:numPr>
        <w:spacing w:before="100"/>
        <w:ind w:left="284" w:hanging="284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s</w:t>
      </w:r>
      <w:r w:rsidR="00041F30" w:rsidRPr="00CB346A">
        <w:rPr>
          <w:rFonts w:ascii="Arial" w:hAnsi="Arial" w:cs="Arial"/>
          <w:lang w:val="it-IT"/>
        </w:rPr>
        <w:t>tabilire un sistema di risposta coordinata per la protezione di donne e bambine all’interno dei confini e nelle aree di confine;</w:t>
      </w:r>
    </w:p>
    <w:p w:rsidR="00041F30" w:rsidRPr="00CB346A" w:rsidRDefault="00041F30" w:rsidP="00CB346A">
      <w:pPr>
        <w:pStyle w:val="Corpo"/>
        <w:numPr>
          <w:ilvl w:val="0"/>
          <w:numId w:val="6"/>
        </w:numPr>
        <w:spacing w:before="100"/>
        <w:ind w:left="284" w:hanging="284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prendere coscienza dei rischi associati alla protezione di queste persone, dislocare personale sul campo e mettere in atto procedure specifiche per prevenire, identificare e rispondere alla violenza sessuale e di genere;</w:t>
      </w:r>
    </w:p>
    <w:p w:rsidR="00041F30" w:rsidRPr="00CB346A" w:rsidRDefault="00041F30" w:rsidP="00CB346A">
      <w:pPr>
        <w:pStyle w:val="Corpo"/>
        <w:numPr>
          <w:ilvl w:val="0"/>
          <w:numId w:val="6"/>
        </w:numPr>
        <w:spacing w:before="100"/>
        <w:ind w:left="284" w:hanging="284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assicurare una risposta alla violenza sessuale e di genere che non ponga ostacoli alle donne nella denuncia di episodi di violenza e accesso ai servizi;</w:t>
      </w:r>
    </w:p>
    <w:p w:rsidR="00041F30" w:rsidRPr="00CB346A" w:rsidRDefault="00041F30" w:rsidP="00CB346A">
      <w:pPr>
        <w:pStyle w:val="Corpo"/>
        <w:numPr>
          <w:ilvl w:val="0"/>
          <w:numId w:val="6"/>
        </w:numPr>
        <w:spacing w:before="100"/>
        <w:ind w:left="284" w:hanging="284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prevedere canali legali di accesso alla protezione, specialmente per d</w:t>
      </w:r>
      <w:r w:rsidRPr="00CB346A">
        <w:rPr>
          <w:rFonts w:ascii="Arial" w:hAnsi="Arial" w:cs="Arial"/>
          <w:color w:val="auto"/>
          <w:lang w:val="it-IT"/>
        </w:rPr>
        <w:t>onne, bambini e vittime di violenza sessuale e di genere, compreso il ricongiungimento familiare, e considerare questi migranti</w:t>
      </w:r>
      <w:r w:rsidRPr="00CB346A">
        <w:rPr>
          <w:rFonts w:ascii="Arial" w:hAnsi="Arial" w:cs="Arial"/>
          <w:lang w:val="it-IT"/>
        </w:rPr>
        <w:t xml:space="preserve"> con bisogni specifici come prioritari nelle </w:t>
      </w:r>
      <w:r w:rsidR="00CB346A" w:rsidRPr="00CB346A">
        <w:rPr>
          <w:rFonts w:ascii="Arial" w:hAnsi="Arial" w:cs="Arial"/>
          <w:lang w:val="it-IT"/>
        </w:rPr>
        <w:t>opportunità</w:t>
      </w:r>
      <w:bookmarkStart w:id="0" w:name="_GoBack"/>
      <w:bookmarkEnd w:id="0"/>
      <w:r w:rsidRPr="00CB346A">
        <w:rPr>
          <w:rFonts w:ascii="Arial" w:hAnsi="Arial" w:cs="Arial"/>
          <w:lang w:val="it-CH"/>
        </w:rPr>
        <w:t xml:space="preserve"> </w:t>
      </w:r>
      <w:r w:rsidRPr="00CB346A">
        <w:rPr>
          <w:rFonts w:ascii="Arial" w:hAnsi="Arial" w:cs="Arial"/>
          <w:lang w:val="it-IT"/>
        </w:rPr>
        <w:t>di reinsediamento e ricollocamento.</w:t>
      </w: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Con la presente interrogazione chiediamo al Consiglio di Stato:</w:t>
      </w:r>
    </w:p>
    <w:p w:rsidR="00041F30" w:rsidRPr="00CB346A" w:rsidRDefault="00041F30" w:rsidP="00CB346A">
      <w:pPr>
        <w:pStyle w:val="Corpo"/>
        <w:numPr>
          <w:ilvl w:val="0"/>
          <w:numId w:val="7"/>
        </w:numPr>
        <w:spacing w:before="120"/>
        <w:ind w:left="425" w:hanging="425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Se, e se sì in che modo, le raccomandazioni dell’Agenzia dell’ONU per i rifugiati sono state adottate nel nostro Cantone;</w:t>
      </w:r>
    </w:p>
    <w:p w:rsidR="00041F30" w:rsidRPr="00CB346A" w:rsidRDefault="00041F30" w:rsidP="00CB346A">
      <w:pPr>
        <w:pStyle w:val="Corpo"/>
        <w:numPr>
          <w:ilvl w:val="0"/>
          <w:numId w:val="7"/>
        </w:numPr>
        <w:spacing w:before="120"/>
        <w:ind w:left="425" w:hanging="425"/>
        <w:jc w:val="both"/>
        <w:rPr>
          <w:rFonts w:ascii="Arial" w:hAnsi="Arial" w:cs="Arial"/>
          <w:color w:val="auto"/>
          <w:lang w:val="it-IT"/>
        </w:rPr>
      </w:pPr>
      <w:r w:rsidRPr="00CB346A">
        <w:rPr>
          <w:rFonts w:ascii="Arial" w:hAnsi="Arial" w:cs="Arial"/>
          <w:color w:val="auto"/>
          <w:lang w:val="it-IT"/>
        </w:rPr>
        <w:t>se esistono dei protocolli e delle modalità d’intervento, d’aiuto e di sostegno per le donne e bambini che richiedono asilo nel nostro Paese;</w:t>
      </w:r>
    </w:p>
    <w:p w:rsidR="00041F30" w:rsidRPr="00CB346A" w:rsidRDefault="00041F30" w:rsidP="00CB346A">
      <w:pPr>
        <w:pStyle w:val="Corpo"/>
        <w:numPr>
          <w:ilvl w:val="0"/>
          <w:numId w:val="7"/>
        </w:numPr>
        <w:spacing w:before="120"/>
        <w:ind w:left="425" w:hanging="425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color w:val="auto"/>
          <w:lang w:val="it-IT"/>
        </w:rPr>
        <w:t>se sono previsti degli strumenti e dei servizi specifici per i migranti</w:t>
      </w:r>
      <w:r w:rsidRPr="00CB346A">
        <w:rPr>
          <w:rFonts w:ascii="Arial" w:hAnsi="Arial" w:cs="Arial"/>
          <w:lang w:val="it-IT"/>
        </w:rPr>
        <w:t xml:space="preserve"> particolarmente vulnerabili o traumatizzati (minorenni non accompagnati, donne vittime di violenza).</w:t>
      </w:r>
    </w:p>
    <w:p w:rsidR="00041F30" w:rsidRPr="00CB346A" w:rsidRDefault="00041F30" w:rsidP="00CB346A">
      <w:pPr>
        <w:rPr>
          <w:rFonts w:ascii="Arial" w:hAnsi="Arial" w:cs="Arial"/>
          <w:lang w:val="it-IT"/>
        </w:rPr>
      </w:pPr>
    </w:p>
    <w:p w:rsidR="00CB346A" w:rsidRPr="00CB346A" w:rsidRDefault="00CB346A" w:rsidP="00CB346A">
      <w:pPr>
        <w:pStyle w:val="Corpo"/>
        <w:jc w:val="both"/>
        <w:rPr>
          <w:rFonts w:ascii="Arial" w:hAnsi="Arial" w:cs="Arial"/>
          <w:lang w:val="it-IT"/>
        </w:rPr>
      </w:pP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Gina La Mantia</w:t>
      </w:r>
    </w:p>
    <w:p w:rsid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Bang</w:t>
      </w:r>
      <w:r w:rsidR="00CB346A">
        <w:rPr>
          <w:rFonts w:ascii="Arial" w:hAnsi="Arial" w:cs="Arial"/>
          <w:lang w:val="it-IT"/>
        </w:rPr>
        <w:t xml:space="preserve"> - </w:t>
      </w:r>
      <w:r w:rsidRPr="00CB346A">
        <w:rPr>
          <w:rFonts w:ascii="Arial" w:hAnsi="Arial" w:cs="Arial"/>
          <w:lang w:val="it-IT"/>
        </w:rPr>
        <w:t>Crivelli Barella</w:t>
      </w:r>
      <w:r w:rsidR="00CB346A">
        <w:rPr>
          <w:rFonts w:ascii="Arial" w:hAnsi="Arial" w:cs="Arial"/>
          <w:lang w:val="it-IT"/>
        </w:rPr>
        <w:t xml:space="preserve"> - </w:t>
      </w:r>
      <w:r w:rsidRPr="00CB346A">
        <w:rPr>
          <w:rFonts w:ascii="Arial" w:hAnsi="Arial" w:cs="Arial"/>
          <w:lang w:val="it-IT"/>
        </w:rPr>
        <w:t>Ducry</w:t>
      </w:r>
      <w:r w:rsidR="00CB346A">
        <w:rPr>
          <w:rFonts w:ascii="Arial" w:hAnsi="Arial" w:cs="Arial"/>
          <w:lang w:val="it-IT"/>
        </w:rPr>
        <w:t xml:space="preserve"> - </w:t>
      </w:r>
    </w:p>
    <w:p w:rsid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Durisch</w:t>
      </w:r>
      <w:r w:rsidR="00CB346A">
        <w:rPr>
          <w:rFonts w:ascii="Arial" w:hAnsi="Arial" w:cs="Arial"/>
          <w:lang w:val="it-IT"/>
        </w:rPr>
        <w:t xml:space="preserve"> - </w:t>
      </w:r>
      <w:r w:rsidRPr="00CB346A">
        <w:rPr>
          <w:rFonts w:ascii="Arial" w:hAnsi="Arial" w:cs="Arial"/>
          <w:lang w:val="it-IT"/>
        </w:rPr>
        <w:t>Ferrara</w:t>
      </w:r>
      <w:r w:rsidR="00CB346A">
        <w:rPr>
          <w:rFonts w:ascii="Arial" w:hAnsi="Arial" w:cs="Arial"/>
          <w:lang w:val="it-IT"/>
        </w:rPr>
        <w:t xml:space="preserve"> - </w:t>
      </w:r>
      <w:r w:rsidRPr="00CB346A">
        <w:rPr>
          <w:rFonts w:ascii="Arial" w:hAnsi="Arial" w:cs="Arial"/>
          <w:lang w:val="it-IT"/>
        </w:rPr>
        <w:t>Garobbio</w:t>
      </w:r>
      <w:r w:rsidR="00CB346A">
        <w:rPr>
          <w:rFonts w:ascii="Arial" w:hAnsi="Arial" w:cs="Arial"/>
          <w:lang w:val="it-IT"/>
        </w:rPr>
        <w:t xml:space="preserve"> - </w:t>
      </w:r>
    </w:p>
    <w:p w:rsidR="00041F30" w:rsidRPr="00CB346A" w:rsidRDefault="00041F30" w:rsidP="00CB346A">
      <w:pPr>
        <w:pStyle w:val="Corpo"/>
        <w:jc w:val="both"/>
        <w:rPr>
          <w:rFonts w:ascii="Arial" w:hAnsi="Arial" w:cs="Arial"/>
          <w:lang w:val="it-IT"/>
        </w:rPr>
      </w:pPr>
      <w:r w:rsidRPr="00CB346A">
        <w:rPr>
          <w:rFonts w:ascii="Arial" w:hAnsi="Arial" w:cs="Arial"/>
          <w:lang w:val="it-IT"/>
        </w:rPr>
        <w:t>Ghisletta</w:t>
      </w:r>
      <w:r w:rsidR="00CB346A">
        <w:rPr>
          <w:rFonts w:ascii="Arial" w:hAnsi="Arial" w:cs="Arial"/>
          <w:lang w:val="it-IT"/>
        </w:rPr>
        <w:t xml:space="preserve"> - </w:t>
      </w:r>
      <w:r w:rsidRPr="00CB346A">
        <w:rPr>
          <w:rFonts w:ascii="Arial" w:hAnsi="Arial" w:cs="Arial"/>
          <w:lang w:val="it-IT"/>
        </w:rPr>
        <w:t>Lepori</w:t>
      </w:r>
      <w:r w:rsidR="00CB346A">
        <w:rPr>
          <w:rFonts w:ascii="Arial" w:hAnsi="Arial" w:cs="Arial"/>
          <w:lang w:val="it-IT"/>
        </w:rPr>
        <w:t xml:space="preserve"> - </w:t>
      </w:r>
      <w:r w:rsidRPr="00CB346A">
        <w:rPr>
          <w:rFonts w:ascii="Arial" w:hAnsi="Arial" w:cs="Arial"/>
          <w:lang w:val="it-IT"/>
        </w:rPr>
        <w:t>Quadranti</w:t>
      </w:r>
    </w:p>
    <w:p w:rsidR="00041F30" w:rsidRPr="00CB346A" w:rsidRDefault="00041F30" w:rsidP="00CB346A">
      <w:pPr>
        <w:pStyle w:val="Corpo"/>
        <w:rPr>
          <w:rFonts w:ascii="Arial" w:hAnsi="Arial" w:cs="Arial"/>
          <w:lang w:val="it-IT"/>
        </w:rPr>
      </w:pPr>
    </w:p>
    <w:sectPr w:rsidR="00041F30" w:rsidRPr="00CB346A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F30" w:rsidRDefault="00041F30" w:rsidP="00041F30">
      <w:r>
        <w:separator/>
      </w:r>
    </w:p>
  </w:endnote>
  <w:endnote w:type="continuationSeparator" w:id="0">
    <w:p w:rsidR="00041F30" w:rsidRDefault="00041F30" w:rsidP="0004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F30" w:rsidRDefault="00041F30" w:rsidP="00041F30">
      <w:r>
        <w:separator/>
      </w:r>
    </w:p>
  </w:footnote>
  <w:footnote w:type="continuationSeparator" w:id="0">
    <w:p w:rsidR="00041F30" w:rsidRDefault="00041F30" w:rsidP="00041F30">
      <w:r>
        <w:continuationSeparator/>
      </w:r>
    </w:p>
  </w:footnote>
  <w:footnote w:id="1">
    <w:p w:rsidR="00041F30" w:rsidRPr="00CB346A" w:rsidRDefault="00041F30" w:rsidP="00041F30">
      <w:pPr>
        <w:pStyle w:val="Testonotaapidipagina"/>
        <w:rPr>
          <w:sz w:val="18"/>
          <w:szCs w:val="18"/>
        </w:rPr>
      </w:pPr>
      <w:r w:rsidRPr="00CB346A">
        <w:rPr>
          <w:rStyle w:val="Rimandonotaapidipagina"/>
          <w:sz w:val="18"/>
          <w:szCs w:val="18"/>
        </w:rPr>
        <w:footnoteRef/>
      </w:r>
      <w:r w:rsidRPr="00CB346A">
        <w:rPr>
          <w:sz w:val="18"/>
          <w:szCs w:val="18"/>
        </w:rPr>
        <w:t xml:space="preserve"> </w:t>
      </w:r>
      <w:hyperlink r:id="rId1" w:history="1">
        <w:r w:rsidRPr="00CB346A">
          <w:rPr>
            <w:rStyle w:val="Collegamentoipertestuale"/>
            <w:sz w:val="18"/>
            <w:szCs w:val="18"/>
          </w:rPr>
          <w:t>http://bit.ly/DonneEBambiniInFuga</w:t>
        </w:r>
      </w:hyperlink>
      <w:r w:rsidRPr="00CB346A">
        <w:rPr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23456"/>
    <w:multiLevelType w:val="hybridMultilevel"/>
    <w:tmpl w:val="EBE6614E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A1357"/>
    <w:multiLevelType w:val="hybridMultilevel"/>
    <w:tmpl w:val="6EFE8AF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DE419EB"/>
    <w:multiLevelType w:val="hybridMultilevel"/>
    <w:tmpl w:val="10EEE4F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41F30"/>
    <w:rsid w:val="000C5BE5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B346A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styleId="Collegamentoipertestuale">
    <w:name w:val="Hyperlink"/>
    <w:basedOn w:val="Carpredefinitoparagrafo"/>
    <w:uiPriority w:val="99"/>
    <w:semiHidden/>
    <w:unhideWhenUsed/>
    <w:rsid w:val="00041F30"/>
    <w:rPr>
      <w:color w:val="0000FF"/>
      <w:u w:val="single"/>
    </w:rPr>
  </w:style>
  <w:style w:type="paragraph" w:customStyle="1" w:styleId="Corpo">
    <w:name w:val="Corpo"/>
    <w:basedOn w:val="Normale"/>
    <w:rsid w:val="00041F30"/>
    <w:pPr>
      <w:jc w:val="left"/>
    </w:pPr>
    <w:rPr>
      <w:rFonts w:ascii="Helvetica" w:hAnsi="Helvetica" w:cs="Times New Roman"/>
      <w:color w:val="000000"/>
      <w:lang w:val="de-CH" w:eastAsia="de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41F30"/>
    <w:pPr>
      <w:jc w:val="left"/>
    </w:pPr>
    <w:rPr>
      <w:sz w:val="20"/>
      <w:szCs w:val="20"/>
      <w:lang w:val="de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41F30"/>
    <w:rPr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41F3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styleId="Collegamentoipertestuale">
    <w:name w:val="Hyperlink"/>
    <w:basedOn w:val="Carpredefinitoparagrafo"/>
    <w:uiPriority w:val="99"/>
    <w:semiHidden/>
    <w:unhideWhenUsed/>
    <w:rsid w:val="00041F30"/>
    <w:rPr>
      <w:color w:val="0000FF"/>
      <w:u w:val="single"/>
    </w:rPr>
  </w:style>
  <w:style w:type="paragraph" w:customStyle="1" w:styleId="Corpo">
    <w:name w:val="Corpo"/>
    <w:basedOn w:val="Normale"/>
    <w:rsid w:val="00041F30"/>
    <w:pPr>
      <w:jc w:val="left"/>
    </w:pPr>
    <w:rPr>
      <w:rFonts w:ascii="Helvetica" w:hAnsi="Helvetica" w:cs="Times New Roman"/>
      <w:color w:val="000000"/>
      <w:lang w:val="de-CH" w:eastAsia="de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41F30"/>
    <w:pPr>
      <w:jc w:val="left"/>
    </w:pPr>
    <w:rPr>
      <w:sz w:val="20"/>
      <w:szCs w:val="20"/>
      <w:lang w:val="de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41F30"/>
    <w:rPr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41F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bit.ly/DonneEBambiniInFug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2017-03-08T08:17:00Z</cp:lastPrinted>
  <dcterms:created xsi:type="dcterms:W3CDTF">2017-03-08T08:10:00Z</dcterms:created>
  <dcterms:modified xsi:type="dcterms:W3CDTF">2017-03-08T08:17:00Z</dcterms:modified>
</cp:coreProperties>
</file>