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856" w:rsidRPr="00447856" w:rsidRDefault="00447856" w:rsidP="00447856">
      <w:pPr>
        <w:spacing w:after="120" w:line="240" w:lineRule="auto"/>
        <w:jc w:val="both"/>
        <w:rPr>
          <w:rFonts w:ascii="Arial" w:eastAsia="Times New Roman" w:hAnsi="Arial" w:cs="Arial"/>
          <w:b/>
          <w:bCs/>
          <w:sz w:val="23"/>
          <w:szCs w:val="23"/>
          <w:lang w:val="it-IT" w:eastAsia="it-IT"/>
        </w:rPr>
      </w:pPr>
      <w:r w:rsidRPr="00447856">
        <w:rPr>
          <w:rFonts w:ascii="Arial" w:eastAsia="Times New Roman" w:hAnsi="Arial" w:cs="Arial"/>
          <w:b/>
          <w:bCs/>
          <w:sz w:val="23"/>
          <w:szCs w:val="23"/>
          <w:lang w:val="it-IT" w:eastAsia="it-IT"/>
        </w:rPr>
        <w:t xml:space="preserve">INIZIATIVA PARLAMENTARE </w:t>
      </w:r>
    </w:p>
    <w:p w:rsidR="00447856" w:rsidRPr="00447856" w:rsidRDefault="00447856" w:rsidP="00447856">
      <w:pPr>
        <w:spacing w:after="0" w:line="240" w:lineRule="auto"/>
        <w:jc w:val="both"/>
        <w:rPr>
          <w:rFonts w:ascii="Arial" w:eastAsia="Times New Roman" w:hAnsi="Arial" w:cs="Arial"/>
          <w:b/>
          <w:bCs/>
          <w:sz w:val="23"/>
          <w:szCs w:val="23"/>
          <w:lang w:val="it-IT" w:eastAsia="it-IT"/>
        </w:rPr>
      </w:pPr>
    </w:p>
    <w:p w:rsidR="00447856" w:rsidRPr="00447856" w:rsidRDefault="00447856" w:rsidP="00447856">
      <w:pPr>
        <w:spacing w:after="120" w:line="240" w:lineRule="auto"/>
        <w:jc w:val="both"/>
        <w:rPr>
          <w:rFonts w:ascii="Arial" w:eastAsia="Times New Roman" w:hAnsi="Arial" w:cs="Arial"/>
          <w:b/>
          <w:sz w:val="23"/>
          <w:szCs w:val="23"/>
          <w:u w:val="single"/>
          <w:lang w:val="it-IT" w:eastAsia="it-IT"/>
        </w:rPr>
      </w:pPr>
      <w:r w:rsidRPr="00447856">
        <w:rPr>
          <w:rFonts w:ascii="Arial" w:eastAsia="Times New Roman" w:hAnsi="Arial" w:cs="Arial"/>
          <w:b/>
          <w:bCs/>
          <w:sz w:val="23"/>
          <w:szCs w:val="23"/>
          <w:u w:val="single"/>
          <w:lang w:val="it-IT" w:eastAsia="it-IT"/>
        </w:rPr>
        <w:t>presentata nella forma generica da Fiorenzo Dadò per il Gruppo PPD+GG “V</w:t>
      </w:r>
      <w:r w:rsidRPr="00447856">
        <w:rPr>
          <w:rFonts w:ascii="Arial" w:eastAsia="Times New Roman" w:hAnsi="Arial" w:cs="Arial"/>
          <w:b/>
          <w:sz w:val="23"/>
          <w:szCs w:val="23"/>
          <w:u w:val="single"/>
          <w:lang w:val="it-IT" w:eastAsia="it-IT"/>
        </w:rPr>
        <w:t>ia le notifiche online dal sito del Cantone 2.0”</w:t>
      </w:r>
    </w:p>
    <w:p w:rsidR="00447856" w:rsidRPr="00447856" w:rsidRDefault="00447856" w:rsidP="00447856">
      <w:pPr>
        <w:spacing w:after="0" w:line="240" w:lineRule="auto"/>
        <w:jc w:val="both"/>
        <w:rPr>
          <w:rFonts w:ascii="Arial" w:eastAsia="Times New Roman" w:hAnsi="Arial" w:cs="Arial"/>
          <w:sz w:val="23"/>
          <w:szCs w:val="23"/>
          <w:lang w:val="it-IT" w:eastAsia="it-IT"/>
        </w:rPr>
      </w:pPr>
    </w:p>
    <w:p w:rsidR="00447856" w:rsidRPr="00447856" w:rsidRDefault="00447856" w:rsidP="00447856">
      <w:pPr>
        <w:spacing w:after="0" w:line="240" w:lineRule="auto"/>
        <w:jc w:val="both"/>
        <w:rPr>
          <w:rFonts w:ascii="Arial" w:eastAsia="Times New Roman" w:hAnsi="Arial" w:cs="Arial"/>
          <w:sz w:val="23"/>
          <w:szCs w:val="23"/>
          <w:lang w:val="it-IT" w:eastAsia="it-IT"/>
        </w:rPr>
      </w:pPr>
      <w:r w:rsidRPr="00447856">
        <w:rPr>
          <w:rFonts w:ascii="Arial" w:eastAsia="Times New Roman" w:hAnsi="Arial" w:cs="Arial"/>
          <w:sz w:val="23"/>
          <w:szCs w:val="23"/>
          <w:lang w:val="it-IT" w:eastAsia="it-IT"/>
        </w:rPr>
        <w:t>del 25 gennaio 2016</w:t>
      </w:r>
    </w:p>
    <w:p w:rsidR="00447856" w:rsidRPr="00447856" w:rsidRDefault="00447856" w:rsidP="00447856">
      <w:pPr>
        <w:spacing w:after="0" w:line="240" w:lineRule="auto"/>
        <w:jc w:val="both"/>
        <w:rPr>
          <w:rFonts w:ascii="Arial" w:eastAsia="Times New Roman" w:hAnsi="Arial" w:cs="Arial"/>
          <w:sz w:val="23"/>
          <w:szCs w:val="23"/>
          <w:lang w:val="it-IT" w:eastAsia="it-IT"/>
        </w:rPr>
      </w:pPr>
    </w:p>
    <w:p w:rsidR="00447856" w:rsidRPr="00447856" w:rsidRDefault="00447856" w:rsidP="00447856">
      <w:pPr>
        <w:spacing w:after="0" w:line="240" w:lineRule="auto"/>
        <w:jc w:val="both"/>
        <w:rPr>
          <w:rFonts w:ascii="Arial" w:eastAsia="Times New Roman" w:hAnsi="Arial" w:cs="Arial"/>
          <w:sz w:val="23"/>
          <w:szCs w:val="23"/>
          <w:lang w:val="it-IT" w:eastAsia="it-IT"/>
        </w:rPr>
      </w:pPr>
    </w:p>
    <w:p w:rsidR="00447856" w:rsidRPr="00447856" w:rsidRDefault="00447856" w:rsidP="00447856">
      <w:pPr>
        <w:spacing w:after="0" w:line="240" w:lineRule="auto"/>
        <w:jc w:val="both"/>
        <w:rPr>
          <w:rFonts w:ascii="Arial" w:eastAsia="Times New Roman" w:hAnsi="Arial" w:cs="Arial"/>
          <w:sz w:val="23"/>
          <w:szCs w:val="23"/>
          <w:shd w:val="clear" w:color="auto" w:fill="FFFFFF"/>
          <w:lang w:val="it-IT" w:eastAsia="it-IT"/>
        </w:rPr>
      </w:pPr>
      <w:r w:rsidRPr="00447856">
        <w:rPr>
          <w:rFonts w:ascii="Arial" w:eastAsia="Times New Roman" w:hAnsi="Arial" w:cs="Arial"/>
          <w:sz w:val="23"/>
          <w:szCs w:val="23"/>
          <w:shd w:val="clear" w:color="auto" w:fill="FFFFFF"/>
          <w:lang w:val="it-IT" w:eastAsia="it-IT"/>
        </w:rPr>
        <w:t>Il Gruppo PPD, preso atto con delusione della risposta del Consiglio di Stato all’interrogazione di Fiorenzo Dadò del 16 ottobre 2015, sulla base delle motivazioni esposte dal rapporto del 25 febbraio 2014 di Fiorenzo Dadò (n. 6882R), ritenendo in particolare che la presenza della procedura di notifica online sul sito ufficiale del Cantone favorisca l’ingresso in Ticino di padroncini, chiede che siano effettuate le modifiche legislative necessarie per la cancellazione di tale procedura sul sito ufficiale del Cantone.</w:t>
      </w:r>
    </w:p>
    <w:p w:rsidR="00447856" w:rsidRPr="00447856" w:rsidRDefault="00447856" w:rsidP="00447856">
      <w:pPr>
        <w:spacing w:after="0" w:line="240" w:lineRule="auto"/>
        <w:jc w:val="both"/>
        <w:rPr>
          <w:rFonts w:ascii="Arial" w:eastAsia="Times New Roman" w:hAnsi="Arial" w:cs="Arial"/>
          <w:sz w:val="23"/>
          <w:szCs w:val="23"/>
          <w:shd w:val="clear" w:color="auto" w:fill="FFFFFF"/>
          <w:lang w:val="it-IT" w:eastAsia="it-IT"/>
        </w:rPr>
      </w:pPr>
    </w:p>
    <w:p w:rsidR="00447856" w:rsidRPr="00447856" w:rsidRDefault="00447856" w:rsidP="00447856">
      <w:pPr>
        <w:spacing w:after="0" w:line="240" w:lineRule="auto"/>
        <w:jc w:val="both"/>
        <w:rPr>
          <w:rFonts w:ascii="Arial" w:eastAsia="Times New Roman" w:hAnsi="Arial" w:cs="Arial"/>
          <w:sz w:val="23"/>
          <w:szCs w:val="23"/>
          <w:shd w:val="clear" w:color="auto" w:fill="FFFFFF"/>
          <w:lang w:val="it-IT" w:eastAsia="it-IT"/>
        </w:rPr>
      </w:pPr>
    </w:p>
    <w:p w:rsidR="00447856" w:rsidRPr="00447856" w:rsidRDefault="00447856" w:rsidP="00447856">
      <w:pPr>
        <w:spacing w:after="0" w:line="240" w:lineRule="auto"/>
        <w:jc w:val="both"/>
        <w:rPr>
          <w:rFonts w:ascii="Arial" w:eastAsia="Times New Roman" w:hAnsi="Arial" w:cs="Arial"/>
          <w:sz w:val="23"/>
          <w:szCs w:val="23"/>
          <w:lang w:eastAsia="it-IT"/>
        </w:rPr>
      </w:pPr>
      <w:r w:rsidRPr="00447856">
        <w:rPr>
          <w:rFonts w:ascii="Arial" w:eastAsia="Times New Roman" w:hAnsi="Arial" w:cs="Arial"/>
          <w:sz w:val="23"/>
          <w:szCs w:val="23"/>
          <w:lang w:eastAsia="it-IT"/>
        </w:rPr>
        <w:t xml:space="preserve">Fiorenzo Dadò </w:t>
      </w:r>
    </w:p>
    <w:p w:rsidR="00447856" w:rsidRPr="00447856" w:rsidRDefault="00447856" w:rsidP="00447856">
      <w:pPr>
        <w:spacing w:after="0" w:line="240" w:lineRule="auto"/>
        <w:jc w:val="both"/>
        <w:rPr>
          <w:rFonts w:ascii="Arial" w:eastAsia="Times New Roman" w:hAnsi="Arial" w:cs="Arial"/>
          <w:sz w:val="23"/>
          <w:szCs w:val="23"/>
          <w:lang w:eastAsia="it-IT"/>
        </w:rPr>
      </w:pPr>
      <w:r w:rsidRPr="00447856">
        <w:rPr>
          <w:rFonts w:ascii="Arial" w:eastAsia="Times New Roman" w:hAnsi="Arial" w:cs="Arial"/>
          <w:sz w:val="23"/>
          <w:szCs w:val="23"/>
          <w:lang w:eastAsia="it-IT"/>
        </w:rPr>
        <w:t>Per il Gruppo PPD+GG</w:t>
      </w:r>
    </w:p>
    <w:p w:rsidR="00447856" w:rsidRPr="00447856" w:rsidRDefault="00447856" w:rsidP="00447856">
      <w:pPr>
        <w:spacing w:after="0" w:line="240" w:lineRule="auto"/>
        <w:jc w:val="both"/>
        <w:rPr>
          <w:rFonts w:ascii="Arial" w:eastAsia="Times New Roman" w:hAnsi="Arial" w:cs="Arial"/>
          <w:b/>
          <w:sz w:val="23"/>
          <w:szCs w:val="23"/>
          <w:lang w:val="it-IT" w:eastAsia="it-IT"/>
        </w:rPr>
      </w:pPr>
      <w:bookmarkStart w:id="0" w:name="_GoBack"/>
      <w:bookmarkEnd w:id="0"/>
    </w:p>
    <w:sectPr w:rsidR="00447856" w:rsidRPr="00447856">
      <w:footerReference w:type="default" r:id="rId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BD" w:rsidRDefault="00447856">
    <w:pPr>
      <w:pStyle w:val="Pidipagina"/>
      <w:jc w:val="right"/>
    </w:pPr>
  </w:p>
  <w:p w:rsidR="00C462BD" w:rsidRDefault="00447856">
    <w:pPr>
      <w:pStyle w:val="Pidipagin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856"/>
    <w:rsid w:val="00447856"/>
    <w:rsid w:val="00E2488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447856"/>
    <w:pPr>
      <w:tabs>
        <w:tab w:val="center" w:pos="4819"/>
        <w:tab w:val="right" w:pos="9638"/>
      </w:tabs>
      <w:spacing w:after="0" w:line="240" w:lineRule="auto"/>
      <w:jc w:val="both"/>
    </w:pPr>
    <w:rPr>
      <w:rFonts w:ascii="Arial" w:eastAsia="Times New Roman" w:hAnsi="Arial" w:cs="Times New Roman"/>
      <w:sz w:val="23"/>
      <w:szCs w:val="23"/>
      <w:lang w:val="it-IT" w:eastAsia="it-IT"/>
    </w:rPr>
  </w:style>
  <w:style w:type="character" w:customStyle="1" w:styleId="PidipaginaCarattere">
    <w:name w:val="Piè di pagina Carattere"/>
    <w:basedOn w:val="Carpredefinitoparagrafo"/>
    <w:link w:val="Pidipagina"/>
    <w:rsid w:val="00447856"/>
    <w:rPr>
      <w:rFonts w:ascii="Arial" w:eastAsia="Times New Roman" w:hAnsi="Arial" w:cs="Times New Roman"/>
      <w:sz w:val="23"/>
      <w:szCs w:val="23"/>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447856"/>
    <w:pPr>
      <w:tabs>
        <w:tab w:val="center" w:pos="4819"/>
        <w:tab w:val="right" w:pos="9638"/>
      </w:tabs>
      <w:spacing w:after="0" w:line="240" w:lineRule="auto"/>
      <w:jc w:val="both"/>
    </w:pPr>
    <w:rPr>
      <w:rFonts w:ascii="Arial" w:eastAsia="Times New Roman" w:hAnsi="Arial" w:cs="Times New Roman"/>
      <w:sz w:val="23"/>
      <w:szCs w:val="23"/>
      <w:lang w:val="it-IT" w:eastAsia="it-IT"/>
    </w:rPr>
  </w:style>
  <w:style w:type="character" w:customStyle="1" w:styleId="PidipaginaCarattere">
    <w:name w:val="Piè di pagina Carattere"/>
    <w:basedOn w:val="Carpredefinitoparagrafo"/>
    <w:link w:val="Pidipagina"/>
    <w:rsid w:val="00447856"/>
    <w:rPr>
      <w:rFonts w:ascii="Arial" w:eastAsia="Times New Roman" w:hAnsi="Arial" w:cs="Times New Roman"/>
      <w:sz w:val="23"/>
      <w:szCs w:val="23"/>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Words>
  <Characters>623</Characters>
  <Application>Microsoft Office Word</Application>
  <DocSecurity>0</DocSecurity>
  <Lines>5</Lines>
  <Paragraphs>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2016-02-08T10:18:00Z</dcterms:created>
  <dcterms:modified xsi:type="dcterms:W3CDTF">2016-02-08T10:18:00Z</dcterms:modified>
</cp:coreProperties>
</file>