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29D2C" w14:textId="15917D12" w:rsidR="00E85FD1" w:rsidRPr="009C6348" w:rsidRDefault="00E85FD1" w:rsidP="00E85FD1">
      <w:pPr>
        <w:rPr>
          <w:b/>
          <w:sz w:val="28"/>
          <w:szCs w:val="24"/>
        </w:rPr>
      </w:pPr>
      <w:bookmarkStart w:id="0" w:name="_GoBack"/>
      <w:bookmarkEnd w:id="0"/>
      <w:r w:rsidRPr="009C6348">
        <w:rPr>
          <w:b/>
          <w:sz w:val="28"/>
          <w:szCs w:val="24"/>
        </w:rPr>
        <w:t>Rapporto sulla mozione 18 ottobre 2021 presentata da Marco Passalia per il Gruppo PPD+GG “Il Cantone Ticino funga da precursore e promuova attivamente le tecnologie di cattura e stoccaggio di CO2 dall'aria e dai gas di scarico”</w:t>
      </w:r>
    </w:p>
    <w:p w14:paraId="67D4CEBD" w14:textId="77777777" w:rsidR="00443297" w:rsidRDefault="00443297" w:rsidP="00E85FD1">
      <w:pPr>
        <w:rPr>
          <w:rFonts w:cs="Arial"/>
          <w:szCs w:val="24"/>
        </w:rPr>
      </w:pPr>
    </w:p>
    <w:p w14:paraId="6A0C0E09" w14:textId="77777777" w:rsidR="00443297" w:rsidRDefault="00443297" w:rsidP="00E85FD1">
      <w:pPr>
        <w:rPr>
          <w:rFonts w:cs="Arial"/>
          <w:szCs w:val="24"/>
        </w:rPr>
      </w:pPr>
    </w:p>
    <w:p w14:paraId="6B836641" w14:textId="77777777" w:rsidR="00E85FD1" w:rsidRPr="00E4505B" w:rsidRDefault="00E85FD1" w:rsidP="00E85FD1">
      <w:pPr>
        <w:rPr>
          <w:rFonts w:asciiTheme="minorHAnsi" w:hAnsiTheme="minorHAnsi" w:cstheme="minorHAnsi"/>
          <w:sz w:val="24"/>
          <w:szCs w:val="24"/>
        </w:rPr>
      </w:pPr>
      <w:r w:rsidRPr="00E4505B">
        <w:rPr>
          <w:rFonts w:asciiTheme="minorHAnsi" w:hAnsiTheme="minorHAnsi" w:cstheme="minorHAnsi"/>
          <w:sz w:val="24"/>
          <w:szCs w:val="24"/>
        </w:rPr>
        <w:t xml:space="preserve">Signor Presidente, </w:t>
      </w:r>
    </w:p>
    <w:p w14:paraId="2AF6B68A" w14:textId="77777777" w:rsidR="00E85FD1" w:rsidRPr="00E4505B" w:rsidRDefault="001B281A" w:rsidP="00E85FD1">
      <w:pPr>
        <w:rPr>
          <w:rFonts w:asciiTheme="minorHAnsi" w:hAnsiTheme="minorHAnsi" w:cstheme="minorHAnsi"/>
          <w:sz w:val="24"/>
          <w:szCs w:val="24"/>
        </w:rPr>
      </w:pPr>
      <w:r>
        <w:rPr>
          <w:rFonts w:asciiTheme="minorHAnsi" w:hAnsiTheme="minorHAnsi" w:cstheme="minorHAnsi"/>
          <w:sz w:val="24"/>
          <w:szCs w:val="24"/>
        </w:rPr>
        <w:t>s</w:t>
      </w:r>
      <w:r w:rsidR="00E85FD1" w:rsidRPr="00E4505B">
        <w:rPr>
          <w:rFonts w:asciiTheme="minorHAnsi" w:hAnsiTheme="minorHAnsi" w:cstheme="minorHAnsi"/>
          <w:sz w:val="24"/>
          <w:szCs w:val="24"/>
        </w:rPr>
        <w:t xml:space="preserve">ignore e signori deputati, </w:t>
      </w:r>
    </w:p>
    <w:p w14:paraId="55C58766" w14:textId="77777777" w:rsidR="00E85FD1" w:rsidRPr="00E4505B" w:rsidRDefault="00E85FD1" w:rsidP="00E85FD1">
      <w:pPr>
        <w:tabs>
          <w:tab w:val="left" w:pos="2227"/>
        </w:tabs>
        <w:rPr>
          <w:rFonts w:asciiTheme="minorHAnsi" w:hAnsiTheme="minorHAnsi" w:cstheme="minorHAnsi"/>
          <w:sz w:val="24"/>
          <w:szCs w:val="24"/>
        </w:rPr>
      </w:pPr>
    </w:p>
    <w:p w14:paraId="15E847E6" w14:textId="77777777" w:rsidR="00E85FD1" w:rsidRPr="00E4505B" w:rsidRDefault="00E85FD1" w:rsidP="00E85FD1">
      <w:pPr>
        <w:rPr>
          <w:rFonts w:asciiTheme="minorHAnsi" w:hAnsiTheme="minorHAnsi" w:cstheme="minorHAnsi"/>
          <w:sz w:val="24"/>
          <w:szCs w:val="24"/>
        </w:rPr>
      </w:pPr>
      <w:r w:rsidRPr="00E4505B">
        <w:rPr>
          <w:rFonts w:asciiTheme="minorHAnsi" w:hAnsiTheme="minorHAnsi" w:cstheme="minorHAnsi"/>
          <w:sz w:val="24"/>
          <w:szCs w:val="24"/>
        </w:rPr>
        <w:t>abbiamo esaminato la mozione 18 ottobre 2021 presentata dal deputato Marco Passalia per il Gruppo PPD+GG con la quale si chiede al Consiglio di Stato di promuovere attivamente le tecnologie di cattura e stoccaggio di CO2 dall'aria e dai gas di scarico nel Canton Ticino.</w:t>
      </w:r>
    </w:p>
    <w:p w14:paraId="0B1AEEFE" w14:textId="77777777" w:rsidR="00E85FD1" w:rsidRPr="00E4505B" w:rsidRDefault="00E85FD1" w:rsidP="00E85FD1">
      <w:pPr>
        <w:rPr>
          <w:rFonts w:asciiTheme="minorHAnsi" w:hAnsiTheme="minorHAnsi" w:cstheme="minorHAnsi"/>
          <w:sz w:val="24"/>
          <w:szCs w:val="24"/>
        </w:rPr>
      </w:pPr>
    </w:p>
    <w:p w14:paraId="234F2EBD" w14:textId="77777777" w:rsidR="00E85FD1" w:rsidRPr="00E4505B" w:rsidRDefault="00E85FD1" w:rsidP="00E85FD1">
      <w:pPr>
        <w:rPr>
          <w:rFonts w:asciiTheme="minorHAnsi" w:hAnsiTheme="minorHAnsi" w:cstheme="minorHAnsi"/>
          <w:sz w:val="24"/>
          <w:szCs w:val="24"/>
        </w:rPr>
      </w:pPr>
    </w:p>
    <w:p w14:paraId="2FC0BF6F" w14:textId="77777777" w:rsidR="00E85FD1" w:rsidRPr="00E4505B" w:rsidRDefault="00E85FD1" w:rsidP="00E85FD1">
      <w:pPr>
        <w:pStyle w:val="Paragrafoelenco"/>
        <w:numPr>
          <w:ilvl w:val="0"/>
          <w:numId w:val="18"/>
        </w:numPr>
        <w:ind w:left="567" w:hanging="567"/>
        <w:rPr>
          <w:rFonts w:asciiTheme="minorHAnsi" w:hAnsiTheme="minorHAnsi" w:cstheme="minorHAnsi"/>
          <w:b/>
          <w:sz w:val="24"/>
          <w:szCs w:val="24"/>
        </w:rPr>
      </w:pPr>
      <w:r w:rsidRPr="00E4505B">
        <w:rPr>
          <w:rFonts w:asciiTheme="minorHAnsi" w:hAnsiTheme="minorHAnsi" w:cstheme="minorHAnsi"/>
          <w:b/>
          <w:sz w:val="24"/>
          <w:szCs w:val="24"/>
        </w:rPr>
        <w:t>PREMESSA</w:t>
      </w:r>
    </w:p>
    <w:p w14:paraId="107CD6B3" w14:textId="77777777" w:rsidR="00E85FD1" w:rsidRPr="007B037F" w:rsidRDefault="00E85FD1" w:rsidP="00E85FD1">
      <w:pPr>
        <w:rPr>
          <w:rFonts w:asciiTheme="minorHAnsi" w:hAnsiTheme="minorHAnsi" w:cstheme="minorHAnsi"/>
          <w:sz w:val="24"/>
          <w:szCs w:val="24"/>
        </w:rPr>
      </w:pPr>
    </w:p>
    <w:p w14:paraId="20454E8C" w14:textId="77777777" w:rsidR="00EC3157" w:rsidRPr="00E4505B" w:rsidRDefault="00EC3157" w:rsidP="00E85FD1">
      <w:pPr>
        <w:rPr>
          <w:rFonts w:asciiTheme="minorHAnsi" w:hAnsiTheme="minorHAnsi" w:cstheme="minorHAnsi"/>
          <w:sz w:val="24"/>
          <w:szCs w:val="24"/>
        </w:rPr>
      </w:pPr>
      <w:r w:rsidRPr="00E4505B">
        <w:rPr>
          <w:rFonts w:asciiTheme="minorHAnsi" w:hAnsiTheme="minorHAnsi" w:cstheme="minorHAnsi"/>
          <w:sz w:val="24"/>
          <w:szCs w:val="24"/>
        </w:rPr>
        <w:t>La Svizzera si è impegnata a dimezzare le proprie emissioni di gas a effetto serra, rispetto ai valori del 1990, entro il 2030 ed a raggiungere la neutralità climatica entro il 2050. I settori principalmente toccati saranno quelli degli edifici, dei trasporti e dell'industria.</w:t>
      </w:r>
    </w:p>
    <w:p w14:paraId="1DE30935" w14:textId="77777777" w:rsidR="00EC3157" w:rsidRPr="00E4505B" w:rsidRDefault="00EC3157" w:rsidP="00EC3157">
      <w:pPr>
        <w:rPr>
          <w:rFonts w:asciiTheme="minorHAnsi" w:hAnsiTheme="minorHAnsi" w:cstheme="minorHAnsi"/>
          <w:sz w:val="24"/>
          <w:szCs w:val="24"/>
        </w:rPr>
      </w:pPr>
      <w:r w:rsidRPr="00E4505B">
        <w:rPr>
          <w:rFonts w:asciiTheme="minorHAnsi" w:hAnsiTheme="minorHAnsi" w:cstheme="minorHAnsi"/>
          <w:sz w:val="24"/>
          <w:szCs w:val="24"/>
        </w:rPr>
        <w:t>Nonostante gli sforzi che si intendono intraprendere vi saranno in ogni caso dei settori per i quali sarà difficile prevenire le emissioni, come ad esempio l’agricoltura e il trattamento dei rifiuti.</w:t>
      </w:r>
      <w:r w:rsidR="00E03808" w:rsidRPr="00E4505B">
        <w:rPr>
          <w:rFonts w:asciiTheme="minorHAnsi" w:hAnsiTheme="minorHAnsi" w:cstheme="minorHAnsi"/>
          <w:sz w:val="24"/>
          <w:szCs w:val="24"/>
        </w:rPr>
        <w:t xml:space="preserve"> Per tali motivi sarà necessario compensare le emissioni di gas serra in altro modo, utilizzando </w:t>
      </w:r>
      <w:r w:rsidRPr="00E4505B">
        <w:rPr>
          <w:rFonts w:asciiTheme="minorHAnsi" w:hAnsiTheme="minorHAnsi" w:cstheme="minorHAnsi"/>
          <w:sz w:val="24"/>
          <w:szCs w:val="24"/>
        </w:rPr>
        <w:t>tecnologie di cattura e di stoccaggio del CO</w:t>
      </w:r>
      <w:r w:rsidRPr="00E4505B">
        <w:rPr>
          <w:rFonts w:asciiTheme="minorHAnsi" w:hAnsiTheme="minorHAnsi" w:cstheme="minorHAnsi"/>
          <w:sz w:val="24"/>
          <w:szCs w:val="24"/>
          <w:vertAlign w:val="subscript"/>
        </w:rPr>
        <w:t>2</w:t>
      </w:r>
      <w:r w:rsidRPr="00E4505B">
        <w:rPr>
          <w:rFonts w:asciiTheme="minorHAnsi" w:hAnsiTheme="minorHAnsi" w:cstheme="minorHAnsi"/>
          <w:sz w:val="24"/>
          <w:szCs w:val="24"/>
        </w:rPr>
        <w:t xml:space="preserve"> </w:t>
      </w:r>
      <w:r w:rsidR="00E03808" w:rsidRPr="00E4505B">
        <w:rPr>
          <w:rFonts w:asciiTheme="minorHAnsi" w:hAnsiTheme="minorHAnsi" w:cstheme="minorHAnsi"/>
          <w:sz w:val="24"/>
          <w:szCs w:val="24"/>
        </w:rPr>
        <w:t xml:space="preserve">alla fonte </w:t>
      </w:r>
      <w:r w:rsidRPr="00E4505B">
        <w:rPr>
          <w:rFonts w:asciiTheme="minorHAnsi" w:hAnsiTheme="minorHAnsi" w:cstheme="minorHAnsi"/>
          <w:sz w:val="24"/>
          <w:szCs w:val="24"/>
        </w:rPr>
        <w:t>(CCS</w:t>
      </w:r>
      <w:r w:rsidR="00E03808" w:rsidRPr="00E4505B">
        <w:rPr>
          <w:rFonts w:asciiTheme="minorHAnsi" w:hAnsiTheme="minorHAnsi" w:cstheme="minorHAnsi"/>
          <w:sz w:val="24"/>
          <w:szCs w:val="24"/>
        </w:rPr>
        <w:t xml:space="preserve"> – Carbon </w:t>
      </w:r>
      <w:proofErr w:type="spellStart"/>
      <w:r w:rsidR="00E03808" w:rsidRPr="00E4505B">
        <w:rPr>
          <w:rFonts w:asciiTheme="minorHAnsi" w:hAnsiTheme="minorHAnsi" w:cstheme="minorHAnsi"/>
          <w:sz w:val="24"/>
          <w:szCs w:val="24"/>
        </w:rPr>
        <w:t>Capture</w:t>
      </w:r>
      <w:proofErr w:type="spellEnd"/>
      <w:r w:rsidR="00E03808" w:rsidRPr="00E4505B">
        <w:rPr>
          <w:rFonts w:asciiTheme="minorHAnsi" w:hAnsiTheme="minorHAnsi" w:cstheme="minorHAnsi"/>
          <w:sz w:val="24"/>
          <w:szCs w:val="24"/>
        </w:rPr>
        <w:t xml:space="preserve"> Storage</w:t>
      </w:r>
      <w:r w:rsidRPr="00E4505B">
        <w:rPr>
          <w:rFonts w:asciiTheme="minorHAnsi" w:hAnsiTheme="minorHAnsi" w:cstheme="minorHAnsi"/>
          <w:sz w:val="24"/>
          <w:szCs w:val="24"/>
        </w:rPr>
        <w:t>) e tecnologie a emissioni negative (NET</w:t>
      </w:r>
      <w:r w:rsidR="00E03808" w:rsidRPr="00E4505B">
        <w:rPr>
          <w:rFonts w:asciiTheme="minorHAnsi" w:hAnsiTheme="minorHAnsi" w:cstheme="minorHAnsi"/>
          <w:sz w:val="24"/>
          <w:szCs w:val="24"/>
        </w:rPr>
        <w:t xml:space="preserve"> – Negative </w:t>
      </w:r>
      <w:proofErr w:type="spellStart"/>
      <w:r w:rsidR="00E03808" w:rsidRPr="00E4505B">
        <w:rPr>
          <w:rFonts w:asciiTheme="minorHAnsi" w:hAnsiTheme="minorHAnsi" w:cstheme="minorHAnsi"/>
          <w:sz w:val="24"/>
          <w:szCs w:val="24"/>
        </w:rPr>
        <w:t>emissions</w:t>
      </w:r>
      <w:proofErr w:type="spellEnd"/>
      <w:r w:rsidR="00E03808" w:rsidRPr="00E4505B">
        <w:rPr>
          <w:rFonts w:asciiTheme="minorHAnsi" w:hAnsiTheme="minorHAnsi" w:cstheme="minorHAnsi"/>
          <w:sz w:val="24"/>
          <w:szCs w:val="24"/>
        </w:rPr>
        <w:t xml:space="preserve"> </w:t>
      </w:r>
      <w:proofErr w:type="spellStart"/>
      <w:r w:rsidR="00E03808" w:rsidRPr="00E4505B">
        <w:rPr>
          <w:rFonts w:asciiTheme="minorHAnsi" w:hAnsiTheme="minorHAnsi" w:cstheme="minorHAnsi"/>
          <w:sz w:val="24"/>
          <w:szCs w:val="24"/>
        </w:rPr>
        <w:t>technologies</w:t>
      </w:r>
      <w:proofErr w:type="spellEnd"/>
      <w:r w:rsidRPr="00E4505B">
        <w:rPr>
          <w:rFonts w:asciiTheme="minorHAnsi" w:hAnsiTheme="minorHAnsi" w:cstheme="minorHAnsi"/>
          <w:sz w:val="24"/>
          <w:szCs w:val="24"/>
        </w:rPr>
        <w:t>)</w:t>
      </w:r>
      <w:r w:rsidR="00E03808" w:rsidRPr="00E4505B">
        <w:rPr>
          <w:rFonts w:asciiTheme="minorHAnsi" w:hAnsiTheme="minorHAnsi" w:cstheme="minorHAnsi"/>
          <w:sz w:val="24"/>
          <w:szCs w:val="24"/>
        </w:rPr>
        <w:t>.</w:t>
      </w:r>
    </w:p>
    <w:p w14:paraId="29E50082" w14:textId="77777777" w:rsidR="00EC3157" w:rsidRPr="00E4505B" w:rsidRDefault="00EC3157" w:rsidP="00E85FD1">
      <w:pPr>
        <w:rPr>
          <w:rFonts w:asciiTheme="minorHAnsi" w:hAnsiTheme="minorHAnsi" w:cstheme="minorHAnsi"/>
          <w:sz w:val="24"/>
          <w:szCs w:val="24"/>
        </w:rPr>
      </w:pPr>
    </w:p>
    <w:p w14:paraId="5151554A" w14:textId="77777777" w:rsidR="00E03808" w:rsidRPr="00E4505B" w:rsidRDefault="00E85FD1" w:rsidP="00E85FD1">
      <w:pPr>
        <w:rPr>
          <w:rFonts w:asciiTheme="minorHAnsi" w:eastAsia="Arial Unicode MS" w:hAnsiTheme="minorHAnsi" w:cstheme="minorHAnsi"/>
          <w:sz w:val="24"/>
          <w:szCs w:val="24"/>
        </w:rPr>
      </w:pPr>
      <w:r w:rsidRPr="00E4505B">
        <w:rPr>
          <w:rFonts w:asciiTheme="minorHAnsi" w:eastAsia="Arial Unicode MS" w:hAnsiTheme="minorHAnsi" w:cstheme="minorHAnsi"/>
          <w:sz w:val="24"/>
          <w:szCs w:val="24"/>
        </w:rPr>
        <w:t xml:space="preserve">Il Cantone Ticino è attivo da </w:t>
      </w:r>
      <w:r w:rsidR="00E03808" w:rsidRPr="00E4505B">
        <w:rPr>
          <w:rFonts w:asciiTheme="minorHAnsi" w:eastAsia="Arial Unicode MS" w:hAnsiTheme="minorHAnsi" w:cstheme="minorHAnsi"/>
          <w:sz w:val="24"/>
          <w:szCs w:val="24"/>
        </w:rPr>
        <w:t xml:space="preserve">lungo tempo </w:t>
      </w:r>
      <w:r w:rsidRPr="00E4505B">
        <w:rPr>
          <w:rFonts w:asciiTheme="minorHAnsi" w:eastAsia="Arial Unicode MS" w:hAnsiTheme="minorHAnsi" w:cstheme="minorHAnsi"/>
          <w:sz w:val="24"/>
          <w:szCs w:val="24"/>
        </w:rPr>
        <w:t xml:space="preserve">sul fronte </w:t>
      </w:r>
      <w:r w:rsidR="00E03808" w:rsidRPr="00E4505B">
        <w:rPr>
          <w:rFonts w:asciiTheme="minorHAnsi" w:eastAsia="Arial Unicode MS" w:hAnsiTheme="minorHAnsi" w:cstheme="minorHAnsi"/>
          <w:sz w:val="24"/>
          <w:szCs w:val="24"/>
        </w:rPr>
        <w:t>della riduzione dei gas serra</w:t>
      </w:r>
      <w:r w:rsidRPr="00E4505B">
        <w:rPr>
          <w:rFonts w:asciiTheme="minorHAnsi" w:eastAsia="Arial Unicode MS" w:hAnsiTheme="minorHAnsi" w:cstheme="minorHAnsi"/>
          <w:sz w:val="24"/>
          <w:szCs w:val="24"/>
        </w:rPr>
        <w:t xml:space="preserve">, </w:t>
      </w:r>
      <w:r w:rsidR="00E03808" w:rsidRPr="00E4505B">
        <w:rPr>
          <w:rFonts w:asciiTheme="minorHAnsi" w:eastAsia="Arial Unicode MS" w:hAnsiTheme="minorHAnsi" w:cstheme="minorHAnsi"/>
          <w:sz w:val="24"/>
          <w:szCs w:val="24"/>
        </w:rPr>
        <w:t>adeguando da un lato il proprio quadro normativo e proponendo dall’altro diversi programmi di incentivi.</w:t>
      </w:r>
    </w:p>
    <w:p w14:paraId="3841DE76" w14:textId="77777777" w:rsidR="005A148C" w:rsidRPr="00E4505B" w:rsidRDefault="00E03808" w:rsidP="005A148C">
      <w:pPr>
        <w:rPr>
          <w:rFonts w:asciiTheme="minorHAnsi" w:hAnsiTheme="minorHAnsi" w:cstheme="minorHAnsi"/>
          <w:color w:val="000000"/>
          <w:sz w:val="24"/>
          <w:szCs w:val="24"/>
        </w:rPr>
      </w:pPr>
      <w:r w:rsidRPr="00E4505B">
        <w:rPr>
          <w:rFonts w:asciiTheme="minorHAnsi" w:eastAsia="Arial Unicode MS" w:hAnsiTheme="minorHAnsi" w:cstheme="minorHAnsi"/>
          <w:sz w:val="24"/>
          <w:szCs w:val="24"/>
        </w:rPr>
        <w:t xml:space="preserve">Si citano ad esempio il </w:t>
      </w:r>
      <w:r w:rsidR="00E85FD1" w:rsidRPr="00E4505B">
        <w:rPr>
          <w:rFonts w:asciiTheme="minorHAnsi" w:hAnsiTheme="minorHAnsi" w:cstheme="minorHAnsi"/>
          <w:sz w:val="24"/>
          <w:szCs w:val="24"/>
        </w:rPr>
        <w:t>Programma di legislatura 2019-2023</w:t>
      </w:r>
      <w:r w:rsidRPr="00E4505B">
        <w:rPr>
          <w:rFonts w:asciiTheme="minorHAnsi" w:hAnsiTheme="minorHAnsi" w:cstheme="minorHAnsi"/>
          <w:sz w:val="24"/>
          <w:szCs w:val="24"/>
        </w:rPr>
        <w:t>, nel quale spiccano gli obiettivi 14</w:t>
      </w:r>
      <w:r w:rsidR="00E85FD1" w:rsidRPr="00E4505B">
        <w:rPr>
          <w:rFonts w:asciiTheme="minorHAnsi" w:hAnsiTheme="minorHAnsi" w:cstheme="minorHAnsi"/>
          <w:sz w:val="24"/>
          <w:szCs w:val="24"/>
        </w:rPr>
        <w:t xml:space="preserve"> </w:t>
      </w:r>
      <w:r w:rsidRPr="00E4505B">
        <w:rPr>
          <w:rFonts w:asciiTheme="minorHAnsi" w:hAnsiTheme="minorHAnsi" w:cstheme="minorHAnsi"/>
          <w:sz w:val="24"/>
          <w:szCs w:val="24"/>
        </w:rPr>
        <w:t>“Attenuare gli effetti negativi dei mutamenti climatici” e 15 “</w:t>
      </w:r>
      <w:r w:rsidRPr="00E4505B">
        <w:rPr>
          <w:rFonts w:asciiTheme="minorHAnsi" w:hAnsiTheme="minorHAnsi" w:cstheme="minorHAnsi"/>
          <w:color w:val="000000"/>
          <w:sz w:val="24"/>
          <w:szCs w:val="24"/>
        </w:rPr>
        <w:t>Procedere verso una società rinnovabile al 100%”</w:t>
      </w:r>
      <w:r w:rsidR="005A148C" w:rsidRPr="00E4505B">
        <w:rPr>
          <w:rFonts w:asciiTheme="minorHAnsi" w:hAnsiTheme="minorHAnsi" w:cstheme="minorHAnsi"/>
          <w:color w:val="000000"/>
          <w:sz w:val="24"/>
          <w:szCs w:val="24"/>
        </w:rPr>
        <w:t>, il pacchetto di 3 messaggi nr. 7894, 7895 e 7896 del 1° ottobre 2020, tutti già approvati dal Gran Consiglio, e i due messaggi sulla mobilità aziendale e privata nr. 7953 del 20 gennaio 2021 e nr. 8029 del 7 luglio 2021</w:t>
      </w:r>
      <w:r w:rsidR="00B93D3F" w:rsidRPr="00E4505B">
        <w:rPr>
          <w:rFonts w:asciiTheme="minorHAnsi" w:hAnsiTheme="minorHAnsi" w:cstheme="minorHAnsi"/>
          <w:color w:val="000000"/>
          <w:sz w:val="24"/>
          <w:szCs w:val="24"/>
        </w:rPr>
        <w:t xml:space="preserve"> non ancora evasi</w:t>
      </w:r>
      <w:r w:rsidR="005A148C" w:rsidRPr="00E4505B">
        <w:rPr>
          <w:rFonts w:asciiTheme="minorHAnsi" w:hAnsiTheme="minorHAnsi" w:cstheme="minorHAnsi"/>
          <w:color w:val="000000"/>
          <w:sz w:val="24"/>
          <w:szCs w:val="24"/>
        </w:rPr>
        <w:t>.</w:t>
      </w:r>
    </w:p>
    <w:p w14:paraId="520021E5" w14:textId="77777777" w:rsidR="005A148C" w:rsidRPr="00E4505B" w:rsidRDefault="005A148C">
      <w:pPr>
        <w:rPr>
          <w:rFonts w:asciiTheme="minorHAnsi" w:hAnsiTheme="minorHAnsi" w:cstheme="minorHAnsi"/>
          <w:color w:val="000000"/>
          <w:sz w:val="24"/>
          <w:szCs w:val="24"/>
        </w:rPr>
      </w:pPr>
    </w:p>
    <w:p w14:paraId="6A211D8A" w14:textId="21908F3B" w:rsidR="005A148C" w:rsidRDefault="00E85FD1" w:rsidP="005A148C">
      <w:pPr>
        <w:tabs>
          <w:tab w:val="left" w:pos="1302"/>
        </w:tabs>
        <w:rPr>
          <w:rFonts w:asciiTheme="minorHAnsi" w:hAnsiTheme="minorHAnsi" w:cstheme="minorHAnsi"/>
          <w:color w:val="000000"/>
          <w:sz w:val="24"/>
          <w:szCs w:val="24"/>
        </w:rPr>
      </w:pPr>
      <w:r w:rsidRPr="00E4505B">
        <w:rPr>
          <w:rFonts w:asciiTheme="minorHAnsi" w:hAnsiTheme="minorHAnsi" w:cstheme="minorHAnsi"/>
          <w:color w:val="000000"/>
          <w:sz w:val="24"/>
          <w:szCs w:val="24"/>
        </w:rPr>
        <w:t xml:space="preserve">Nello specifico del tema sollevato dal </w:t>
      </w:r>
      <w:proofErr w:type="spellStart"/>
      <w:r w:rsidRPr="00E4505B">
        <w:rPr>
          <w:rFonts w:asciiTheme="minorHAnsi" w:hAnsiTheme="minorHAnsi" w:cstheme="minorHAnsi"/>
          <w:color w:val="000000"/>
          <w:sz w:val="24"/>
          <w:szCs w:val="24"/>
        </w:rPr>
        <w:t>mozionante</w:t>
      </w:r>
      <w:proofErr w:type="spellEnd"/>
      <w:r w:rsidRPr="00E4505B">
        <w:rPr>
          <w:rFonts w:asciiTheme="minorHAnsi" w:hAnsiTheme="minorHAnsi" w:cstheme="minorHAnsi"/>
          <w:color w:val="000000"/>
          <w:sz w:val="24"/>
          <w:szCs w:val="24"/>
        </w:rPr>
        <w:t xml:space="preserve">, </w:t>
      </w:r>
      <w:r w:rsidR="005A148C" w:rsidRPr="00E4505B">
        <w:rPr>
          <w:rFonts w:asciiTheme="minorHAnsi" w:hAnsiTheme="minorHAnsi" w:cstheme="minorHAnsi"/>
          <w:color w:val="000000"/>
          <w:sz w:val="24"/>
          <w:szCs w:val="24"/>
        </w:rPr>
        <w:t xml:space="preserve">si ricorda che grazie all’approvazione del messaggio nr. 7894 sono stati stanziati 5 milioni di franchi destinati a sostenere, tra le altre, la realizzazione di impianti innovativi </w:t>
      </w:r>
      <w:proofErr w:type="spellStart"/>
      <w:r w:rsidR="005A148C" w:rsidRPr="00E4505B">
        <w:rPr>
          <w:rFonts w:asciiTheme="minorHAnsi" w:hAnsiTheme="minorHAnsi" w:cstheme="minorHAnsi"/>
          <w:color w:val="000000"/>
          <w:sz w:val="24"/>
          <w:szCs w:val="24"/>
        </w:rPr>
        <w:t>power</w:t>
      </w:r>
      <w:proofErr w:type="spellEnd"/>
      <w:r w:rsidR="005A148C" w:rsidRPr="00E4505B">
        <w:rPr>
          <w:rFonts w:asciiTheme="minorHAnsi" w:hAnsiTheme="minorHAnsi" w:cstheme="minorHAnsi"/>
          <w:color w:val="000000"/>
          <w:sz w:val="24"/>
          <w:szCs w:val="24"/>
        </w:rPr>
        <w:t>-to-X inerenti la produzione di combustibili e carburanti sintetici utilizzando fonti energetiche rinnovabili con possibilità di cattura di CO2.</w:t>
      </w:r>
    </w:p>
    <w:p w14:paraId="41D3A133" w14:textId="4CABE3C5" w:rsidR="003106EC" w:rsidRDefault="003106EC" w:rsidP="005A148C">
      <w:pPr>
        <w:tabs>
          <w:tab w:val="left" w:pos="1302"/>
        </w:tabs>
        <w:rPr>
          <w:rFonts w:asciiTheme="minorHAnsi" w:hAnsiTheme="minorHAnsi" w:cstheme="minorHAnsi"/>
          <w:color w:val="000000"/>
          <w:sz w:val="24"/>
          <w:szCs w:val="24"/>
        </w:rPr>
      </w:pPr>
    </w:p>
    <w:p w14:paraId="794DD534" w14:textId="77777777" w:rsidR="003106EC" w:rsidRPr="00E4505B" w:rsidRDefault="003106EC" w:rsidP="005A148C">
      <w:pPr>
        <w:tabs>
          <w:tab w:val="left" w:pos="1302"/>
        </w:tabs>
        <w:rPr>
          <w:rFonts w:asciiTheme="minorHAnsi" w:hAnsiTheme="minorHAnsi" w:cstheme="minorHAnsi"/>
          <w:color w:val="000000"/>
          <w:sz w:val="24"/>
          <w:szCs w:val="24"/>
        </w:rPr>
      </w:pPr>
    </w:p>
    <w:p w14:paraId="13771EB0" w14:textId="77777777" w:rsidR="00E85FD1" w:rsidRPr="00E4505B" w:rsidRDefault="00E85FD1" w:rsidP="00E85FD1">
      <w:pPr>
        <w:pStyle w:val="Paragrafoelenco"/>
        <w:numPr>
          <w:ilvl w:val="0"/>
          <w:numId w:val="18"/>
        </w:numPr>
        <w:ind w:left="567" w:hanging="567"/>
        <w:rPr>
          <w:rFonts w:asciiTheme="minorHAnsi" w:hAnsiTheme="minorHAnsi" w:cstheme="minorHAnsi"/>
          <w:b/>
          <w:sz w:val="24"/>
          <w:szCs w:val="24"/>
        </w:rPr>
      </w:pPr>
      <w:r w:rsidRPr="00E4505B">
        <w:rPr>
          <w:rFonts w:asciiTheme="minorHAnsi" w:hAnsiTheme="minorHAnsi" w:cstheme="minorHAnsi"/>
          <w:b/>
          <w:sz w:val="24"/>
          <w:szCs w:val="24"/>
        </w:rPr>
        <w:lastRenderedPageBreak/>
        <w:t>RISPOSTE ALLE RICHIESTE</w:t>
      </w:r>
    </w:p>
    <w:p w14:paraId="5BE0FA76" w14:textId="77777777" w:rsidR="00E85FD1" w:rsidRPr="00E4505B" w:rsidRDefault="00E85FD1" w:rsidP="00E85FD1">
      <w:pPr>
        <w:rPr>
          <w:rFonts w:asciiTheme="minorHAnsi" w:hAnsiTheme="minorHAnsi" w:cstheme="minorHAnsi"/>
          <w:color w:val="000000"/>
          <w:sz w:val="24"/>
          <w:szCs w:val="24"/>
        </w:rPr>
      </w:pPr>
    </w:p>
    <w:p w14:paraId="60F5675E" w14:textId="7B93149B" w:rsidR="00E85FD1" w:rsidRPr="00E4505B" w:rsidRDefault="00E85FD1" w:rsidP="00E85FD1">
      <w:pPr>
        <w:rPr>
          <w:rFonts w:asciiTheme="minorHAnsi" w:hAnsiTheme="minorHAnsi" w:cstheme="minorHAnsi"/>
          <w:color w:val="000000"/>
          <w:sz w:val="24"/>
          <w:szCs w:val="24"/>
        </w:rPr>
      </w:pPr>
      <w:r w:rsidRPr="00E4505B">
        <w:rPr>
          <w:rFonts w:asciiTheme="minorHAnsi" w:hAnsiTheme="minorHAnsi" w:cstheme="minorHAnsi"/>
          <w:color w:val="000000"/>
          <w:sz w:val="24"/>
          <w:szCs w:val="24"/>
        </w:rPr>
        <w:t xml:space="preserve">Rispondiamo qui di seguito alle richieste poste dal </w:t>
      </w:r>
      <w:proofErr w:type="spellStart"/>
      <w:r w:rsidRPr="00E4505B">
        <w:rPr>
          <w:rFonts w:asciiTheme="minorHAnsi" w:hAnsiTheme="minorHAnsi" w:cstheme="minorHAnsi"/>
          <w:color w:val="000000"/>
          <w:sz w:val="24"/>
          <w:szCs w:val="24"/>
        </w:rPr>
        <w:t>mozionante</w:t>
      </w:r>
      <w:proofErr w:type="spellEnd"/>
      <w:r w:rsidR="003106EC">
        <w:rPr>
          <w:rFonts w:asciiTheme="minorHAnsi" w:hAnsiTheme="minorHAnsi" w:cstheme="minorHAnsi"/>
          <w:color w:val="000000"/>
          <w:sz w:val="24"/>
          <w:szCs w:val="24"/>
        </w:rPr>
        <w:t>.</w:t>
      </w:r>
    </w:p>
    <w:p w14:paraId="1CF74D83" w14:textId="77777777" w:rsidR="00D0658A" w:rsidRPr="00E4505B" w:rsidRDefault="00D0658A">
      <w:pPr>
        <w:rPr>
          <w:rFonts w:asciiTheme="minorHAnsi" w:hAnsiTheme="minorHAnsi" w:cstheme="minorHAnsi"/>
          <w:sz w:val="24"/>
          <w:szCs w:val="24"/>
        </w:rPr>
      </w:pPr>
    </w:p>
    <w:p w14:paraId="56655B67" w14:textId="77777777" w:rsidR="00E85FD1" w:rsidRPr="00E4505B" w:rsidRDefault="005A148C" w:rsidP="003106EC">
      <w:pPr>
        <w:pStyle w:val="Paragrafoelenco"/>
        <w:numPr>
          <w:ilvl w:val="0"/>
          <w:numId w:val="20"/>
        </w:numPr>
        <w:suppressAutoHyphens w:val="0"/>
        <w:ind w:left="426" w:hanging="426"/>
        <w:rPr>
          <w:rFonts w:asciiTheme="minorHAnsi" w:hAnsiTheme="minorHAnsi" w:cstheme="minorHAnsi"/>
          <w:b/>
          <w:sz w:val="24"/>
          <w:szCs w:val="24"/>
        </w:rPr>
      </w:pPr>
      <w:r w:rsidRPr="00E4505B">
        <w:rPr>
          <w:rFonts w:asciiTheme="minorHAnsi" w:hAnsiTheme="minorHAnsi" w:cstheme="minorHAnsi"/>
          <w:b/>
          <w:sz w:val="24"/>
          <w:szCs w:val="24"/>
        </w:rPr>
        <w:t xml:space="preserve">Chinarsi </w:t>
      </w:r>
      <w:r w:rsidR="00E85FD1" w:rsidRPr="00E4505B">
        <w:rPr>
          <w:rFonts w:asciiTheme="minorHAnsi" w:hAnsiTheme="minorHAnsi" w:cstheme="minorHAnsi"/>
          <w:b/>
          <w:sz w:val="24"/>
          <w:szCs w:val="24"/>
        </w:rPr>
        <w:t>sulla tematica delle tecnologie per la cattura e lo stoccaggio della CO2 a livello ticinese</w:t>
      </w:r>
    </w:p>
    <w:p w14:paraId="09705CD5" w14:textId="77777777" w:rsidR="00E85FD1" w:rsidRPr="00E4505B" w:rsidRDefault="00E85FD1" w:rsidP="00B93D3F">
      <w:pPr>
        <w:pStyle w:val="Paragrafoelenco"/>
        <w:ind w:left="426"/>
        <w:rPr>
          <w:rFonts w:asciiTheme="minorHAnsi" w:hAnsiTheme="minorHAnsi" w:cstheme="minorHAnsi"/>
          <w:sz w:val="24"/>
          <w:szCs w:val="24"/>
        </w:rPr>
      </w:pPr>
    </w:p>
    <w:p w14:paraId="36A605C3" w14:textId="77777777" w:rsidR="004F7455" w:rsidRPr="00E4505B" w:rsidRDefault="00E85FD1" w:rsidP="003106EC">
      <w:pPr>
        <w:pStyle w:val="Paragrafoelenco"/>
        <w:ind w:left="0"/>
        <w:rPr>
          <w:rFonts w:asciiTheme="minorHAnsi" w:hAnsiTheme="minorHAnsi" w:cstheme="minorHAnsi"/>
          <w:sz w:val="24"/>
          <w:szCs w:val="24"/>
        </w:rPr>
      </w:pPr>
      <w:r w:rsidRPr="00E4505B">
        <w:rPr>
          <w:rFonts w:asciiTheme="minorHAnsi" w:hAnsiTheme="minorHAnsi" w:cstheme="minorHAnsi"/>
          <w:sz w:val="24"/>
          <w:szCs w:val="24"/>
        </w:rPr>
        <w:t xml:space="preserve">Come già </w:t>
      </w:r>
      <w:r w:rsidR="005C7773" w:rsidRPr="00E4505B">
        <w:rPr>
          <w:rFonts w:asciiTheme="minorHAnsi" w:hAnsiTheme="minorHAnsi" w:cstheme="minorHAnsi"/>
          <w:sz w:val="24"/>
          <w:szCs w:val="24"/>
        </w:rPr>
        <w:t>accennato</w:t>
      </w:r>
      <w:r w:rsidRPr="00E4505B">
        <w:rPr>
          <w:rFonts w:asciiTheme="minorHAnsi" w:hAnsiTheme="minorHAnsi" w:cstheme="minorHAnsi"/>
          <w:sz w:val="24"/>
          <w:szCs w:val="24"/>
        </w:rPr>
        <w:t>, il Consiglio di Stato si è già chinato sulla tematica</w:t>
      </w:r>
      <w:r w:rsidR="004F7455" w:rsidRPr="00E4505B">
        <w:rPr>
          <w:rFonts w:asciiTheme="minorHAnsi" w:hAnsiTheme="minorHAnsi" w:cstheme="minorHAnsi"/>
          <w:sz w:val="24"/>
          <w:szCs w:val="24"/>
        </w:rPr>
        <w:t xml:space="preserve"> delle tecnologie CCS nell’ambito del messaggio nr. 7894.</w:t>
      </w:r>
    </w:p>
    <w:p w14:paraId="1A37CE07" w14:textId="77777777" w:rsidR="00E85FD1" w:rsidRPr="00E4505B" w:rsidRDefault="004C6178" w:rsidP="003106EC">
      <w:pPr>
        <w:pStyle w:val="Paragrafoelenco"/>
        <w:ind w:left="0"/>
        <w:rPr>
          <w:rFonts w:asciiTheme="minorHAnsi" w:hAnsiTheme="minorHAnsi" w:cstheme="minorHAnsi"/>
          <w:sz w:val="24"/>
          <w:szCs w:val="24"/>
        </w:rPr>
      </w:pPr>
      <w:r w:rsidRPr="00E4505B">
        <w:rPr>
          <w:rFonts w:asciiTheme="minorHAnsi" w:hAnsiTheme="minorHAnsi" w:cstheme="minorHAnsi"/>
          <w:sz w:val="24"/>
          <w:szCs w:val="24"/>
        </w:rPr>
        <w:t>Oltre a questo si informa che c</w:t>
      </w:r>
      <w:r w:rsidR="004F7455" w:rsidRPr="00E4505B">
        <w:rPr>
          <w:rFonts w:asciiTheme="minorHAnsi" w:hAnsiTheme="minorHAnsi" w:cstheme="minorHAnsi"/>
          <w:sz w:val="24"/>
          <w:szCs w:val="24"/>
        </w:rPr>
        <w:t xml:space="preserve">on risoluzione governativa nr. 3241 del 23 giugno 2021 è </w:t>
      </w:r>
      <w:r w:rsidRPr="00E4505B">
        <w:rPr>
          <w:rFonts w:asciiTheme="minorHAnsi" w:hAnsiTheme="minorHAnsi" w:cstheme="minorHAnsi"/>
          <w:sz w:val="24"/>
          <w:szCs w:val="24"/>
        </w:rPr>
        <w:t xml:space="preserve">già </w:t>
      </w:r>
      <w:r w:rsidR="004F7455" w:rsidRPr="00E4505B">
        <w:rPr>
          <w:rFonts w:asciiTheme="minorHAnsi" w:hAnsiTheme="minorHAnsi" w:cstheme="minorHAnsi"/>
          <w:sz w:val="24"/>
          <w:szCs w:val="24"/>
        </w:rPr>
        <w:t>stato conferito un mandato per l’analisi de</w:t>
      </w:r>
      <w:r w:rsidR="004F7455" w:rsidRPr="00E4505B">
        <w:rPr>
          <w:rFonts w:asciiTheme="minorHAnsi" w:hAnsiTheme="minorHAnsi" w:cstheme="minorHAnsi"/>
          <w:color w:val="000000"/>
          <w:sz w:val="24"/>
          <w:szCs w:val="24"/>
        </w:rPr>
        <w:t>l potenziale e della reale possibilità di applicazione nel Cantone Ticino delle diverse tecnologie di rimozione e stoccaggio dei gas serra. Il risultato sarà l’elaborazione di un rapporto e di raccomandazioni mirate a promuovere le tecnologie a emissioni negative (NET) a livello cantonale attraverso progetti di ricerca applicata, sviluppo di progetti pilota oppure tramite l'insediamento di start-up sul territorio.</w:t>
      </w:r>
    </w:p>
    <w:p w14:paraId="69E7A141" w14:textId="77777777" w:rsidR="00E85FD1" w:rsidRPr="00E4505B" w:rsidRDefault="00E85FD1" w:rsidP="003106EC">
      <w:pPr>
        <w:pStyle w:val="Paragrafoelenco"/>
        <w:ind w:left="0"/>
        <w:rPr>
          <w:rFonts w:asciiTheme="minorHAnsi" w:hAnsiTheme="minorHAnsi" w:cstheme="minorHAnsi"/>
          <w:sz w:val="24"/>
          <w:szCs w:val="24"/>
        </w:rPr>
      </w:pPr>
    </w:p>
    <w:p w14:paraId="76223C16" w14:textId="77777777" w:rsidR="00E85FD1" w:rsidRPr="00E4505B" w:rsidRDefault="005A148C" w:rsidP="001D61A7">
      <w:pPr>
        <w:pStyle w:val="Paragrafoelenco"/>
        <w:numPr>
          <w:ilvl w:val="0"/>
          <w:numId w:val="20"/>
        </w:numPr>
        <w:suppressAutoHyphens w:val="0"/>
        <w:ind w:left="426" w:hanging="426"/>
        <w:rPr>
          <w:rFonts w:asciiTheme="minorHAnsi" w:hAnsiTheme="minorHAnsi" w:cstheme="minorHAnsi"/>
          <w:b/>
          <w:sz w:val="24"/>
          <w:szCs w:val="24"/>
        </w:rPr>
      </w:pPr>
      <w:r w:rsidRPr="00E4505B">
        <w:rPr>
          <w:rFonts w:asciiTheme="minorHAnsi" w:hAnsiTheme="minorHAnsi" w:cstheme="minorHAnsi"/>
          <w:b/>
          <w:sz w:val="24"/>
          <w:szCs w:val="24"/>
        </w:rPr>
        <w:t>Valutare</w:t>
      </w:r>
      <w:r w:rsidR="00E85FD1" w:rsidRPr="00E4505B">
        <w:rPr>
          <w:rFonts w:asciiTheme="minorHAnsi" w:hAnsiTheme="minorHAnsi" w:cstheme="minorHAnsi"/>
          <w:b/>
          <w:sz w:val="24"/>
          <w:szCs w:val="24"/>
        </w:rPr>
        <w:t>, anche in collaborazione con i nostri istituti universitari, qual è la migliore ubicazione possibile per installare questo tipo di tecnologie</w:t>
      </w:r>
    </w:p>
    <w:p w14:paraId="1A681367" w14:textId="77777777" w:rsidR="00E85FD1" w:rsidRPr="00E4505B" w:rsidRDefault="00E85FD1" w:rsidP="00B93D3F">
      <w:pPr>
        <w:pStyle w:val="Paragrafoelenco"/>
        <w:ind w:left="426"/>
        <w:rPr>
          <w:rFonts w:asciiTheme="minorHAnsi" w:hAnsiTheme="minorHAnsi" w:cstheme="minorHAnsi"/>
          <w:sz w:val="24"/>
          <w:szCs w:val="24"/>
        </w:rPr>
      </w:pPr>
    </w:p>
    <w:p w14:paraId="25BD1031" w14:textId="77777777" w:rsidR="00443297" w:rsidRPr="00E4505B" w:rsidRDefault="00E85FD1" w:rsidP="00DA39E0">
      <w:pPr>
        <w:pStyle w:val="Paragrafoelenco"/>
        <w:ind w:left="0"/>
        <w:rPr>
          <w:rFonts w:asciiTheme="minorHAnsi" w:hAnsiTheme="minorHAnsi" w:cstheme="minorHAnsi"/>
          <w:sz w:val="24"/>
          <w:szCs w:val="24"/>
        </w:rPr>
      </w:pPr>
      <w:r w:rsidRPr="00E4505B">
        <w:rPr>
          <w:rFonts w:asciiTheme="minorHAnsi" w:hAnsiTheme="minorHAnsi" w:cstheme="minorHAnsi"/>
          <w:sz w:val="24"/>
          <w:szCs w:val="24"/>
        </w:rPr>
        <w:t>A titolo generale, al momento restano ancora aperte numerose questioni legali relative all'impiego delle tecnologie CCS e NET. Per esempio, vanno approfonditi il ruolo della Confederazione e dei Cantoni nell'ambito dello stoccaggio geologico del CO2 e le necessarie infrastrutture di trasporto del CO2. Inoltre, vanno chiariti aspetti relativi alla procedura di autorizzazione, agli standard tecnici o ai modelli di finanziamento. Un immagazzinamento definitivo del CO2 in Svizzera è per ora irrealizzabile senza un'analisi dettagliata e sistematica del sottosuolo. È possibile che lo stoccaggio di CO2 a livello nazionale in materiali da costruzione come il cemento acquisti importanza. Tuttavia, queste tecnologie devono essere implementate su larga scala.</w:t>
      </w:r>
      <w:r w:rsidR="00443297" w:rsidRPr="00E4505B">
        <w:rPr>
          <w:rFonts w:asciiTheme="minorHAnsi" w:hAnsiTheme="minorHAnsi" w:cstheme="minorHAnsi"/>
          <w:sz w:val="24"/>
          <w:szCs w:val="24"/>
        </w:rPr>
        <w:t xml:space="preserve"> </w:t>
      </w:r>
      <w:r w:rsidRPr="00E4505B">
        <w:rPr>
          <w:rFonts w:asciiTheme="minorHAnsi" w:hAnsiTheme="minorHAnsi" w:cstheme="minorHAnsi"/>
          <w:sz w:val="24"/>
          <w:szCs w:val="24"/>
        </w:rPr>
        <w:t>Come avviene con ogni nuova tecnologia, è indispensab</w:t>
      </w:r>
      <w:r w:rsidR="00443297" w:rsidRPr="00E4505B">
        <w:rPr>
          <w:rFonts w:asciiTheme="minorHAnsi" w:hAnsiTheme="minorHAnsi" w:cstheme="minorHAnsi"/>
          <w:sz w:val="24"/>
          <w:szCs w:val="24"/>
        </w:rPr>
        <w:t>ile dunque procedere per gradi.</w:t>
      </w:r>
    </w:p>
    <w:p w14:paraId="6122DD00" w14:textId="77777777" w:rsidR="00E85FD1" w:rsidRPr="00E4505B" w:rsidRDefault="00443297" w:rsidP="00DA39E0">
      <w:pPr>
        <w:pStyle w:val="Paragrafoelenco"/>
        <w:ind w:left="0"/>
        <w:rPr>
          <w:rFonts w:asciiTheme="minorHAnsi" w:hAnsiTheme="minorHAnsi" w:cstheme="minorHAnsi"/>
          <w:sz w:val="24"/>
          <w:szCs w:val="24"/>
        </w:rPr>
      </w:pPr>
      <w:r w:rsidRPr="00E4505B">
        <w:rPr>
          <w:rFonts w:asciiTheme="minorHAnsi" w:hAnsiTheme="minorHAnsi" w:cstheme="minorHAnsi"/>
          <w:sz w:val="24"/>
          <w:szCs w:val="24"/>
        </w:rPr>
        <w:t xml:space="preserve">Lo </w:t>
      </w:r>
      <w:r w:rsidR="00E85FD1" w:rsidRPr="00E4505B">
        <w:rPr>
          <w:rFonts w:asciiTheme="minorHAnsi" w:hAnsiTheme="minorHAnsi" w:cstheme="minorHAnsi"/>
          <w:sz w:val="24"/>
          <w:szCs w:val="24"/>
        </w:rPr>
        <w:t>studio</w:t>
      </w:r>
      <w:r w:rsidRPr="00E4505B">
        <w:rPr>
          <w:rFonts w:asciiTheme="minorHAnsi" w:hAnsiTheme="minorHAnsi" w:cstheme="minorHAnsi"/>
          <w:sz w:val="24"/>
          <w:szCs w:val="24"/>
        </w:rPr>
        <w:t xml:space="preserve"> in corso</w:t>
      </w:r>
      <w:r w:rsidR="00E85FD1" w:rsidRPr="00E4505B">
        <w:rPr>
          <w:rFonts w:asciiTheme="minorHAnsi" w:hAnsiTheme="minorHAnsi" w:cstheme="minorHAnsi"/>
          <w:sz w:val="24"/>
          <w:szCs w:val="24"/>
        </w:rPr>
        <w:t>, che analizza sia i potenziali teorici (fisici) e reali dei diversi approcci per la captazione e lo stoccaggio del CO2 per il Ticino, valutando i rischi e i conflitti con l’ambiente come i consumi di energia dei diversi approcci, potrà dare quindi una visione chiara del contesto.</w:t>
      </w:r>
      <w:r w:rsidR="005E0918" w:rsidRPr="00E4505B">
        <w:rPr>
          <w:rFonts w:asciiTheme="minorHAnsi" w:hAnsiTheme="minorHAnsi" w:cstheme="minorHAnsi"/>
          <w:sz w:val="24"/>
          <w:szCs w:val="24"/>
        </w:rPr>
        <w:t xml:space="preserve"> Si rileva che per verificare le diverse tecnologie e le loro potenzialità si è preso contatto con l’EMPA</w:t>
      </w:r>
      <w:r w:rsidR="00CB4443" w:rsidRPr="00E4505B">
        <w:rPr>
          <w:rFonts w:asciiTheme="minorHAnsi" w:hAnsiTheme="minorHAnsi" w:cstheme="minorHAnsi"/>
          <w:sz w:val="24"/>
          <w:szCs w:val="24"/>
        </w:rPr>
        <w:t>,</w:t>
      </w:r>
      <w:r w:rsidR="005E0918" w:rsidRPr="00E4505B">
        <w:rPr>
          <w:rFonts w:asciiTheme="minorHAnsi" w:hAnsiTheme="minorHAnsi" w:cstheme="minorHAnsi"/>
          <w:sz w:val="24"/>
          <w:szCs w:val="24"/>
        </w:rPr>
        <w:t xml:space="preserve"> che sta svolgendo diverse ricerche in quest’ambito.</w:t>
      </w:r>
    </w:p>
    <w:p w14:paraId="1185217E" w14:textId="77777777" w:rsidR="00E85FD1" w:rsidRPr="00E4505B" w:rsidRDefault="00E85FD1" w:rsidP="00DA39E0">
      <w:pPr>
        <w:pStyle w:val="Paragrafoelenco"/>
        <w:ind w:left="0"/>
        <w:rPr>
          <w:rFonts w:asciiTheme="minorHAnsi" w:hAnsiTheme="minorHAnsi" w:cstheme="minorHAnsi"/>
          <w:sz w:val="24"/>
          <w:szCs w:val="24"/>
        </w:rPr>
      </w:pPr>
    </w:p>
    <w:p w14:paraId="3B62A61B" w14:textId="77777777" w:rsidR="00E85FD1" w:rsidRPr="00E4505B" w:rsidRDefault="005A148C" w:rsidP="001D61A7">
      <w:pPr>
        <w:pStyle w:val="Paragrafoelenco"/>
        <w:numPr>
          <w:ilvl w:val="0"/>
          <w:numId w:val="20"/>
        </w:numPr>
        <w:suppressAutoHyphens w:val="0"/>
        <w:ind w:left="426" w:hanging="426"/>
        <w:rPr>
          <w:rFonts w:asciiTheme="minorHAnsi" w:hAnsiTheme="minorHAnsi" w:cstheme="minorHAnsi"/>
          <w:b/>
          <w:sz w:val="24"/>
          <w:szCs w:val="24"/>
        </w:rPr>
      </w:pPr>
      <w:r w:rsidRPr="00E4505B">
        <w:rPr>
          <w:rFonts w:asciiTheme="minorHAnsi" w:hAnsiTheme="minorHAnsi" w:cstheme="minorHAnsi"/>
          <w:b/>
          <w:sz w:val="24"/>
          <w:szCs w:val="24"/>
        </w:rPr>
        <w:t xml:space="preserve">Procedere </w:t>
      </w:r>
      <w:r w:rsidR="00E85FD1" w:rsidRPr="00E4505B">
        <w:rPr>
          <w:rFonts w:asciiTheme="minorHAnsi" w:hAnsiTheme="minorHAnsi" w:cstheme="minorHAnsi"/>
          <w:b/>
          <w:sz w:val="24"/>
          <w:szCs w:val="24"/>
        </w:rPr>
        <w:t xml:space="preserve">in tempi brevi all'attribuzione del progetto a un'azienda parastatale (AET, ACR, </w:t>
      </w:r>
      <w:proofErr w:type="spellStart"/>
      <w:r w:rsidR="00E85FD1" w:rsidRPr="00E4505B">
        <w:rPr>
          <w:rFonts w:asciiTheme="minorHAnsi" w:hAnsiTheme="minorHAnsi" w:cstheme="minorHAnsi"/>
          <w:b/>
          <w:sz w:val="24"/>
          <w:szCs w:val="24"/>
        </w:rPr>
        <w:t>BancaStato</w:t>
      </w:r>
      <w:proofErr w:type="spellEnd"/>
      <w:r w:rsidR="00E85FD1" w:rsidRPr="00E4505B">
        <w:rPr>
          <w:rFonts w:asciiTheme="minorHAnsi" w:hAnsiTheme="minorHAnsi" w:cstheme="minorHAnsi"/>
          <w:b/>
          <w:sz w:val="24"/>
          <w:szCs w:val="24"/>
        </w:rPr>
        <w:t xml:space="preserve"> o una nuova società detenuta al 100% dal Cantone), alla progettazione, alla modalità di finanziamento (con sovvenzioni nazionali per progetti pilota nella sostenibilità ambientale), all'avvio della procedura di commessa pubblica e alla costruzione di un impianto di cattura e di stoccaggio di CO2.</w:t>
      </w:r>
    </w:p>
    <w:p w14:paraId="528B30A6" w14:textId="77777777" w:rsidR="00E85FD1" w:rsidRPr="00E4505B" w:rsidRDefault="00E85FD1" w:rsidP="00B93D3F">
      <w:pPr>
        <w:ind w:left="426"/>
        <w:rPr>
          <w:rFonts w:asciiTheme="minorHAnsi" w:hAnsiTheme="minorHAnsi" w:cstheme="minorHAnsi"/>
          <w:sz w:val="24"/>
          <w:szCs w:val="24"/>
        </w:rPr>
      </w:pPr>
    </w:p>
    <w:p w14:paraId="40D63E26" w14:textId="77777777" w:rsidR="00E85FD1" w:rsidRPr="00E4505B" w:rsidRDefault="00E85FD1" w:rsidP="00DA39E0">
      <w:pPr>
        <w:rPr>
          <w:rFonts w:asciiTheme="minorHAnsi" w:hAnsiTheme="minorHAnsi" w:cstheme="minorHAnsi"/>
          <w:sz w:val="24"/>
          <w:szCs w:val="24"/>
        </w:rPr>
      </w:pPr>
      <w:r w:rsidRPr="00E4505B">
        <w:rPr>
          <w:rFonts w:asciiTheme="minorHAnsi" w:hAnsiTheme="minorHAnsi" w:cstheme="minorHAnsi"/>
          <w:sz w:val="24"/>
          <w:szCs w:val="24"/>
        </w:rPr>
        <w:t xml:space="preserve">Nello studio già citato, proprio per identificare il reale potenziale sul territorio, </w:t>
      </w:r>
      <w:r w:rsidR="005E0918" w:rsidRPr="00E4505B">
        <w:rPr>
          <w:rFonts w:asciiTheme="minorHAnsi" w:hAnsiTheme="minorHAnsi" w:cstheme="minorHAnsi"/>
          <w:sz w:val="24"/>
          <w:szCs w:val="24"/>
        </w:rPr>
        <w:t>saranno</w:t>
      </w:r>
      <w:r w:rsidRPr="00E4505B">
        <w:rPr>
          <w:rFonts w:asciiTheme="minorHAnsi" w:hAnsiTheme="minorHAnsi" w:cstheme="minorHAnsi"/>
          <w:sz w:val="24"/>
          <w:szCs w:val="24"/>
        </w:rPr>
        <w:t xml:space="preserve"> anche raccolte le opinioni di possibili attori interessati per progetti futuri, tra cui: aziende distributrici </w:t>
      </w:r>
      <w:r w:rsidR="005E0918" w:rsidRPr="00E4505B">
        <w:rPr>
          <w:rFonts w:asciiTheme="minorHAnsi" w:hAnsiTheme="minorHAnsi" w:cstheme="minorHAnsi"/>
          <w:sz w:val="24"/>
          <w:szCs w:val="24"/>
        </w:rPr>
        <w:t>di energia</w:t>
      </w:r>
      <w:r w:rsidRPr="00E4505B">
        <w:rPr>
          <w:rFonts w:asciiTheme="minorHAnsi" w:hAnsiTheme="minorHAnsi" w:cstheme="minorHAnsi"/>
          <w:sz w:val="24"/>
          <w:szCs w:val="24"/>
        </w:rPr>
        <w:t>, gestori di grandi reti di teleriscaldamento, Azienda cantonale dei rifiuti.</w:t>
      </w:r>
      <w:r w:rsidR="005E0918" w:rsidRPr="00E4505B">
        <w:rPr>
          <w:rFonts w:asciiTheme="minorHAnsi" w:hAnsiTheme="minorHAnsi" w:cstheme="minorHAnsi"/>
          <w:sz w:val="24"/>
          <w:szCs w:val="24"/>
        </w:rPr>
        <w:t xml:space="preserve"> Se lo studio dimostrerà la fattibilità di una delle varie tecnologie, si valuteranno le modalità pi</w:t>
      </w:r>
      <w:r w:rsidR="00CB4443" w:rsidRPr="00E4505B">
        <w:rPr>
          <w:rFonts w:asciiTheme="minorHAnsi" w:hAnsiTheme="minorHAnsi" w:cstheme="minorHAnsi"/>
          <w:sz w:val="24"/>
          <w:szCs w:val="24"/>
        </w:rPr>
        <w:t xml:space="preserve">ù appropriate per la progettazione e la realizzazione di un possibile impianto, </w:t>
      </w:r>
      <w:r w:rsidR="00CB4443" w:rsidRPr="00E4505B">
        <w:rPr>
          <w:rFonts w:asciiTheme="minorHAnsi" w:hAnsiTheme="minorHAnsi" w:cstheme="minorHAnsi"/>
          <w:sz w:val="24"/>
          <w:szCs w:val="24"/>
        </w:rPr>
        <w:lastRenderedPageBreak/>
        <w:t>che, come già detto in entrata, potrà essere sostenuto anche finanziariamente dal Cantone.</w:t>
      </w:r>
    </w:p>
    <w:p w14:paraId="092465BC" w14:textId="6EAF8924" w:rsidR="00E85FD1" w:rsidRDefault="00E85FD1" w:rsidP="00E85FD1">
      <w:pPr>
        <w:rPr>
          <w:rFonts w:asciiTheme="minorHAnsi" w:hAnsiTheme="minorHAnsi" w:cstheme="minorHAnsi"/>
          <w:sz w:val="24"/>
          <w:szCs w:val="24"/>
        </w:rPr>
      </w:pPr>
    </w:p>
    <w:p w14:paraId="5F2D1466" w14:textId="77777777" w:rsidR="007B037F" w:rsidRPr="00E4505B" w:rsidRDefault="007B037F" w:rsidP="00E85FD1">
      <w:pPr>
        <w:rPr>
          <w:rFonts w:asciiTheme="minorHAnsi" w:hAnsiTheme="minorHAnsi" w:cstheme="minorHAnsi"/>
          <w:sz w:val="24"/>
          <w:szCs w:val="24"/>
        </w:rPr>
      </w:pPr>
    </w:p>
    <w:p w14:paraId="545F9C76" w14:textId="77777777" w:rsidR="00E85FD1" w:rsidRPr="00E4505B" w:rsidRDefault="00E85FD1" w:rsidP="00E85FD1">
      <w:pPr>
        <w:pStyle w:val="Paragrafoelenco"/>
        <w:numPr>
          <w:ilvl w:val="0"/>
          <w:numId w:val="18"/>
        </w:numPr>
        <w:ind w:left="567" w:hanging="567"/>
        <w:rPr>
          <w:rFonts w:asciiTheme="minorHAnsi" w:hAnsiTheme="minorHAnsi" w:cstheme="minorHAnsi"/>
          <w:b/>
          <w:sz w:val="24"/>
          <w:szCs w:val="24"/>
        </w:rPr>
      </w:pPr>
      <w:r w:rsidRPr="00E4505B">
        <w:rPr>
          <w:rFonts w:asciiTheme="minorHAnsi" w:hAnsiTheme="minorHAnsi" w:cstheme="minorHAnsi"/>
          <w:b/>
          <w:sz w:val="24"/>
          <w:szCs w:val="24"/>
        </w:rPr>
        <w:t>CONCLUSIONI</w:t>
      </w:r>
    </w:p>
    <w:p w14:paraId="7302396D" w14:textId="77777777" w:rsidR="00E85FD1" w:rsidRPr="009D1AC6" w:rsidRDefault="00E85FD1" w:rsidP="009D1AC6">
      <w:pPr>
        <w:pStyle w:val="Paragrafoelenco"/>
        <w:ind w:left="0"/>
        <w:rPr>
          <w:rFonts w:asciiTheme="minorHAnsi" w:hAnsiTheme="minorHAnsi" w:cstheme="minorHAnsi"/>
          <w:sz w:val="24"/>
          <w:szCs w:val="24"/>
        </w:rPr>
      </w:pPr>
    </w:p>
    <w:p w14:paraId="3761ED47" w14:textId="77777777" w:rsidR="00E85FD1" w:rsidRPr="00E4505B" w:rsidRDefault="00E85FD1" w:rsidP="00E85FD1">
      <w:pPr>
        <w:rPr>
          <w:rFonts w:asciiTheme="minorHAnsi" w:hAnsiTheme="minorHAnsi" w:cstheme="minorHAnsi"/>
          <w:sz w:val="24"/>
          <w:szCs w:val="24"/>
        </w:rPr>
      </w:pPr>
      <w:r w:rsidRPr="00E4505B">
        <w:rPr>
          <w:rFonts w:asciiTheme="minorHAnsi" w:hAnsiTheme="minorHAnsi" w:cstheme="minorHAnsi"/>
          <w:sz w:val="24"/>
          <w:szCs w:val="24"/>
        </w:rPr>
        <w:t xml:space="preserve">Il Cantone </w:t>
      </w:r>
      <w:r w:rsidR="00FA5B28" w:rsidRPr="00E4505B">
        <w:rPr>
          <w:rFonts w:asciiTheme="minorHAnsi" w:hAnsiTheme="minorHAnsi" w:cstheme="minorHAnsi"/>
          <w:sz w:val="24"/>
          <w:szCs w:val="24"/>
        </w:rPr>
        <w:t xml:space="preserve">Ticino </w:t>
      </w:r>
      <w:r w:rsidRPr="00E4505B">
        <w:rPr>
          <w:rFonts w:asciiTheme="minorHAnsi" w:hAnsiTheme="minorHAnsi" w:cstheme="minorHAnsi"/>
          <w:sz w:val="24"/>
          <w:szCs w:val="24"/>
        </w:rPr>
        <w:t xml:space="preserve">sta </w:t>
      </w:r>
      <w:r w:rsidR="00FA5B28" w:rsidRPr="00E4505B">
        <w:rPr>
          <w:rFonts w:asciiTheme="minorHAnsi" w:hAnsiTheme="minorHAnsi" w:cstheme="minorHAnsi"/>
          <w:sz w:val="24"/>
          <w:szCs w:val="24"/>
        </w:rPr>
        <w:t>già</w:t>
      </w:r>
      <w:r w:rsidRPr="00E4505B">
        <w:rPr>
          <w:rFonts w:asciiTheme="minorHAnsi" w:hAnsiTheme="minorHAnsi" w:cstheme="minorHAnsi"/>
          <w:sz w:val="24"/>
          <w:szCs w:val="24"/>
        </w:rPr>
        <w:t xml:space="preserve"> compiendo passi importanti </w:t>
      </w:r>
      <w:r w:rsidR="00FA5B28" w:rsidRPr="00E4505B">
        <w:rPr>
          <w:rFonts w:asciiTheme="minorHAnsi" w:hAnsiTheme="minorHAnsi" w:cstheme="minorHAnsi"/>
          <w:sz w:val="24"/>
          <w:szCs w:val="24"/>
        </w:rPr>
        <w:t xml:space="preserve">e </w:t>
      </w:r>
      <w:r w:rsidRPr="00E4505B">
        <w:rPr>
          <w:rFonts w:asciiTheme="minorHAnsi" w:hAnsiTheme="minorHAnsi" w:cstheme="minorHAnsi"/>
          <w:sz w:val="24"/>
          <w:szCs w:val="24"/>
        </w:rPr>
        <w:t xml:space="preserve">indispensabili nella direzione auspicata dalla mozione. Anche in futuro </w:t>
      </w:r>
      <w:r w:rsidR="00FA5B28" w:rsidRPr="00E4505B">
        <w:rPr>
          <w:rFonts w:asciiTheme="minorHAnsi" w:hAnsiTheme="minorHAnsi" w:cstheme="minorHAnsi"/>
          <w:sz w:val="24"/>
          <w:szCs w:val="24"/>
        </w:rPr>
        <w:t xml:space="preserve">si </w:t>
      </w:r>
      <w:r w:rsidRPr="00E4505B">
        <w:rPr>
          <w:rFonts w:asciiTheme="minorHAnsi" w:hAnsiTheme="minorHAnsi" w:cstheme="minorHAnsi"/>
          <w:sz w:val="24"/>
          <w:szCs w:val="24"/>
        </w:rPr>
        <w:t>intende continuare a percorrere questa strada, creando le migliori condizioni quadro possibili per rispondere proattivamente alle sfide derivanti dai cambiamenti climatici stimolando nel contempo una crescita economica sostenibile e duratura che valorizzi le peculiarità territoriali, lo spirito imprenditoriale e l’innovazione.</w:t>
      </w:r>
    </w:p>
    <w:p w14:paraId="42D89F2D" w14:textId="77777777" w:rsidR="00E85FD1" w:rsidRPr="00E4505B" w:rsidRDefault="00E85FD1" w:rsidP="00E85FD1">
      <w:pPr>
        <w:tabs>
          <w:tab w:val="left" w:pos="284"/>
          <w:tab w:val="left" w:pos="426"/>
          <w:tab w:val="left" w:pos="4962"/>
        </w:tabs>
        <w:rPr>
          <w:rFonts w:asciiTheme="minorHAnsi" w:hAnsiTheme="minorHAnsi" w:cstheme="minorHAnsi"/>
          <w:sz w:val="24"/>
          <w:szCs w:val="24"/>
        </w:rPr>
      </w:pPr>
    </w:p>
    <w:p w14:paraId="0B5F47C9" w14:textId="77777777" w:rsidR="00E85FD1" w:rsidRPr="00E4505B" w:rsidRDefault="00E85FD1" w:rsidP="00E85FD1">
      <w:pPr>
        <w:tabs>
          <w:tab w:val="left" w:pos="284"/>
          <w:tab w:val="left" w:pos="426"/>
          <w:tab w:val="left" w:pos="4962"/>
        </w:tabs>
        <w:rPr>
          <w:rFonts w:asciiTheme="minorHAnsi" w:hAnsiTheme="minorHAnsi" w:cstheme="minorHAnsi"/>
          <w:sz w:val="24"/>
          <w:szCs w:val="24"/>
        </w:rPr>
      </w:pPr>
      <w:r w:rsidRPr="00E4505B">
        <w:rPr>
          <w:rFonts w:asciiTheme="minorHAnsi" w:hAnsiTheme="minorHAnsi" w:cstheme="minorHAnsi"/>
          <w:sz w:val="24"/>
          <w:szCs w:val="24"/>
        </w:rPr>
        <w:t xml:space="preserve">Il Consiglio di Stato invita conseguentemente il </w:t>
      </w:r>
      <w:r w:rsidR="00FA5B28" w:rsidRPr="00E4505B">
        <w:rPr>
          <w:rFonts w:asciiTheme="minorHAnsi" w:hAnsiTheme="minorHAnsi" w:cstheme="minorHAnsi"/>
          <w:sz w:val="24"/>
          <w:szCs w:val="24"/>
        </w:rPr>
        <w:t xml:space="preserve">Gran Consiglio </w:t>
      </w:r>
      <w:r w:rsidRPr="00E4505B">
        <w:rPr>
          <w:rFonts w:asciiTheme="minorHAnsi" w:hAnsiTheme="minorHAnsi" w:cstheme="minorHAnsi"/>
          <w:sz w:val="24"/>
          <w:szCs w:val="24"/>
        </w:rPr>
        <w:t>a ritenere evasa la mozione in oggetto.</w:t>
      </w:r>
    </w:p>
    <w:p w14:paraId="6151939A" w14:textId="77777777" w:rsidR="00E85FD1" w:rsidRPr="00E4505B" w:rsidRDefault="00E85FD1" w:rsidP="00E85FD1">
      <w:pPr>
        <w:tabs>
          <w:tab w:val="left" w:pos="284"/>
          <w:tab w:val="left" w:pos="426"/>
          <w:tab w:val="left" w:pos="4962"/>
        </w:tabs>
        <w:rPr>
          <w:rFonts w:asciiTheme="minorHAnsi" w:hAnsiTheme="minorHAnsi" w:cstheme="minorHAnsi"/>
          <w:sz w:val="24"/>
          <w:szCs w:val="24"/>
        </w:rPr>
      </w:pPr>
    </w:p>
    <w:p w14:paraId="119873E2" w14:textId="77777777" w:rsidR="00443297" w:rsidRPr="00E4505B" w:rsidRDefault="00443297" w:rsidP="00E85FD1">
      <w:pPr>
        <w:tabs>
          <w:tab w:val="left" w:pos="284"/>
          <w:tab w:val="left" w:pos="426"/>
          <w:tab w:val="left" w:pos="4962"/>
        </w:tabs>
        <w:rPr>
          <w:rFonts w:asciiTheme="minorHAnsi" w:hAnsiTheme="minorHAnsi" w:cstheme="minorHAnsi"/>
          <w:sz w:val="24"/>
          <w:szCs w:val="24"/>
        </w:rPr>
      </w:pPr>
    </w:p>
    <w:p w14:paraId="20A25F06" w14:textId="77777777" w:rsidR="00E85FD1" w:rsidRPr="00E4505B" w:rsidRDefault="00E85FD1" w:rsidP="00E85FD1">
      <w:pPr>
        <w:rPr>
          <w:rFonts w:asciiTheme="minorHAnsi" w:hAnsiTheme="minorHAnsi" w:cstheme="minorHAnsi"/>
          <w:sz w:val="24"/>
          <w:szCs w:val="24"/>
        </w:rPr>
      </w:pPr>
      <w:r w:rsidRPr="00E4505B">
        <w:rPr>
          <w:rFonts w:asciiTheme="minorHAnsi" w:hAnsiTheme="minorHAnsi" w:cstheme="minorHAnsi"/>
          <w:sz w:val="24"/>
          <w:szCs w:val="24"/>
        </w:rPr>
        <w:t>Vogliate gradire, signor Presidente, signore e signori deputati, l'espressione della nostra massima stima.</w:t>
      </w:r>
    </w:p>
    <w:p w14:paraId="10242C52" w14:textId="77777777" w:rsidR="00E85FD1" w:rsidRPr="00E4505B" w:rsidRDefault="00E85FD1" w:rsidP="00E85FD1">
      <w:pPr>
        <w:rPr>
          <w:rFonts w:asciiTheme="minorHAnsi" w:hAnsiTheme="minorHAnsi" w:cstheme="minorHAnsi"/>
          <w:sz w:val="24"/>
          <w:szCs w:val="24"/>
        </w:rPr>
      </w:pPr>
    </w:p>
    <w:p w14:paraId="56C4EFAC" w14:textId="77777777" w:rsidR="00E85FD1" w:rsidRPr="00E4505B" w:rsidRDefault="00E85FD1" w:rsidP="00E85FD1">
      <w:pPr>
        <w:rPr>
          <w:rFonts w:asciiTheme="minorHAnsi" w:hAnsiTheme="minorHAnsi" w:cstheme="minorHAnsi"/>
          <w:sz w:val="24"/>
          <w:szCs w:val="24"/>
        </w:rPr>
      </w:pPr>
    </w:p>
    <w:p w14:paraId="5C2B87ED" w14:textId="77777777" w:rsidR="00E85FD1" w:rsidRPr="00E4505B" w:rsidRDefault="00E85FD1" w:rsidP="00E85FD1">
      <w:pPr>
        <w:rPr>
          <w:rFonts w:asciiTheme="minorHAnsi" w:hAnsiTheme="minorHAnsi" w:cstheme="minorHAnsi"/>
          <w:sz w:val="24"/>
          <w:szCs w:val="24"/>
        </w:rPr>
      </w:pPr>
    </w:p>
    <w:p w14:paraId="0D0A8543" w14:textId="77777777" w:rsidR="00E85FD1" w:rsidRPr="00E4505B" w:rsidRDefault="00E85FD1" w:rsidP="00E85FD1">
      <w:pPr>
        <w:spacing w:after="120"/>
        <w:rPr>
          <w:rFonts w:asciiTheme="minorHAnsi" w:hAnsiTheme="minorHAnsi" w:cstheme="minorHAnsi"/>
          <w:sz w:val="24"/>
          <w:szCs w:val="24"/>
        </w:rPr>
      </w:pPr>
      <w:r w:rsidRPr="00E4505B">
        <w:rPr>
          <w:rFonts w:asciiTheme="minorHAnsi" w:hAnsiTheme="minorHAnsi" w:cstheme="minorHAnsi"/>
          <w:sz w:val="24"/>
          <w:szCs w:val="24"/>
        </w:rPr>
        <w:t>Per il Consiglio di Stato</w:t>
      </w:r>
    </w:p>
    <w:p w14:paraId="67A71FF9" w14:textId="77777777" w:rsidR="00E85FD1" w:rsidRPr="00E4505B" w:rsidRDefault="00E85FD1" w:rsidP="00E85FD1">
      <w:pPr>
        <w:rPr>
          <w:rFonts w:asciiTheme="minorHAnsi" w:hAnsiTheme="minorHAnsi" w:cstheme="minorHAnsi"/>
          <w:sz w:val="24"/>
          <w:szCs w:val="24"/>
        </w:rPr>
      </w:pPr>
      <w:r w:rsidRPr="00E4505B">
        <w:rPr>
          <w:rFonts w:asciiTheme="minorHAnsi" w:hAnsiTheme="minorHAnsi" w:cstheme="minorHAnsi"/>
          <w:sz w:val="24"/>
          <w:szCs w:val="24"/>
        </w:rPr>
        <w:t xml:space="preserve">Il Presidente: </w:t>
      </w:r>
      <w:r w:rsidR="00B917C6" w:rsidRPr="00E4505B">
        <w:rPr>
          <w:rFonts w:asciiTheme="minorHAnsi" w:hAnsiTheme="minorHAnsi" w:cstheme="minorHAnsi"/>
          <w:sz w:val="24"/>
          <w:szCs w:val="24"/>
        </w:rPr>
        <w:t>Manuele Bertoli</w:t>
      </w:r>
    </w:p>
    <w:p w14:paraId="11827BFC" w14:textId="77777777" w:rsidR="00E85FD1" w:rsidRPr="00E4505B" w:rsidRDefault="00E85FD1" w:rsidP="00E85FD1">
      <w:pPr>
        <w:rPr>
          <w:rFonts w:asciiTheme="minorHAnsi" w:hAnsiTheme="minorHAnsi" w:cstheme="minorHAnsi"/>
          <w:sz w:val="24"/>
          <w:szCs w:val="24"/>
        </w:rPr>
      </w:pPr>
      <w:r w:rsidRPr="00E4505B">
        <w:rPr>
          <w:rFonts w:asciiTheme="minorHAnsi" w:hAnsiTheme="minorHAnsi" w:cstheme="minorHAnsi"/>
          <w:sz w:val="24"/>
          <w:szCs w:val="24"/>
        </w:rPr>
        <w:t>Il Cancelliere: Arnoldo Coduri</w:t>
      </w:r>
    </w:p>
    <w:p w14:paraId="55DB34EF" w14:textId="77777777" w:rsidR="00E85FD1" w:rsidRPr="00E4505B" w:rsidRDefault="00E85FD1" w:rsidP="00E85FD1">
      <w:pPr>
        <w:rPr>
          <w:rFonts w:asciiTheme="minorHAnsi" w:hAnsiTheme="minorHAnsi" w:cstheme="minorHAnsi"/>
          <w:sz w:val="24"/>
          <w:szCs w:val="24"/>
        </w:rPr>
      </w:pPr>
    </w:p>
    <w:p w14:paraId="558A8C1D" w14:textId="77777777" w:rsidR="00443297" w:rsidRPr="00E4505B" w:rsidRDefault="00443297" w:rsidP="00E85FD1">
      <w:pPr>
        <w:rPr>
          <w:rFonts w:asciiTheme="minorHAnsi" w:hAnsiTheme="minorHAnsi" w:cstheme="minorHAnsi"/>
          <w:sz w:val="24"/>
          <w:szCs w:val="24"/>
        </w:rPr>
      </w:pPr>
    </w:p>
    <w:p w14:paraId="3F2E25D4" w14:textId="77777777" w:rsidR="00443297" w:rsidRPr="00E4505B" w:rsidRDefault="00443297" w:rsidP="00E85FD1">
      <w:pPr>
        <w:rPr>
          <w:rFonts w:asciiTheme="minorHAnsi" w:hAnsiTheme="minorHAnsi" w:cstheme="minorHAnsi"/>
          <w:sz w:val="24"/>
          <w:szCs w:val="24"/>
        </w:rPr>
      </w:pPr>
    </w:p>
    <w:p w14:paraId="686E0211" w14:textId="77777777" w:rsidR="00443297" w:rsidRPr="00E4505B" w:rsidRDefault="00443297" w:rsidP="00E85FD1">
      <w:pPr>
        <w:rPr>
          <w:rFonts w:asciiTheme="minorHAnsi" w:hAnsiTheme="minorHAnsi" w:cstheme="minorHAnsi"/>
          <w:sz w:val="24"/>
          <w:szCs w:val="24"/>
        </w:rPr>
      </w:pPr>
    </w:p>
    <w:p w14:paraId="5F522E06" w14:textId="77777777" w:rsidR="00443297" w:rsidRPr="00E4505B" w:rsidRDefault="00443297" w:rsidP="00E85FD1">
      <w:pPr>
        <w:rPr>
          <w:rFonts w:asciiTheme="minorHAnsi" w:hAnsiTheme="minorHAnsi" w:cstheme="minorHAnsi"/>
          <w:sz w:val="24"/>
          <w:szCs w:val="24"/>
        </w:rPr>
      </w:pPr>
    </w:p>
    <w:p w14:paraId="6EBC92F0" w14:textId="77777777" w:rsidR="00443297" w:rsidRPr="00E4505B" w:rsidRDefault="00443297" w:rsidP="00E85FD1">
      <w:pPr>
        <w:rPr>
          <w:rFonts w:asciiTheme="minorHAnsi" w:hAnsiTheme="minorHAnsi" w:cstheme="minorHAnsi"/>
          <w:sz w:val="24"/>
          <w:szCs w:val="24"/>
        </w:rPr>
      </w:pPr>
    </w:p>
    <w:p w14:paraId="535DFD91" w14:textId="77777777" w:rsidR="00443297" w:rsidRPr="00E4505B" w:rsidRDefault="00443297" w:rsidP="00E85FD1">
      <w:pPr>
        <w:rPr>
          <w:rFonts w:asciiTheme="minorHAnsi" w:hAnsiTheme="minorHAnsi" w:cstheme="minorHAnsi"/>
          <w:sz w:val="24"/>
          <w:szCs w:val="24"/>
        </w:rPr>
      </w:pPr>
    </w:p>
    <w:p w14:paraId="57D59198" w14:textId="1EA12327" w:rsidR="00443297" w:rsidRDefault="00443297" w:rsidP="00E85FD1">
      <w:pPr>
        <w:rPr>
          <w:rFonts w:asciiTheme="minorHAnsi" w:hAnsiTheme="minorHAnsi" w:cstheme="minorHAnsi"/>
          <w:sz w:val="24"/>
          <w:szCs w:val="24"/>
        </w:rPr>
      </w:pPr>
    </w:p>
    <w:p w14:paraId="26CE47F7" w14:textId="0B5FA018" w:rsidR="003C5ECB" w:rsidRDefault="003C5ECB" w:rsidP="00E85FD1">
      <w:pPr>
        <w:rPr>
          <w:rFonts w:asciiTheme="minorHAnsi" w:hAnsiTheme="minorHAnsi" w:cstheme="minorHAnsi"/>
          <w:sz w:val="24"/>
          <w:szCs w:val="24"/>
        </w:rPr>
      </w:pPr>
    </w:p>
    <w:p w14:paraId="6E8D6573" w14:textId="4E4D6E40" w:rsidR="003C5ECB" w:rsidRDefault="003C5ECB" w:rsidP="00E85FD1">
      <w:pPr>
        <w:rPr>
          <w:rFonts w:asciiTheme="minorHAnsi" w:hAnsiTheme="minorHAnsi" w:cstheme="minorHAnsi"/>
          <w:sz w:val="24"/>
          <w:szCs w:val="24"/>
        </w:rPr>
      </w:pPr>
    </w:p>
    <w:p w14:paraId="0B8B6C90" w14:textId="40D70544" w:rsidR="003C5ECB" w:rsidRDefault="003C5ECB" w:rsidP="00E85FD1">
      <w:pPr>
        <w:rPr>
          <w:rFonts w:asciiTheme="minorHAnsi" w:hAnsiTheme="minorHAnsi" w:cstheme="minorHAnsi"/>
          <w:sz w:val="24"/>
          <w:szCs w:val="24"/>
        </w:rPr>
      </w:pPr>
    </w:p>
    <w:p w14:paraId="13F1C8AA" w14:textId="7D1CA7BE" w:rsidR="003C5ECB" w:rsidRDefault="003C5ECB" w:rsidP="00E85FD1">
      <w:pPr>
        <w:rPr>
          <w:rFonts w:asciiTheme="minorHAnsi" w:hAnsiTheme="minorHAnsi" w:cstheme="minorHAnsi"/>
          <w:sz w:val="24"/>
          <w:szCs w:val="24"/>
        </w:rPr>
      </w:pPr>
    </w:p>
    <w:p w14:paraId="4F5C1B75" w14:textId="47930785" w:rsidR="003C5ECB" w:rsidRDefault="003C5ECB" w:rsidP="00E85FD1">
      <w:pPr>
        <w:rPr>
          <w:rFonts w:asciiTheme="minorHAnsi" w:hAnsiTheme="minorHAnsi" w:cstheme="minorHAnsi"/>
          <w:sz w:val="24"/>
          <w:szCs w:val="24"/>
        </w:rPr>
      </w:pPr>
    </w:p>
    <w:p w14:paraId="6E9461EA" w14:textId="170630B1" w:rsidR="003C5ECB" w:rsidRDefault="003C5ECB" w:rsidP="00E85FD1">
      <w:pPr>
        <w:rPr>
          <w:rFonts w:asciiTheme="minorHAnsi" w:hAnsiTheme="minorHAnsi" w:cstheme="minorHAnsi"/>
          <w:sz w:val="24"/>
          <w:szCs w:val="24"/>
        </w:rPr>
      </w:pPr>
    </w:p>
    <w:p w14:paraId="6386AC3F" w14:textId="1CADE0F2" w:rsidR="003C5ECB" w:rsidRDefault="003C5ECB" w:rsidP="00E85FD1">
      <w:pPr>
        <w:rPr>
          <w:rFonts w:asciiTheme="minorHAnsi" w:hAnsiTheme="minorHAnsi" w:cstheme="minorHAnsi"/>
          <w:sz w:val="24"/>
          <w:szCs w:val="24"/>
        </w:rPr>
      </w:pPr>
    </w:p>
    <w:p w14:paraId="559B5A03" w14:textId="52A97178" w:rsidR="003C5ECB" w:rsidRDefault="003C5ECB" w:rsidP="00E85FD1">
      <w:pPr>
        <w:rPr>
          <w:rFonts w:asciiTheme="minorHAnsi" w:hAnsiTheme="minorHAnsi" w:cstheme="minorHAnsi"/>
          <w:sz w:val="24"/>
          <w:szCs w:val="24"/>
        </w:rPr>
      </w:pPr>
    </w:p>
    <w:p w14:paraId="4972E7E7" w14:textId="4EF9EF68" w:rsidR="003C5ECB" w:rsidRDefault="003C5ECB" w:rsidP="00E85FD1">
      <w:pPr>
        <w:rPr>
          <w:rFonts w:asciiTheme="minorHAnsi" w:hAnsiTheme="minorHAnsi" w:cstheme="minorHAnsi"/>
          <w:sz w:val="24"/>
          <w:szCs w:val="24"/>
        </w:rPr>
      </w:pPr>
    </w:p>
    <w:p w14:paraId="656253ED" w14:textId="77777777" w:rsidR="003C5ECB" w:rsidRPr="00E4505B" w:rsidRDefault="003C5ECB" w:rsidP="00E85FD1">
      <w:pPr>
        <w:rPr>
          <w:rFonts w:asciiTheme="minorHAnsi" w:hAnsiTheme="minorHAnsi" w:cstheme="minorHAnsi"/>
          <w:sz w:val="24"/>
          <w:szCs w:val="24"/>
        </w:rPr>
      </w:pPr>
    </w:p>
    <w:p w14:paraId="373F5FF7" w14:textId="77777777" w:rsidR="00443297" w:rsidRPr="00E4505B" w:rsidRDefault="00443297" w:rsidP="00E85FD1">
      <w:pPr>
        <w:rPr>
          <w:rFonts w:asciiTheme="minorHAnsi" w:hAnsiTheme="minorHAnsi" w:cstheme="minorHAnsi"/>
          <w:sz w:val="24"/>
          <w:szCs w:val="24"/>
        </w:rPr>
      </w:pPr>
    </w:p>
    <w:p w14:paraId="15516837" w14:textId="77777777" w:rsidR="00443297" w:rsidRPr="00E4505B" w:rsidRDefault="00443297" w:rsidP="00E85FD1">
      <w:pPr>
        <w:rPr>
          <w:rFonts w:asciiTheme="minorHAnsi" w:hAnsiTheme="minorHAnsi" w:cstheme="minorHAnsi"/>
          <w:sz w:val="24"/>
          <w:szCs w:val="24"/>
        </w:rPr>
      </w:pPr>
    </w:p>
    <w:p w14:paraId="6F17C584" w14:textId="77777777" w:rsidR="00E85FD1" w:rsidRPr="00E4505B" w:rsidRDefault="00E85FD1" w:rsidP="00E85FD1">
      <w:pPr>
        <w:rPr>
          <w:rFonts w:asciiTheme="minorHAnsi" w:hAnsiTheme="minorHAnsi" w:cstheme="minorHAnsi"/>
          <w:sz w:val="24"/>
          <w:szCs w:val="24"/>
        </w:rPr>
      </w:pPr>
    </w:p>
    <w:p w14:paraId="73FFA2C3" w14:textId="77777777" w:rsidR="00DA39E0" w:rsidRDefault="00DA39E0" w:rsidP="00E85FD1">
      <w:pPr>
        <w:rPr>
          <w:rFonts w:asciiTheme="minorHAnsi" w:hAnsiTheme="minorHAnsi" w:cstheme="minorHAnsi"/>
          <w:sz w:val="24"/>
          <w:szCs w:val="24"/>
          <w:u w:val="single"/>
        </w:rPr>
      </w:pPr>
    </w:p>
    <w:p w14:paraId="7E015A5A" w14:textId="49023031" w:rsidR="00E85FD1" w:rsidRDefault="00E85FD1" w:rsidP="00E85FD1">
      <w:pPr>
        <w:rPr>
          <w:rFonts w:asciiTheme="minorHAnsi" w:hAnsiTheme="minorHAnsi" w:cstheme="minorHAnsi"/>
          <w:sz w:val="24"/>
          <w:szCs w:val="24"/>
        </w:rPr>
      </w:pPr>
      <w:r w:rsidRPr="003C5ECB">
        <w:rPr>
          <w:rFonts w:asciiTheme="minorHAnsi" w:hAnsiTheme="minorHAnsi" w:cstheme="minorHAnsi"/>
          <w:sz w:val="24"/>
          <w:szCs w:val="24"/>
          <w:u w:val="single"/>
        </w:rPr>
        <w:t>Annessa</w:t>
      </w:r>
      <w:r w:rsidRPr="003C5ECB">
        <w:rPr>
          <w:rFonts w:asciiTheme="minorHAnsi" w:hAnsiTheme="minorHAnsi" w:cstheme="minorHAnsi"/>
          <w:sz w:val="24"/>
          <w:szCs w:val="24"/>
        </w:rPr>
        <w:t>: Mozione 18.10.2021</w:t>
      </w:r>
    </w:p>
    <w:p w14:paraId="181D7467" w14:textId="7C633D97" w:rsidR="00BA3E8C" w:rsidRDefault="00BA3E8C" w:rsidP="00E85FD1">
      <w:pPr>
        <w:rPr>
          <w:rFonts w:asciiTheme="minorHAnsi" w:hAnsiTheme="minorHAnsi" w:cstheme="minorHAnsi"/>
          <w:sz w:val="24"/>
          <w:szCs w:val="24"/>
        </w:rPr>
      </w:pPr>
    </w:p>
    <w:p w14:paraId="05BC7E4E" w14:textId="77777777" w:rsidR="00BA3E8C" w:rsidRPr="001D61A7" w:rsidRDefault="00BA3E8C" w:rsidP="009D1AC6">
      <w:pPr>
        <w:spacing w:after="120"/>
        <w:rPr>
          <w:b/>
        </w:rPr>
      </w:pPr>
      <w:r w:rsidRPr="001D61A7">
        <w:rPr>
          <w:b/>
        </w:rPr>
        <w:lastRenderedPageBreak/>
        <w:t xml:space="preserve">MOZIONE </w:t>
      </w:r>
    </w:p>
    <w:p w14:paraId="0938FF08" w14:textId="77777777" w:rsidR="00BA3E8C" w:rsidRDefault="00BA3E8C" w:rsidP="00E85FD1"/>
    <w:p w14:paraId="45E7257B" w14:textId="77777777" w:rsidR="00BA3E8C" w:rsidRPr="009D1AC6" w:rsidRDefault="00BA3E8C" w:rsidP="009D1AC6">
      <w:pPr>
        <w:spacing w:after="120"/>
        <w:rPr>
          <w:u w:val="single"/>
        </w:rPr>
      </w:pPr>
      <w:r w:rsidRPr="009D1AC6">
        <w:rPr>
          <w:b/>
          <w:u w:val="single"/>
        </w:rPr>
        <w:t>Il Cantone Ticino funga da precursore e promuova attivamente le tecnologie di cattura e stoccaggio di CO2 dall’aria e dai gas di scarico</w:t>
      </w:r>
      <w:r w:rsidRPr="009D1AC6">
        <w:rPr>
          <w:u w:val="single"/>
        </w:rPr>
        <w:t xml:space="preserve"> </w:t>
      </w:r>
    </w:p>
    <w:p w14:paraId="2295B11C" w14:textId="77777777" w:rsidR="00BA3E8C" w:rsidRDefault="00BA3E8C" w:rsidP="00E85FD1"/>
    <w:p w14:paraId="5D189869" w14:textId="77777777" w:rsidR="00BA3E8C" w:rsidRDefault="00BA3E8C" w:rsidP="00E85FD1">
      <w:r>
        <w:t xml:space="preserve">del 18 ottobre 2021 </w:t>
      </w:r>
    </w:p>
    <w:p w14:paraId="1514278B" w14:textId="77777777" w:rsidR="00BA3E8C" w:rsidRDefault="00BA3E8C" w:rsidP="00E85FD1"/>
    <w:p w14:paraId="278BAF9D" w14:textId="77777777" w:rsidR="00BA3E8C" w:rsidRDefault="00BA3E8C" w:rsidP="00E85FD1"/>
    <w:p w14:paraId="367655C0" w14:textId="23CDC1AC" w:rsidR="00BA3E8C" w:rsidRDefault="00BA3E8C" w:rsidP="00E85FD1">
      <w:r>
        <w:t xml:space="preserve">La Svizzera fa parte di un numero sempre in aumento di Paesi che si impegnano, in vari modi, ad attuare con coerenza </w:t>
      </w:r>
      <w:r w:rsidRPr="001D61A7">
        <w:rPr>
          <w:b/>
        </w:rPr>
        <w:t>l’Accordo di Parigi</w:t>
      </w:r>
      <w:r>
        <w:t xml:space="preserve">. Tra gli obiettivi principali figura la riduzione massiccia delle emissioni di CO2 (che idealmente nel 2030 dovrebbe ridursi del 50% rispetto al 1990) così da limitare l’effetto serra. </w:t>
      </w:r>
    </w:p>
    <w:p w14:paraId="4D8EA7B8" w14:textId="77777777" w:rsidR="00BA3E8C" w:rsidRDefault="00BA3E8C" w:rsidP="00E85FD1"/>
    <w:p w14:paraId="3CEE8CDF" w14:textId="77777777" w:rsidR="00BA3E8C" w:rsidRPr="001D61A7" w:rsidRDefault="00BA3E8C" w:rsidP="00E85FD1">
      <w:pPr>
        <w:rPr>
          <w:b/>
        </w:rPr>
      </w:pPr>
      <w:r>
        <w:t xml:space="preserve">Molteplici studi sul clima pubblicati di recente (IPCC Special Report, EASAC, NAS) affermano chiaramente che per raggiungere gli obiettivi climatici, non solo dobbiamo fare tutto il possibile per ridurre le emissioni, ma dobbiamo anche </w:t>
      </w:r>
      <w:r w:rsidRPr="001D61A7">
        <w:rPr>
          <w:b/>
        </w:rPr>
        <w:t>rimuovere attivamente l'anidride carbonica dall'atmosfera.</w:t>
      </w:r>
      <w:r>
        <w:t xml:space="preserve"> Le principali ricerche indicano che entro la metà del secolo circa 10 miliardi di tonnellate di anidride carbonica dovranno essere rimosse dall'atmosfera ogni anno. Un importante mezzo per perseguire gli obiettivi climatici sono </w:t>
      </w:r>
      <w:r w:rsidRPr="001D61A7">
        <w:rPr>
          <w:b/>
        </w:rPr>
        <w:t xml:space="preserve">le tecnologie di cattura e stoccaggio di CO2 sulle quali vogliamo porre l’accento in questa mozione. </w:t>
      </w:r>
    </w:p>
    <w:p w14:paraId="36C6C6A4" w14:textId="77777777" w:rsidR="00BA3E8C" w:rsidRDefault="00BA3E8C" w:rsidP="00E85FD1"/>
    <w:p w14:paraId="3941E8E4" w14:textId="77777777" w:rsidR="00BA3E8C" w:rsidRDefault="00BA3E8C" w:rsidP="00E85FD1">
      <w:r>
        <w:t xml:space="preserve">Esistono, anche in Svizzera, </w:t>
      </w:r>
      <w:r w:rsidRPr="001D61A7">
        <w:rPr>
          <w:b/>
        </w:rPr>
        <w:t>impianti a cattura diretta dell’aria tramite collettori modulari di CO2</w:t>
      </w:r>
      <w:r>
        <w:t xml:space="preserve"> che funzionano come indicato qui di seguito. In un primo momento l’aria viene aspirata nel collettore con un ventilatore e l’anidride carbonica viene catturata sulla superficie di un materiale filtrante altamente selettivo; successivamente, una volta che il collettore è colmo, si procede a chiuderlo. Aumentando la temperatura viene così liberata CO2 ad una purezza superiore al 99% che, una volta raffreddata, potrà essere raccolta </w:t>
      </w:r>
      <w:proofErr w:type="gramStart"/>
      <w:r>
        <w:t>e</w:t>
      </w:r>
      <w:proofErr w:type="gramEnd"/>
      <w:r>
        <w:t xml:space="preserve"> stoccata. L'anidride carbonica catturata nell'aria può essere usata come materia prima, riciclata (ad esempio come fertilizzante, come avviene nelle campagne del Canton Zurigo per opera di un’innovativa azienda del settore) o completamente rimossa dall'aria immagazzinandola in modo sicuro. </w:t>
      </w:r>
    </w:p>
    <w:p w14:paraId="6D707419" w14:textId="77777777" w:rsidR="00BA3E8C" w:rsidRDefault="00BA3E8C" w:rsidP="00E85FD1"/>
    <w:p w14:paraId="76C53B64" w14:textId="46000311" w:rsidR="00BA3E8C" w:rsidRDefault="00BA3E8C" w:rsidP="00E85FD1">
      <w:r>
        <w:t xml:space="preserve">Facendo uso delle facoltà previste dall'art. 105 della Legge sul Gran Consiglio e sui rapporti con il Consiglio di Stato, il Gruppo PPD+GG chiede quindi di: </w:t>
      </w:r>
    </w:p>
    <w:p w14:paraId="09827CDE" w14:textId="77777777" w:rsidR="00BA3E8C" w:rsidRDefault="00BA3E8C" w:rsidP="00E85FD1"/>
    <w:p w14:paraId="240B9158" w14:textId="6BB80C7E" w:rsidR="00BA3E8C" w:rsidRDefault="00BA3E8C" w:rsidP="001D61A7">
      <w:pPr>
        <w:pStyle w:val="Paragrafoelenco"/>
        <w:numPr>
          <w:ilvl w:val="0"/>
          <w:numId w:val="21"/>
        </w:numPr>
        <w:spacing w:before="120"/>
        <w:ind w:left="284" w:hanging="284"/>
        <w:contextualSpacing w:val="0"/>
      </w:pPr>
      <w:r>
        <w:t xml:space="preserve">chinarsi sulla tematica delle tecnologie per la cattura e lo stoccaggio della CO2 a livello ticinese; </w:t>
      </w:r>
    </w:p>
    <w:p w14:paraId="5DA94AEB" w14:textId="10F4FF16" w:rsidR="00BA3E8C" w:rsidRDefault="00BA3E8C" w:rsidP="001D61A7">
      <w:pPr>
        <w:pStyle w:val="Paragrafoelenco"/>
        <w:numPr>
          <w:ilvl w:val="0"/>
          <w:numId w:val="21"/>
        </w:numPr>
        <w:tabs>
          <w:tab w:val="left" w:pos="284"/>
        </w:tabs>
        <w:spacing w:before="120"/>
        <w:ind w:left="284" w:hanging="284"/>
        <w:contextualSpacing w:val="0"/>
      </w:pPr>
      <w:r>
        <w:t xml:space="preserve">valutare, anche in collaborazione con i nostri istituti universitari, qual è la migliore ubicazione possibile per installare questo tipo di tecnologie; </w:t>
      </w:r>
    </w:p>
    <w:p w14:paraId="2250E9FF" w14:textId="0FECF4E4" w:rsidR="00BA3E8C" w:rsidRDefault="00BA3E8C" w:rsidP="001D61A7">
      <w:pPr>
        <w:pStyle w:val="Paragrafoelenco"/>
        <w:numPr>
          <w:ilvl w:val="0"/>
          <w:numId w:val="21"/>
        </w:numPr>
        <w:spacing w:before="120"/>
        <w:ind w:left="284" w:hanging="284"/>
        <w:contextualSpacing w:val="0"/>
      </w:pPr>
      <w:r>
        <w:t xml:space="preserve">procedere in tempi brevi all’attribuzione del progetto a un’azienda parastatale (AET, ACR, </w:t>
      </w:r>
      <w:proofErr w:type="spellStart"/>
      <w:r>
        <w:t>BancaStato</w:t>
      </w:r>
      <w:proofErr w:type="spellEnd"/>
      <w:r>
        <w:t xml:space="preserve"> o una nuova società detenuta al 100% dal Cantone), alla progettazione, alla modalità di finanziamento (con sovvenzioni nazionali per progetti pilota nella sostenibilità ambientale), all’avvio della procedura di commessa pubblica e alla costruzione di un impianto di cattura e di stoccaggio di CO2. </w:t>
      </w:r>
    </w:p>
    <w:p w14:paraId="27AE12A5" w14:textId="1072BA72" w:rsidR="00BA3E8C" w:rsidRDefault="00BA3E8C" w:rsidP="00E85FD1"/>
    <w:p w14:paraId="1C6761B6" w14:textId="77777777" w:rsidR="00BA3E8C" w:rsidRDefault="00BA3E8C" w:rsidP="00E85FD1"/>
    <w:p w14:paraId="45F84DCA" w14:textId="77777777" w:rsidR="00BA3E8C" w:rsidRDefault="00BA3E8C" w:rsidP="00E85FD1">
      <w:r>
        <w:t xml:space="preserve">Marco Passalia </w:t>
      </w:r>
    </w:p>
    <w:p w14:paraId="063EB708" w14:textId="6A43CC0F" w:rsidR="00BA3E8C" w:rsidRPr="001D61A7" w:rsidRDefault="00BA3E8C" w:rsidP="00E85FD1">
      <w:r>
        <w:t>Per il Gruppo PPD+GG</w:t>
      </w:r>
    </w:p>
    <w:p w14:paraId="14F42336" w14:textId="77777777" w:rsidR="005768EC" w:rsidRPr="00E85FD1" w:rsidRDefault="005768EC" w:rsidP="00E85FD1"/>
    <w:sectPr w:rsidR="005768EC" w:rsidRPr="00E85FD1" w:rsidSect="00375115">
      <w:headerReference w:type="even" r:id="rId15"/>
      <w:headerReference w:type="default" r:id="rId16"/>
      <w:footerReference w:type="even" r:id="rId17"/>
      <w:footerReference w:type="default" r:id="rId18"/>
      <w:headerReference w:type="first" r:id="rId19"/>
      <w:footerReference w:type="first" r:id="rId20"/>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B3520A" w14:textId="77777777" w:rsidR="007C4FB4" w:rsidRDefault="007C4FB4" w:rsidP="00F657BF">
      <w:r>
        <w:separator/>
      </w:r>
    </w:p>
  </w:endnote>
  <w:endnote w:type="continuationSeparator" w:id="0">
    <w:p w14:paraId="445F25DF" w14:textId="77777777" w:rsidR="007C4FB4" w:rsidRDefault="007C4FB4"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484330" w14:textId="77777777" w:rsidR="00BA3E8C" w:rsidRDefault="00BA3E8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14:paraId="1F6276FB" w14:textId="77777777" w:rsidTr="007A3D11">
      <w:trPr>
        <w:trHeight w:hRule="exact" w:val="737"/>
      </w:trPr>
      <w:tc>
        <w:tcPr>
          <w:tcW w:w="4695" w:type="dxa"/>
        </w:tcPr>
        <w:p w14:paraId="09B82D7B" w14:textId="77777777" w:rsidR="00912E34" w:rsidRPr="003D1008" w:rsidRDefault="009A4F35" w:rsidP="00912E34">
          <w:pPr>
            <w:tabs>
              <w:tab w:val="center" w:pos="2382"/>
            </w:tabs>
          </w:pPr>
        </w:p>
      </w:tc>
      <w:tc>
        <w:tcPr>
          <w:tcW w:w="721" w:type="dxa"/>
        </w:tcPr>
        <w:p w14:paraId="79B56DBE" w14:textId="77777777" w:rsidR="00912E34" w:rsidRPr="003D1008" w:rsidRDefault="00C2557E"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40401CB7" w14:textId="77777777" w:rsidR="00912E34" w:rsidRPr="003D1008" w:rsidRDefault="00C2557E"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769A7AB5" w14:textId="77777777" w:rsidR="00912E34" w:rsidRPr="003D1008" w:rsidRDefault="009A4F35" w:rsidP="00912E34"/>
      </w:tc>
    </w:tr>
  </w:tbl>
  <w:p w14:paraId="1F7B2D2A" w14:textId="77777777"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311291" w14:textId="77777777" w:rsidR="006E0BB7" w:rsidRDefault="009A4F35">
    <w:pPr>
      <w:pStyle w:val="Pidipagina"/>
      <w:jc w:val="center"/>
    </w:pPr>
  </w:p>
  <w:p w14:paraId="0BA1FA41" w14:textId="77777777"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0A3E38" w14:textId="77777777" w:rsidR="007C4FB4" w:rsidRDefault="007C4FB4" w:rsidP="00F657BF">
      <w:r>
        <w:separator/>
      </w:r>
    </w:p>
  </w:footnote>
  <w:footnote w:type="continuationSeparator" w:id="0">
    <w:p w14:paraId="0401C370" w14:textId="77777777" w:rsidR="007C4FB4" w:rsidRDefault="007C4FB4"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D3FD32" w14:textId="77777777" w:rsidR="00BA3E8C" w:rsidRDefault="00BA3E8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14:paraId="539BF4DA" w14:textId="77777777" w:rsidTr="006B682A">
      <w:trPr>
        <w:trHeight w:val="562"/>
      </w:trPr>
      <w:sdt>
        <w:sdtPr>
          <w:rPr>
            <w:rFonts w:ascii="Gill Alt One MT Light" w:hAnsi="Gill Alt One MT Light"/>
            <w:sz w:val="16"/>
            <w:szCs w:val="16"/>
          </w:rPr>
          <w:alias w:val="CustomElements.Fields.Dipartimenti"/>
          <w:id w:val="1567676091"/>
          <w:dataBinding w:xpath="//Text[@id='CustomElements.Fields.Dipartimenti']" w:storeItemID="{3A4FF107-3C88-4320-B95A-06AA9EE31495}"/>
          <w:text w:multiLine="1"/>
        </w:sdtPr>
        <w:sdtEndPr/>
        <w:sdtContent>
          <w:tc>
            <w:tcPr>
              <w:tcW w:w="8383" w:type="dxa"/>
              <w:tcBorders>
                <w:left w:val="single" w:sz="4" w:space="0" w:color="auto"/>
                <w:bottom w:val="single" w:sz="4" w:space="0" w:color="auto"/>
              </w:tcBorders>
              <w:tcMar>
                <w:left w:w="142" w:type="dxa"/>
              </w:tcMar>
              <w:vAlign w:val="bottom"/>
            </w:tcPr>
            <w:p w14:paraId="58E18663" w14:textId="54D4B952" w:rsidR="005012EC" w:rsidRPr="00E8185F" w:rsidRDefault="00FF2B8E" w:rsidP="00A532F6">
              <w:pPr>
                <w:pStyle w:val="Page"/>
                <w:rPr>
                  <w:rFonts w:ascii="Gill Alt One MT Light" w:hAnsi="Gill Alt One MT Light"/>
                  <w:sz w:val="16"/>
                  <w:szCs w:val="16"/>
                </w:rPr>
              </w:pPr>
              <w:r>
                <w:rPr>
                  <w:rFonts w:ascii="Gill Alt One MT Light" w:hAnsi="Gill Alt One MT Light"/>
                  <w:sz w:val="16"/>
                  <w:szCs w:val="16"/>
                </w:rPr>
                <w:t>Dipartimento del territorio</w:t>
              </w:r>
            </w:p>
          </w:tc>
        </w:sdtContent>
      </w:sdt>
      <w:tc>
        <w:tcPr>
          <w:tcW w:w="1710" w:type="dxa"/>
          <w:tcBorders>
            <w:bottom w:val="single" w:sz="4" w:space="0" w:color="auto"/>
          </w:tcBorders>
          <w:vAlign w:val="bottom"/>
        </w:tcPr>
        <w:p w14:paraId="5EED6080" w14:textId="5BA70F72" w:rsidR="005012EC" w:rsidRPr="004204CB" w:rsidRDefault="00C2557E"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9A4F35">
            <w:rPr>
              <w:noProof/>
              <w:sz w:val="24"/>
            </w:rPr>
            <w:t>4</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9A4F35">
            <w:rPr>
              <w:noProof/>
              <w:sz w:val="24"/>
            </w:rPr>
            <w:t>4</w:t>
          </w:r>
          <w:r w:rsidRPr="004204CB">
            <w:rPr>
              <w:noProof/>
              <w:sz w:val="24"/>
            </w:rPr>
            <w:fldChar w:fldCharType="end"/>
          </w:r>
        </w:p>
      </w:tc>
    </w:tr>
    <w:tr w:rsidR="005012EC" w:rsidRPr="009E444B" w14:paraId="003A0F2A" w14:textId="77777777"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3A4FF107-3C88-4320-B95A-06AA9EE31495}"/>
          <w:text w:multiLine="1"/>
        </w:sdtPr>
        <w:sdtEndPr/>
        <w:sdtContent>
          <w:tc>
            <w:tcPr>
              <w:tcW w:w="8383" w:type="dxa"/>
              <w:tcBorders>
                <w:left w:val="single" w:sz="4" w:space="0" w:color="auto"/>
              </w:tcBorders>
              <w:tcMar>
                <w:top w:w="0" w:type="dxa"/>
                <w:left w:w="142" w:type="dxa"/>
              </w:tcMar>
            </w:tcPr>
            <w:p w14:paraId="210D2DAF" w14:textId="320FB8A4" w:rsidR="005012EC" w:rsidRPr="00E8185F" w:rsidRDefault="001D61A7" w:rsidP="00F659E7">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8091 del 1 dicembre 2021</w:t>
              </w:r>
            </w:p>
          </w:tc>
        </w:sdtContent>
      </w:sdt>
      <w:tc>
        <w:tcPr>
          <w:tcW w:w="1710" w:type="dxa"/>
          <w:tcBorders>
            <w:top w:val="single" w:sz="4" w:space="0" w:color="auto"/>
          </w:tcBorders>
        </w:tcPr>
        <w:p w14:paraId="119E47ED" w14:textId="77777777" w:rsidR="005012EC" w:rsidRPr="00E043A3" w:rsidRDefault="009A4F35" w:rsidP="00662409">
          <w:pPr>
            <w:pStyle w:val="InvisibleLine"/>
            <w:rPr>
              <w:lang w:val="de-DE"/>
            </w:rPr>
          </w:pPr>
        </w:p>
      </w:tc>
    </w:tr>
  </w:tbl>
  <w:p w14:paraId="4E647D59" w14:textId="77777777" w:rsidR="00F657BF" w:rsidRPr="00980362" w:rsidRDefault="00C2557E"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3A4FF107-3C88-4320-B95A-06AA9EE31495}"/>
                            <w:text w:multiLine="1"/>
                          </w:sdtPr>
                          <w:sdtEndPr/>
                          <w:sdtContent>
                            <w:p w14:paraId="77C9ACC4" w14:textId="77777777" w:rsidR="008065E8" w:rsidRPr="00411371" w:rsidRDefault="00C2557E"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6EDF709D-8BB1-4E05-B039-9592DAA0235A}"/>
                      <w:text w:multiLine="1"/>
                    </w:sdtPr>
                    <w:sdtEndPr/>
                    <w:sdtContent>
                      <w:p w14:paraId="77C9ACC4" w14:textId="77777777" w:rsidR="008065E8" w:rsidRPr="00411371" w:rsidRDefault="00C2557E"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14:paraId="20F1E3AA" w14:textId="77777777" w:rsidTr="0098208F">
      <w:trPr>
        <w:trHeight w:val="586"/>
      </w:trPr>
      <w:tc>
        <w:tcPr>
          <w:tcW w:w="2440" w:type="pct"/>
          <w:gridSpan w:val="3"/>
          <w:tcBorders>
            <w:top w:val="nil"/>
            <w:left w:val="nil"/>
            <w:bottom w:val="single" w:sz="4" w:space="0" w:color="auto"/>
          </w:tcBorders>
          <w:vAlign w:val="bottom"/>
        </w:tcPr>
        <w:p w14:paraId="7E95AEC0" w14:textId="77777777" w:rsidR="00662409" w:rsidRPr="00F379C3" w:rsidRDefault="009A4F35" w:rsidP="00D07D6E">
          <w:pPr>
            <w:pStyle w:val="InvisibleLine"/>
            <w:ind w:left="150"/>
            <w:rPr>
              <w:rFonts w:ascii="Arial" w:hAnsi="Arial" w:cs="Arial"/>
              <w:sz w:val="16"/>
            </w:rPr>
          </w:pPr>
        </w:p>
      </w:tc>
      <w:tc>
        <w:tcPr>
          <w:tcW w:w="373" w:type="pct"/>
          <w:tcBorders>
            <w:top w:val="nil"/>
            <w:bottom w:val="single" w:sz="4" w:space="0" w:color="auto"/>
          </w:tcBorders>
          <w:vAlign w:val="bottom"/>
        </w:tcPr>
        <w:p w14:paraId="4F5DE8D8" w14:textId="77777777" w:rsidR="00662409" w:rsidRPr="003108C0" w:rsidRDefault="009A4F35" w:rsidP="00D07D6E">
          <w:pPr>
            <w:pStyle w:val="Level"/>
            <w:ind w:left="150"/>
            <w:rPr>
              <w:sz w:val="16"/>
            </w:rPr>
          </w:pPr>
        </w:p>
      </w:tc>
      <w:tc>
        <w:tcPr>
          <w:tcW w:w="209" w:type="pct"/>
          <w:tcBorders>
            <w:top w:val="nil"/>
            <w:bottom w:val="single" w:sz="4" w:space="0" w:color="auto"/>
          </w:tcBorders>
        </w:tcPr>
        <w:p w14:paraId="60BA924A" w14:textId="77777777" w:rsidR="00662409" w:rsidRDefault="00C2557E"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5590" cy="467995"/>
                <wp:effectExtent l="0" t="0" r="0" b="8255"/>
                <wp:wrapNone/>
                <wp:docPr id="6" name="ooImg_133498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5590"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708B0955" w14:textId="5258EAF9" w:rsidR="00662409" w:rsidRPr="004204CB" w:rsidRDefault="00C2557E"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9A4F35">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9A4F35">
            <w:rPr>
              <w:rFonts w:asciiTheme="minorHAnsi" w:hAnsiTheme="minorHAnsi" w:cstheme="minorHAnsi"/>
              <w:noProof/>
              <w:sz w:val="24"/>
            </w:rPr>
            <w:t>4</w:t>
          </w:r>
          <w:r w:rsidRPr="004204CB">
            <w:rPr>
              <w:rFonts w:asciiTheme="minorHAnsi" w:hAnsiTheme="minorHAnsi" w:cstheme="minorHAnsi"/>
              <w:noProof/>
              <w:sz w:val="24"/>
            </w:rPr>
            <w:fldChar w:fldCharType="end"/>
          </w:r>
        </w:p>
      </w:tc>
    </w:tr>
    <w:tr w:rsidR="00912E34" w:rsidRPr="0004624C" w14:paraId="7263A09F" w14:textId="77777777"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3A4FF107-3C88-4320-B95A-06AA9EE31495}"/>
          <w:text w:multiLine="1"/>
        </w:sdtPr>
        <w:sdtEndPr/>
        <w:sdtContent>
          <w:tc>
            <w:tcPr>
              <w:tcW w:w="5000" w:type="pct"/>
              <w:gridSpan w:val="6"/>
              <w:tcBorders>
                <w:left w:val="nil"/>
                <w:right w:val="nil"/>
              </w:tcBorders>
              <w:noWrap/>
              <w:tcMar>
                <w:top w:w="0" w:type="dxa"/>
              </w:tcMar>
              <w:vAlign w:val="bottom"/>
            </w:tcPr>
            <w:p w14:paraId="7AB7A5E1" w14:textId="77777777" w:rsidR="00662409" w:rsidRPr="00F379C3" w:rsidRDefault="00643165" w:rsidP="00DB7CD8">
              <w:pPr>
                <w:pStyle w:val="HeaderDecisione"/>
                <w:tabs>
                  <w:tab w:val="left" w:pos="1459"/>
                </w:tabs>
                <w:spacing w:after="160" w:line="640" w:lineRule="exact"/>
                <w:rPr>
                  <w:rFonts w:ascii="Gill Sans Display MT Pro BdCn" w:hAnsi="Gill Sans Display MT Pro BdCn"/>
                  <w:sz w:val="56"/>
                  <w:szCs w:val="56"/>
                </w:rPr>
              </w:pPr>
              <w:r w:rsidRPr="00D266D0">
                <w:rPr>
                  <w:rFonts w:ascii="Gill Sans Display MT Pro BdCn" w:hAnsi="Gill Sans Display MT Pro BdCn"/>
                  <w:sz w:val="44"/>
                  <w:szCs w:val="44"/>
                </w:rPr>
                <w:t>Messaggio</w:t>
              </w:r>
            </w:p>
          </w:tc>
        </w:sdtContent>
      </w:sdt>
    </w:tr>
    <w:tr w:rsidR="008C03B5" w:rsidRPr="0004624C" w14:paraId="51FA87FC" w14:textId="77777777" w:rsidTr="00B76ABD">
      <w:trPr>
        <w:trHeight w:hRule="exact" w:val="306"/>
      </w:trPr>
      <w:tc>
        <w:tcPr>
          <w:tcW w:w="670" w:type="pct"/>
          <w:tcBorders>
            <w:left w:val="nil"/>
            <w:bottom w:val="nil"/>
          </w:tcBorders>
          <w:noWrap/>
          <w:tcMar>
            <w:top w:w="57" w:type="dxa"/>
            <w:left w:w="142" w:type="dxa"/>
          </w:tcMar>
        </w:tcPr>
        <w:p w14:paraId="7315E593" w14:textId="77777777" w:rsidR="008C03B5" w:rsidRPr="00C7320A" w:rsidRDefault="00C2557E" w:rsidP="002B0F22">
          <w:pPr>
            <w:pStyle w:val="Level"/>
            <w:spacing w:before="60"/>
            <w:rPr>
              <w:rFonts w:ascii="Gill Alt One MT Light" w:hAnsi="Gill Alt One MT Light"/>
              <w:sz w:val="16"/>
            </w:rPr>
          </w:pPr>
          <w:r w:rsidRPr="00C7320A">
            <w:rPr>
              <w:rFonts w:ascii="Gill Alt One MT Light" w:hAnsi="Gill Alt One MT Light"/>
              <w:sz w:val="16"/>
            </w:rPr>
            <w:t>numero</w:t>
          </w:r>
        </w:p>
        <w:p w14:paraId="2A15354F" w14:textId="77777777" w:rsidR="008C03B5" w:rsidRPr="00C7320A" w:rsidRDefault="009A4F35"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0AAAE9C0" w14:textId="77777777" w:rsidR="008C03B5" w:rsidRPr="00C7320A" w:rsidRDefault="00C2557E" w:rsidP="002B0F22">
          <w:pPr>
            <w:pStyle w:val="Level"/>
            <w:spacing w:before="60"/>
            <w:rPr>
              <w:rFonts w:ascii="Gill Alt One MT Light" w:hAnsi="Gill Alt One MT Light"/>
              <w:sz w:val="16"/>
            </w:rPr>
          </w:pPr>
          <w:r w:rsidRPr="00C7320A">
            <w:rPr>
              <w:rFonts w:ascii="Gill Alt One MT Light" w:hAnsi="Gill Alt One MT Light"/>
              <w:sz w:val="16"/>
            </w:rPr>
            <w:t>data</w:t>
          </w:r>
        </w:p>
        <w:p w14:paraId="59D61A41" w14:textId="77777777" w:rsidR="008C03B5" w:rsidRPr="00C7320A" w:rsidRDefault="009A4F35"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05BA0F9A" w14:textId="77777777" w:rsidR="008C03B5" w:rsidRPr="00C7320A" w:rsidRDefault="00C2557E" w:rsidP="002B0F22">
          <w:pPr>
            <w:pStyle w:val="Level"/>
            <w:spacing w:before="60"/>
            <w:rPr>
              <w:rFonts w:ascii="Gill Alt One MT Light" w:hAnsi="Gill Alt One MT Light"/>
              <w:sz w:val="16"/>
            </w:rPr>
          </w:pPr>
          <w:r>
            <w:rPr>
              <w:rFonts w:ascii="Gill Alt One MT Light" w:hAnsi="Gill Alt One MT Light"/>
              <w:sz w:val="16"/>
            </w:rPr>
            <w:t>competenza</w:t>
          </w:r>
        </w:p>
        <w:p w14:paraId="4DF52E35" w14:textId="77777777" w:rsidR="008C03B5" w:rsidRPr="008C03B5" w:rsidRDefault="009A4F35" w:rsidP="002B0F22">
          <w:pPr>
            <w:pStyle w:val="Level"/>
            <w:spacing w:before="60" w:line="240" w:lineRule="auto"/>
            <w:rPr>
              <w:rFonts w:ascii="Gill Alt One MT Light" w:hAnsi="Gill Alt One MT Light"/>
              <w:sz w:val="16"/>
            </w:rPr>
          </w:pPr>
        </w:p>
      </w:tc>
    </w:tr>
    <w:tr w:rsidR="008C03B5" w:rsidRPr="0004624C" w14:paraId="2895C13E" w14:textId="77777777" w:rsidTr="008C03B5">
      <w:trPr>
        <w:trHeight w:hRule="exact" w:val="699"/>
      </w:trPr>
      <w:tc>
        <w:tcPr>
          <w:tcW w:w="670" w:type="pct"/>
          <w:tcBorders>
            <w:top w:val="nil"/>
            <w:left w:val="nil"/>
            <w:bottom w:val="single" w:sz="4" w:space="0" w:color="auto"/>
            <w:right w:val="nil"/>
          </w:tcBorders>
          <w:noWrap/>
          <w:tcMar>
            <w:top w:w="0" w:type="dxa"/>
          </w:tcMar>
        </w:tcPr>
        <w:p w14:paraId="133FBB7F" w14:textId="412B1832" w:rsidR="008C03B5" w:rsidRPr="00BE22A2" w:rsidRDefault="009A4F35"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3A4FF107-3C88-4320-B95A-06AA9EE31495}"/>
              <w:text w:multiLine="1"/>
            </w:sdtPr>
            <w:sdtEndPr/>
            <w:sdtContent>
              <w:r w:rsidR="001D61A7">
                <w:rPr>
                  <w:rFonts w:cstheme="minorHAnsi"/>
                  <w:b/>
                  <w:sz w:val="24"/>
                  <w:szCs w:val="24"/>
                </w:rPr>
                <w:t>8091</w:t>
              </w:r>
            </w:sdtContent>
          </w:sdt>
        </w:p>
      </w:tc>
      <w:tc>
        <w:tcPr>
          <w:tcW w:w="1112" w:type="pct"/>
          <w:tcBorders>
            <w:top w:val="nil"/>
            <w:left w:val="nil"/>
            <w:bottom w:val="single" w:sz="4" w:space="0" w:color="auto"/>
            <w:right w:val="nil"/>
          </w:tcBorders>
          <w:noWrap/>
          <w:tcMar>
            <w:top w:w="0" w:type="dxa"/>
          </w:tcMar>
        </w:tcPr>
        <w:p w14:paraId="0F08AEA9" w14:textId="51C47792" w:rsidR="008C03B5" w:rsidRPr="002A0371" w:rsidRDefault="00BA3E8C" w:rsidP="00194051">
          <w:pPr>
            <w:pStyle w:val="Data"/>
          </w:pPr>
          <w:r>
            <w:t>1 dicembre 2021</w:t>
          </w:r>
        </w:p>
      </w:tc>
      <w:tc>
        <w:tcPr>
          <w:tcW w:w="3218" w:type="pct"/>
          <w:gridSpan w:val="4"/>
          <w:tcBorders>
            <w:top w:val="nil"/>
            <w:left w:val="nil"/>
            <w:bottom w:val="nil"/>
            <w:right w:val="nil"/>
          </w:tcBorders>
        </w:tcPr>
        <w:p w14:paraId="5B2153B9" w14:textId="153E55AD" w:rsidR="008C03B5" w:rsidRPr="00D266D0" w:rsidRDefault="009A4F35" w:rsidP="00F379C3">
          <w:pPr>
            <w:pStyle w:val="Data"/>
            <w:rPr>
              <w:rFonts w:asciiTheme="minorHAnsi" w:hAnsiTheme="minorHAnsi" w:cstheme="minorHAnsi"/>
              <w:sz w:val="23"/>
              <w:szCs w:val="23"/>
            </w:rPr>
          </w:pPr>
          <w:sdt>
            <w:sdtPr>
              <w:rPr>
                <w:rFonts w:cs="Arial"/>
                <w:smallCaps/>
                <w:sz w:val="23"/>
                <w:szCs w:val="23"/>
              </w:rPr>
              <w:alias w:val="CustomElements.Fields.Dipartimenti"/>
              <w:id w:val="-1138097914"/>
              <w:dataBinding w:xpath="//Text[@id='CustomElements.Fields.Dipartimenti']" w:storeItemID="{3A4FF107-3C88-4320-B95A-06AA9EE31495}"/>
              <w:text w:multiLine="1"/>
            </w:sdtPr>
            <w:sdtEndPr/>
            <w:sdtContent>
              <w:r w:rsidR="00FF2B8E">
                <w:rPr>
                  <w:rFonts w:cs="Arial"/>
                  <w:smallCaps/>
                  <w:sz w:val="23"/>
                  <w:szCs w:val="23"/>
                </w:rPr>
                <w:t>Dipartimento del territorio</w:t>
              </w:r>
            </w:sdtContent>
          </w:sdt>
        </w:p>
      </w:tc>
    </w:tr>
    <w:tr w:rsidR="00912E34" w:rsidRPr="00C63927" w14:paraId="231A31CD" w14:textId="77777777" w:rsidTr="0098208F">
      <w:trPr>
        <w:trHeight w:hRule="exact" w:val="198"/>
      </w:trPr>
      <w:tc>
        <w:tcPr>
          <w:tcW w:w="5000" w:type="pct"/>
          <w:gridSpan w:val="6"/>
          <w:tcBorders>
            <w:left w:val="nil"/>
            <w:bottom w:val="nil"/>
            <w:right w:val="nil"/>
          </w:tcBorders>
          <w:noWrap/>
          <w:tcMar>
            <w:top w:w="57" w:type="dxa"/>
            <w:left w:w="85" w:type="dxa"/>
            <w:bottom w:w="170" w:type="dxa"/>
          </w:tcMar>
        </w:tcPr>
        <w:p w14:paraId="1423239E" w14:textId="77777777" w:rsidR="00662409" w:rsidRPr="00C7320A" w:rsidRDefault="009A4F35" w:rsidP="00D07D6E">
          <w:pPr>
            <w:pStyle w:val="Level"/>
            <w:ind w:left="150"/>
            <w:rPr>
              <w:rFonts w:ascii="Gill Alt One MT Light" w:hAnsi="Gill Alt One MT Light"/>
              <w:sz w:val="16"/>
              <w:szCs w:val="16"/>
            </w:rPr>
          </w:pPr>
        </w:p>
      </w:tc>
    </w:tr>
  </w:tbl>
  <w:p w14:paraId="3EF5514D" w14:textId="77777777" w:rsidR="00F657BF" w:rsidRPr="00DA2879" w:rsidRDefault="00C2557E"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8470" cy="467995"/>
          <wp:effectExtent l="0" t="0" r="0" b="8255"/>
          <wp:wrapNone/>
          <wp:docPr id="7" name="ooImg_993988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8470"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3A4FF107-3C88-4320-B95A-06AA9EE31495}"/>
                            <w:text w:multiLine="1"/>
                          </w:sdtPr>
                          <w:sdtEndPr/>
                          <w:sdtContent>
                            <w:p w14:paraId="29A0023F" w14:textId="77777777" w:rsidR="00E93620" w:rsidRPr="00411371" w:rsidRDefault="00C2557E"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6EDF709D-8BB1-4E05-B039-9592DAA0235A}"/>
                      <w:text w:multiLine="1"/>
                    </w:sdtPr>
                    <w:sdtEndPr/>
                    <w:sdtContent>
                      <w:p w14:paraId="29A0023F" w14:textId="77777777" w:rsidR="00E93620" w:rsidRPr="00411371" w:rsidRDefault="00C2557E"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E23E04B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39C16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440585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46A881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56266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746054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9DC742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B6C5EB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1D04C4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1989F4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EF61615"/>
    <w:multiLevelType w:val="hybridMultilevel"/>
    <w:tmpl w:val="7276AAB0"/>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1"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18081428"/>
    <w:multiLevelType w:val="hybridMultilevel"/>
    <w:tmpl w:val="7E6085FA"/>
    <w:lvl w:ilvl="0" w:tplc="BA0023C4">
      <w:start w:val="1"/>
      <w:numFmt w:val="upperRoman"/>
      <w:lvlText w:val="%1."/>
      <w:lvlJc w:val="left"/>
      <w:pPr>
        <w:ind w:left="1287" w:hanging="72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3"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2B290754"/>
    <w:multiLevelType w:val="hybridMultilevel"/>
    <w:tmpl w:val="C6065A56"/>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7"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464464D5"/>
    <w:multiLevelType w:val="hybridMultilevel"/>
    <w:tmpl w:val="F6C22B38"/>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9"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0" w15:restartNumberingAfterBreak="0">
    <w:nsid w:val="49D524CC"/>
    <w:multiLevelType w:val="multilevel"/>
    <w:tmpl w:val="953CA1B2"/>
    <w:numStyleLink w:val="HeadingList"/>
  </w:abstractNum>
  <w:abstractNum w:abstractNumId="21" w15:restartNumberingAfterBreak="0">
    <w:nsid w:val="5130531B"/>
    <w:multiLevelType w:val="hybridMultilevel"/>
    <w:tmpl w:val="7BE0D796"/>
    <w:lvl w:ilvl="0" w:tplc="4FD62720">
      <w:start w:val="13"/>
      <w:numFmt w:val="bullet"/>
      <w:lvlText w:val="-"/>
      <w:lvlJc w:val="left"/>
      <w:pPr>
        <w:ind w:left="9999"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3"/>
  </w:num>
  <w:num w:numId="2">
    <w:abstractNumId w:val="20"/>
  </w:num>
  <w:num w:numId="3">
    <w:abstractNumId w:val="11"/>
  </w:num>
  <w:num w:numId="4">
    <w:abstractNumId w:val="19"/>
  </w:num>
  <w:num w:numId="5">
    <w:abstractNumId w:val="17"/>
  </w:num>
  <w:num w:numId="6">
    <w:abstractNumId w:val="14"/>
  </w:num>
  <w:num w:numId="7">
    <w:abstractNumId w:val="15"/>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2"/>
  </w:num>
  <w:num w:numId="19">
    <w:abstractNumId w:val="21"/>
  </w:num>
  <w:num w:numId="20">
    <w:abstractNumId w:val="18"/>
  </w:num>
  <w:num w:numId="21">
    <w:abstractNumId w:val="16"/>
  </w:num>
  <w:num w:numId="22">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3171"/>
    <w:rsid w:val="0005078F"/>
    <w:rsid w:val="001274F6"/>
    <w:rsid w:val="00194051"/>
    <w:rsid w:val="001B281A"/>
    <w:rsid w:val="001D61A7"/>
    <w:rsid w:val="0023436A"/>
    <w:rsid w:val="002B5D9F"/>
    <w:rsid w:val="003106EC"/>
    <w:rsid w:val="003B756D"/>
    <w:rsid w:val="003C5ECB"/>
    <w:rsid w:val="00403ADB"/>
    <w:rsid w:val="00443297"/>
    <w:rsid w:val="004C6178"/>
    <w:rsid w:val="004F7455"/>
    <w:rsid w:val="00572FD3"/>
    <w:rsid w:val="005768EC"/>
    <w:rsid w:val="005A148C"/>
    <w:rsid w:val="005C7773"/>
    <w:rsid w:val="005E0918"/>
    <w:rsid w:val="0063551D"/>
    <w:rsid w:val="00643165"/>
    <w:rsid w:val="00662FDF"/>
    <w:rsid w:val="007B037F"/>
    <w:rsid w:val="007C4FB4"/>
    <w:rsid w:val="008720C4"/>
    <w:rsid w:val="008847A3"/>
    <w:rsid w:val="008A0764"/>
    <w:rsid w:val="008F52AF"/>
    <w:rsid w:val="00993310"/>
    <w:rsid w:val="009A4F35"/>
    <w:rsid w:val="009B72BF"/>
    <w:rsid w:val="009C5E5A"/>
    <w:rsid w:val="009C6348"/>
    <w:rsid w:val="009D1AC6"/>
    <w:rsid w:val="009E0207"/>
    <w:rsid w:val="00AE7C79"/>
    <w:rsid w:val="00AF0268"/>
    <w:rsid w:val="00B917C6"/>
    <w:rsid w:val="00B93D3F"/>
    <w:rsid w:val="00B9716C"/>
    <w:rsid w:val="00BA3E8C"/>
    <w:rsid w:val="00BE429D"/>
    <w:rsid w:val="00BF0A1F"/>
    <w:rsid w:val="00C03D07"/>
    <w:rsid w:val="00C2557E"/>
    <w:rsid w:val="00CB4443"/>
    <w:rsid w:val="00D0658A"/>
    <w:rsid w:val="00D266D0"/>
    <w:rsid w:val="00D33940"/>
    <w:rsid w:val="00D600FD"/>
    <w:rsid w:val="00D63171"/>
    <w:rsid w:val="00D649A8"/>
    <w:rsid w:val="00DA39E0"/>
    <w:rsid w:val="00E03808"/>
    <w:rsid w:val="00E17DF6"/>
    <w:rsid w:val="00E4505B"/>
    <w:rsid w:val="00E85FD1"/>
    <w:rsid w:val="00EB088A"/>
    <w:rsid w:val="00EC3157"/>
    <w:rsid w:val="00F379C3"/>
    <w:rsid w:val="00F657BF"/>
    <w:rsid w:val="00F659E7"/>
    <w:rsid w:val="00FA5B28"/>
    <w:rsid w:val="00FF2B8E"/>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35A3BBA0"/>
  <w15:docId w15:val="{79281280-8EA3-4F38-AECF-89D6055B3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spacing w:after="24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pPr>
      <w:suppressAutoHyphens/>
      <w:spacing w:after="0"/>
      <w:jc w:val="both"/>
    </w:pPr>
    <w:rPr>
      <w:rFonts w:ascii="Arial" w:hAnsi="Arial"/>
      <w:lang w:val="it-CH"/>
    </w:rPr>
  </w:style>
  <w:style w:type="paragraph" w:styleId="Titolo1">
    <w:name w:val="heading 1"/>
    <w:basedOn w:val="Normale"/>
    <w:next w:val="Normale"/>
    <w:link w:val="Titolo1Carattere"/>
    <w:uiPriority w:val="9"/>
    <w:qFormat/>
    <w:rsid w:val="00DC277C"/>
    <w:pPr>
      <w:keepNext/>
      <w:numPr>
        <w:numId w:val="2"/>
      </w:numPr>
      <w:spacing w:before="240" w:after="120"/>
      <w:jc w:val="left"/>
      <w:outlineLvl w:val="0"/>
    </w:pPr>
    <w:rPr>
      <w:rFonts w:asciiTheme="majorHAnsi" w:hAnsiTheme="majorHAnsi"/>
      <w:b/>
    </w:rPr>
  </w:style>
  <w:style w:type="paragraph" w:styleId="Titolo2">
    <w:name w:val="heading 2"/>
    <w:basedOn w:val="Titolo1"/>
    <w:next w:val="Normale"/>
    <w:link w:val="Titolo2Carattere"/>
    <w:uiPriority w:val="9"/>
    <w:unhideWhenUsed/>
    <w:qFormat/>
    <w:rsid w:val="00EC214A"/>
    <w:pPr>
      <w:numPr>
        <w:ilvl w:val="1"/>
      </w:numPr>
      <w:spacing w:before="120" w:after="60"/>
      <w:outlineLvl w:val="1"/>
    </w:pPr>
    <w:rPr>
      <w:sz w:val="20"/>
    </w:rPr>
  </w:style>
  <w:style w:type="paragraph" w:styleId="Titolo3">
    <w:name w:val="heading 3"/>
    <w:basedOn w:val="Titolo1"/>
    <w:next w:val="Normale"/>
    <w:link w:val="Titolo3Carattere"/>
    <w:uiPriority w:val="9"/>
    <w:unhideWhenUsed/>
    <w:qFormat/>
    <w:rsid w:val="00EC214A"/>
    <w:pPr>
      <w:numPr>
        <w:ilvl w:val="2"/>
      </w:numPr>
      <w:spacing w:before="120" w:after="60"/>
      <w:outlineLvl w:val="2"/>
    </w:pPr>
    <w:rPr>
      <w:sz w:val="20"/>
    </w:rPr>
  </w:style>
  <w:style w:type="paragraph" w:styleId="Titolo4">
    <w:name w:val="heading 4"/>
    <w:basedOn w:val="Titolo1"/>
    <w:next w:val="Normale"/>
    <w:link w:val="Titolo4Carattere"/>
    <w:uiPriority w:val="9"/>
    <w:unhideWhenUsed/>
    <w:qFormat/>
    <w:rsid w:val="00EC214A"/>
    <w:pPr>
      <w:numPr>
        <w:ilvl w:val="3"/>
      </w:numPr>
      <w:spacing w:before="120" w:after="60"/>
      <w:outlineLvl w:val="3"/>
    </w:pPr>
    <w:rPr>
      <w:sz w:val="20"/>
    </w:rPr>
  </w:style>
  <w:style w:type="paragraph" w:styleId="Titolo5">
    <w:name w:val="heading 5"/>
    <w:basedOn w:val="Normale"/>
    <w:next w:val="Normale"/>
    <w:link w:val="Titolo5Carattere"/>
    <w:uiPriority w:val="9"/>
    <w:semiHidden/>
    <w:unhideWhenUsed/>
    <w:rsid w:val="00AA242E"/>
    <w:pPr>
      <w:keepNext/>
      <w:keepLines/>
      <w:spacing w:before="40"/>
      <w:outlineLvl w:val="4"/>
    </w:pPr>
    <w:rPr>
      <w:rFonts w:asciiTheme="majorHAnsi" w:eastAsiaTheme="majorEastAsia" w:hAnsiTheme="majorHAnsi" w:cstheme="majorBidi"/>
      <w:color w:val="365F91" w:themeColor="accent1" w:themeShade="B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DC277C"/>
    <w:rPr>
      <w:rFonts w:asciiTheme="majorHAnsi" w:hAnsiTheme="majorHAnsi"/>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1329CE"/>
    <w:rPr>
      <w:rFonts w:asciiTheme="majorHAnsi" w:hAnsiTheme="majorHAnsi"/>
      <w:b/>
      <w:sz w:val="20"/>
      <w:lang w:val="it-CH"/>
    </w:rPr>
  </w:style>
  <w:style w:type="character" w:customStyle="1" w:styleId="Titolo3Carattere">
    <w:name w:val="Titolo 3 Carattere"/>
    <w:basedOn w:val="Carpredefinitoparagrafo"/>
    <w:link w:val="Titolo3"/>
    <w:uiPriority w:val="9"/>
    <w:rsid w:val="001329CE"/>
    <w:rPr>
      <w:rFonts w:asciiTheme="majorHAnsi" w:hAnsiTheme="majorHAnsi"/>
      <w:b/>
      <w:sz w:val="20"/>
      <w:lang w:val="it-CH"/>
    </w:rPr>
  </w:style>
  <w:style w:type="character" w:customStyle="1" w:styleId="Titolo4Carattere">
    <w:name w:val="Titolo 4 Carattere"/>
    <w:basedOn w:val="Carpredefinitoparagrafo"/>
    <w:link w:val="Titolo4"/>
    <w:uiPriority w:val="9"/>
    <w:rsid w:val="004D121B"/>
    <w:rPr>
      <w:rFonts w:asciiTheme="majorHAnsi" w:hAnsiTheme="majorHAnsi"/>
      <w:b/>
      <w:sz w:val="20"/>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AA242E"/>
    <w:rPr>
      <w:rFonts w:asciiTheme="majorHAnsi" w:eastAsiaTheme="majorEastAsia" w:hAnsiTheme="majorHAnsi" w:cstheme="majorBidi"/>
      <w:color w:val="365F91" w:themeColor="accent1" w:themeShade="BF"/>
      <w:sz w:val="20"/>
    </w:rPr>
  </w:style>
  <w:style w:type="paragraph" w:customStyle="1" w:styleId="DraftText">
    <w:name w:val="DraftText"/>
    <w:rsid w:val="00B33B5E"/>
    <w:pPr>
      <w:widowControl w:val="0"/>
      <w:suppressAutoHyphens/>
      <w:spacing w:after="0"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spacing w:after="0"/>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paragraph" w:styleId="Testofumetto">
    <w:name w:val="Balloon Text"/>
    <w:basedOn w:val="Normale"/>
    <w:link w:val="TestofumettoCarattere"/>
    <w:uiPriority w:val="99"/>
    <w:semiHidden/>
    <w:unhideWhenUsed/>
    <w:rsid w:val="00EC3157"/>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EC3157"/>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styles" Target="styl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05694\AppData\Local\Temp\OneOffixx\generated\ec2ac610-663e-4830-9e2c-762b62738331.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 
</file>

<file path=customXml/item2.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3.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c7fbb08f0a33672f3bdb4c56f6819a65</ImageHash>
    </ImageSizeDefinition>
    <ImageSizeDefinition>
      <Id>1334982032</Id>
      <Width>0</Width>
      <Height>0</Height>
      <XPath>//Image[@id='Profile.Org.WappenSW']</XPath>
      <ImageHash>175a27f480afd6acc77c371c027287b9</ImageHash>
    </ImageSizeDefinition>
  </ImageDefinitions>
</OneOffixxImageDefinitionPart>
</file>

<file path=customXml/item4.xml><?xml version="1.0" encoding="utf-8"?>
<ct:contentTypeSchema xmlns:ct="http://schemas.microsoft.com/office/2006/metadata/contentType" xmlns:ma="http://schemas.microsoft.com/office/2006/metadata/properties/metaAttributes" ct:_="" ma:_="" ma:contentTypeName="Documento" ma:contentTypeID="0x0101009ADC68158AE22443B0736413669B69B5" ma:contentTypeVersion="14" ma:contentTypeDescription="Creare un nuovo documento." ma:contentTypeScope="" ma:versionID="f7dc18cfd27cd511ad651d5b34c2220d">
  <xsd:schema xmlns:xsd="http://www.w3.org/2001/XMLSchema" xmlns:xs="http://www.w3.org/2001/XMLSchema" xmlns:p="http://schemas.microsoft.com/office/2006/metadata/properties" xmlns:ns2="56c1edf6-be81-452d-a18a-873408006b75" xmlns:ns3="500022df-510b-49f4-9c25-770d1af90034" targetNamespace="http://schemas.microsoft.com/office/2006/metadata/properties" ma:root="true" ma:fieldsID="d080b91e4b622410f1bb4f83254ac25f" ns2:_="" ns3:_="">
    <xsd:import namespace="56c1edf6-be81-452d-a18a-873408006b75"/>
    <xsd:import namespace="500022df-510b-49f4-9c25-770d1af90034"/>
    <xsd:element name="properties">
      <xsd:complexType>
        <xsd:sequence>
          <xsd:element name="documentManagement">
            <xsd:complexType>
              <xsd:all>
                <xsd:element ref="ns2:Descrizione" minOccurs="0"/>
                <xsd:element ref="ns2:InEvidenza" minOccurs="0"/>
                <xsd:element ref="ns2:Ordinamento" minOccurs="0"/>
                <xsd:element ref="ns2:o25eb73e229f4d10b877d5ec762fb0a4" minOccurs="0"/>
                <xsd:element ref="ns3:TaxCatchAll" minOccurs="0"/>
                <xsd:element ref="ns2:Target" minOccurs="0"/>
                <xsd:element ref="ns2:cedb35f1b32c4783853e9228d07d24fd" minOccurs="0"/>
                <xsd:element ref="ns2:hb75f49a3b8e4a5db108f81032febda4" minOccurs="0"/>
                <xsd:element ref="ns2:Visibil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c1edf6-be81-452d-a18a-873408006b75" elementFormDefault="qualified">
    <xsd:import namespace="http://schemas.microsoft.com/office/2006/documentManagement/types"/>
    <xsd:import namespace="http://schemas.microsoft.com/office/infopath/2007/PartnerControls"/>
    <xsd:element name="Descrizione" ma:index="8" nillable="true" ma:displayName="Descrizione" ma:internalName="Descrizione">
      <xsd:simpleType>
        <xsd:restriction base="dms:Note"/>
      </xsd:simpleType>
    </xsd:element>
    <xsd:element name="InEvidenza" ma:index="9" nillable="true" ma:displayName="InEvidenza" ma:default="0" ma:internalName="InEvidenza">
      <xsd:simpleType>
        <xsd:restriction base="dms:Boolean"/>
      </xsd:simpleType>
    </xsd:element>
    <xsd:element name="Ordinamento" ma:index="10" nillable="true" ma:displayName="Ordinamento" ma:internalName="Ordinamento">
      <xsd:simpleType>
        <xsd:restriction base="dms:Number"/>
      </xsd:simpleType>
    </xsd:element>
    <xsd:element name="o25eb73e229f4d10b877d5ec762fb0a4" ma:index="12" ma:taxonomy="true" ma:internalName="o25eb73e229f4d10b877d5ec762fb0a4" ma:taxonomyFieldName="PosizionamentoTAG" ma:displayName="PosizionamentoTAG" ma:readOnly="false" ma:default="" ma:fieldId="{825eb73e-229f-4d10-b877-d5ec762fb0a4}" ma:taxonomyMulti="true" ma:sspId="0701f52e-0181-41ca-bb28-d58fdf6a15c5" ma:termSetId="95bf7a6f-d12d-4766-94a8-edd4d6175a13" ma:anchorId="00000000-0000-0000-0000-000000000000" ma:open="false" ma:isKeyword="false">
      <xsd:complexType>
        <xsd:sequence>
          <xsd:element ref="pc:Terms" minOccurs="0" maxOccurs="1"/>
        </xsd:sequence>
      </xsd:complexType>
    </xsd:element>
    <xsd:element name="Target" ma:index="14" nillable="true" ma:displayName="Target" ma:default="_blank" ma:format="Dropdown" ma:internalName="Target">
      <xsd:simpleType>
        <xsd:restriction base="dms:Choice">
          <xsd:enumeration value="_blank"/>
        </xsd:restriction>
      </xsd:simpleType>
    </xsd:element>
    <xsd:element name="cedb35f1b32c4783853e9228d07d24fd" ma:index="16" nillable="true" ma:taxonomy="true" ma:internalName="cedb35f1b32c4783853e9228d07d24fd" ma:taxonomyFieldName="Tipologia" ma:displayName="Tipologia" ma:default="" ma:fieldId="{cedb35f1-b32c-4783-853e-9228d07d24fd}" ma:sspId="0701f52e-0181-41ca-bb28-d58fdf6a15c5" ma:termSetId="e1f367c1-8e2b-4894-bcf5-9494590005a4" ma:anchorId="00000000-0000-0000-0000-000000000000" ma:open="false" ma:isKeyword="false">
      <xsd:complexType>
        <xsd:sequence>
          <xsd:element ref="pc:Terms" minOccurs="0" maxOccurs="1"/>
        </xsd:sequence>
      </xsd:complexType>
    </xsd:element>
    <xsd:element name="hb75f49a3b8e4a5db108f81032febda4" ma:index="18" nillable="true" ma:taxonomy="true" ma:internalName="hb75f49a3b8e4a5db108f81032febda4" ma:taxonomyFieldName="UA" ma:displayName="UA" ma:default="" ma:fieldId="{1b75f49a-3b8e-4a5d-b108-f81032febda4}" ma:sspId="0701f52e-0181-41ca-bb28-d58fdf6a15c5" ma:termSetId="cb8069f6-d40e-47da-bff8-69516fa82cdc" ma:anchorId="00000000-0000-0000-0000-000000000000" ma:open="false" ma:isKeyword="false">
      <xsd:complexType>
        <xsd:sequence>
          <xsd:element ref="pc:Terms" minOccurs="0" maxOccurs="1"/>
        </xsd:sequence>
      </xsd:complexType>
    </xsd:element>
    <xsd:element name="Visibile" ma:index="19" nillable="true" ma:displayName="Visibile" ma:default="1" ma:internalName="Visibil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500022df-510b-49f4-9c25-770d1af90034" elementFormDefault="qualified">
    <xsd:import namespace="http://schemas.microsoft.com/office/2006/documentManagement/types"/>
    <xsd:import namespace="http://schemas.microsoft.com/office/infopath/2007/PartnerControls"/>
    <xsd:element name="TaxCatchAll" ma:index="13" nillable="true" ma:displayName="Colonna per tutti i valori di tassonomia" ma:hidden="true" ma:list="{5e388310-b6cf-4596-88cd-bf04625af0ec}" ma:internalName="TaxCatchAll" ma:showField="CatchAllData" ma:web="500022df-510b-49f4-9c25-770d1af9003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Target xmlns="56c1edf6-be81-452d-a18a-873408006b75">_blank</Target>
    <cedb35f1b32c4783853e9228d07d24fd xmlns="56c1edf6-be81-452d-a18a-873408006b75">
      <Terms xmlns="http://schemas.microsoft.com/office/infopath/2007/PartnerControls">
        <TermInfo xmlns="http://schemas.microsoft.com/office/infopath/2007/PartnerControls">
          <TermName xmlns="http://schemas.microsoft.com/office/infopath/2007/PartnerControls">Modello</TermName>
          <TermId xmlns="http://schemas.microsoft.com/office/infopath/2007/PartnerControls">e4ed0d71-d8b7-4b95-acbb-0d70ef5ae075</TermId>
        </TermInfo>
      </Terms>
    </cedb35f1b32c4783853e9228d07d24fd>
    <Visibile xmlns="56c1edf6-be81-452d-a18a-873408006b75">true</Visibile>
    <Ordinamento xmlns="56c1edf6-be81-452d-a18a-873408006b75">8</Ordinamento>
    <o25eb73e229f4d10b877d5ec762fb0a4 xmlns="56c1edf6-be81-452d-a18a-873408006b75">
      <Terms xmlns="http://schemas.microsoft.com/office/infopath/2007/PartnerControls">
        <TermInfo xmlns="http://schemas.microsoft.com/office/infopath/2007/PartnerControls">
          <TermName xmlns="http://schemas.microsoft.com/office/infopath/2007/PartnerControls">Modelli Risoluzioni governative</TermName>
          <TermId xmlns="http://schemas.microsoft.com/office/infopath/2007/PartnerControls">8831cfeb-9237-47b4-890c-d9ac4bd85138</TermId>
        </TermInfo>
      </Terms>
    </o25eb73e229f4d10b877d5ec762fb0a4>
    <Descrizione xmlns="56c1edf6-be81-452d-a18a-873408006b75" xsi:nil="true"/>
    <InEvidenza xmlns="56c1edf6-be81-452d-a18a-873408006b75">false</InEvidenza>
    <hb75f49a3b8e4a5db108f81032febda4 xmlns="56c1edf6-be81-452d-a18a-873408006b75">
      <Terms xmlns="http://schemas.microsoft.com/office/infopath/2007/PartnerControls"/>
    </hb75f49a3b8e4a5db108f81032febda4>
    <TaxCatchAll xmlns="500022df-510b-49f4-9c25-770d1af90034">
      <Value>392</Value>
      <Value>206</Value>
    </TaxCatchAll>
  </documentManagement>
</p:properties>
</file>

<file path=customXml/item6.xml><?xml version="1.0" encoding="utf-8"?>
<OneOffixxExtendedBindingPart xmlns:xsd="http://www.w3.org/2001/XMLSchema" xmlns:xsi="http://www.w3.org/2001/XMLSchema-instance" xmlns="http://schema.oneoffixx.com/OneOffixxExtendedBindingPart/1">
  <ExtendedBindings/>
</OneOffixxExtendedBindingPart>
</file>

<file path=customXml/item7.xml><?xml version="1.0" encoding="utf-8"?>
<?mso-contentType ?>
<FormTemplates xmlns="http://schemas.microsoft.com/sharepoint/v3/contenttype/forms">
  <Display>DocumentLibraryForm</Display>
  <Edit>DocumentLibraryForm</Edit>
  <New>DocumentLibraryForm</New>
</FormTemplates>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4FF107-3C88-4320-B95A-06AA9EE31495}">
  <ds:schemaRefs>
    <ds:schemaRef ds:uri="http://www.w3.org/2001/XMLSchema"/>
    <ds:schemaRef ds:uri="http://schema.oneoffixx.com/OneOffixxDocumentPart/1"/>
    <ds:schemaRef ds:uri=""/>
  </ds:schemaRefs>
</ds:datastoreItem>
</file>

<file path=customXml/itemProps2.xml><?xml version="1.0" encoding="utf-8"?>
<ds:datastoreItem xmlns:ds="http://schemas.openxmlformats.org/officeDocument/2006/customXml" ds:itemID="{7A09782F-2078-4199-84EC-EBBDBD4E7BDE}">
  <ds:schemaRefs>
    <ds:schemaRef ds:uri="http://www.w3.org/2001/XMLSchema"/>
    <ds:schemaRef ds:uri="http://schema.oneoffixx.com/OneOffixxFormattingPart/1"/>
    <ds:schemaRef ds:uri=""/>
  </ds:schemaRefs>
</ds:datastoreItem>
</file>

<file path=customXml/itemProps3.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4.xml><?xml version="1.0" encoding="utf-8"?>
<ds:datastoreItem xmlns:ds="http://schemas.openxmlformats.org/officeDocument/2006/customXml" ds:itemID="{74812273-6CDE-4DA6-A090-6418E4BF7D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c1edf6-be81-452d-a18a-873408006b75"/>
    <ds:schemaRef ds:uri="500022df-510b-49f4-9c25-770d1af900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3BA29DB-AEED-4C22-AB11-40D7A74BAA17}">
  <ds:schemaRefs>
    <ds:schemaRef ds:uri="http://purl.org/dc/dcmitype/"/>
    <ds:schemaRef ds:uri="http://schemas.microsoft.com/office/infopath/2007/PartnerControls"/>
    <ds:schemaRef ds:uri="http://purl.org/dc/elements/1.1/"/>
    <ds:schemaRef ds:uri="500022df-510b-49f4-9c25-770d1af90034"/>
    <ds:schemaRef ds:uri="http://schemas.microsoft.com/office/2006/metadata/properties"/>
    <ds:schemaRef ds:uri="http://schemas.microsoft.com/office/2006/documentManagement/types"/>
    <ds:schemaRef ds:uri="56c1edf6-be81-452d-a18a-873408006b75"/>
    <ds:schemaRef ds:uri="http://purl.org/dc/terms/"/>
    <ds:schemaRef ds:uri="http://schemas.openxmlformats.org/package/2006/metadata/core-properties"/>
    <ds:schemaRef ds:uri="http://www.w3.org/XML/1998/namespace"/>
  </ds:schemaRefs>
</ds:datastoreItem>
</file>

<file path=customXml/itemProps6.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7.xml><?xml version="1.0" encoding="utf-8"?>
<ds:datastoreItem xmlns:ds="http://schemas.openxmlformats.org/officeDocument/2006/customXml" ds:itemID="{C23C0C8C-5FE4-463A-86AE-096CAE99F59B}">
  <ds:schemaRefs>
    <ds:schemaRef ds:uri="http://schemas.microsoft.com/sharepoint/v3/contenttype/forms"/>
  </ds:schemaRefs>
</ds:datastoreItem>
</file>

<file path=customXml/itemProps8.xml><?xml version="1.0" encoding="utf-8"?>
<ds:datastoreItem xmlns:ds="http://schemas.openxmlformats.org/officeDocument/2006/customXml" ds:itemID="{FDD6750B-BF40-4F36-9360-0EC9249CF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ec2ac610-663e-4830-9e2c-762b62738331.dotx</Template>
  <TotalTime>51</TotalTime>
  <Pages>4</Pages>
  <Words>1381</Words>
  <Characters>7876</Characters>
  <Application>Microsoft Office Word</Application>
  <DocSecurity>0</DocSecurity>
  <Lines>65</Lines>
  <Paragraphs>18</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Risposta a mozione</vt:lpstr>
      <vt:lpstr/>
    </vt:vector>
  </TitlesOfParts>
  <Company/>
  <LinksUpToDate>false</LinksUpToDate>
  <CharactersWithSpaces>9239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Risposta a mozione</dc:title>
  <dc:creator>Fusaroli Paola / T105694</dc:creator>
  <cp:lastModifiedBy>Venturi Luca</cp:lastModifiedBy>
  <cp:revision>15</cp:revision>
  <cp:lastPrinted>2021-12-03T11:22:00Z</cp:lastPrinted>
  <dcterms:created xsi:type="dcterms:W3CDTF">2021-12-01T16:25:00Z</dcterms:created>
  <dcterms:modified xsi:type="dcterms:W3CDTF">2021-12-03T14:31:00Z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y fmtid="{D5CDD505-2E9C-101B-9397-08002B2CF9AE}" pid="3" name="ContentTypeId">
    <vt:lpwstr>0x0101009ADC68158AE22443B0736413669B69B5</vt:lpwstr>
  </property>
  <property fmtid="{D5CDD505-2E9C-101B-9397-08002B2CF9AE}" pid="4" name="PosizionamentoTAG">
    <vt:lpwstr>392;#Modelli Risoluzioni governative|8831cfeb-9237-47b4-890c-d9ac4bd85138</vt:lpwstr>
  </property>
  <property fmtid="{D5CDD505-2E9C-101B-9397-08002B2CF9AE}" pid="5" name="UA">
    <vt:lpwstr/>
  </property>
  <property fmtid="{D5CDD505-2E9C-101B-9397-08002B2CF9AE}" pid="6" name="Tipologia">
    <vt:lpwstr>206;#Modello|e4ed0d71-d8b7-4b95-acbb-0d70ef5ae075</vt:lpwstr>
  </property>
</Properties>
</file>