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BF3FC3">
      <w:pPr>
        <w:rPr>
          <w:sz w:val="20"/>
        </w:rPr>
      </w:pPr>
    </w:p>
    <w:p w:rsidR="00BF3FC3" w:rsidRPr="00754852" w:rsidRDefault="00754852">
      <w:pPr>
        <w:rPr>
          <w:b/>
          <w:sz w:val="36"/>
        </w:rPr>
      </w:pPr>
      <w:r w:rsidRPr="00754852">
        <w:rPr>
          <w:b/>
          <w:sz w:val="36"/>
        </w:rPr>
        <w:t>Messaggio</w:t>
      </w:r>
    </w:p>
    <w:p w:rsidR="00BF3FC3" w:rsidRDefault="00BF3FC3"/>
    <w:p w:rsidR="00DF434B" w:rsidRDefault="00DF434B">
      <w:bookmarkStart w:id="0" w:name="_GoBack"/>
      <w:bookmarkEnd w:id="0"/>
    </w:p>
    <w:p w:rsidR="00BF3FC3" w:rsidRDefault="00BF3FC3"/>
    <w:p w:rsidR="00BF3FC3" w:rsidRDefault="00671BC4">
      <w:pPr>
        <w:tabs>
          <w:tab w:val="left" w:pos="2098"/>
          <w:tab w:val="left" w:pos="4933"/>
        </w:tabs>
      </w:pPr>
      <w:r>
        <w:rPr>
          <w:b/>
          <w:sz w:val="32"/>
        </w:rPr>
        <w:t>7325</w:t>
      </w:r>
      <w:r w:rsidR="00BF3FC3">
        <w:rPr>
          <w:sz w:val="28"/>
        </w:rPr>
        <w:tab/>
      </w:r>
      <w:r>
        <w:rPr>
          <w:sz w:val="28"/>
        </w:rPr>
        <w:t>24 maggio 2017</w:t>
      </w:r>
      <w:r w:rsidR="00BF3FC3">
        <w:rPr>
          <w:sz w:val="28"/>
        </w:rPr>
        <w:tab/>
      </w:r>
      <w:r>
        <w:rPr>
          <w:sz w:val="28"/>
        </w:rPr>
        <w:t>TERRITORIO</w:t>
      </w:r>
    </w:p>
    <w:p w:rsidR="00BF3FC3" w:rsidRDefault="00BF3FC3"/>
    <w:p w:rsidR="00FD5A47" w:rsidRDefault="00FD5A47"/>
    <w:p w:rsidR="00BF3FC3" w:rsidRDefault="00BF3FC3"/>
    <w:p w:rsidR="00671BC4" w:rsidRPr="006F3BD8" w:rsidRDefault="00671BC4" w:rsidP="00671BC4">
      <w:pPr>
        <w:tabs>
          <w:tab w:val="left" w:pos="4962"/>
        </w:tabs>
        <w:rPr>
          <w:rFonts w:cs="Arial"/>
          <w:b/>
          <w:sz w:val="28"/>
          <w:szCs w:val="28"/>
          <w:lang w:val="it-CH"/>
        </w:rPr>
      </w:pPr>
      <w:r>
        <w:rPr>
          <w:rFonts w:cs="Arial"/>
          <w:b/>
          <w:sz w:val="28"/>
          <w:szCs w:val="28"/>
          <w:lang w:val="it-CH"/>
        </w:rPr>
        <w:t>N</w:t>
      </w:r>
      <w:r w:rsidRPr="006F3BD8">
        <w:rPr>
          <w:rFonts w:cs="Arial"/>
          <w:b/>
          <w:sz w:val="28"/>
          <w:szCs w:val="28"/>
          <w:lang w:val="it-CH"/>
        </w:rPr>
        <w:t xml:space="preserve">uova offerta di trasporto </w:t>
      </w:r>
      <w:r>
        <w:rPr>
          <w:rFonts w:cs="Arial"/>
          <w:b/>
          <w:sz w:val="28"/>
          <w:szCs w:val="28"/>
          <w:lang w:val="it-CH"/>
        </w:rPr>
        <w:t>del sistema ferroviario regionale TILO in base al concetto orario sviluppato con l’apertura della ferrovia Mendrisio-Varese (FMV)</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A35E1E" w:rsidRPr="006F3BD8" w:rsidRDefault="00A35E1E" w:rsidP="00A35E1E">
      <w:pPr>
        <w:rPr>
          <w:rFonts w:cs="Arial"/>
          <w:lang w:val="it-CH"/>
        </w:rPr>
      </w:pPr>
      <w:r w:rsidRPr="006F3BD8">
        <w:rPr>
          <w:rFonts w:cs="Arial"/>
          <w:lang w:val="it-CH"/>
        </w:rPr>
        <w:t>conformemente all’articolo 12 della Legge sui trasporti pubblici (</w:t>
      </w:r>
      <w:proofErr w:type="spellStart"/>
      <w:r>
        <w:rPr>
          <w:rFonts w:cs="Arial"/>
          <w:lang w:val="it-CH"/>
        </w:rPr>
        <w:t>LTPub</w:t>
      </w:r>
      <w:proofErr w:type="spellEnd"/>
      <w:r w:rsidRPr="006F3BD8">
        <w:rPr>
          <w:rFonts w:cs="Arial"/>
          <w:lang w:val="it-CH"/>
        </w:rPr>
        <w:t xml:space="preserve">), con questo Messaggio vi sottoponiamo per approvazione la nuova offerta di trasporto del </w:t>
      </w:r>
      <w:r>
        <w:rPr>
          <w:rFonts w:cs="Arial"/>
          <w:lang w:val="it-CH"/>
        </w:rPr>
        <w:t>sistema ferroviario regionale TILO in base al concetto orario sviluppato per l’apertura del collegamento Mendrisio-Varese, al momento prevista, stando alle informazioni disponibili dalle fonti di riferimento italiane, per il cambio di orario del 10 dicembre 2017.</w:t>
      </w:r>
    </w:p>
    <w:p w:rsidR="00A35E1E" w:rsidRPr="006F3BD8" w:rsidRDefault="00A35E1E" w:rsidP="00A35E1E">
      <w:pPr>
        <w:rPr>
          <w:rFonts w:cs="Arial"/>
          <w:lang w:val="it-CH"/>
        </w:rPr>
      </w:pPr>
    </w:p>
    <w:p w:rsidR="00A35E1E" w:rsidRPr="006F3BD8" w:rsidRDefault="00A35E1E" w:rsidP="00A35E1E">
      <w:pPr>
        <w:rPr>
          <w:rFonts w:cs="Arial"/>
          <w:lang w:val="it-CH"/>
        </w:rPr>
      </w:pPr>
    </w:p>
    <w:p w:rsidR="00A35E1E" w:rsidRPr="006F3BD8" w:rsidRDefault="00A35E1E" w:rsidP="00A35E1E">
      <w:pPr>
        <w:rPr>
          <w:lang w:val="it-CH"/>
        </w:rPr>
      </w:pPr>
      <w:r w:rsidRPr="006F3BD8">
        <w:rPr>
          <w:lang w:val="it-CH"/>
        </w:rPr>
        <w:t>Il presente Messaggio è strutturato secondo il seguente indice:</w:t>
      </w:r>
    </w:p>
    <w:p w:rsidR="00A35E1E" w:rsidRPr="007B06F3" w:rsidRDefault="00A35E1E" w:rsidP="00A35E1E">
      <w:pPr>
        <w:rPr>
          <w:sz w:val="12"/>
          <w:szCs w:val="12"/>
          <w:lang w:val="it-CH"/>
        </w:rPr>
      </w:pPr>
    </w:p>
    <w:p w:rsidR="00DC2400" w:rsidRDefault="00DC2400" w:rsidP="00DC2400">
      <w:pPr>
        <w:pStyle w:val="Sommario1"/>
        <w:rPr>
          <w:rFonts w:asciiTheme="minorHAnsi" w:eastAsiaTheme="minorEastAsia" w:hAnsiTheme="minorHAnsi" w:cstheme="minorBidi"/>
          <w:noProof/>
          <w:lang w:val="it-CH" w:eastAsia="it-CH"/>
        </w:rPr>
      </w:pPr>
      <w:r>
        <w:rPr>
          <w:lang w:val="it-CH"/>
        </w:rPr>
        <w:fldChar w:fldCharType="begin"/>
      </w:r>
      <w:r>
        <w:rPr>
          <w:lang w:val="it-CH"/>
        </w:rPr>
        <w:instrText xml:space="preserve"> TOC \o "1-2" \h \z \u </w:instrText>
      </w:r>
      <w:r>
        <w:rPr>
          <w:lang w:val="it-CH"/>
        </w:rPr>
        <w:fldChar w:fldCharType="separate"/>
      </w:r>
      <w:hyperlink w:anchor="_Toc483992499" w:history="1">
        <w:r w:rsidRPr="008214C5">
          <w:rPr>
            <w:rStyle w:val="Collegamentoipertestuale"/>
            <w:noProof/>
          </w:rPr>
          <w:t>1.</w:t>
        </w:r>
        <w:r>
          <w:rPr>
            <w:rFonts w:asciiTheme="minorHAnsi" w:eastAsiaTheme="minorEastAsia" w:hAnsiTheme="minorHAnsi" w:cstheme="minorBidi"/>
            <w:noProof/>
            <w:lang w:val="it-CH" w:eastAsia="it-CH"/>
          </w:rPr>
          <w:tab/>
        </w:r>
        <w:r w:rsidRPr="008214C5">
          <w:rPr>
            <w:rStyle w:val="Collegamentoipertestuale"/>
            <w:noProof/>
          </w:rPr>
          <w:t>INTRODUZIONE</w:t>
        </w:r>
        <w:r>
          <w:rPr>
            <w:noProof/>
            <w:webHidden/>
          </w:rPr>
          <w:tab/>
        </w:r>
        <w:r>
          <w:rPr>
            <w:noProof/>
            <w:webHidden/>
          </w:rPr>
          <w:fldChar w:fldCharType="begin"/>
        </w:r>
        <w:r>
          <w:rPr>
            <w:noProof/>
            <w:webHidden/>
          </w:rPr>
          <w:instrText xml:space="preserve"> PAGEREF _Toc483992499 \h </w:instrText>
        </w:r>
        <w:r>
          <w:rPr>
            <w:noProof/>
            <w:webHidden/>
          </w:rPr>
        </w:r>
        <w:r>
          <w:rPr>
            <w:noProof/>
            <w:webHidden/>
          </w:rPr>
          <w:fldChar w:fldCharType="separate"/>
        </w:r>
        <w:r w:rsidR="00754852">
          <w:rPr>
            <w:noProof/>
            <w:webHidden/>
          </w:rPr>
          <w:t>2</w:t>
        </w:r>
        <w:r>
          <w:rPr>
            <w:noProof/>
            <w:webHidden/>
          </w:rPr>
          <w:fldChar w:fldCharType="end"/>
        </w:r>
      </w:hyperlink>
    </w:p>
    <w:p w:rsidR="00DC2400" w:rsidRDefault="00C32C81" w:rsidP="00DC2400">
      <w:pPr>
        <w:pStyle w:val="Sommario2"/>
        <w:ind w:left="709" w:hanging="709"/>
        <w:rPr>
          <w:rFonts w:asciiTheme="minorHAnsi" w:eastAsiaTheme="minorEastAsia" w:hAnsiTheme="minorHAnsi" w:cstheme="minorBidi"/>
          <w:noProof/>
          <w:lang w:val="it-CH" w:eastAsia="it-CH"/>
        </w:rPr>
      </w:pPr>
      <w:hyperlink w:anchor="_Toc483992500" w:history="1">
        <w:r w:rsidR="00DC2400" w:rsidRPr="008214C5">
          <w:rPr>
            <w:rStyle w:val="Collegamentoipertestuale"/>
            <w:noProof/>
          </w:rPr>
          <w:t>1.1</w:t>
        </w:r>
        <w:r w:rsidR="00DC2400">
          <w:rPr>
            <w:rFonts w:asciiTheme="minorHAnsi" w:eastAsiaTheme="minorEastAsia" w:hAnsiTheme="minorHAnsi" w:cstheme="minorBidi"/>
            <w:noProof/>
            <w:lang w:val="it-CH" w:eastAsia="it-CH"/>
          </w:rPr>
          <w:tab/>
        </w:r>
        <w:r w:rsidR="00DC2400" w:rsidRPr="008214C5">
          <w:rPr>
            <w:rStyle w:val="Collegamentoipertestuale"/>
            <w:noProof/>
          </w:rPr>
          <w:t xml:space="preserve">Il sistema ferroviario regionale TILO – lo sviluppo di domanda e offerta di trasporto </w:t>
        </w:r>
        <w:r w:rsidR="007B06F3">
          <w:rPr>
            <w:rStyle w:val="Collegamentoipertestuale"/>
            <w:noProof/>
          </w:rPr>
          <w:br/>
        </w:r>
        <w:r w:rsidR="00DC2400" w:rsidRPr="008214C5">
          <w:rPr>
            <w:rStyle w:val="Collegamentoipertestuale"/>
            <w:noProof/>
          </w:rPr>
          <w:t>fino ad oggi</w:t>
        </w:r>
        <w:r w:rsidR="00DC2400">
          <w:rPr>
            <w:noProof/>
            <w:webHidden/>
          </w:rPr>
          <w:tab/>
        </w:r>
        <w:r w:rsidR="00DC2400">
          <w:rPr>
            <w:noProof/>
            <w:webHidden/>
          </w:rPr>
          <w:fldChar w:fldCharType="begin"/>
        </w:r>
        <w:r w:rsidR="00DC2400">
          <w:rPr>
            <w:noProof/>
            <w:webHidden/>
          </w:rPr>
          <w:instrText xml:space="preserve"> PAGEREF _Toc483992500 \h </w:instrText>
        </w:r>
        <w:r w:rsidR="00DC2400">
          <w:rPr>
            <w:noProof/>
            <w:webHidden/>
          </w:rPr>
        </w:r>
        <w:r w:rsidR="00DC2400">
          <w:rPr>
            <w:noProof/>
            <w:webHidden/>
          </w:rPr>
          <w:fldChar w:fldCharType="separate"/>
        </w:r>
        <w:r w:rsidR="00754852">
          <w:rPr>
            <w:noProof/>
            <w:webHidden/>
          </w:rPr>
          <w:t>2</w:t>
        </w:r>
        <w:r w:rsidR="00DC2400">
          <w:rPr>
            <w:noProof/>
            <w:webHidden/>
          </w:rPr>
          <w:fldChar w:fldCharType="end"/>
        </w:r>
      </w:hyperlink>
    </w:p>
    <w:p w:rsidR="00DC2400" w:rsidRDefault="00C32C81" w:rsidP="00DC2400">
      <w:pPr>
        <w:pStyle w:val="Sommario2"/>
        <w:rPr>
          <w:rFonts w:asciiTheme="minorHAnsi" w:eastAsiaTheme="minorEastAsia" w:hAnsiTheme="minorHAnsi" w:cstheme="minorBidi"/>
          <w:noProof/>
          <w:lang w:val="it-CH" w:eastAsia="it-CH"/>
        </w:rPr>
      </w:pPr>
      <w:hyperlink w:anchor="_Toc483992501" w:history="1">
        <w:r w:rsidR="00DC2400" w:rsidRPr="008214C5">
          <w:rPr>
            <w:rStyle w:val="Collegamentoipertestuale"/>
            <w:noProof/>
          </w:rPr>
          <w:t>1.2</w:t>
        </w:r>
        <w:r w:rsidR="00DC2400">
          <w:rPr>
            <w:rFonts w:asciiTheme="minorHAnsi" w:eastAsiaTheme="minorEastAsia" w:hAnsiTheme="minorHAnsi" w:cstheme="minorBidi"/>
            <w:noProof/>
            <w:lang w:val="it-CH" w:eastAsia="it-CH"/>
          </w:rPr>
          <w:tab/>
        </w:r>
        <w:r w:rsidR="00DC2400" w:rsidRPr="008214C5">
          <w:rPr>
            <w:rStyle w:val="Collegamentoipertestuale"/>
            <w:noProof/>
          </w:rPr>
          <w:t>La nuova infrastruttura</w:t>
        </w:r>
        <w:r w:rsidR="00DC2400">
          <w:rPr>
            <w:noProof/>
            <w:webHidden/>
          </w:rPr>
          <w:tab/>
        </w:r>
        <w:r w:rsidR="00DC2400">
          <w:rPr>
            <w:noProof/>
            <w:webHidden/>
          </w:rPr>
          <w:fldChar w:fldCharType="begin"/>
        </w:r>
        <w:r w:rsidR="00DC2400">
          <w:rPr>
            <w:noProof/>
            <w:webHidden/>
          </w:rPr>
          <w:instrText xml:space="preserve"> PAGEREF _Toc483992501 \h </w:instrText>
        </w:r>
        <w:r w:rsidR="00DC2400">
          <w:rPr>
            <w:noProof/>
            <w:webHidden/>
          </w:rPr>
        </w:r>
        <w:r w:rsidR="00DC2400">
          <w:rPr>
            <w:noProof/>
            <w:webHidden/>
          </w:rPr>
          <w:fldChar w:fldCharType="separate"/>
        </w:r>
        <w:r w:rsidR="00754852">
          <w:rPr>
            <w:noProof/>
            <w:webHidden/>
          </w:rPr>
          <w:t>3</w:t>
        </w:r>
        <w:r w:rsidR="00DC2400">
          <w:rPr>
            <w:noProof/>
            <w:webHidden/>
          </w:rPr>
          <w:fldChar w:fldCharType="end"/>
        </w:r>
      </w:hyperlink>
    </w:p>
    <w:p w:rsidR="00DC2400" w:rsidRDefault="00C32C81" w:rsidP="00DC2400">
      <w:pPr>
        <w:pStyle w:val="Sommario1"/>
        <w:rPr>
          <w:rFonts w:asciiTheme="minorHAnsi" w:eastAsiaTheme="minorEastAsia" w:hAnsiTheme="minorHAnsi" w:cstheme="minorBidi"/>
          <w:noProof/>
          <w:lang w:val="it-CH" w:eastAsia="it-CH"/>
        </w:rPr>
      </w:pPr>
      <w:hyperlink w:anchor="_Toc483992502" w:history="1">
        <w:r w:rsidR="00DC2400" w:rsidRPr="008214C5">
          <w:rPr>
            <w:rStyle w:val="Collegamentoipertestuale"/>
            <w:noProof/>
          </w:rPr>
          <w:t>2.</w:t>
        </w:r>
        <w:r w:rsidR="00DC2400">
          <w:rPr>
            <w:rFonts w:asciiTheme="minorHAnsi" w:eastAsiaTheme="minorEastAsia" w:hAnsiTheme="minorHAnsi" w:cstheme="minorBidi"/>
            <w:noProof/>
            <w:lang w:val="it-CH" w:eastAsia="it-CH"/>
          </w:rPr>
          <w:tab/>
        </w:r>
        <w:r w:rsidR="00DC2400" w:rsidRPr="008214C5">
          <w:rPr>
            <w:rStyle w:val="Collegamentoipertestuale"/>
            <w:noProof/>
          </w:rPr>
          <w:t>PROCEDURA D’ATTUAZIONE DELLA NUOVA OFFERTA</w:t>
        </w:r>
        <w:r w:rsidR="00DC2400">
          <w:rPr>
            <w:noProof/>
            <w:webHidden/>
          </w:rPr>
          <w:tab/>
        </w:r>
        <w:r w:rsidR="00DC2400">
          <w:rPr>
            <w:noProof/>
            <w:webHidden/>
          </w:rPr>
          <w:fldChar w:fldCharType="begin"/>
        </w:r>
        <w:r w:rsidR="00DC2400">
          <w:rPr>
            <w:noProof/>
            <w:webHidden/>
          </w:rPr>
          <w:instrText xml:space="preserve"> PAGEREF _Toc483992502 \h </w:instrText>
        </w:r>
        <w:r w:rsidR="00DC2400">
          <w:rPr>
            <w:noProof/>
            <w:webHidden/>
          </w:rPr>
        </w:r>
        <w:r w:rsidR="00DC2400">
          <w:rPr>
            <w:noProof/>
            <w:webHidden/>
          </w:rPr>
          <w:fldChar w:fldCharType="separate"/>
        </w:r>
        <w:r w:rsidR="00754852">
          <w:rPr>
            <w:noProof/>
            <w:webHidden/>
          </w:rPr>
          <w:t>4</w:t>
        </w:r>
        <w:r w:rsidR="00DC2400">
          <w:rPr>
            <w:noProof/>
            <w:webHidden/>
          </w:rPr>
          <w:fldChar w:fldCharType="end"/>
        </w:r>
      </w:hyperlink>
    </w:p>
    <w:p w:rsidR="00DC2400" w:rsidRDefault="00C32C81" w:rsidP="00DC2400">
      <w:pPr>
        <w:pStyle w:val="Sommario1"/>
        <w:rPr>
          <w:rFonts w:asciiTheme="minorHAnsi" w:eastAsiaTheme="minorEastAsia" w:hAnsiTheme="minorHAnsi" w:cstheme="minorBidi"/>
          <w:noProof/>
          <w:lang w:val="it-CH" w:eastAsia="it-CH"/>
        </w:rPr>
      </w:pPr>
      <w:hyperlink w:anchor="_Toc483992503" w:history="1">
        <w:r w:rsidR="00DC2400" w:rsidRPr="008214C5">
          <w:rPr>
            <w:rStyle w:val="Collegamentoipertestuale"/>
            <w:noProof/>
          </w:rPr>
          <w:t>3.</w:t>
        </w:r>
        <w:r w:rsidR="00DC2400">
          <w:rPr>
            <w:rFonts w:asciiTheme="minorHAnsi" w:eastAsiaTheme="minorEastAsia" w:hAnsiTheme="minorHAnsi" w:cstheme="minorBidi"/>
            <w:noProof/>
            <w:lang w:val="it-CH" w:eastAsia="it-CH"/>
          </w:rPr>
          <w:tab/>
        </w:r>
        <w:r w:rsidR="00DC2400" w:rsidRPr="008214C5">
          <w:rPr>
            <w:rStyle w:val="Collegamentoipertestuale"/>
            <w:noProof/>
          </w:rPr>
          <w:t>OFFERTA</w:t>
        </w:r>
        <w:r w:rsidR="00DC2400">
          <w:rPr>
            <w:noProof/>
            <w:webHidden/>
          </w:rPr>
          <w:tab/>
        </w:r>
        <w:r w:rsidR="00DC2400">
          <w:rPr>
            <w:noProof/>
            <w:webHidden/>
          </w:rPr>
          <w:fldChar w:fldCharType="begin"/>
        </w:r>
        <w:r w:rsidR="00DC2400">
          <w:rPr>
            <w:noProof/>
            <w:webHidden/>
          </w:rPr>
          <w:instrText xml:space="preserve"> PAGEREF _Toc483992503 \h </w:instrText>
        </w:r>
        <w:r w:rsidR="00DC2400">
          <w:rPr>
            <w:noProof/>
            <w:webHidden/>
          </w:rPr>
        </w:r>
        <w:r w:rsidR="00DC2400">
          <w:rPr>
            <w:noProof/>
            <w:webHidden/>
          </w:rPr>
          <w:fldChar w:fldCharType="separate"/>
        </w:r>
        <w:r w:rsidR="00754852">
          <w:rPr>
            <w:noProof/>
            <w:webHidden/>
          </w:rPr>
          <w:t>4</w:t>
        </w:r>
        <w:r w:rsidR="00DC2400">
          <w:rPr>
            <w:noProof/>
            <w:webHidden/>
          </w:rPr>
          <w:fldChar w:fldCharType="end"/>
        </w:r>
      </w:hyperlink>
    </w:p>
    <w:p w:rsidR="00DC2400" w:rsidRDefault="00C32C81" w:rsidP="00DC2400">
      <w:pPr>
        <w:pStyle w:val="Sommario2"/>
        <w:rPr>
          <w:rFonts w:asciiTheme="minorHAnsi" w:eastAsiaTheme="minorEastAsia" w:hAnsiTheme="minorHAnsi" w:cstheme="minorBidi"/>
          <w:noProof/>
          <w:lang w:val="it-CH" w:eastAsia="it-CH"/>
        </w:rPr>
      </w:pPr>
      <w:hyperlink w:anchor="_Toc483992504" w:history="1">
        <w:r w:rsidR="00DC2400" w:rsidRPr="008214C5">
          <w:rPr>
            <w:rStyle w:val="Collegamentoipertestuale"/>
            <w:noProof/>
          </w:rPr>
          <w:t>3.1</w:t>
        </w:r>
        <w:r w:rsidR="00DC2400">
          <w:rPr>
            <w:rFonts w:asciiTheme="minorHAnsi" w:eastAsiaTheme="minorEastAsia" w:hAnsiTheme="minorHAnsi" w:cstheme="minorBidi"/>
            <w:noProof/>
            <w:lang w:val="it-CH" w:eastAsia="it-CH"/>
          </w:rPr>
          <w:tab/>
        </w:r>
        <w:r w:rsidR="00DC2400" w:rsidRPr="008214C5">
          <w:rPr>
            <w:rStyle w:val="Collegamentoipertestuale"/>
            <w:noProof/>
          </w:rPr>
          <w:t>Situazione attuale</w:t>
        </w:r>
        <w:r w:rsidR="00DC2400">
          <w:rPr>
            <w:noProof/>
            <w:webHidden/>
          </w:rPr>
          <w:tab/>
        </w:r>
        <w:r w:rsidR="00DC2400">
          <w:rPr>
            <w:noProof/>
            <w:webHidden/>
          </w:rPr>
          <w:fldChar w:fldCharType="begin"/>
        </w:r>
        <w:r w:rsidR="00DC2400">
          <w:rPr>
            <w:noProof/>
            <w:webHidden/>
          </w:rPr>
          <w:instrText xml:space="preserve"> PAGEREF _Toc483992504 \h </w:instrText>
        </w:r>
        <w:r w:rsidR="00DC2400">
          <w:rPr>
            <w:noProof/>
            <w:webHidden/>
          </w:rPr>
        </w:r>
        <w:r w:rsidR="00DC2400">
          <w:rPr>
            <w:noProof/>
            <w:webHidden/>
          </w:rPr>
          <w:fldChar w:fldCharType="separate"/>
        </w:r>
        <w:r w:rsidR="00754852">
          <w:rPr>
            <w:noProof/>
            <w:webHidden/>
          </w:rPr>
          <w:t>4</w:t>
        </w:r>
        <w:r w:rsidR="00DC2400">
          <w:rPr>
            <w:noProof/>
            <w:webHidden/>
          </w:rPr>
          <w:fldChar w:fldCharType="end"/>
        </w:r>
      </w:hyperlink>
    </w:p>
    <w:p w:rsidR="00DC2400" w:rsidRDefault="00C32C81" w:rsidP="00DC2400">
      <w:pPr>
        <w:pStyle w:val="Sommario2"/>
        <w:rPr>
          <w:rFonts w:asciiTheme="minorHAnsi" w:eastAsiaTheme="minorEastAsia" w:hAnsiTheme="minorHAnsi" w:cstheme="minorBidi"/>
          <w:noProof/>
          <w:lang w:val="it-CH" w:eastAsia="it-CH"/>
        </w:rPr>
      </w:pPr>
      <w:hyperlink w:anchor="_Toc483992505" w:history="1">
        <w:r w:rsidR="00DC2400" w:rsidRPr="008214C5">
          <w:rPr>
            <w:rStyle w:val="Collegamentoipertestuale"/>
            <w:noProof/>
          </w:rPr>
          <w:t>3.2</w:t>
        </w:r>
        <w:r w:rsidR="00DC2400">
          <w:rPr>
            <w:rFonts w:asciiTheme="minorHAnsi" w:eastAsiaTheme="minorEastAsia" w:hAnsiTheme="minorHAnsi" w:cstheme="minorBidi"/>
            <w:noProof/>
            <w:lang w:val="it-CH" w:eastAsia="it-CH"/>
          </w:rPr>
          <w:tab/>
        </w:r>
        <w:r w:rsidR="00DC2400" w:rsidRPr="008214C5">
          <w:rPr>
            <w:rStyle w:val="Collegamentoipertestuale"/>
            <w:noProof/>
          </w:rPr>
          <w:t>Nuovo collegamento Mendrisio-Varese-Malpensa e adattamento della rete TILO</w:t>
        </w:r>
        <w:r w:rsidR="00DC2400">
          <w:rPr>
            <w:noProof/>
            <w:webHidden/>
          </w:rPr>
          <w:tab/>
        </w:r>
        <w:r w:rsidR="00DC2400">
          <w:rPr>
            <w:noProof/>
            <w:webHidden/>
          </w:rPr>
          <w:fldChar w:fldCharType="begin"/>
        </w:r>
        <w:r w:rsidR="00DC2400">
          <w:rPr>
            <w:noProof/>
            <w:webHidden/>
          </w:rPr>
          <w:instrText xml:space="preserve"> PAGEREF _Toc483992505 \h </w:instrText>
        </w:r>
        <w:r w:rsidR="00DC2400">
          <w:rPr>
            <w:noProof/>
            <w:webHidden/>
          </w:rPr>
        </w:r>
        <w:r w:rsidR="00DC2400">
          <w:rPr>
            <w:noProof/>
            <w:webHidden/>
          </w:rPr>
          <w:fldChar w:fldCharType="separate"/>
        </w:r>
        <w:r w:rsidR="00754852">
          <w:rPr>
            <w:noProof/>
            <w:webHidden/>
          </w:rPr>
          <w:t>7</w:t>
        </w:r>
        <w:r w:rsidR="00DC2400">
          <w:rPr>
            <w:noProof/>
            <w:webHidden/>
          </w:rPr>
          <w:fldChar w:fldCharType="end"/>
        </w:r>
      </w:hyperlink>
    </w:p>
    <w:p w:rsidR="00DC2400" w:rsidRDefault="00C32C81" w:rsidP="00DC2400">
      <w:pPr>
        <w:pStyle w:val="Sommario2"/>
        <w:rPr>
          <w:rFonts w:asciiTheme="minorHAnsi" w:eastAsiaTheme="minorEastAsia" w:hAnsiTheme="minorHAnsi" w:cstheme="minorBidi"/>
          <w:noProof/>
          <w:lang w:val="it-CH" w:eastAsia="it-CH"/>
        </w:rPr>
      </w:pPr>
      <w:hyperlink w:anchor="_Toc483992506" w:history="1">
        <w:r w:rsidR="00DC2400" w:rsidRPr="008214C5">
          <w:rPr>
            <w:rStyle w:val="Collegamentoipertestuale"/>
            <w:noProof/>
          </w:rPr>
          <w:t>3.3</w:t>
        </w:r>
        <w:r w:rsidR="00DC2400">
          <w:rPr>
            <w:rFonts w:asciiTheme="minorHAnsi" w:eastAsiaTheme="minorEastAsia" w:hAnsiTheme="minorHAnsi" w:cstheme="minorBidi"/>
            <w:noProof/>
            <w:lang w:val="it-CH" w:eastAsia="it-CH"/>
          </w:rPr>
          <w:tab/>
        </w:r>
        <w:r w:rsidR="00DC2400" w:rsidRPr="008214C5">
          <w:rPr>
            <w:rStyle w:val="Collegamentoipertestuale"/>
            <w:noProof/>
          </w:rPr>
          <w:t>Tariffe</w:t>
        </w:r>
        <w:r w:rsidR="00DC2400">
          <w:rPr>
            <w:noProof/>
            <w:webHidden/>
          </w:rPr>
          <w:tab/>
        </w:r>
        <w:r w:rsidR="00DC2400">
          <w:rPr>
            <w:noProof/>
            <w:webHidden/>
          </w:rPr>
          <w:fldChar w:fldCharType="begin"/>
        </w:r>
        <w:r w:rsidR="00DC2400">
          <w:rPr>
            <w:noProof/>
            <w:webHidden/>
          </w:rPr>
          <w:instrText xml:space="preserve"> PAGEREF _Toc483992506 \h </w:instrText>
        </w:r>
        <w:r w:rsidR="00DC2400">
          <w:rPr>
            <w:noProof/>
            <w:webHidden/>
          </w:rPr>
        </w:r>
        <w:r w:rsidR="00DC2400">
          <w:rPr>
            <w:noProof/>
            <w:webHidden/>
          </w:rPr>
          <w:fldChar w:fldCharType="separate"/>
        </w:r>
        <w:r w:rsidR="00754852">
          <w:rPr>
            <w:noProof/>
            <w:webHidden/>
          </w:rPr>
          <w:t>10</w:t>
        </w:r>
        <w:r w:rsidR="00DC2400">
          <w:rPr>
            <w:noProof/>
            <w:webHidden/>
          </w:rPr>
          <w:fldChar w:fldCharType="end"/>
        </w:r>
      </w:hyperlink>
    </w:p>
    <w:p w:rsidR="00DC2400" w:rsidRDefault="00C32C81" w:rsidP="00DC2400">
      <w:pPr>
        <w:pStyle w:val="Sommario1"/>
        <w:rPr>
          <w:rFonts w:asciiTheme="minorHAnsi" w:eastAsiaTheme="minorEastAsia" w:hAnsiTheme="minorHAnsi" w:cstheme="minorBidi"/>
          <w:noProof/>
          <w:lang w:val="it-CH" w:eastAsia="it-CH"/>
        </w:rPr>
      </w:pPr>
      <w:hyperlink w:anchor="_Toc483992507" w:history="1">
        <w:r w:rsidR="00DC2400" w:rsidRPr="008214C5">
          <w:rPr>
            <w:rStyle w:val="Collegamentoipertestuale"/>
            <w:noProof/>
          </w:rPr>
          <w:t>4.</w:t>
        </w:r>
        <w:r w:rsidR="00DC2400">
          <w:rPr>
            <w:rFonts w:asciiTheme="minorHAnsi" w:eastAsiaTheme="minorEastAsia" w:hAnsiTheme="minorHAnsi" w:cstheme="minorBidi"/>
            <w:noProof/>
            <w:lang w:val="it-CH" w:eastAsia="it-CH"/>
          </w:rPr>
          <w:tab/>
        </w:r>
        <w:r w:rsidR="00DC2400" w:rsidRPr="008214C5">
          <w:rPr>
            <w:rStyle w:val="Collegamentoipertestuale"/>
            <w:noProof/>
          </w:rPr>
          <w:t>UTENZA ATTESA</w:t>
        </w:r>
        <w:r w:rsidR="00DC2400">
          <w:rPr>
            <w:noProof/>
            <w:webHidden/>
          </w:rPr>
          <w:tab/>
        </w:r>
        <w:r w:rsidR="00DC2400">
          <w:rPr>
            <w:noProof/>
            <w:webHidden/>
          </w:rPr>
          <w:fldChar w:fldCharType="begin"/>
        </w:r>
        <w:r w:rsidR="00DC2400">
          <w:rPr>
            <w:noProof/>
            <w:webHidden/>
          </w:rPr>
          <w:instrText xml:space="preserve"> PAGEREF _Toc483992507 \h </w:instrText>
        </w:r>
        <w:r w:rsidR="00DC2400">
          <w:rPr>
            <w:noProof/>
            <w:webHidden/>
          </w:rPr>
        </w:r>
        <w:r w:rsidR="00DC2400">
          <w:rPr>
            <w:noProof/>
            <w:webHidden/>
          </w:rPr>
          <w:fldChar w:fldCharType="separate"/>
        </w:r>
        <w:r w:rsidR="00754852">
          <w:rPr>
            <w:noProof/>
            <w:webHidden/>
          </w:rPr>
          <w:t>10</w:t>
        </w:r>
        <w:r w:rsidR="00DC2400">
          <w:rPr>
            <w:noProof/>
            <w:webHidden/>
          </w:rPr>
          <w:fldChar w:fldCharType="end"/>
        </w:r>
      </w:hyperlink>
    </w:p>
    <w:p w:rsidR="00DC2400" w:rsidRDefault="00C32C81" w:rsidP="00DC2400">
      <w:pPr>
        <w:pStyle w:val="Sommario1"/>
        <w:rPr>
          <w:rFonts w:asciiTheme="minorHAnsi" w:eastAsiaTheme="minorEastAsia" w:hAnsiTheme="minorHAnsi" w:cstheme="minorBidi"/>
          <w:noProof/>
          <w:lang w:val="it-CH" w:eastAsia="it-CH"/>
        </w:rPr>
      </w:pPr>
      <w:hyperlink w:anchor="_Toc483992508" w:history="1">
        <w:r w:rsidR="00DC2400" w:rsidRPr="008214C5">
          <w:rPr>
            <w:rStyle w:val="Collegamentoipertestuale"/>
            <w:noProof/>
          </w:rPr>
          <w:t>5.</w:t>
        </w:r>
        <w:r w:rsidR="00DC2400">
          <w:rPr>
            <w:rFonts w:asciiTheme="minorHAnsi" w:eastAsiaTheme="minorEastAsia" w:hAnsiTheme="minorHAnsi" w:cstheme="minorBidi"/>
            <w:noProof/>
            <w:lang w:val="it-CH" w:eastAsia="it-CH"/>
          </w:rPr>
          <w:tab/>
        </w:r>
        <w:r w:rsidR="00DC2400" w:rsidRPr="008214C5">
          <w:rPr>
            <w:rStyle w:val="Collegamentoipertestuale"/>
            <w:noProof/>
          </w:rPr>
          <w:t>COSTI, INTROITI E FINANZIAMENTO DELLE INDENNITÀ</w:t>
        </w:r>
        <w:r w:rsidR="00DC2400">
          <w:rPr>
            <w:noProof/>
            <w:webHidden/>
          </w:rPr>
          <w:tab/>
        </w:r>
        <w:r w:rsidR="00DC2400">
          <w:rPr>
            <w:noProof/>
            <w:webHidden/>
          </w:rPr>
          <w:fldChar w:fldCharType="begin"/>
        </w:r>
        <w:r w:rsidR="00DC2400">
          <w:rPr>
            <w:noProof/>
            <w:webHidden/>
          </w:rPr>
          <w:instrText xml:space="preserve"> PAGEREF _Toc483992508 \h </w:instrText>
        </w:r>
        <w:r w:rsidR="00DC2400">
          <w:rPr>
            <w:noProof/>
            <w:webHidden/>
          </w:rPr>
        </w:r>
        <w:r w:rsidR="00DC2400">
          <w:rPr>
            <w:noProof/>
            <w:webHidden/>
          </w:rPr>
          <w:fldChar w:fldCharType="separate"/>
        </w:r>
        <w:r w:rsidR="00754852">
          <w:rPr>
            <w:noProof/>
            <w:webHidden/>
          </w:rPr>
          <w:t>11</w:t>
        </w:r>
        <w:r w:rsidR="00DC2400">
          <w:rPr>
            <w:noProof/>
            <w:webHidden/>
          </w:rPr>
          <w:fldChar w:fldCharType="end"/>
        </w:r>
      </w:hyperlink>
    </w:p>
    <w:p w:rsidR="00DC2400" w:rsidRDefault="00C32C81" w:rsidP="00DC2400">
      <w:pPr>
        <w:pStyle w:val="Sommario1"/>
        <w:rPr>
          <w:rFonts w:asciiTheme="minorHAnsi" w:eastAsiaTheme="minorEastAsia" w:hAnsiTheme="minorHAnsi" w:cstheme="minorBidi"/>
          <w:noProof/>
          <w:lang w:val="it-CH" w:eastAsia="it-CH"/>
        </w:rPr>
      </w:pPr>
      <w:hyperlink w:anchor="_Toc483992509" w:history="1">
        <w:r w:rsidR="00DC2400" w:rsidRPr="008214C5">
          <w:rPr>
            <w:rStyle w:val="Collegamentoipertestuale"/>
            <w:noProof/>
          </w:rPr>
          <w:t>6.</w:t>
        </w:r>
        <w:r w:rsidR="00DC2400">
          <w:rPr>
            <w:rFonts w:asciiTheme="minorHAnsi" w:eastAsiaTheme="minorEastAsia" w:hAnsiTheme="minorHAnsi" w:cstheme="minorBidi"/>
            <w:noProof/>
            <w:lang w:val="it-CH" w:eastAsia="it-CH"/>
          </w:rPr>
          <w:tab/>
        </w:r>
        <w:r w:rsidR="00DC2400" w:rsidRPr="008214C5">
          <w:rPr>
            <w:rStyle w:val="Collegamentoipertestuale"/>
            <w:noProof/>
          </w:rPr>
          <w:t>PIANO DIRETTORE, LINEE DIRETTIVE E PIANO FINANZIARIO</w:t>
        </w:r>
        <w:r w:rsidR="00DC2400">
          <w:rPr>
            <w:noProof/>
            <w:webHidden/>
          </w:rPr>
          <w:tab/>
        </w:r>
        <w:r w:rsidR="00DC2400">
          <w:rPr>
            <w:noProof/>
            <w:webHidden/>
          </w:rPr>
          <w:fldChar w:fldCharType="begin"/>
        </w:r>
        <w:r w:rsidR="00DC2400">
          <w:rPr>
            <w:noProof/>
            <w:webHidden/>
          </w:rPr>
          <w:instrText xml:space="preserve"> PAGEREF _Toc483992509 \h </w:instrText>
        </w:r>
        <w:r w:rsidR="00DC2400">
          <w:rPr>
            <w:noProof/>
            <w:webHidden/>
          </w:rPr>
        </w:r>
        <w:r w:rsidR="00DC2400">
          <w:rPr>
            <w:noProof/>
            <w:webHidden/>
          </w:rPr>
          <w:fldChar w:fldCharType="separate"/>
        </w:r>
        <w:r w:rsidR="00754852">
          <w:rPr>
            <w:noProof/>
            <w:webHidden/>
          </w:rPr>
          <w:t>14</w:t>
        </w:r>
        <w:r w:rsidR="00DC2400">
          <w:rPr>
            <w:noProof/>
            <w:webHidden/>
          </w:rPr>
          <w:fldChar w:fldCharType="end"/>
        </w:r>
      </w:hyperlink>
    </w:p>
    <w:p w:rsidR="00DC2400" w:rsidRDefault="00C32C81" w:rsidP="00DC2400">
      <w:pPr>
        <w:pStyle w:val="Sommario2"/>
        <w:rPr>
          <w:rFonts w:asciiTheme="minorHAnsi" w:eastAsiaTheme="minorEastAsia" w:hAnsiTheme="minorHAnsi" w:cstheme="minorBidi"/>
          <w:noProof/>
          <w:lang w:val="it-CH" w:eastAsia="it-CH"/>
        </w:rPr>
      </w:pPr>
      <w:hyperlink w:anchor="_Toc483992510" w:history="1">
        <w:r w:rsidR="00DC2400" w:rsidRPr="008214C5">
          <w:rPr>
            <w:rStyle w:val="Collegamentoipertestuale"/>
            <w:noProof/>
          </w:rPr>
          <w:t>6.1</w:t>
        </w:r>
        <w:r w:rsidR="00DC2400">
          <w:rPr>
            <w:rFonts w:asciiTheme="minorHAnsi" w:eastAsiaTheme="minorEastAsia" w:hAnsiTheme="minorHAnsi" w:cstheme="minorBidi"/>
            <w:noProof/>
            <w:lang w:val="it-CH" w:eastAsia="it-CH"/>
          </w:rPr>
          <w:tab/>
        </w:r>
        <w:r w:rsidR="00DC2400" w:rsidRPr="008214C5">
          <w:rPr>
            <w:rStyle w:val="Collegamentoipertestuale"/>
            <w:noProof/>
          </w:rPr>
          <w:t>Relazioni con il Piano direttore</w:t>
        </w:r>
        <w:r w:rsidR="00DC2400">
          <w:rPr>
            <w:noProof/>
            <w:webHidden/>
          </w:rPr>
          <w:tab/>
        </w:r>
        <w:r w:rsidR="00DC2400">
          <w:rPr>
            <w:noProof/>
            <w:webHidden/>
          </w:rPr>
          <w:fldChar w:fldCharType="begin"/>
        </w:r>
        <w:r w:rsidR="00DC2400">
          <w:rPr>
            <w:noProof/>
            <w:webHidden/>
          </w:rPr>
          <w:instrText xml:space="preserve"> PAGEREF _Toc483992510 \h </w:instrText>
        </w:r>
        <w:r w:rsidR="00DC2400">
          <w:rPr>
            <w:noProof/>
            <w:webHidden/>
          </w:rPr>
        </w:r>
        <w:r w:rsidR="00DC2400">
          <w:rPr>
            <w:noProof/>
            <w:webHidden/>
          </w:rPr>
          <w:fldChar w:fldCharType="separate"/>
        </w:r>
        <w:r w:rsidR="00754852">
          <w:rPr>
            <w:noProof/>
            <w:webHidden/>
          </w:rPr>
          <w:t>14</w:t>
        </w:r>
        <w:r w:rsidR="00DC2400">
          <w:rPr>
            <w:noProof/>
            <w:webHidden/>
          </w:rPr>
          <w:fldChar w:fldCharType="end"/>
        </w:r>
      </w:hyperlink>
    </w:p>
    <w:p w:rsidR="00DC2400" w:rsidRDefault="00C32C81" w:rsidP="00DC2400">
      <w:pPr>
        <w:pStyle w:val="Sommario2"/>
        <w:rPr>
          <w:rFonts w:asciiTheme="minorHAnsi" w:eastAsiaTheme="minorEastAsia" w:hAnsiTheme="minorHAnsi" w:cstheme="minorBidi"/>
          <w:noProof/>
          <w:lang w:val="it-CH" w:eastAsia="it-CH"/>
        </w:rPr>
      </w:pPr>
      <w:hyperlink w:anchor="_Toc483992511" w:history="1">
        <w:r w:rsidR="00DC2400" w:rsidRPr="008214C5">
          <w:rPr>
            <w:rStyle w:val="Collegamentoipertestuale"/>
            <w:noProof/>
          </w:rPr>
          <w:t>6.2</w:t>
        </w:r>
        <w:r w:rsidR="00DC2400">
          <w:rPr>
            <w:rFonts w:asciiTheme="minorHAnsi" w:eastAsiaTheme="minorEastAsia" w:hAnsiTheme="minorHAnsi" w:cstheme="minorBidi"/>
            <w:noProof/>
            <w:lang w:val="it-CH" w:eastAsia="it-CH"/>
          </w:rPr>
          <w:tab/>
        </w:r>
        <w:r w:rsidR="00DC2400" w:rsidRPr="008214C5">
          <w:rPr>
            <w:rStyle w:val="Collegamentoipertestuale"/>
            <w:noProof/>
          </w:rPr>
          <w:t>Relazioni con le Linee direttive</w:t>
        </w:r>
        <w:r w:rsidR="00DC2400">
          <w:rPr>
            <w:noProof/>
            <w:webHidden/>
          </w:rPr>
          <w:tab/>
        </w:r>
        <w:r w:rsidR="00DC2400">
          <w:rPr>
            <w:noProof/>
            <w:webHidden/>
          </w:rPr>
          <w:fldChar w:fldCharType="begin"/>
        </w:r>
        <w:r w:rsidR="00DC2400">
          <w:rPr>
            <w:noProof/>
            <w:webHidden/>
          </w:rPr>
          <w:instrText xml:space="preserve"> PAGEREF _Toc483992511 \h </w:instrText>
        </w:r>
        <w:r w:rsidR="00DC2400">
          <w:rPr>
            <w:noProof/>
            <w:webHidden/>
          </w:rPr>
        </w:r>
        <w:r w:rsidR="00DC2400">
          <w:rPr>
            <w:noProof/>
            <w:webHidden/>
          </w:rPr>
          <w:fldChar w:fldCharType="separate"/>
        </w:r>
        <w:r w:rsidR="00754852">
          <w:rPr>
            <w:noProof/>
            <w:webHidden/>
          </w:rPr>
          <w:t>14</w:t>
        </w:r>
        <w:r w:rsidR="00DC2400">
          <w:rPr>
            <w:noProof/>
            <w:webHidden/>
          </w:rPr>
          <w:fldChar w:fldCharType="end"/>
        </w:r>
      </w:hyperlink>
    </w:p>
    <w:p w:rsidR="00DC2400" w:rsidRDefault="00C32C81" w:rsidP="00DC2400">
      <w:pPr>
        <w:pStyle w:val="Sommario2"/>
        <w:rPr>
          <w:rFonts w:asciiTheme="minorHAnsi" w:eastAsiaTheme="minorEastAsia" w:hAnsiTheme="minorHAnsi" w:cstheme="minorBidi"/>
          <w:noProof/>
          <w:lang w:val="it-CH" w:eastAsia="it-CH"/>
        </w:rPr>
      </w:pPr>
      <w:hyperlink w:anchor="_Toc483992512" w:history="1">
        <w:r w:rsidR="00DC2400" w:rsidRPr="008214C5">
          <w:rPr>
            <w:rStyle w:val="Collegamentoipertestuale"/>
            <w:noProof/>
          </w:rPr>
          <w:t>6.3</w:t>
        </w:r>
        <w:r w:rsidR="00DC2400">
          <w:rPr>
            <w:rFonts w:asciiTheme="minorHAnsi" w:eastAsiaTheme="minorEastAsia" w:hAnsiTheme="minorHAnsi" w:cstheme="minorBidi"/>
            <w:noProof/>
            <w:lang w:val="it-CH" w:eastAsia="it-CH"/>
          </w:rPr>
          <w:tab/>
        </w:r>
        <w:r w:rsidR="00DC2400" w:rsidRPr="008214C5">
          <w:rPr>
            <w:rStyle w:val="Collegamentoipertestuale"/>
            <w:noProof/>
          </w:rPr>
          <w:t>Relazioni con il Piano finanziario</w:t>
        </w:r>
        <w:r w:rsidR="00DC2400">
          <w:rPr>
            <w:noProof/>
            <w:webHidden/>
          </w:rPr>
          <w:tab/>
        </w:r>
        <w:r w:rsidR="00DC2400">
          <w:rPr>
            <w:noProof/>
            <w:webHidden/>
          </w:rPr>
          <w:fldChar w:fldCharType="begin"/>
        </w:r>
        <w:r w:rsidR="00DC2400">
          <w:rPr>
            <w:noProof/>
            <w:webHidden/>
          </w:rPr>
          <w:instrText xml:space="preserve"> PAGEREF _Toc483992512 \h </w:instrText>
        </w:r>
        <w:r w:rsidR="00DC2400">
          <w:rPr>
            <w:noProof/>
            <w:webHidden/>
          </w:rPr>
        </w:r>
        <w:r w:rsidR="00DC2400">
          <w:rPr>
            <w:noProof/>
            <w:webHidden/>
          </w:rPr>
          <w:fldChar w:fldCharType="separate"/>
        </w:r>
        <w:r w:rsidR="00754852">
          <w:rPr>
            <w:noProof/>
            <w:webHidden/>
          </w:rPr>
          <w:t>14</w:t>
        </w:r>
        <w:r w:rsidR="00DC2400">
          <w:rPr>
            <w:noProof/>
            <w:webHidden/>
          </w:rPr>
          <w:fldChar w:fldCharType="end"/>
        </w:r>
      </w:hyperlink>
    </w:p>
    <w:p w:rsidR="00DC2400" w:rsidRDefault="00C32C81" w:rsidP="00DC2400">
      <w:pPr>
        <w:pStyle w:val="Sommario1"/>
        <w:rPr>
          <w:rFonts w:asciiTheme="minorHAnsi" w:eastAsiaTheme="minorEastAsia" w:hAnsiTheme="minorHAnsi" w:cstheme="minorBidi"/>
          <w:noProof/>
          <w:lang w:val="it-CH" w:eastAsia="it-CH"/>
        </w:rPr>
      </w:pPr>
      <w:hyperlink w:anchor="_Toc483992513" w:history="1">
        <w:r w:rsidR="00DC2400" w:rsidRPr="008214C5">
          <w:rPr>
            <w:rStyle w:val="Collegamentoipertestuale"/>
            <w:noProof/>
          </w:rPr>
          <w:t>7.</w:t>
        </w:r>
        <w:r w:rsidR="00DC2400">
          <w:rPr>
            <w:rFonts w:asciiTheme="minorHAnsi" w:eastAsiaTheme="minorEastAsia" w:hAnsiTheme="minorHAnsi" w:cstheme="minorBidi"/>
            <w:noProof/>
            <w:lang w:val="it-CH" w:eastAsia="it-CH"/>
          </w:rPr>
          <w:tab/>
        </w:r>
        <w:r w:rsidR="00DC2400" w:rsidRPr="008214C5">
          <w:rPr>
            <w:rStyle w:val="Collegamentoipertestuale"/>
            <w:noProof/>
          </w:rPr>
          <w:t>CONCLUSIONI</w:t>
        </w:r>
        <w:r w:rsidR="00DC2400">
          <w:rPr>
            <w:noProof/>
            <w:webHidden/>
          </w:rPr>
          <w:tab/>
        </w:r>
        <w:r w:rsidR="00DC2400">
          <w:rPr>
            <w:noProof/>
            <w:webHidden/>
          </w:rPr>
          <w:fldChar w:fldCharType="begin"/>
        </w:r>
        <w:r w:rsidR="00DC2400">
          <w:rPr>
            <w:noProof/>
            <w:webHidden/>
          </w:rPr>
          <w:instrText xml:space="preserve"> PAGEREF _Toc483992513 \h </w:instrText>
        </w:r>
        <w:r w:rsidR="00DC2400">
          <w:rPr>
            <w:noProof/>
            <w:webHidden/>
          </w:rPr>
        </w:r>
        <w:r w:rsidR="00DC2400">
          <w:rPr>
            <w:noProof/>
            <w:webHidden/>
          </w:rPr>
          <w:fldChar w:fldCharType="separate"/>
        </w:r>
        <w:r w:rsidR="00754852">
          <w:rPr>
            <w:noProof/>
            <w:webHidden/>
          </w:rPr>
          <w:t>15</w:t>
        </w:r>
        <w:r w:rsidR="00DC2400">
          <w:rPr>
            <w:noProof/>
            <w:webHidden/>
          </w:rPr>
          <w:fldChar w:fldCharType="end"/>
        </w:r>
      </w:hyperlink>
    </w:p>
    <w:p w:rsidR="00A35E1E" w:rsidRDefault="00DC2400" w:rsidP="00A35E1E">
      <w:pPr>
        <w:rPr>
          <w:lang w:val="it-CH"/>
        </w:rPr>
      </w:pPr>
      <w:r>
        <w:rPr>
          <w:lang w:val="it-CH"/>
        </w:rPr>
        <w:fldChar w:fldCharType="end"/>
      </w:r>
    </w:p>
    <w:p w:rsidR="00A35E1E" w:rsidRPr="006F3BD8" w:rsidRDefault="00A35E1E" w:rsidP="00A35E1E">
      <w:pPr>
        <w:rPr>
          <w:rFonts w:cs="Arial"/>
          <w:lang w:val="it-CH"/>
        </w:rPr>
      </w:pPr>
    </w:p>
    <w:p w:rsidR="00A35E1E" w:rsidRPr="00B573C6" w:rsidRDefault="00B573C6" w:rsidP="00B573C6">
      <w:pPr>
        <w:tabs>
          <w:tab w:val="right" w:pos="9638"/>
        </w:tabs>
        <w:jc w:val="center"/>
        <w:rPr>
          <w:rFonts w:cs="Arial"/>
          <w:sz w:val="28"/>
          <w:szCs w:val="28"/>
          <w:lang w:val="it-CH"/>
        </w:rPr>
      </w:pPr>
      <w:r w:rsidRPr="00B573C6">
        <w:rPr>
          <w:rFonts w:cs="Arial"/>
          <w:sz w:val="28"/>
          <w:szCs w:val="28"/>
          <w:lang w:val="it-CH"/>
        </w:rPr>
        <w:sym w:font="Wingdings" w:char="F0AF"/>
      </w:r>
      <w:r w:rsidRPr="00B573C6">
        <w:rPr>
          <w:rFonts w:cs="Arial"/>
          <w:sz w:val="28"/>
          <w:szCs w:val="28"/>
          <w:lang w:val="it-CH"/>
        </w:rPr>
        <w:t xml:space="preserve"> </w:t>
      </w:r>
      <w:r w:rsidRPr="00B573C6">
        <w:rPr>
          <w:rFonts w:cs="Arial"/>
          <w:sz w:val="28"/>
          <w:szCs w:val="28"/>
          <w:lang w:val="it-CH"/>
        </w:rPr>
        <w:sym w:font="Wingdings" w:char="F0AF"/>
      </w:r>
      <w:r w:rsidRPr="00B573C6">
        <w:rPr>
          <w:rFonts w:cs="Arial"/>
          <w:sz w:val="28"/>
          <w:szCs w:val="28"/>
          <w:lang w:val="it-CH"/>
        </w:rPr>
        <w:t xml:space="preserve"> </w:t>
      </w:r>
      <w:r w:rsidRPr="00B573C6">
        <w:rPr>
          <w:rFonts w:cs="Arial"/>
          <w:sz w:val="28"/>
          <w:szCs w:val="28"/>
          <w:lang w:val="it-CH"/>
        </w:rPr>
        <w:sym w:font="Wingdings" w:char="F0AF"/>
      </w:r>
      <w:r w:rsidRPr="00B573C6">
        <w:rPr>
          <w:rFonts w:cs="Arial"/>
          <w:sz w:val="28"/>
          <w:szCs w:val="28"/>
          <w:lang w:val="it-CH"/>
        </w:rPr>
        <w:t xml:space="preserve"> </w:t>
      </w:r>
      <w:r w:rsidRPr="00B573C6">
        <w:rPr>
          <w:rFonts w:cs="Arial"/>
          <w:sz w:val="28"/>
          <w:szCs w:val="28"/>
          <w:lang w:val="it-CH"/>
        </w:rPr>
        <w:sym w:font="Wingdings" w:char="F0AF"/>
      </w:r>
      <w:r w:rsidRPr="00B573C6">
        <w:rPr>
          <w:rFonts w:cs="Arial"/>
          <w:sz w:val="28"/>
          <w:szCs w:val="28"/>
          <w:lang w:val="it-CH"/>
        </w:rPr>
        <w:t xml:space="preserve"> </w:t>
      </w:r>
      <w:r w:rsidRPr="00B573C6">
        <w:rPr>
          <w:rFonts w:cs="Arial"/>
          <w:sz w:val="28"/>
          <w:szCs w:val="28"/>
          <w:lang w:val="it-CH"/>
        </w:rPr>
        <w:sym w:font="Wingdings" w:char="F0AF"/>
      </w:r>
    </w:p>
    <w:p w:rsidR="00A35E1E" w:rsidRDefault="00A35E1E" w:rsidP="00B573C6">
      <w:pPr>
        <w:pStyle w:val="Titolo1"/>
        <w:spacing w:before="240"/>
        <w:jc w:val="left"/>
      </w:pPr>
      <w:r w:rsidRPr="006F3BD8">
        <w:br w:type="page"/>
      </w:r>
      <w:bookmarkStart w:id="1" w:name="_Toc482719710"/>
      <w:bookmarkStart w:id="2" w:name="_Toc483992499"/>
      <w:r w:rsidR="00B573C6">
        <w:lastRenderedPageBreak/>
        <w:t>1.</w:t>
      </w:r>
      <w:r w:rsidR="00B573C6">
        <w:tab/>
      </w:r>
      <w:r w:rsidRPr="006F3BD8">
        <w:t>INTRODUZIONE</w:t>
      </w:r>
      <w:bookmarkEnd w:id="1"/>
      <w:bookmarkEnd w:id="2"/>
    </w:p>
    <w:p w:rsidR="00A35E1E" w:rsidRPr="00B573C6" w:rsidRDefault="00B573C6" w:rsidP="00B573C6">
      <w:pPr>
        <w:pStyle w:val="Titolo2"/>
        <w:ind w:left="567" w:hanging="567"/>
      </w:pPr>
      <w:bookmarkStart w:id="3" w:name="_Toc483992500"/>
      <w:r>
        <w:t>1.1</w:t>
      </w:r>
      <w:r>
        <w:tab/>
      </w:r>
      <w:r w:rsidR="00A35E1E" w:rsidRPr="00B573C6">
        <w:t>Il sistema ferroviario regionale TILO – lo sviluppo di domanda e offerta di trasporto fino ad oggi</w:t>
      </w:r>
      <w:bookmarkEnd w:id="3"/>
    </w:p>
    <w:p w:rsidR="00A35E1E" w:rsidRDefault="00A35E1E" w:rsidP="00A35E1E">
      <w:pPr>
        <w:rPr>
          <w:rFonts w:cs="Arial"/>
          <w:szCs w:val="24"/>
          <w:lang w:val="it-CH"/>
        </w:rPr>
      </w:pPr>
      <w:r>
        <w:rPr>
          <w:rFonts w:cs="Arial"/>
          <w:szCs w:val="24"/>
          <w:lang w:val="it-CH"/>
        </w:rPr>
        <w:t>Il sistema ferroviario regionale TILO è stato introdotto con il cambio di orario del dicembre 2004 con un servizio cadenzato ogni 30 minuti tra i principali poli del Cantone, e da allora ha riscontrato un continuo incremento di consensi. Il costante aumento di utenza registrato finora ne è la dimostrazione tangibile.</w:t>
      </w:r>
    </w:p>
    <w:p w:rsidR="00A35E1E" w:rsidRPr="00037E6E" w:rsidRDefault="00A35E1E" w:rsidP="00A35E1E">
      <w:pPr>
        <w:rPr>
          <w:rFonts w:cs="Arial"/>
          <w:szCs w:val="24"/>
          <w:lang w:val="it-CH"/>
        </w:rPr>
      </w:pPr>
      <w:r>
        <w:rPr>
          <w:rFonts w:cs="Arial"/>
          <w:szCs w:val="24"/>
          <w:lang w:val="it-CH"/>
        </w:rPr>
        <w:t>Tra i vari fattori di successo spiccano senz’altro l’elevata frequenza delle corse, l’alto grado di puntualità, l’incremento della qualità del servizio grazie all’introduzione del nuovo materiale rotabile, come pure il titolo di trasporto Arcobaleno, che rende semplice ed economico lo spostamento. L’aumento di utenza è favorito indirettamente anche dalle difficoltà crescenti della circolazione stradale nelle ore di punta in prossimità dei centri urbani e sui principali assi di collegamento.</w:t>
      </w:r>
    </w:p>
    <w:p w:rsidR="00A35E1E" w:rsidRPr="00037E6E" w:rsidRDefault="00A35E1E" w:rsidP="00A35E1E">
      <w:pPr>
        <w:rPr>
          <w:rFonts w:cs="Arial"/>
          <w:szCs w:val="24"/>
          <w:lang w:val="it-CH"/>
        </w:rPr>
      </w:pPr>
    </w:p>
    <w:p w:rsidR="00A35E1E" w:rsidRDefault="00A35E1E" w:rsidP="00A35E1E">
      <w:pPr>
        <w:rPr>
          <w:lang w:val="it-CH"/>
        </w:rPr>
      </w:pPr>
      <w:r>
        <w:rPr>
          <w:lang w:val="it-CH"/>
        </w:rPr>
        <w:t xml:space="preserve">Lo schema seguente illustra </w:t>
      </w:r>
      <w:r w:rsidRPr="00646191">
        <w:rPr>
          <w:lang w:val="it-CH"/>
        </w:rPr>
        <w:t>l’</w:t>
      </w:r>
      <w:r w:rsidRPr="00646191">
        <w:rPr>
          <w:b/>
          <w:lang w:val="it-CH"/>
        </w:rPr>
        <w:t>incremento di utenza</w:t>
      </w:r>
      <w:r>
        <w:rPr>
          <w:lang w:val="it-CH"/>
        </w:rPr>
        <w:t xml:space="preserve"> (espresso in passeggeri-km) sulle linee ferroviarie regionali.</w:t>
      </w:r>
    </w:p>
    <w:p w:rsidR="00A35E1E" w:rsidRDefault="00A35E1E" w:rsidP="00A35E1E">
      <w:pPr>
        <w:rPr>
          <w:lang w:val="it-CH"/>
        </w:rPr>
      </w:pPr>
    </w:p>
    <w:p w:rsidR="00A35E1E" w:rsidRDefault="00A35E1E" w:rsidP="00A35E1E">
      <w:pPr>
        <w:rPr>
          <w:lang w:val="it-CH"/>
        </w:rPr>
      </w:pPr>
      <w:r>
        <w:rPr>
          <w:noProof/>
          <w:lang w:val="it-CH" w:eastAsia="it-CH"/>
        </w:rPr>
        <w:drawing>
          <wp:inline distT="0" distB="0" distL="0" distR="0">
            <wp:extent cx="6103620" cy="282702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03620" cy="2827020"/>
                    </a:xfrm>
                    <a:prstGeom prst="rect">
                      <a:avLst/>
                    </a:prstGeom>
                    <a:noFill/>
                    <a:ln>
                      <a:noFill/>
                    </a:ln>
                    <a:effectLst/>
                  </pic:spPr>
                </pic:pic>
              </a:graphicData>
            </a:graphic>
          </wp:inline>
        </w:drawing>
      </w:r>
    </w:p>
    <w:p w:rsidR="00A35E1E" w:rsidRPr="00B573C6" w:rsidRDefault="00A35E1E" w:rsidP="00B573C6">
      <w:pPr>
        <w:spacing w:before="120" w:after="120"/>
        <w:rPr>
          <w:i/>
          <w:sz w:val="21"/>
          <w:szCs w:val="21"/>
          <w:lang w:val="it-CH"/>
        </w:rPr>
      </w:pPr>
      <w:r w:rsidRPr="00B573C6">
        <w:rPr>
          <w:i/>
          <w:sz w:val="21"/>
          <w:szCs w:val="21"/>
          <w:lang w:val="it-CH"/>
        </w:rPr>
        <w:t>Figura 1: Evoluzione utenza sulle linee regionali TILO (Fonte: TILO SA)</w:t>
      </w:r>
    </w:p>
    <w:p w:rsidR="00A35E1E" w:rsidRDefault="00A35E1E" w:rsidP="00A35E1E">
      <w:pPr>
        <w:rPr>
          <w:lang w:val="it-CH"/>
        </w:rPr>
      </w:pPr>
    </w:p>
    <w:p w:rsidR="00A35E1E" w:rsidRDefault="00A35E1E" w:rsidP="00A35E1E">
      <w:pPr>
        <w:rPr>
          <w:lang w:val="it-CH"/>
        </w:rPr>
      </w:pPr>
      <w:r>
        <w:rPr>
          <w:lang w:val="it-CH"/>
        </w:rPr>
        <w:t xml:space="preserve">Per quanto riguarda </w:t>
      </w:r>
      <w:r w:rsidRPr="00646191">
        <w:rPr>
          <w:lang w:val="it-CH"/>
        </w:rPr>
        <w:t>l’</w:t>
      </w:r>
      <w:r w:rsidRPr="00646191">
        <w:rPr>
          <w:b/>
          <w:lang w:val="it-CH"/>
        </w:rPr>
        <w:t>estensione della rete su suolo italiano</w:t>
      </w:r>
      <w:r>
        <w:rPr>
          <w:lang w:val="it-CH"/>
        </w:rPr>
        <w:t>, un primo passo è stato effettuato con il cambio d’orario del dicembre 2008 con il prolungo di alcune corse S10 (allora chiamata S1) fino ad Albate-Camerlata, conformemente al modello di esercizio previsto con l’introduzione della FMV.</w:t>
      </w:r>
    </w:p>
    <w:p w:rsidR="00A35E1E" w:rsidRDefault="00A35E1E" w:rsidP="007B06F3">
      <w:pPr>
        <w:spacing w:before="120"/>
        <w:rPr>
          <w:lang w:val="it-CH"/>
        </w:rPr>
      </w:pPr>
      <w:r>
        <w:rPr>
          <w:lang w:val="it-CH"/>
        </w:rPr>
        <w:t>Inoltre a partire da dicembre 2010 sono stati introdotti alcuni collegamenti di tipo RE</w:t>
      </w:r>
      <w:r>
        <w:rPr>
          <w:rStyle w:val="Rimandonotaapidipagina"/>
        </w:rPr>
        <w:footnoteReference w:id="1"/>
      </w:r>
      <w:r>
        <w:rPr>
          <w:lang w:val="it-CH"/>
        </w:rPr>
        <w:t xml:space="preserve"> tra il Ticino e Milano Centrale. Tali collegamenti hanno riscontrato molto successo d’utenza e il numero di corse offerte è stato di conseguenza aumentato nel corso degli anni. Attualmente ci sono 18 corse al giorno di tipo RE, 10 in direzione nord e 8 in direzione sud.</w:t>
      </w:r>
    </w:p>
    <w:p w:rsidR="00A35E1E" w:rsidRDefault="00A35E1E" w:rsidP="00A35E1E">
      <w:pPr>
        <w:rPr>
          <w:lang w:val="it-CH"/>
        </w:rPr>
      </w:pPr>
      <w:r>
        <w:rPr>
          <w:lang w:val="it-CH"/>
        </w:rPr>
        <w:br w:type="page"/>
      </w:r>
    </w:p>
    <w:p w:rsidR="00A35E1E" w:rsidRDefault="00A35E1E" w:rsidP="00A35E1E">
      <w:pPr>
        <w:rPr>
          <w:lang w:val="it-CH"/>
        </w:rPr>
      </w:pPr>
      <w:r>
        <w:rPr>
          <w:lang w:val="it-CH"/>
        </w:rPr>
        <w:lastRenderedPageBreak/>
        <w:t>Con il cambio d’orario di dicembre 2011 la linea S30 (Bellinzona-)</w:t>
      </w:r>
      <w:proofErr w:type="spellStart"/>
      <w:r>
        <w:rPr>
          <w:lang w:val="it-CH"/>
        </w:rPr>
        <w:t>Cadenazzo</w:t>
      </w:r>
      <w:proofErr w:type="spellEnd"/>
      <w:r>
        <w:rPr>
          <w:lang w:val="it-CH"/>
        </w:rPr>
        <w:t>-Luino è stata prolungata fino all’aeroporto di Malpensa.</w:t>
      </w:r>
    </w:p>
    <w:p w:rsidR="00A35E1E" w:rsidRDefault="00A35E1E" w:rsidP="00A35E1E">
      <w:pPr>
        <w:rPr>
          <w:lang w:val="it-CH"/>
        </w:rPr>
      </w:pPr>
      <w:r>
        <w:rPr>
          <w:lang w:val="it-CH"/>
        </w:rPr>
        <w:t>A dicembre 2014 è stata inaugurata la tratta Stabio-Mendrisio, sulla quale è iniziato un servizio passeggeri (S40/S50) precursore del modello di esercizio previsto con la FMV.</w:t>
      </w:r>
    </w:p>
    <w:p w:rsidR="00A35E1E" w:rsidRDefault="00A35E1E" w:rsidP="00A35E1E">
      <w:pPr>
        <w:rPr>
          <w:lang w:val="it-CH"/>
        </w:rPr>
      </w:pPr>
    </w:p>
    <w:p w:rsidR="00B573C6" w:rsidRDefault="00B573C6" w:rsidP="00A35E1E">
      <w:pPr>
        <w:rPr>
          <w:lang w:val="it-CH"/>
        </w:rPr>
      </w:pPr>
    </w:p>
    <w:p w:rsidR="00A35E1E" w:rsidRPr="00B573C6" w:rsidRDefault="00B573C6" w:rsidP="00B573C6">
      <w:pPr>
        <w:pStyle w:val="Titolo2"/>
      </w:pPr>
      <w:bookmarkStart w:id="4" w:name="_Toc483992501"/>
      <w:r>
        <w:t>1.2</w:t>
      </w:r>
      <w:r>
        <w:tab/>
      </w:r>
      <w:r w:rsidR="00A35E1E" w:rsidRPr="00B573C6">
        <w:t>La nuova infrastruttura</w:t>
      </w:r>
      <w:bookmarkEnd w:id="4"/>
    </w:p>
    <w:p w:rsidR="00A35E1E" w:rsidRPr="00055D30" w:rsidRDefault="00A35E1E" w:rsidP="00B573C6">
      <w:pPr>
        <w:rPr>
          <w:lang w:val="it-CH"/>
        </w:rPr>
      </w:pPr>
      <w:r w:rsidRPr="00055D30">
        <w:rPr>
          <w:lang w:val="it-CH"/>
        </w:rPr>
        <w:t xml:space="preserve">Il nuovo collegamento </w:t>
      </w:r>
      <w:r w:rsidRPr="005577FF">
        <w:rPr>
          <w:lang w:val="it-CH"/>
        </w:rPr>
        <w:t xml:space="preserve">ferroviario transfrontaliero </w:t>
      </w:r>
      <w:r>
        <w:rPr>
          <w:lang w:val="it-CH"/>
        </w:rPr>
        <w:t>è frutto della collaborazione</w:t>
      </w:r>
      <w:r w:rsidRPr="005577FF">
        <w:rPr>
          <w:lang w:val="it-CH"/>
        </w:rPr>
        <w:t xml:space="preserve"> </w:t>
      </w:r>
      <w:r>
        <w:rPr>
          <w:lang w:val="it-CH"/>
        </w:rPr>
        <w:t>in ambito di mobilità, avviata alla fine degli anni 90</w:t>
      </w:r>
      <w:r w:rsidRPr="00C77F68">
        <w:rPr>
          <w:lang w:val="it-CH"/>
        </w:rPr>
        <w:t xml:space="preserve"> </w:t>
      </w:r>
      <w:r>
        <w:rPr>
          <w:lang w:val="it-CH"/>
        </w:rPr>
        <w:t>tra la Regione Lombardia e il Cantone Ticino. Esso è nato con l’obiettivo di:</w:t>
      </w:r>
    </w:p>
    <w:p w:rsidR="00A35E1E" w:rsidRPr="00D6488E" w:rsidRDefault="00A35E1E" w:rsidP="00B573C6">
      <w:pPr>
        <w:numPr>
          <w:ilvl w:val="0"/>
          <w:numId w:val="34"/>
        </w:numPr>
        <w:spacing w:before="80"/>
        <w:ind w:left="284" w:hanging="284"/>
        <w:rPr>
          <w:lang w:val="it-CH"/>
        </w:rPr>
      </w:pPr>
      <w:r w:rsidRPr="005577FF">
        <w:rPr>
          <w:lang w:val="it-CH"/>
        </w:rPr>
        <w:t xml:space="preserve">estendere la rete TILO </w:t>
      </w:r>
      <w:r>
        <w:rPr>
          <w:lang w:val="it-CH"/>
        </w:rPr>
        <w:t>al</w:t>
      </w:r>
      <w:r w:rsidRPr="005577FF">
        <w:rPr>
          <w:lang w:val="it-CH"/>
        </w:rPr>
        <w:t xml:space="preserve">l'area di Varese, </w:t>
      </w:r>
      <w:r>
        <w:rPr>
          <w:lang w:val="it-CH"/>
        </w:rPr>
        <w:t xml:space="preserve">consentendo in questo modo un servizio ferroviario verso il </w:t>
      </w:r>
      <w:r w:rsidRPr="00055D30">
        <w:rPr>
          <w:lang w:val="it-CH"/>
        </w:rPr>
        <w:t xml:space="preserve">Ticino </w:t>
      </w:r>
      <w:r>
        <w:rPr>
          <w:lang w:val="it-CH"/>
        </w:rPr>
        <w:t>e</w:t>
      </w:r>
      <w:r w:rsidRPr="00055D30">
        <w:rPr>
          <w:lang w:val="it-CH"/>
        </w:rPr>
        <w:t xml:space="preserve"> </w:t>
      </w:r>
      <w:r>
        <w:rPr>
          <w:lang w:val="it-CH"/>
        </w:rPr>
        <w:t xml:space="preserve">l’agglomerato </w:t>
      </w:r>
      <w:r w:rsidRPr="00055D30">
        <w:rPr>
          <w:lang w:val="it-CH"/>
        </w:rPr>
        <w:t>di Como</w:t>
      </w:r>
      <w:r w:rsidRPr="00D6488E">
        <w:rPr>
          <w:lang w:val="it-CH"/>
        </w:rPr>
        <w:t>;</w:t>
      </w:r>
    </w:p>
    <w:p w:rsidR="00A35E1E" w:rsidRPr="00003AB5" w:rsidRDefault="00A35E1E" w:rsidP="00B573C6">
      <w:pPr>
        <w:numPr>
          <w:ilvl w:val="0"/>
          <w:numId w:val="34"/>
        </w:numPr>
        <w:spacing w:before="80"/>
        <w:ind w:left="284" w:hanging="284"/>
        <w:rPr>
          <w:lang w:val="it-CH"/>
        </w:rPr>
      </w:pPr>
      <w:r w:rsidRPr="00003AB5">
        <w:rPr>
          <w:lang w:val="it-CH"/>
        </w:rPr>
        <w:t>creare un raccordo diretto con</w:t>
      </w:r>
      <w:r>
        <w:rPr>
          <w:lang w:val="it-CH"/>
        </w:rPr>
        <w:t xml:space="preserve"> l’aeroporto internazionale di Milano </w:t>
      </w:r>
      <w:r w:rsidRPr="00003AB5">
        <w:rPr>
          <w:lang w:val="it-CH"/>
        </w:rPr>
        <w:t>Malpensa</w:t>
      </w:r>
      <w:r>
        <w:rPr>
          <w:lang w:val="it-CH"/>
        </w:rPr>
        <w:t>;</w:t>
      </w:r>
    </w:p>
    <w:p w:rsidR="00A35E1E" w:rsidRDefault="00A35E1E" w:rsidP="00B573C6">
      <w:pPr>
        <w:numPr>
          <w:ilvl w:val="0"/>
          <w:numId w:val="34"/>
        </w:numPr>
        <w:spacing w:before="80"/>
        <w:ind w:left="284" w:hanging="284"/>
        <w:rPr>
          <w:lang w:val="it-CH"/>
        </w:rPr>
      </w:pPr>
      <w:r w:rsidRPr="00D6488E">
        <w:rPr>
          <w:lang w:val="it-CH"/>
        </w:rPr>
        <w:t xml:space="preserve">migliorare i collegamenti con la </w:t>
      </w:r>
      <w:proofErr w:type="spellStart"/>
      <w:r w:rsidRPr="00D6488E">
        <w:rPr>
          <w:lang w:val="it-CH"/>
        </w:rPr>
        <w:t>Romandia</w:t>
      </w:r>
      <w:proofErr w:type="spellEnd"/>
      <w:r>
        <w:rPr>
          <w:lang w:val="it-CH"/>
        </w:rPr>
        <w:t>.</w:t>
      </w:r>
    </w:p>
    <w:p w:rsidR="00A35E1E" w:rsidRDefault="00A35E1E" w:rsidP="00A35E1E">
      <w:pPr>
        <w:rPr>
          <w:highlight w:val="yellow"/>
          <w:lang w:val="it-CH"/>
        </w:rPr>
      </w:pPr>
    </w:p>
    <w:p w:rsidR="00A35E1E" w:rsidRDefault="00A35E1E" w:rsidP="00A35E1E">
      <w:pPr>
        <w:rPr>
          <w:lang w:val="it-CH"/>
        </w:rPr>
      </w:pPr>
      <w:r>
        <w:rPr>
          <w:lang w:val="it-CH"/>
        </w:rPr>
        <w:t>La linea tra</w:t>
      </w:r>
      <w:r w:rsidRPr="00E6041A">
        <w:rPr>
          <w:lang w:val="it-CH"/>
        </w:rPr>
        <w:t xml:space="preserve"> Mendrisio</w:t>
      </w:r>
      <w:r>
        <w:rPr>
          <w:lang w:val="it-CH"/>
        </w:rPr>
        <w:t xml:space="preserve"> e</w:t>
      </w:r>
      <w:r w:rsidRPr="00E6041A">
        <w:rPr>
          <w:lang w:val="it-CH"/>
        </w:rPr>
        <w:t xml:space="preserve"> Varese</w:t>
      </w:r>
      <w:r>
        <w:rPr>
          <w:lang w:val="it-CH"/>
        </w:rPr>
        <w:t xml:space="preserve"> misura complessivamente </w:t>
      </w:r>
      <w:r w:rsidRPr="00E6041A">
        <w:rPr>
          <w:lang w:val="it-CH"/>
        </w:rPr>
        <w:t>17.7 km</w:t>
      </w:r>
      <w:r>
        <w:rPr>
          <w:lang w:val="it-CH"/>
        </w:rPr>
        <w:t>, di cui 6.6 in Svizzera e 11.1 in Italia. Oltre a</w:t>
      </w:r>
      <w:r w:rsidRPr="00E6041A">
        <w:rPr>
          <w:lang w:val="it-CH"/>
        </w:rPr>
        <w:t xml:space="preserve"> </w:t>
      </w:r>
      <w:r>
        <w:rPr>
          <w:lang w:val="it-CH"/>
        </w:rPr>
        <w:t xml:space="preserve">sostanziali </w:t>
      </w:r>
      <w:r w:rsidRPr="00E6041A">
        <w:rPr>
          <w:lang w:val="it-CH"/>
        </w:rPr>
        <w:t xml:space="preserve">adattamenti infrastrutturali del tratto esistente </w:t>
      </w:r>
      <w:r>
        <w:rPr>
          <w:lang w:val="it-CH"/>
        </w:rPr>
        <w:t>Varese-</w:t>
      </w:r>
      <w:r w:rsidRPr="00E6041A">
        <w:rPr>
          <w:lang w:val="it-CH"/>
        </w:rPr>
        <w:t>Arcisate</w:t>
      </w:r>
      <w:r>
        <w:rPr>
          <w:lang w:val="it-CH"/>
        </w:rPr>
        <w:t xml:space="preserve">, </w:t>
      </w:r>
      <w:r w:rsidRPr="00E6041A">
        <w:rPr>
          <w:lang w:val="it-CH"/>
        </w:rPr>
        <w:t>del binario industriale</w:t>
      </w:r>
      <w:r>
        <w:rPr>
          <w:lang w:val="it-CH"/>
        </w:rPr>
        <w:t xml:space="preserve"> Mendrisio-Stabio e della stazione di Mendrisio, per la sua attuazione si è resa necessaria la realizzazione di un nuovo raccordo di 5.7 km tra Stabio e Arcisate, di cui 2 km situati sul lato svizzero.</w:t>
      </w:r>
    </w:p>
    <w:p w:rsidR="00A35E1E" w:rsidRDefault="00A35E1E" w:rsidP="00A35E1E">
      <w:pPr>
        <w:rPr>
          <w:lang w:val="it-CH"/>
        </w:rPr>
      </w:pPr>
    </w:p>
    <w:p w:rsidR="00A35E1E" w:rsidRDefault="00A35E1E" w:rsidP="00A35E1E">
      <w:pPr>
        <w:rPr>
          <w:lang w:val="it-CH"/>
        </w:rPr>
      </w:pPr>
      <w:r>
        <w:rPr>
          <w:lang w:val="it-CH"/>
        </w:rPr>
        <w:t>I lavori su questo lato sono stati avviati nel 2008 e si sono conclusi nel 2014; rimangono da completare unicamente gli interventi in prossimità del confine per l’ultimazione del raccordo con l’infrastruttura sul lato italiano.</w:t>
      </w:r>
    </w:p>
    <w:p w:rsidR="00A35E1E" w:rsidRDefault="00A35E1E" w:rsidP="00A35E1E">
      <w:pPr>
        <w:rPr>
          <w:lang w:val="it-CH"/>
        </w:rPr>
      </w:pPr>
    </w:p>
    <w:p w:rsidR="00A35E1E" w:rsidRDefault="00A35E1E" w:rsidP="00A35E1E">
      <w:pPr>
        <w:rPr>
          <w:lang w:val="it-CH"/>
        </w:rPr>
      </w:pPr>
      <w:r>
        <w:rPr>
          <w:lang w:val="it-CH"/>
        </w:rPr>
        <w:t>I lavori sul lato italiano, avviati nel 2009, dopo le note vicissitudini legate al problema del deposito dei materiali di scavo (presenza di arsenico) e delle difficoltà con l’impresa appaltatrice, potranno essere conclusi, in base alle informazioni oggi disponibili, entro il mese di novembre.</w:t>
      </w:r>
    </w:p>
    <w:p w:rsidR="00A35E1E" w:rsidRDefault="00A35E1E" w:rsidP="00A35E1E">
      <w:pPr>
        <w:rPr>
          <w:lang w:val="it-CH"/>
        </w:rPr>
      </w:pPr>
    </w:p>
    <w:p w:rsidR="00A35E1E" w:rsidRDefault="00A35E1E" w:rsidP="00A35E1E">
      <w:pPr>
        <w:rPr>
          <w:lang w:val="it-CH"/>
        </w:rPr>
      </w:pPr>
      <w:r w:rsidRPr="006F3BD8">
        <w:rPr>
          <w:lang w:val="it-CH"/>
        </w:rPr>
        <w:t xml:space="preserve">La messa in funzione della nuova </w:t>
      </w:r>
      <w:r>
        <w:rPr>
          <w:lang w:val="it-CH"/>
        </w:rPr>
        <w:t xml:space="preserve">offerta di trasporto pubblico del sistema ferroviario regionale TILO oggetto del presente Messaggio è programmata </w:t>
      </w:r>
      <w:r w:rsidRPr="0043782F">
        <w:rPr>
          <w:lang w:val="it-CH"/>
        </w:rPr>
        <w:t>con l’apertura del collegamento Mendrisio-Varese</w:t>
      </w:r>
      <w:r>
        <w:rPr>
          <w:lang w:val="it-CH"/>
        </w:rPr>
        <w:t>. In base alle indicazioni di Rete ferroviaria italiana (RFI), società responsabile per la realizzazione dell’infrastruttura, la linea sarà infatti consegnata per l’esercizio da avviare con il cambio d’orario del 10.12.2017.</w:t>
      </w:r>
    </w:p>
    <w:p w:rsidR="00A35E1E" w:rsidRDefault="00A35E1E" w:rsidP="00A35E1E">
      <w:pPr>
        <w:rPr>
          <w:lang w:val="it-CH"/>
        </w:rPr>
      </w:pPr>
      <w:r>
        <w:rPr>
          <w:lang w:val="it-CH"/>
        </w:rPr>
        <w:t xml:space="preserve">Con i partner di riferimento (Regione Lombardia, FFS e </w:t>
      </w:r>
      <w:proofErr w:type="spellStart"/>
      <w:r>
        <w:rPr>
          <w:lang w:val="it-CH"/>
        </w:rPr>
        <w:t>Trenord</w:t>
      </w:r>
      <w:proofErr w:type="spellEnd"/>
      <w:r>
        <w:rPr>
          <w:lang w:val="it-CH"/>
        </w:rPr>
        <w:t>) sono in elaborazione le necessarie misure nel caso in cui l’apertura della linea venisse posticipata di uno o più mesi.</w:t>
      </w:r>
    </w:p>
    <w:p w:rsidR="00A35E1E" w:rsidRDefault="00A35E1E" w:rsidP="00A35E1E">
      <w:pPr>
        <w:rPr>
          <w:lang w:val="it-CH"/>
        </w:rPr>
      </w:pPr>
    </w:p>
    <w:p w:rsidR="00A35E1E" w:rsidRDefault="00A35E1E" w:rsidP="00A35E1E">
      <w:pPr>
        <w:rPr>
          <w:lang w:val="it-CH"/>
        </w:rPr>
      </w:pPr>
      <w:r w:rsidRPr="00055D30">
        <w:rPr>
          <w:lang w:val="it-CH"/>
        </w:rPr>
        <w:t xml:space="preserve">Il </w:t>
      </w:r>
      <w:r>
        <w:rPr>
          <w:lang w:val="it-CH"/>
        </w:rPr>
        <w:t xml:space="preserve">finanziamento dell’opera avviene secondo il principio territoriale. L’investimento su territorio svizzero ammonta a 169 mio </w:t>
      </w:r>
      <w:proofErr w:type="spellStart"/>
      <w:r>
        <w:rPr>
          <w:lang w:val="it-CH"/>
        </w:rPr>
        <w:t>fr</w:t>
      </w:r>
      <w:proofErr w:type="spellEnd"/>
      <w:r>
        <w:rPr>
          <w:lang w:val="it-CH"/>
        </w:rPr>
        <w:t xml:space="preserve">., con una partecipazione netta a carico del Cantone di 92 mio </w:t>
      </w:r>
      <w:proofErr w:type="spellStart"/>
      <w:r>
        <w:rPr>
          <w:lang w:val="it-CH"/>
        </w:rPr>
        <w:t>fr</w:t>
      </w:r>
      <w:proofErr w:type="spellEnd"/>
      <w:r>
        <w:rPr>
          <w:lang w:val="it-CH"/>
        </w:rPr>
        <w:t xml:space="preserve">. Il contributo cantonale – complessivamente un credito lordo di 113.9 mio </w:t>
      </w:r>
      <w:proofErr w:type="spellStart"/>
      <w:r>
        <w:rPr>
          <w:lang w:val="it-CH"/>
        </w:rPr>
        <w:t>fr</w:t>
      </w:r>
      <w:proofErr w:type="spellEnd"/>
      <w:r>
        <w:rPr>
          <w:lang w:val="it-CH"/>
        </w:rPr>
        <w:t xml:space="preserve">. - è stato votato con Decreti legislativi del 21 settembre 2007 e 24 aprile 2012. Il finanziamento a carico della Confederazione ammonta a </w:t>
      </w:r>
      <w:proofErr w:type="spellStart"/>
      <w:r>
        <w:rPr>
          <w:lang w:val="it-CH"/>
        </w:rPr>
        <w:t>ca</w:t>
      </w:r>
      <w:proofErr w:type="spellEnd"/>
      <w:r>
        <w:rPr>
          <w:lang w:val="it-CH"/>
        </w:rPr>
        <w:t xml:space="preserve">. 70 mio attinti principalmente dal </w:t>
      </w:r>
      <w:r w:rsidRPr="008E5F32">
        <w:rPr>
          <w:lang w:val="it-CH"/>
        </w:rPr>
        <w:t>Fondo infrastrutturale</w:t>
      </w:r>
      <w:r>
        <w:rPr>
          <w:lang w:val="it-CH"/>
        </w:rPr>
        <w:t>. La quota rimanente è a carico del Comune di Stabio e dei Comuni della Commissione regionale dei trasporti del Mendrisiotto e Basso Ceresio (CRTM).</w:t>
      </w:r>
    </w:p>
    <w:p w:rsidR="00A35E1E" w:rsidRDefault="00A35E1E" w:rsidP="00A35E1E">
      <w:pPr>
        <w:rPr>
          <w:lang w:val="it-CH"/>
        </w:rPr>
      </w:pPr>
    </w:p>
    <w:p w:rsidR="00A35E1E" w:rsidRPr="00734097" w:rsidRDefault="00A35E1E" w:rsidP="00A35E1E">
      <w:pPr>
        <w:pStyle w:val="Titolo1"/>
        <w:spacing w:after="0"/>
        <w:rPr>
          <w:b w:val="0"/>
        </w:rPr>
      </w:pPr>
      <w:r>
        <w:br w:type="page"/>
      </w:r>
      <w:bookmarkStart w:id="5" w:name="BM3_4_La_descrizione_dei_gruppi_funziona"/>
      <w:bookmarkEnd w:id="5"/>
    </w:p>
    <w:p w:rsidR="00A35E1E" w:rsidRPr="006F3BD8" w:rsidRDefault="00B573C6" w:rsidP="00B573C6">
      <w:pPr>
        <w:pStyle w:val="Titolo1"/>
        <w:jc w:val="left"/>
      </w:pPr>
      <w:bookmarkStart w:id="6" w:name="_Toc482719711"/>
      <w:bookmarkStart w:id="7" w:name="_Toc483992502"/>
      <w:r>
        <w:lastRenderedPageBreak/>
        <w:t>2.</w:t>
      </w:r>
      <w:r>
        <w:tab/>
      </w:r>
      <w:r w:rsidR="00A35E1E" w:rsidRPr="006F3BD8">
        <w:t>PROCEDURA D’ATTUAZIONE DELLA NUOVA OFFERTA</w:t>
      </w:r>
      <w:bookmarkEnd w:id="6"/>
      <w:bookmarkEnd w:id="7"/>
    </w:p>
    <w:p w:rsidR="00A35E1E" w:rsidRPr="00CE75CE" w:rsidRDefault="00A35E1E" w:rsidP="00B573C6">
      <w:pPr>
        <w:rPr>
          <w:lang w:val="it-CH"/>
        </w:rPr>
      </w:pPr>
      <w:r w:rsidRPr="00CE75CE">
        <w:rPr>
          <w:lang w:val="it-CH"/>
        </w:rPr>
        <w:t>La Legge sui trasporti pubblici (</w:t>
      </w:r>
      <w:proofErr w:type="spellStart"/>
      <w:r w:rsidRPr="00CE75CE">
        <w:rPr>
          <w:lang w:val="it-CH"/>
        </w:rPr>
        <w:t>LTPub</w:t>
      </w:r>
      <w:proofErr w:type="spellEnd"/>
      <w:r w:rsidRPr="00CE75CE">
        <w:rPr>
          <w:lang w:val="it-CH"/>
        </w:rPr>
        <w:t>) definisce le modalità per l’attuazione e la gestione dei servizi di trasporto pubblico. In particolare, essa postula che l’offerta di trasporto per le linee d’importanza cantonale si fondi sugli indirizzi della pianificazione elaborata a livello regionale e indichi in particolare:</w:t>
      </w:r>
    </w:p>
    <w:p w:rsidR="00A35E1E" w:rsidRPr="00CE75CE" w:rsidRDefault="00A35E1E" w:rsidP="005F5701">
      <w:pPr>
        <w:numPr>
          <w:ilvl w:val="0"/>
          <w:numId w:val="18"/>
        </w:numPr>
        <w:tabs>
          <w:tab w:val="clear" w:pos="1440"/>
          <w:tab w:val="num" w:pos="284"/>
          <w:tab w:val="left" w:pos="1418"/>
        </w:tabs>
        <w:spacing w:before="60"/>
        <w:ind w:left="283" w:hanging="283"/>
        <w:rPr>
          <w:lang w:val="it-CH"/>
        </w:rPr>
      </w:pPr>
      <w:r w:rsidRPr="00CE75CE">
        <w:rPr>
          <w:lang w:val="it-CH"/>
        </w:rPr>
        <w:t>la rete delle linee e le fermate;</w:t>
      </w:r>
    </w:p>
    <w:p w:rsidR="00A35E1E" w:rsidRPr="00CE75CE" w:rsidRDefault="00A35E1E" w:rsidP="005F5701">
      <w:pPr>
        <w:numPr>
          <w:ilvl w:val="0"/>
          <w:numId w:val="18"/>
        </w:numPr>
        <w:tabs>
          <w:tab w:val="clear" w:pos="1440"/>
          <w:tab w:val="num" w:pos="284"/>
          <w:tab w:val="left" w:pos="1418"/>
        </w:tabs>
        <w:spacing w:before="60"/>
        <w:ind w:left="283" w:hanging="283"/>
        <w:rPr>
          <w:lang w:val="it-CH"/>
        </w:rPr>
      </w:pPr>
      <w:r w:rsidRPr="00CE75CE">
        <w:rPr>
          <w:lang w:val="it-CH"/>
        </w:rPr>
        <w:t>i punti di interconnessione con il traffico individuale e le relative infrastrutture;</w:t>
      </w:r>
    </w:p>
    <w:p w:rsidR="00A35E1E" w:rsidRPr="00CE75CE" w:rsidRDefault="00A35E1E" w:rsidP="005F5701">
      <w:pPr>
        <w:numPr>
          <w:ilvl w:val="0"/>
          <w:numId w:val="18"/>
        </w:numPr>
        <w:tabs>
          <w:tab w:val="clear" w:pos="1440"/>
          <w:tab w:val="num" w:pos="284"/>
          <w:tab w:val="left" w:pos="1418"/>
        </w:tabs>
        <w:spacing w:before="60"/>
        <w:ind w:left="283" w:hanging="283"/>
        <w:rPr>
          <w:lang w:val="it-CH"/>
        </w:rPr>
      </w:pPr>
      <w:r w:rsidRPr="00CE75CE">
        <w:rPr>
          <w:lang w:val="it-CH"/>
        </w:rPr>
        <w:t>le modalità d’esercizio, in particolare la frequenza dei collegamenti;</w:t>
      </w:r>
    </w:p>
    <w:p w:rsidR="00A35E1E" w:rsidRPr="00CE75CE" w:rsidRDefault="00A35E1E" w:rsidP="005F5701">
      <w:pPr>
        <w:numPr>
          <w:ilvl w:val="0"/>
          <w:numId w:val="18"/>
        </w:numPr>
        <w:tabs>
          <w:tab w:val="clear" w:pos="1440"/>
          <w:tab w:val="num" w:pos="284"/>
          <w:tab w:val="left" w:pos="1418"/>
        </w:tabs>
        <w:spacing w:before="60"/>
        <w:ind w:left="283" w:hanging="283"/>
        <w:rPr>
          <w:lang w:val="it-CH"/>
        </w:rPr>
      </w:pPr>
      <w:r w:rsidRPr="00CE75CE">
        <w:rPr>
          <w:lang w:val="it-CH"/>
        </w:rPr>
        <w:t>il quadro tariffale;</w:t>
      </w:r>
    </w:p>
    <w:p w:rsidR="00A35E1E" w:rsidRPr="00CE75CE" w:rsidRDefault="00A35E1E" w:rsidP="005F5701">
      <w:pPr>
        <w:numPr>
          <w:ilvl w:val="0"/>
          <w:numId w:val="18"/>
        </w:numPr>
        <w:tabs>
          <w:tab w:val="clear" w:pos="1440"/>
          <w:tab w:val="num" w:pos="284"/>
          <w:tab w:val="left" w:pos="1418"/>
        </w:tabs>
        <w:spacing w:before="60"/>
        <w:ind w:left="283" w:hanging="283"/>
        <w:rPr>
          <w:lang w:val="it-CH"/>
        </w:rPr>
      </w:pPr>
      <w:r w:rsidRPr="00CE75CE">
        <w:rPr>
          <w:lang w:val="it-CH"/>
        </w:rPr>
        <w:t>i costi e la loro ripartizione tra Cantone e Comuni e fra i Comuni medesimi.</w:t>
      </w:r>
    </w:p>
    <w:p w:rsidR="00A35E1E" w:rsidRDefault="00A35E1E" w:rsidP="00A35E1E">
      <w:pPr>
        <w:rPr>
          <w:highlight w:val="yellow"/>
          <w:lang w:val="it-CH"/>
        </w:rPr>
      </w:pPr>
    </w:p>
    <w:p w:rsidR="00A35E1E" w:rsidRPr="00A60B56" w:rsidRDefault="00A35E1E" w:rsidP="00A35E1E">
      <w:pPr>
        <w:rPr>
          <w:lang w:val="it-CH"/>
        </w:rPr>
      </w:pPr>
      <w:r w:rsidRPr="00A60B56">
        <w:rPr>
          <w:lang w:val="it-CH"/>
        </w:rPr>
        <w:t xml:space="preserve">Al Consiglio di Stato compete l’allestimento dell’offerta. Nel caso di modifiche sostanziali, il Gran Consiglio è chiamato ad approvare l’offerta e decidere i crediti necessari alla sua esecuzione (art. 12 </w:t>
      </w:r>
      <w:proofErr w:type="spellStart"/>
      <w:r w:rsidRPr="00A60B56">
        <w:rPr>
          <w:lang w:val="it-CH"/>
        </w:rPr>
        <w:t>LTPub</w:t>
      </w:r>
      <w:proofErr w:type="spellEnd"/>
      <w:r w:rsidRPr="00A60B56">
        <w:rPr>
          <w:lang w:val="it-CH"/>
        </w:rPr>
        <w:t>).</w:t>
      </w:r>
      <w:r>
        <w:rPr>
          <w:lang w:val="it-CH"/>
        </w:rPr>
        <w:t xml:space="preserve"> Con il presente Messaggio il Consiglio di Stato chiede dunque al </w:t>
      </w:r>
      <w:r w:rsidRPr="00BC5321">
        <w:rPr>
          <w:lang w:val="it-CH"/>
        </w:rPr>
        <w:t>Gran Consiglio</w:t>
      </w:r>
      <w:r>
        <w:rPr>
          <w:lang w:val="it-CH"/>
        </w:rPr>
        <w:t xml:space="preserve"> questa approvazione.</w:t>
      </w:r>
    </w:p>
    <w:p w:rsidR="00A35E1E" w:rsidRPr="00A60B56" w:rsidRDefault="00A35E1E" w:rsidP="00A35E1E">
      <w:pPr>
        <w:rPr>
          <w:lang w:val="it-CH"/>
        </w:rPr>
      </w:pPr>
    </w:p>
    <w:p w:rsidR="00A35E1E" w:rsidRPr="00A60B56" w:rsidRDefault="00A35E1E" w:rsidP="00A35E1E">
      <w:pPr>
        <w:rPr>
          <w:lang w:val="it-CH"/>
        </w:rPr>
      </w:pPr>
      <w:r>
        <w:rPr>
          <w:lang w:val="it-CH"/>
        </w:rPr>
        <w:t>Successivamente</w:t>
      </w:r>
      <w:r w:rsidRPr="00A60B56">
        <w:rPr>
          <w:lang w:val="it-CH"/>
        </w:rPr>
        <w:t xml:space="preserve">, il Consiglio di Stato stipula i mandati di prestazione (contratti di diritto pubblico) con le imprese conformemente all’offerta di trasporto (art. 16 </w:t>
      </w:r>
      <w:proofErr w:type="spellStart"/>
      <w:r w:rsidRPr="00A60B56">
        <w:rPr>
          <w:lang w:val="it-CH"/>
        </w:rPr>
        <w:t>LTPub</w:t>
      </w:r>
      <w:proofErr w:type="spellEnd"/>
      <w:r w:rsidRPr="00A60B56">
        <w:rPr>
          <w:lang w:val="it-CH"/>
        </w:rPr>
        <w:t>).</w:t>
      </w:r>
    </w:p>
    <w:p w:rsidR="00A35E1E" w:rsidRDefault="00A35E1E" w:rsidP="00A35E1E">
      <w:pPr>
        <w:rPr>
          <w:highlight w:val="yellow"/>
          <w:lang w:val="it-CH"/>
        </w:rPr>
      </w:pPr>
    </w:p>
    <w:p w:rsidR="00A35E1E" w:rsidRDefault="00A35E1E" w:rsidP="00A35E1E">
      <w:pPr>
        <w:rPr>
          <w:highlight w:val="yellow"/>
          <w:lang w:val="it-CH"/>
        </w:rPr>
      </w:pPr>
    </w:p>
    <w:p w:rsidR="00B573C6" w:rsidRPr="004F22CB" w:rsidRDefault="00B573C6" w:rsidP="00A35E1E">
      <w:pPr>
        <w:rPr>
          <w:highlight w:val="yellow"/>
          <w:lang w:val="it-CH"/>
        </w:rPr>
      </w:pPr>
    </w:p>
    <w:p w:rsidR="00A35E1E" w:rsidRPr="00B573C6" w:rsidRDefault="00B573C6" w:rsidP="00B573C6">
      <w:pPr>
        <w:pStyle w:val="Titolo1"/>
      </w:pPr>
      <w:bookmarkStart w:id="8" w:name="_Toc482719712"/>
      <w:bookmarkStart w:id="9" w:name="_Toc483992503"/>
      <w:r w:rsidRPr="00B573C6">
        <w:t>3.</w:t>
      </w:r>
      <w:r w:rsidRPr="00B573C6">
        <w:tab/>
      </w:r>
      <w:r w:rsidR="00A35E1E" w:rsidRPr="00B573C6">
        <w:t>OFFERTA</w:t>
      </w:r>
      <w:bookmarkEnd w:id="8"/>
      <w:bookmarkEnd w:id="9"/>
    </w:p>
    <w:p w:rsidR="00A35E1E" w:rsidRPr="00B573C6" w:rsidRDefault="00B573C6" w:rsidP="00B573C6">
      <w:pPr>
        <w:pStyle w:val="Titolo2"/>
      </w:pPr>
      <w:bookmarkStart w:id="10" w:name="_Toc483992504"/>
      <w:r>
        <w:t>3.1</w:t>
      </w:r>
      <w:r>
        <w:tab/>
      </w:r>
      <w:r w:rsidR="00A35E1E" w:rsidRPr="00B573C6">
        <w:t>Situazione attuale</w:t>
      </w:r>
      <w:bookmarkEnd w:id="10"/>
      <w:r w:rsidR="00A35E1E" w:rsidRPr="00B573C6">
        <w:t xml:space="preserve"> </w:t>
      </w:r>
    </w:p>
    <w:p w:rsidR="00A35E1E" w:rsidRPr="00E64198" w:rsidRDefault="00A35E1E" w:rsidP="00A35E1E">
      <w:pPr>
        <w:rPr>
          <w:lang w:val="it-CH"/>
        </w:rPr>
      </w:pPr>
      <w:r w:rsidRPr="00E64198">
        <w:rPr>
          <w:lang w:val="it-CH"/>
        </w:rPr>
        <w:t>I poli principali del Cantone (Chiasso-Mendrisio, Locarno, Lugano e Bellinzona</w:t>
      </w:r>
      <w:r>
        <w:rPr>
          <w:lang w:val="it-CH"/>
        </w:rPr>
        <w:t>) sono</w:t>
      </w:r>
      <w:r w:rsidRPr="00E64198">
        <w:rPr>
          <w:lang w:val="it-CH"/>
        </w:rPr>
        <w:t xml:space="preserve"> collegati ogni 30 minuti su tutto l’arco della giornata. Nelle ore di punta l’offerta di trasporto è rinforzata </w:t>
      </w:r>
      <w:r>
        <w:rPr>
          <w:lang w:val="it-CH"/>
        </w:rPr>
        <w:t>con</w:t>
      </w:r>
      <w:r w:rsidRPr="00E64198">
        <w:rPr>
          <w:lang w:val="it-CH"/>
        </w:rPr>
        <w:t xml:space="preserve"> corse supplementari a seconda delle esigenze.</w:t>
      </w:r>
    </w:p>
    <w:p w:rsidR="00A35E1E" w:rsidRDefault="00A35E1E" w:rsidP="00A35E1E">
      <w:pPr>
        <w:rPr>
          <w:lang w:val="it-CH"/>
        </w:rPr>
      </w:pPr>
      <w:r w:rsidRPr="00E64198">
        <w:rPr>
          <w:lang w:val="it-CH"/>
        </w:rPr>
        <w:t>Gli orari del servizio ferroviario regionale TILO sono coordinati con il traffico a lunga percorrenza.</w:t>
      </w:r>
    </w:p>
    <w:p w:rsidR="00A35E1E" w:rsidRPr="006F3BD8" w:rsidRDefault="00A35E1E" w:rsidP="00A35E1E">
      <w:pPr>
        <w:rPr>
          <w:lang w:val="it-CH"/>
        </w:rPr>
      </w:pPr>
    </w:p>
    <w:p w:rsidR="00A35E1E" w:rsidRDefault="00A35E1E" w:rsidP="00A35E1E">
      <w:pPr>
        <w:rPr>
          <w:rFonts w:cs="Arial"/>
          <w:szCs w:val="24"/>
          <w:lang w:val="it-CH"/>
        </w:rPr>
      </w:pPr>
      <w:r>
        <w:rPr>
          <w:rFonts w:cs="Arial"/>
          <w:szCs w:val="24"/>
          <w:lang w:val="it-CH"/>
        </w:rPr>
        <w:t>Attualmente il servizio ferroviario regionale TILO si compone delle seguenti linee:</w:t>
      </w:r>
    </w:p>
    <w:p w:rsidR="00A35E1E" w:rsidRPr="005F5701" w:rsidRDefault="00A35E1E" w:rsidP="00A35E1E">
      <w:pPr>
        <w:rPr>
          <w:rFonts w:cs="Arial"/>
          <w:sz w:val="20"/>
          <w:lang w:val="it-CH"/>
        </w:rPr>
      </w:pPr>
    </w:p>
    <w:p w:rsidR="00A35E1E" w:rsidRPr="00B573C6" w:rsidRDefault="00A35E1E" w:rsidP="00B573C6">
      <w:pPr>
        <w:tabs>
          <w:tab w:val="left" w:pos="567"/>
        </w:tabs>
        <w:spacing w:after="60"/>
        <w:ind w:left="567" w:hanging="567"/>
        <w:rPr>
          <w:rFonts w:cs="Arial"/>
          <w:szCs w:val="24"/>
          <w:lang w:val="it-CH"/>
        </w:rPr>
      </w:pPr>
      <w:r w:rsidRPr="004D1DED">
        <w:rPr>
          <w:rFonts w:cs="Arial"/>
          <w:szCs w:val="24"/>
          <w:lang w:val="it-CH"/>
        </w:rPr>
        <w:t>1)</w:t>
      </w:r>
      <w:r w:rsidRPr="004D1DED">
        <w:rPr>
          <w:rFonts w:cs="Arial"/>
          <w:szCs w:val="24"/>
          <w:lang w:val="it-CH"/>
        </w:rPr>
        <w:tab/>
      </w:r>
      <w:r w:rsidRPr="00B573C6">
        <w:rPr>
          <w:rFonts w:cs="Arial"/>
          <w:szCs w:val="24"/>
          <w:u w:val="single"/>
          <w:lang w:val="it-CH"/>
        </w:rPr>
        <w:t>Linea S10: Bellinzona – Chiasso – Albate Camerlata</w:t>
      </w:r>
    </w:p>
    <w:p w:rsidR="00A35E1E" w:rsidRDefault="00A35E1E" w:rsidP="00A35E1E">
      <w:pPr>
        <w:tabs>
          <w:tab w:val="left" w:pos="567"/>
        </w:tabs>
        <w:ind w:left="567" w:hanging="567"/>
        <w:rPr>
          <w:rFonts w:cs="Arial"/>
          <w:szCs w:val="24"/>
          <w:lang w:val="it-CH"/>
        </w:rPr>
      </w:pPr>
      <w:r>
        <w:rPr>
          <w:rFonts w:cs="Arial"/>
          <w:szCs w:val="24"/>
          <w:lang w:val="it-CH"/>
        </w:rPr>
        <w:tab/>
        <w:t>La linea S10 collega Bellinzona a Chiasso ogni 30 minuti su tutto l’arco della giornata con fermata a tutte le stazioni. Nella fasce mattutine e pomeridiane dei giorni feriali la linea serve anche Como e Albate Camerlata con cadenza oraria.</w:t>
      </w:r>
    </w:p>
    <w:p w:rsidR="00A35E1E" w:rsidRPr="005F5701" w:rsidRDefault="00A35E1E" w:rsidP="00A35E1E">
      <w:pPr>
        <w:tabs>
          <w:tab w:val="left" w:pos="567"/>
        </w:tabs>
        <w:ind w:left="567" w:hanging="567"/>
        <w:rPr>
          <w:rFonts w:cs="Arial"/>
          <w:sz w:val="20"/>
          <w:lang w:val="it-CH"/>
        </w:rPr>
      </w:pPr>
    </w:p>
    <w:p w:rsidR="00A35E1E" w:rsidRPr="00B573C6" w:rsidRDefault="00A35E1E" w:rsidP="00B573C6">
      <w:pPr>
        <w:tabs>
          <w:tab w:val="left" w:pos="567"/>
        </w:tabs>
        <w:spacing w:after="60"/>
        <w:ind w:left="567" w:hanging="567"/>
        <w:rPr>
          <w:rFonts w:cs="Arial"/>
          <w:szCs w:val="24"/>
          <w:lang w:val="it-CH"/>
        </w:rPr>
      </w:pPr>
      <w:r w:rsidRPr="004D1DED">
        <w:rPr>
          <w:rFonts w:cs="Arial"/>
          <w:szCs w:val="24"/>
          <w:lang w:val="it-CH"/>
        </w:rPr>
        <w:t>2)</w:t>
      </w:r>
      <w:r w:rsidRPr="004D1DED">
        <w:rPr>
          <w:rFonts w:cs="Arial"/>
          <w:szCs w:val="24"/>
          <w:lang w:val="it-CH"/>
        </w:rPr>
        <w:tab/>
      </w:r>
      <w:r w:rsidRPr="00B573C6">
        <w:rPr>
          <w:rFonts w:cs="Arial"/>
          <w:szCs w:val="24"/>
          <w:u w:val="single"/>
          <w:lang w:val="it-CH"/>
        </w:rPr>
        <w:t xml:space="preserve">Linea RE10: </w:t>
      </w:r>
      <w:proofErr w:type="spellStart"/>
      <w:r w:rsidRPr="00B573C6">
        <w:rPr>
          <w:rFonts w:cs="Arial"/>
          <w:szCs w:val="24"/>
          <w:u w:val="single"/>
          <w:lang w:val="it-CH"/>
        </w:rPr>
        <w:t>Erstfeld</w:t>
      </w:r>
      <w:proofErr w:type="spellEnd"/>
      <w:r w:rsidRPr="00B573C6">
        <w:rPr>
          <w:rFonts w:cs="Arial"/>
          <w:szCs w:val="24"/>
          <w:u w:val="single"/>
          <w:lang w:val="it-CH"/>
        </w:rPr>
        <w:t xml:space="preserve"> – Airolo – Bellinzona – Chiasso – Milano Centrale</w:t>
      </w:r>
    </w:p>
    <w:p w:rsidR="00A35E1E" w:rsidRDefault="00A35E1E" w:rsidP="00A35E1E">
      <w:pPr>
        <w:tabs>
          <w:tab w:val="left" w:pos="567"/>
        </w:tabs>
        <w:ind w:left="567" w:hanging="567"/>
        <w:rPr>
          <w:rFonts w:cs="Arial"/>
          <w:szCs w:val="24"/>
          <w:lang w:val="it-CH"/>
        </w:rPr>
      </w:pPr>
      <w:r>
        <w:rPr>
          <w:rFonts w:cs="Arial"/>
          <w:szCs w:val="24"/>
          <w:lang w:val="it-CH"/>
        </w:rPr>
        <w:tab/>
      </w:r>
      <w:r w:rsidRPr="004A425A">
        <w:rPr>
          <w:rFonts w:cs="Arial"/>
          <w:szCs w:val="24"/>
          <w:lang w:val="it-CH"/>
        </w:rPr>
        <w:t xml:space="preserve">La linea RE10 assolve </w:t>
      </w:r>
      <w:r>
        <w:rPr>
          <w:rFonts w:cs="Arial"/>
          <w:szCs w:val="24"/>
          <w:lang w:val="it-CH"/>
        </w:rPr>
        <w:t>tre</w:t>
      </w:r>
      <w:r w:rsidRPr="004A425A">
        <w:rPr>
          <w:rFonts w:cs="Arial"/>
          <w:szCs w:val="24"/>
          <w:lang w:val="it-CH"/>
        </w:rPr>
        <w:t xml:space="preserve"> funzioni</w:t>
      </w:r>
      <w:r>
        <w:rPr>
          <w:rFonts w:cs="Arial"/>
          <w:szCs w:val="24"/>
          <w:lang w:val="it-CH"/>
        </w:rPr>
        <w:t>:</w:t>
      </w:r>
      <w:r w:rsidRPr="004A425A">
        <w:rPr>
          <w:rFonts w:cs="Arial"/>
          <w:szCs w:val="24"/>
          <w:lang w:val="it-CH"/>
        </w:rPr>
        <w:t xml:space="preserve"> il servizio sulla tratta di montagna del San Gottardo</w:t>
      </w:r>
      <w:r>
        <w:rPr>
          <w:rFonts w:cs="Arial"/>
          <w:szCs w:val="24"/>
          <w:lang w:val="it-CH"/>
        </w:rPr>
        <w:t>, il servizio veloce tra le località principali all’interno del Cantone e</w:t>
      </w:r>
      <w:r w:rsidRPr="004A425A" w:rsidDel="00807ADB">
        <w:rPr>
          <w:rFonts w:cs="Arial"/>
          <w:szCs w:val="24"/>
          <w:lang w:val="it-CH"/>
        </w:rPr>
        <w:t xml:space="preserve"> </w:t>
      </w:r>
      <w:r w:rsidRPr="004A425A">
        <w:rPr>
          <w:rFonts w:cs="Arial"/>
          <w:szCs w:val="24"/>
          <w:lang w:val="it-CH"/>
        </w:rPr>
        <w:t>il collegamento tra Ticino e Milano.</w:t>
      </w:r>
    </w:p>
    <w:p w:rsidR="00A35E1E" w:rsidRDefault="00A35E1E" w:rsidP="00A35E1E">
      <w:pPr>
        <w:tabs>
          <w:tab w:val="left" w:pos="567"/>
        </w:tabs>
        <w:ind w:left="567" w:hanging="567"/>
        <w:rPr>
          <w:rFonts w:cs="Arial"/>
          <w:szCs w:val="24"/>
          <w:lang w:val="it-CH"/>
        </w:rPr>
      </w:pPr>
      <w:r>
        <w:rPr>
          <w:rFonts w:cs="Arial"/>
          <w:szCs w:val="24"/>
          <w:lang w:val="it-CH"/>
        </w:rPr>
        <w:tab/>
        <w:t xml:space="preserve">Il collegamento lungo la tratta di montagna del San Gottardo tra </w:t>
      </w:r>
      <w:proofErr w:type="spellStart"/>
      <w:r>
        <w:rPr>
          <w:rFonts w:cs="Arial"/>
          <w:szCs w:val="24"/>
          <w:lang w:val="it-CH"/>
        </w:rPr>
        <w:t>Erstfeld</w:t>
      </w:r>
      <w:proofErr w:type="spellEnd"/>
      <w:r>
        <w:rPr>
          <w:rFonts w:cs="Arial"/>
          <w:szCs w:val="24"/>
          <w:lang w:val="it-CH"/>
        </w:rPr>
        <w:t xml:space="preserve"> e Bellinzona è garantito da FFS, senza finanziamento cantonale, sulla base della concessione federale per i treni a lunga percorrenza. Esso ha una frequenza oraria, con fermate ad Airolo, </w:t>
      </w:r>
      <w:proofErr w:type="spellStart"/>
      <w:r>
        <w:rPr>
          <w:rFonts w:cs="Arial"/>
          <w:szCs w:val="24"/>
          <w:lang w:val="it-CH"/>
        </w:rPr>
        <w:t>Ambrì</w:t>
      </w:r>
      <w:proofErr w:type="spellEnd"/>
      <w:r>
        <w:rPr>
          <w:rFonts w:cs="Arial"/>
          <w:szCs w:val="24"/>
          <w:lang w:val="it-CH"/>
        </w:rPr>
        <w:t xml:space="preserve">-Piotta, </w:t>
      </w:r>
      <w:proofErr w:type="spellStart"/>
      <w:r>
        <w:rPr>
          <w:rFonts w:cs="Arial"/>
          <w:szCs w:val="24"/>
          <w:lang w:val="it-CH"/>
        </w:rPr>
        <w:t>Faido</w:t>
      </w:r>
      <w:proofErr w:type="spellEnd"/>
      <w:r>
        <w:rPr>
          <w:rFonts w:cs="Arial"/>
          <w:szCs w:val="24"/>
          <w:lang w:val="it-CH"/>
        </w:rPr>
        <w:t xml:space="preserve">, </w:t>
      </w:r>
      <w:proofErr w:type="spellStart"/>
      <w:r>
        <w:rPr>
          <w:rFonts w:cs="Arial"/>
          <w:szCs w:val="24"/>
          <w:lang w:val="it-CH"/>
        </w:rPr>
        <w:t>Lavorgo</w:t>
      </w:r>
      <w:proofErr w:type="spellEnd"/>
      <w:r>
        <w:rPr>
          <w:rFonts w:cs="Arial"/>
          <w:szCs w:val="24"/>
          <w:lang w:val="it-CH"/>
        </w:rPr>
        <w:t xml:space="preserve">, </w:t>
      </w:r>
      <w:proofErr w:type="spellStart"/>
      <w:r>
        <w:rPr>
          <w:rFonts w:cs="Arial"/>
          <w:szCs w:val="24"/>
          <w:lang w:val="it-CH"/>
        </w:rPr>
        <w:t>Biasca</w:t>
      </w:r>
      <w:proofErr w:type="spellEnd"/>
      <w:r>
        <w:rPr>
          <w:rFonts w:cs="Arial"/>
          <w:szCs w:val="24"/>
          <w:lang w:val="it-CH"/>
        </w:rPr>
        <w:t>, Castione-Arbedo e Bellinzona. Una volta ogni due la linea da e per la tratta di montagna si attesta a Lugano.</w:t>
      </w:r>
    </w:p>
    <w:p w:rsidR="00A35E1E" w:rsidRDefault="00A35E1E" w:rsidP="00A35E1E">
      <w:pPr>
        <w:tabs>
          <w:tab w:val="left" w:pos="567"/>
        </w:tabs>
        <w:ind w:left="567" w:hanging="567"/>
        <w:rPr>
          <w:rFonts w:cs="Arial"/>
          <w:szCs w:val="24"/>
          <w:lang w:val="it-CH"/>
        </w:rPr>
      </w:pPr>
      <w:r>
        <w:rPr>
          <w:rFonts w:cs="Arial"/>
          <w:szCs w:val="24"/>
          <w:lang w:val="it-CH"/>
        </w:rPr>
        <w:tab/>
        <w:t>Il collegamento transfrontaliero è attualmente costituito da 18 corse giornaliere (8 corse Ticino-Milano e 10 corse Milano-Ticino).</w:t>
      </w:r>
    </w:p>
    <w:p w:rsidR="00A35E1E" w:rsidRDefault="00A35E1E" w:rsidP="00A35E1E">
      <w:pPr>
        <w:tabs>
          <w:tab w:val="left" w:pos="567"/>
        </w:tabs>
        <w:ind w:left="567" w:hanging="567"/>
        <w:rPr>
          <w:rFonts w:cs="Arial"/>
          <w:szCs w:val="24"/>
          <w:lang w:val="it-CH"/>
        </w:rPr>
      </w:pPr>
      <w:r>
        <w:rPr>
          <w:rFonts w:cs="Arial"/>
          <w:szCs w:val="24"/>
          <w:lang w:val="it-CH"/>
        </w:rPr>
        <w:tab/>
        <w:t xml:space="preserve">Sei volte al giorno è pure offerto un collegamento senza interscambio tra </w:t>
      </w:r>
      <w:proofErr w:type="spellStart"/>
      <w:r>
        <w:rPr>
          <w:rFonts w:cs="Arial"/>
          <w:szCs w:val="24"/>
          <w:lang w:val="it-CH"/>
        </w:rPr>
        <w:t>Erstfeld</w:t>
      </w:r>
      <w:proofErr w:type="spellEnd"/>
      <w:r>
        <w:rPr>
          <w:rFonts w:cs="Arial"/>
          <w:szCs w:val="24"/>
          <w:lang w:val="it-CH"/>
        </w:rPr>
        <w:t xml:space="preserve"> e Milano Centrale.</w:t>
      </w:r>
    </w:p>
    <w:p w:rsidR="00A35E1E" w:rsidRPr="00B573C6" w:rsidRDefault="00A35E1E" w:rsidP="00A35E1E">
      <w:pPr>
        <w:tabs>
          <w:tab w:val="left" w:pos="567"/>
        </w:tabs>
        <w:ind w:left="567" w:hanging="567"/>
        <w:rPr>
          <w:rFonts w:cs="Arial"/>
          <w:sz w:val="16"/>
          <w:szCs w:val="16"/>
          <w:lang w:val="it-CH"/>
        </w:rPr>
      </w:pPr>
    </w:p>
    <w:p w:rsidR="00A35E1E" w:rsidRPr="00B573C6" w:rsidRDefault="00A35E1E" w:rsidP="00B573C6">
      <w:pPr>
        <w:tabs>
          <w:tab w:val="left" w:pos="567"/>
        </w:tabs>
        <w:spacing w:after="60"/>
        <w:ind w:left="567" w:hanging="567"/>
        <w:rPr>
          <w:rFonts w:cs="Arial"/>
          <w:szCs w:val="24"/>
          <w:lang w:val="it-CH"/>
        </w:rPr>
      </w:pPr>
      <w:r w:rsidRPr="004D1DED">
        <w:rPr>
          <w:rFonts w:cs="Arial"/>
          <w:szCs w:val="24"/>
          <w:lang w:val="it-CH"/>
        </w:rPr>
        <w:lastRenderedPageBreak/>
        <w:t>3)</w:t>
      </w:r>
      <w:r w:rsidRPr="004D1DED">
        <w:rPr>
          <w:rFonts w:cs="Arial"/>
          <w:szCs w:val="24"/>
          <w:lang w:val="it-CH"/>
        </w:rPr>
        <w:tab/>
      </w:r>
      <w:r w:rsidRPr="00B573C6">
        <w:rPr>
          <w:rFonts w:cs="Arial"/>
          <w:szCs w:val="24"/>
          <w:u w:val="single"/>
          <w:lang w:val="it-CH"/>
        </w:rPr>
        <w:t>Linea S20: Biasca – Bellinzona - Locarno</w:t>
      </w:r>
    </w:p>
    <w:p w:rsidR="00A35E1E" w:rsidRDefault="00A35E1E" w:rsidP="00A35E1E">
      <w:pPr>
        <w:tabs>
          <w:tab w:val="left" w:pos="567"/>
        </w:tabs>
        <w:ind w:left="567" w:hanging="567"/>
        <w:rPr>
          <w:rFonts w:cs="Arial"/>
          <w:szCs w:val="24"/>
          <w:lang w:val="it-CH"/>
        </w:rPr>
      </w:pPr>
      <w:r>
        <w:rPr>
          <w:rFonts w:cs="Arial"/>
          <w:szCs w:val="24"/>
          <w:lang w:val="it-CH"/>
        </w:rPr>
        <w:tab/>
        <w:t>La linea S20 collega Biasca a Locarno con corse ogni 60 minuti da Biasca e ogni 30 minuti da Bellinzona su tutto l’arco della giornata e con fermata a tutte le stazioni.</w:t>
      </w:r>
    </w:p>
    <w:p w:rsidR="00A35E1E" w:rsidRDefault="00A35E1E" w:rsidP="00A35E1E">
      <w:pPr>
        <w:tabs>
          <w:tab w:val="left" w:pos="567"/>
        </w:tabs>
        <w:ind w:left="567" w:hanging="567"/>
        <w:rPr>
          <w:rFonts w:cs="Arial"/>
          <w:szCs w:val="24"/>
          <w:lang w:val="it-CH"/>
        </w:rPr>
      </w:pPr>
      <w:r>
        <w:rPr>
          <w:rFonts w:cs="Arial"/>
          <w:szCs w:val="24"/>
          <w:lang w:val="it-CH"/>
        </w:rPr>
        <w:tab/>
      </w:r>
      <w:r w:rsidRPr="00053679">
        <w:rPr>
          <w:rFonts w:cs="Arial"/>
          <w:szCs w:val="24"/>
          <w:lang w:val="it-CH"/>
        </w:rPr>
        <w:t xml:space="preserve">Alcuni collegamenti </w:t>
      </w:r>
      <w:r>
        <w:rPr>
          <w:rFonts w:cs="Arial"/>
          <w:szCs w:val="24"/>
          <w:lang w:val="it-CH"/>
        </w:rPr>
        <w:t>partono da, rispettivamente, arrivano ad</w:t>
      </w:r>
      <w:r w:rsidRPr="00053679">
        <w:rPr>
          <w:rFonts w:cs="Arial"/>
          <w:szCs w:val="24"/>
          <w:lang w:val="it-CH"/>
        </w:rPr>
        <w:t xml:space="preserve"> Airolo per soddisfare le esigenze specifiche dell’ora di punta.</w:t>
      </w:r>
    </w:p>
    <w:p w:rsidR="00A35E1E" w:rsidRPr="005F5701" w:rsidRDefault="00A35E1E" w:rsidP="00A35E1E">
      <w:pPr>
        <w:tabs>
          <w:tab w:val="left" w:pos="567"/>
        </w:tabs>
        <w:ind w:left="567" w:hanging="567"/>
        <w:rPr>
          <w:rFonts w:cs="Arial"/>
          <w:sz w:val="20"/>
          <w:lang w:val="it-CH"/>
        </w:rPr>
      </w:pPr>
    </w:p>
    <w:p w:rsidR="00A35E1E" w:rsidRPr="00B573C6" w:rsidRDefault="00A35E1E" w:rsidP="00B573C6">
      <w:pPr>
        <w:tabs>
          <w:tab w:val="left" w:pos="567"/>
        </w:tabs>
        <w:spacing w:after="60"/>
        <w:ind w:left="567" w:hanging="567"/>
        <w:rPr>
          <w:rFonts w:cs="Arial"/>
          <w:szCs w:val="24"/>
          <w:lang w:val="it-CH"/>
        </w:rPr>
      </w:pPr>
      <w:r w:rsidRPr="004D1DED">
        <w:rPr>
          <w:rFonts w:cs="Arial"/>
          <w:szCs w:val="24"/>
          <w:lang w:val="it-CH"/>
        </w:rPr>
        <w:t>4)</w:t>
      </w:r>
      <w:r w:rsidRPr="004D1DED">
        <w:rPr>
          <w:rFonts w:cs="Arial"/>
          <w:szCs w:val="24"/>
          <w:lang w:val="it-CH"/>
        </w:rPr>
        <w:tab/>
      </w:r>
      <w:r w:rsidRPr="00B573C6">
        <w:rPr>
          <w:rFonts w:cs="Arial"/>
          <w:szCs w:val="24"/>
          <w:u w:val="single"/>
          <w:lang w:val="it-CH"/>
        </w:rPr>
        <w:t xml:space="preserve">Linea S30: (Bellinzona-) </w:t>
      </w:r>
      <w:proofErr w:type="spellStart"/>
      <w:r w:rsidRPr="00B573C6">
        <w:rPr>
          <w:rFonts w:cs="Arial"/>
          <w:szCs w:val="24"/>
          <w:u w:val="single"/>
          <w:lang w:val="it-CH"/>
        </w:rPr>
        <w:t>Cadenazzo</w:t>
      </w:r>
      <w:proofErr w:type="spellEnd"/>
      <w:r w:rsidRPr="00B573C6">
        <w:rPr>
          <w:rFonts w:cs="Arial"/>
          <w:szCs w:val="24"/>
          <w:u w:val="single"/>
          <w:lang w:val="it-CH"/>
        </w:rPr>
        <w:t xml:space="preserve"> – Luino – Malpensa Aeroporto</w:t>
      </w:r>
    </w:p>
    <w:p w:rsidR="00A35E1E" w:rsidRDefault="00A35E1E" w:rsidP="00A35E1E">
      <w:pPr>
        <w:tabs>
          <w:tab w:val="left" w:pos="567"/>
        </w:tabs>
        <w:ind w:left="567" w:hanging="567"/>
        <w:rPr>
          <w:rFonts w:cs="Arial"/>
          <w:szCs w:val="24"/>
          <w:lang w:val="it-CH"/>
        </w:rPr>
      </w:pPr>
      <w:r>
        <w:rPr>
          <w:rFonts w:cs="Arial"/>
          <w:szCs w:val="24"/>
          <w:lang w:val="it-CH"/>
        </w:rPr>
        <w:tab/>
        <w:t xml:space="preserve">La linea S30 collega </w:t>
      </w:r>
      <w:proofErr w:type="spellStart"/>
      <w:r>
        <w:rPr>
          <w:rFonts w:cs="Arial"/>
          <w:szCs w:val="24"/>
          <w:lang w:val="it-CH"/>
        </w:rPr>
        <w:t>Cadenazzo</w:t>
      </w:r>
      <w:proofErr w:type="spellEnd"/>
      <w:r>
        <w:rPr>
          <w:rFonts w:cs="Arial"/>
          <w:szCs w:val="24"/>
          <w:lang w:val="it-CH"/>
        </w:rPr>
        <w:t xml:space="preserve"> con Luino e l’aeroporto di Malpensa ogni due ore. Alcuni collegamenti partono da, rispettivamente, arrivano a Bellinzona.</w:t>
      </w:r>
    </w:p>
    <w:p w:rsidR="00A35E1E" w:rsidRPr="005F5701" w:rsidRDefault="00A35E1E" w:rsidP="00A35E1E">
      <w:pPr>
        <w:tabs>
          <w:tab w:val="left" w:pos="567"/>
        </w:tabs>
        <w:ind w:left="567" w:hanging="567"/>
        <w:rPr>
          <w:rFonts w:cs="Arial"/>
          <w:sz w:val="20"/>
          <w:lang w:val="it-CH"/>
        </w:rPr>
      </w:pPr>
    </w:p>
    <w:p w:rsidR="00A35E1E" w:rsidRPr="00B573C6" w:rsidRDefault="00A35E1E" w:rsidP="00B573C6">
      <w:pPr>
        <w:tabs>
          <w:tab w:val="left" w:pos="567"/>
        </w:tabs>
        <w:spacing w:after="60"/>
        <w:ind w:left="567" w:hanging="567"/>
        <w:rPr>
          <w:rFonts w:cs="Arial"/>
          <w:szCs w:val="24"/>
          <w:lang w:val="it-CH"/>
        </w:rPr>
      </w:pPr>
      <w:r w:rsidRPr="004D1DED">
        <w:rPr>
          <w:rFonts w:cs="Arial"/>
          <w:szCs w:val="24"/>
          <w:lang w:val="it-CH"/>
        </w:rPr>
        <w:t>5)</w:t>
      </w:r>
      <w:r w:rsidRPr="004D1DED">
        <w:rPr>
          <w:rFonts w:cs="Arial"/>
          <w:szCs w:val="24"/>
          <w:lang w:val="it-CH"/>
        </w:rPr>
        <w:tab/>
      </w:r>
      <w:r w:rsidRPr="00B573C6">
        <w:rPr>
          <w:rFonts w:cs="Arial"/>
          <w:szCs w:val="24"/>
          <w:u w:val="single"/>
          <w:lang w:val="it-CH"/>
        </w:rPr>
        <w:t>Linea S40: Stabio – Mendrisio</w:t>
      </w:r>
    </w:p>
    <w:p w:rsidR="00A35E1E" w:rsidRDefault="00A35E1E" w:rsidP="00A35E1E">
      <w:pPr>
        <w:tabs>
          <w:tab w:val="left" w:pos="567"/>
        </w:tabs>
        <w:ind w:left="567" w:hanging="567"/>
        <w:rPr>
          <w:rFonts w:cs="Arial"/>
          <w:szCs w:val="24"/>
          <w:lang w:val="it-CH"/>
        </w:rPr>
      </w:pPr>
      <w:r>
        <w:rPr>
          <w:rFonts w:cs="Arial"/>
          <w:szCs w:val="24"/>
          <w:lang w:val="it-CH"/>
        </w:rPr>
        <w:tab/>
        <w:t>La linea S40 collega Mendrisio a Stabio ogni ora. In combinazione con la linea S50, pure a cadenza oraria, si ottengono quindi due collegamenti per ora e direzione tra Stabio e Mendrisio. A Mendrisio sono garantite buone coincidenze con i treni sia in direzione nord sia in direzione sud.</w:t>
      </w:r>
    </w:p>
    <w:p w:rsidR="00A35E1E" w:rsidRPr="005F5701" w:rsidRDefault="00A35E1E" w:rsidP="00A35E1E">
      <w:pPr>
        <w:tabs>
          <w:tab w:val="left" w:pos="567"/>
        </w:tabs>
        <w:ind w:left="567" w:hanging="567"/>
        <w:rPr>
          <w:rFonts w:cs="Arial"/>
          <w:sz w:val="20"/>
          <w:lang w:val="it-CH"/>
        </w:rPr>
      </w:pPr>
    </w:p>
    <w:p w:rsidR="00A35E1E" w:rsidRPr="004629FA" w:rsidRDefault="00A35E1E" w:rsidP="00B573C6">
      <w:pPr>
        <w:tabs>
          <w:tab w:val="left" w:pos="567"/>
        </w:tabs>
        <w:spacing w:after="60"/>
        <w:ind w:left="567" w:hanging="567"/>
        <w:rPr>
          <w:rFonts w:cs="Arial"/>
          <w:szCs w:val="24"/>
          <w:u w:val="single"/>
          <w:lang w:val="it-CH"/>
        </w:rPr>
      </w:pPr>
      <w:r w:rsidRPr="004D1DED">
        <w:rPr>
          <w:rFonts w:cs="Arial"/>
          <w:szCs w:val="24"/>
          <w:lang w:val="it-CH"/>
        </w:rPr>
        <w:t>6)</w:t>
      </w:r>
      <w:r w:rsidRPr="004D1DED">
        <w:rPr>
          <w:rFonts w:cs="Arial"/>
          <w:szCs w:val="24"/>
          <w:lang w:val="it-CH"/>
        </w:rPr>
        <w:tab/>
      </w:r>
      <w:r w:rsidRPr="004629FA">
        <w:rPr>
          <w:rFonts w:cs="Arial"/>
          <w:szCs w:val="24"/>
          <w:u w:val="single"/>
          <w:lang w:val="it-CH"/>
        </w:rPr>
        <w:t>Linea S50:</w:t>
      </w:r>
      <w:r>
        <w:rPr>
          <w:rFonts w:cs="Arial"/>
          <w:szCs w:val="24"/>
          <w:u w:val="single"/>
          <w:lang w:val="it-CH"/>
        </w:rPr>
        <w:t xml:space="preserve"> Stabio – Mendrisio (-Bellinzona)</w:t>
      </w:r>
    </w:p>
    <w:p w:rsidR="00A35E1E" w:rsidRDefault="00A35E1E" w:rsidP="00A35E1E">
      <w:pPr>
        <w:tabs>
          <w:tab w:val="left" w:pos="567"/>
        </w:tabs>
        <w:ind w:left="567" w:hanging="567"/>
        <w:rPr>
          <w:rFonts w:cs="Arial"/>
          <w:szCs w:val="24"/>
          <w:lang w:val="it-CH"/>
        </w:rPr>
      </w:pPr>
      <w:r>
        <w:rPr>
          <w:rFonts w:cs="Arial"/>
          <w:szCs w:val="24"/>
          <w:lang w:val="it-CH"/>
        </w:rPr>
        <w:tab/>
        <w:t>La linea S50 collega Stabio a Mendrisio e Bellinzona. Il collegamento tra Stabio e Mendrisio viene effettuato una volta all’ora, mentre il proseguimento su Bellinzona avviene due volte al giorno. A Mendrisio sono garantite buone coincidenze con i treni sia in direzione nord sia in direzione sud.</w:t>
      </w:r>
    </w:p>
    <w:p w:rsidR="00A35E1E" w:rsidRDefault="00A35E1E" w:rsidP="00A35E1E">
      <w:pPr>
        <w:tabs>
          <w:tab w:val="left" w:pos="567"/>
        </w:tabs>
        <w:ind w:left="567" w:hanging="567"/>
        <w:rPr>
          <w:rFonts w:cs="Arial"/>
          <w:szCs w:val="24"/>
          <w:lang w:val="it-CH"/>
        </w:rPr>
      </w:pPr>
      <w:r>
        <w:rPr>
          <w:rFonts w:cs="Arial"/>
          <w:szCs w:val="24"/>
          <w:lang w:val="it-CH"/>
        </w:rPr>
        <w:tab/>
        <w:t>Le linee S50 e S40 rappresentano il primo passo verso la messa in servizio integrale della FMV.</w:t>
      </w:r>
    </w:p>
    <w:p w:rsidR="00A35E1E" w:rsidRDefault="00A35E1E" w:rsidP="00A35E1E">
      <w:pPr>
        <w:rPr>
          <w:rFonts w:cs="Arial"/>
          <w:szCs w:val="24"/>
          <w:lang w:val="it-CH"/>
        </w:rPr>
      </w:pPr>
    </w:p>
    <w:p w:rsidR="005F5701" w:rsidRDefault="005F5701" w:rsidP="00A35E1E">
      <w:pPr>
        <w:rPr>
          <w:rFonts w:cs="Arial"/>
          <w:szCs w:val="24"/>
          <w:lang w:val="it-CH"/>
        </w:rPr>
      </w:pPr>
    </w:p>
    <w:p w:rsidR="00A35E1E" w:rsidRDefault="00A35E1E" w:rsidP="00A35E1E">
      <w:pPr>
        <w:rPr>
          <w:rFonts w:cs="Arial"/>
          <w:szCs w:val="24"/>
          <w:lang w:val="it-CH"/>
        </w:rPr>
      </w:pPr>
      <w:r>
        <w:rPr>
          <w:rFonts w:cs="Arial"/>
          <w:szCs w:val="24"/>
          <w:lang w:val="it-CH"/>
        </w:rPr>
        <w:t>Lo schema seguente illustra la rete dei collegamenti TILO in Ticino come pure i servizi regionali tra Chiasso e Milano.</w:t>
      </w:r>
    </w:p>
    <w:p w:rsidR="00A35E1E" w:rsidRDefault="00A35E1E" w:rsidP="00B573C6">
      <w:pPr>
        <w:spacing w:after="60"/>
        <w:rPr>
          <w:rFonts w:cs="Arial"/>
          <w:szCs w:val="24"/>
          <w:lang w:val="it-CH"/>
        </w:rPr>
      </w:pPr>
    </w:p>
    <w:p w:rsidR="00A35E1E" w:rsidRDefault="00A35E1E" w:rsidP="00A35E1E">
      <w:pPr>
        <w:rPr>
          <w:rFonts w:cs="Arial"/>
          <w:szCs w:val="24"/>
          <w:lang w:val="it-CH"/>
        </w:rPr>
      </w:pPr>
      <w:r>
        <w:rPr>
          <w:rFonts w:cs="Arial"/>
          <w:noProof/>
          <w:szCs w:val="24"/>
          <w:lang w:val="it-CH" w:eastAsia="it-CH"/>
        </w:rPr>
        <w:lastRenderedPageBreak/>
        <w:drawing>
          <wp:inline distT="0" distB="0" distL="0" distR="0">
            <wp:extent cx="6111240" cy="8602980"/>
            <wp:effectExtent l="0" t="0" r="3810" b="762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11240" cy="8602980"/>
                    </a:xfrm>
                    <a:prstGeom prst="rect">
                      <a:avLst/>
                    </a:prstGeom>
                    <a:noFill/>
                    <a:ln>
                      <a:noFill/>
                    </a:ln>
                  </pic:spPr>
                </pic:pic>
              </a:graphicData>
            </a:graphic>
          </wp:inline>
        </w:drawing>
      </w:r>
    </w:p>
    <w:p w:rsidR="00A35E1E" w:rsidRDefault="00A35E1E" w:rsidP="00A35E1E">
      <w:pPr>
        <w:rPr>
          <w:rFonts w:cs="Arial"/>
          <w:szCs w:val="24"/>
          <w:lang w:val="it-CH"/>
        </w:rPr>
      </w:pPr>
    </w:p>
    <w:p w:rsidR="00A35E1E" w:rsidRPr="00B573C6" w:rsidRDefault="00A35E1E" w:rsidP="00A35E1E">
      <w:pPr>
        <w:jc w:val="left"/>
        <w:rPr>
          <w:sz w:val="21"/>
          <w:szCs w:val="21"/>
          <w:lang w:val="it-CH"/>
        </w:rPr>
      </w:pPr>
      <w:r w:rsidRPr="00B573C6">
        <w:rPr>
          <w:i/>
          <w:sz w:val="21"/>
          <w:szCs w:val="21"/>
          <w:lang w:val="it-CH"/>
        </w:rPr>
        <w:t>Figura 2: Rete ferroviaria attuale (Fonte: FFS)</w:t>
      </w:r>
      <w:r w:rsidRPr="00B573C6">
        <w:rPr>
          <w:sz w:val="21"/>
          <w:szCs w:val="21"/>
          <w:lang w:val="it-CH"/>
        </w:rPr>
        <w:br w:type="page"/>
      </w:r>
    </w:p>
    <w:p w:rsidR="00A35E1E" w:rsidRPr="00B573C6" w:rsidRDefault="00B573C6" w:rsidP="00B573C6">
      <w:pPr>
        <w:pStyle w:val="Titolo2"/>
      </w:pPr>
      <w:bookmarkStart w:id="11" w:name="_Toc483992505"/>
      <w:r w:rsidRPr="00B573C6">
        <w:lastRenderedPageBreak/>
        <w:t>3.2</w:t>
      </w:r>
      <w:r w:rsidRPr="00B573C6">
        <w:tab/>
      </w:r>
      <w:r w:rsidR="00A35E1E" w:rsidRPr="00B573C6">
        <w:t>Nuovo collegamento Mendrisio-Varese-Malpensa e adattamento della rete TILO</w:t>
      </w:r>
      <w:bookmarkEnd w:id="11"/>
    </w:p>
    <w:p w:rsidR="00A35E1E" w:rsidRDefault="00A35E1E" w:rsidP="00A35E1E">
      <w:pPr>
        <w:rPr>
          <w:lang w:val="it-CH"/>
        </w:rPr>
      </w:pPr>
      <w:r>
        <w:rPr>
          <w:lang w:val="it-CH"/>
        </w:rPr>
        <w:t xml:space="preserve">Con l’apertura della nuova tratta ferroviaria Stabio-Arcisate vengono realizzati i seguenti </w:t>
      </w:r>
      <w:r w:rsidRPr="00FF7CA6">
        <w:rPr>
          <w:b/>
          <w:lang w:val="it-CH"/>
        </w:rPr>
        <w:t>obiettivi</w:t>
      </w:r>
      <w:r>
        <w:rPr>
          <w:lang w:val="it-CH"/>
        </w:rPr>
        <w:t>:</w:t>
      </w:r>
    </w:p>
    <w:p w:rsidR="00A35E1E" w:rsidRDefault="00A35E1E" w:rsidP="00B573C6">
      <w:pPr>
        <w:numPr>
          <w:ilvl w:val="0"/>
          <w:numId w:val="31"/>
        </w:numPr>
        <w:spacing w:before="80"/>
        <w:ind w:left="284" w:hanging="284"/>
        <w:rPr>
          <w:lang w:val="it-CH"/>
        </w:rPr>
      </w:pPr>
      <w:r>
        <w:rPr>
          <w:lang w:val="it-CH"/>
        </w:rPr>
        <w:t>estensione del servizio ferroviario regionale TILO ai poli di Como e Varese, allacciandoli tramite collegamenti a cadenza 30 minuti ai poli di Mendrisio-Chiasso, Lugano, Bellinzona e Locarno;</w:t>
      </w:r>
    </w:p>
    <w:p w:rsidR="00A35E1E" w:rsidRDefault="00A35E1E" w:rsidP="00B573C6">
      <w:pPr>
        <w:numPr>
          <w:ilvl w:val="0"/>
          <w:numId w:val="31"/>
        </w:numPr>
        <w:spacing w:before="80"/>
        <w:ind w:left="284" w:hanging="284"/>
        <w:rPr>
          <w:lang w:val="it-CH"/>
        </w:rPr>
      </w:pPr>
      <w:r>
        <w:rPr>
          <w:lang w:val="it-CH"/>
        </w:rPr>
        <w:t>collegamento del Ticino con l’aeroporto di Malpensa con un servizio ogni ora senza interscambio;</w:t>
      </w:r>
    </w:p>
    <w:p w:rsidR="00A35E1E" w:rsidRPr="00405B39" w:rsidRDefault="00A35E1E" w:rsidP="00B573C6">
      <w:pPr>
        <w:numPr>
          <w:ilvl w:val="0"/>
          <w:numId w:val="31"/>
        </w:numPr>
        <w:spacing w:before="80"/>
        <w:ind w:left="284" w:hanging="284"/>
        <w:rPr>
          <w:lang w:val="it-CH"/>
        </w:rPr>
      </w:pPr>
      <w:r>
        <w:rPr>
          <w:lang w:val="it-CH"/>
        </w:rPr>
        <w:t>miglioramento de</w:t>
      </w:r>
      <w:r w:rsidRPr="00405B39">
        <w:rPr>
          <w:lang w:val="it-CH"/>
        </w:rPr>
        <w:t xml:space="preserve">i collegamenti con la </w:t>
      </w:r>
      <w:proofErr w:type="spellStart"/>
      <w:r w:rsidRPr="00405B39">
        <w:rPr>
          <w:lang w:val="it-CH"/>
        </w:rPr>
        <w:t>Romandia</w:t>
      </w:r>
      <w:proofErr w:type="spellEnd"/>
      <w:r>
        <w:rPr>
          <w:lang w:val="it-CH"/>
        </w:rPr>
        <w:t xml:space="preserve"> via Gallarate-Sempione.</w:t>
      </w:r>
    </w:p>
    <w:p w:rsidR="00A35E1E" w:rsidRDefault="00A35E1E" w:rsidP="00A35E1E">
      <w:pPr>
        <w:rPr>
          <w:lang w:val="it-CH"/>
        </w:rPr>
      </w:pPr>
    </w:p>
    <w:p w:rsidR="00A35E1E" w:rsidRDefault="00A35E1E" w:rsidP="00A35E1E">
      <w:pPr>
        <w:rPr>
          <w:lang w:val="it-CH"/>
        </w:rPr>
      </w:pPr>
      <w:r>
        <w:rPr>
          <w:lang w:val="it-CH"/>
        </w:rPr>
        <w:t>Per raggiungere questi obiettivi vengono sviluppati gli orari delle linee S40 e S50, inoltre sono adattati anche gli orari della linea S10</w:t>
      </w:r>
      <w:r w:rsidRPr="00F15E34">
        <w:rPr>
          <w:lang w:val="it-CH"/>
        </w:rPr>
        <w:t>. I servizi sulle linee S20</w:t>
      </w:r>
      <w:r>
        <w:rPr>
          <w:lang w:val="it-CH"/>
        </w:rPr>
        <w:t xml:space="preserve"> e</w:t>
      </w:r>
      <w:r w:rsidRPr="00F15E34">
        <w:rPr>
          <w:lang w:val="it-CH"/>
        </w:rPr>
        <w:t xml:space="preserve"> S30 rimarranno sostanzialmente invariati.</w:t>
      </w:r>
    </w:p>
    <w:p w:rsidR="00A35E1E" w:rsidRDefault="00A35E1E" w:rsidP="00A35E1E">
      <w:pPr>
        <w:rPr>
          <w:lang w:val="it-CH"/>
        </w:rPr>
      </w:pPr>
    </w:p>
    <w:p w:rsidR="00A35E1E" w:rsidRDefault="00A35E1E" w:rsidP="00A35E1E">
      <w:pPr>
        <w:rPr>
          <w:lang w:val="it-CH"/>
        </w:rPr>
      </w:pPr>
      <w:r>
        <w:rPr>
          <w:lang w:val="it-CH"/>
        </w:rPr>
        <w:t xml:space="preserve">Le </w:t>
      </w:r>
      <w:r w:rsidRPr="00BF698C">
        <w:rPr>
          <w:b/>
          <w:lang w:val="it-CH"/>
        </w:rPr>
        <w:t>caratteristiche di servizio</w:t>
      </w:r>
      <w:r>
        <w:rPr>
          <w:lang w:val="it-CH"/>
        </w:rPr>
        <w:t xml:space="preserve"> delle linee S40, S50 e S10 sono descritte di seguito.</w:t>
      </w:r>
    </w:p>
    <w:p w:rsidR="00A35E1E" w:rsidRDefault="00A35E1E" w:rsidP="00A35E1E">
      <w:pPr>
        <w:rPr>
          <w:lang w:val="it-CH"/>
        </w:rPr>
      </w:pPr>
    </w:p>
    <w:p w:rsidR="00A35E1E" w:rsidRDefault="00A35E1E" w:rsidP="00B573C6">
      <w:pPr>
        <w:spacing w:after="60"/>
        <w:rPr>
          <w:rFonts w:cs="Arial"/>
          <w:szCs w:val="24"/>
          <w:u w:val="single"/>
          <w:lang w:val="it-CH"/>
        </w:rPr>
      </w:pPr>
      <w:r w:rsidRPr="00E47A0D">
        <w:rPr>
          <w:rFonts w:cs="Arial"/>
          <w:szCs w:val="24"/>
          <w:u w:val="single"/>
          <w:lang w:val="it-CH"/>
        </w:rPr>
        <w:t>Linea S</w:t>
      </w:r>
      <w:r>
        <w:rPr>
          <w:rFonts w:cs="Arial"/>
          <w:szCs w:val="24"/>
          <w:u w:val="single"/>
          <w:lang w:val="it-CH"/>
        </w:rPr>
        <w:t>40: Varese – Mendrisio – Como – Albate C.</w:t>
      </w:r>
    </w:p>
    <w:p w:rsidR="00A35E1E" w:rsidRDefault="00A35E1E" w:rsidP="00A35E1E">
      <w:pPr>
        <w:rPr>
          <w:rFonts w:cs="Arial"/>
          <w:szCs w:val="24"/>
          <w:lang w:val="it-CH"/>
        </w:rPr>
      </w:pPr>
      <w:r w:rsidRPr="004C35CA">
        <w:rPr>
          <w:rFonts w:cs="Arial"/>
          <w:szCs w:val="24"/>
          <w:lang w:val="it-CH"/>
        </w:rPr>
        <w:t>La linea S40</w:t>
      </w:r>
      <w:r>
        <w:rPr>
          <w:rFonts w:cs="Arial"/>
          <w:szCs w:val="24"/>
          <w:lang w:val="it-CH"/>
        </w:rPr>
        <w:t>, che attualmente svolge servizio tra Stabio e Mendrisio,</w:t>
      </w:r>
      <w:r w:rsidRPr="004C35CA">
        <w:rPr>
          <w:rFonts w:cs="Arial"/>
          <w:szCs w:val="24"/>
          <w:lang w:val="it-CH"/>
        </w:rPr>
        <w:t xml:space="preserve"> collegherà ogni ora Varese con Albate Camerlata</w:t>
      </w:r>
      <w:r>
        <w:rPr>
          <w:rFonts w:cs="Arial"/>
          <w:szCs w:val="24"/>
          <w:lang w:val="it-CH"/>
        </w:rPr>
        <w:t xml:space="preserve">, con fermate in tutte le stazioni (sul lato svizzero a </w:t>
      </w:r>
      <w:proofErr w:type="spellStart"/>
      <w:r>
        <w:rPr>
          <w:rFonts w:cs="Arial"/>
          <w:szCs w:val="24"/>
          <w:lang w:val="it-CH"/>
        </w:rPr>
        <w:t>Stabio</w:t>
      </w:r>
      <w:proofErr w:type="spellEnd"/>
      <w:r>
        <w:rPr>
          <w:rFonts w:cs="Arial"/>
          <w:szCs w:val="24"/>
          <w:lang w:val="it-CH"/>
        </w:rPr>
        <w:t xml:space="preserve">, Mendrisio, </w:t>
      </w:r>
      <w:proofErr w:type="spellStart"/>
      <w:r>
        <w:rPr>
          <w:rFonts w:cs="Arial"/>
          <w:szCs w:val="24"/>
          <w:lang w:val="it-CH"/>
        </w:rPr>
        <w:t>Balerna</w:t>
      </w:r>
      <w:proofErr w:type="spellEnd"/>
      <w:r>
        <w:rPr>
          <w:rFonts w:cs="Arial"/>
          <w:szCs w:val="24"/>
          <w:lang w:val="it-CH"/>
        </w:rPr>
        <w:t xml:space="preserve"> e Chiasso).</w:t>
      </w:r>
    </w:p>
    <w:p w:rsidR="00A35E1E" w:rsidRDefault="00A35E1E" w:rsidP="00A35E1E">
      <w:pPr>
        <w:rPr>
          <w:rFonts w:cs="Arial"/>
          <w:szCs w:val="24"/>
          <w:lang w:val="it-CH"/>
        </w:rPr>
      </w:pPr>
      <w:r>
        <w:rPr>
          <w:rFonts w:cs="Arial"/>
          <w:szCs w:val="24"/>
          <w:lang w:val="it-CH"/>
        </w:rPr>
        <w:t xml:space="preserve">La linea circolerà dal lunedì al sabato, dalle 05.00 alle 20.00 </w:t>
      </w:r>
      <w:proofErr w:type="spellStart"/>
      <w:r>
        <w:rPr>
          <w:rFonts w:cs="Arial"/>
          <w:szCs w:val="24"/>
          <w:lang w:val="it-CH"/>
        </w:rPr>
        <w:t>ca</w:t>
      </w:r>
      <w:proofErr w:type="spellEnd"/>
      <w:r>
        <w:rPr>
          <w:rFonts w:cs="Arial"/>
          <w:szCs w:val="24"/>
          <w:lang w:val="it-CH"/>
        </w:rPr>
        <w:t>. Non circolerà la domenica nonché nei giorni festivi comuni a Italia e Svizzera.</w:t>
      </w:r>
    </w:p>
    <w:p w:rsidR="00A35E1E" w:rsidRDefault="00A35E1E" w:rsidP="00A35E1E">
      <w:pPr>
        <w:rPr>
          <w:rFonts w:cs="Arial"/>
          <w:szCs w:val="24"/>
          <w:lang w:val="it-CH"/>
        </w:rPr>
      </w:pPr>
    </w:p>
    <w:p w:rsidR="00A35E1E" w:rsidRPr="00771BCC" w:rsidRDefault="00A35E1E" w:rsidP="00B573C6">
      <w:pPr>
        <w:spacing w:after="60"/>
        <w:rPr>
          <w:rFonts w:cs="Arial"/>
          <w:szCs w:val="24"/>
          <w:u w:val="single"/>
          <w:lang w:val="it-CH"/>
        </w:rPr>
      </w:pPr>
      <w:r w:rsidRPr="00771BCC">
        <w:rPr>
          <w:rFonts w:cs="Arial"/>
          <w:szCs w:val="24"/>
          <w:u w:val="single"/>
          <w:lang w:val="it-CH"/>
        </w:rPr>
        <w:t xml:space="preserve">Linea S50: Malpensa Aeroporto </w:t>
      </w:r>
      <w:r>
        <w:rPr>
          <w:rFonts w:cs="Arial"/>
          <w:szCs w:val="24"/>
          <w:u w:val="single"/>
          <w:lang w:val="it-CH"/>
        </w:rPr>
        <w:t xml:space="preserve">– Varese – Mendrisio – </w:t>
      </w:r>
      <w:r w:rsidRPr="00771BCC">
        <w:rPr>
          <w:rFonts w:cs="Arial"/>
          <w:szCs w:val="24"/>
          <w:u w:val="single"/>
          <w:lang w:val="it-CH"/>
        </w:rPr>
        <w:t>Bellinzona</w:t>
      </w:r>
    </w:p>
    <w:p w:rsidR="00A35E1E" w:rsidRDefault="00A35E1E" w:rsidP="00A35E1E">
      <w:pPr>
        <w:rPr>
          <w:rFonts w:cs="Arial"/>
          <w:szCs w:val="24"/>
          <w:lang w:val="it-CH"/>
        </w:rPr>
      </w:pPr>
      <w:r>
        <w:rPr>
          <w:rFonts w:cs="Arial"/>
          <w:szCs w:val="24"/>
          <w:lang w:val="it-CH"/>
        </w:rPr>
        <w:t xml:space="preserve">La linea S50, che attualmente svolge servizio tra Stabio e Mendrisio, collegherà ogni ora Malpensa con Varese, Mendrisio, Lugano e Bellinzona. </w:t>
      </w:r>
      <w:r w:rsidRPr="00FF2668">
        <w:rPr>
          <w:rFonts w:cs="Arial"/>
          <w:szCs w:val="24"/>
          <w:lang w:val="it-CH"/>
        </w:rPr>
        <w:t>Tra Varese e Bellinzona effettuerà tutte le fermate</w:t>
      </w:r>
      <w:r>
        <w:rPr>
          <w:rFonts w:cs="Arial"/>
          <w:szCs w:val="24"/>
          <w:lang w:val="it-CH"/>
        </w:rPr>
        <w:t>, mentre tra Malpensa e Varese effettuerà le fermate di Ferno, Busto-Arsizio e</w:t>
      </w:r>
      <w:r w:rsidRPr="004315F2">
        <w:rPr>
          <w:rFonts w:cs="Arial"/>
          <w:szCs w:val="24"/>
          <w:lang w:val="it-CH"/>
        </w:rPr>
        <w:t xml:space="preserve"> </w:t>
      </w:r>
      <w:r>
        <w:rPr>
          <w:rFonts w:cs="Arial"/>
          <w:szCs w:val="24"/>
          <w:lang w:val="it-CH"/>
        </w:rPr>
        <w:t>Gallarate.</w:t>
      </w:r>
    </w:p>
    <w:p w:rsidR="00A35E1E" w:rsidRPr="004C35CA" w:rsidRDefault="00A35E1E" w:rsidP="00A35E1E">
      <w:pPr>
        <w:rPr>
          <w:rFonts w:cs="Arial"/>
          <w:szCs w:val="24"/>
          <w:lang w:val="it-CH"/>
        </w:rPr>
      </w:pPr>
      <w:r>
        <w:rPr>
          <w:rFonts w:cs="Arial"/>
          <w:szCs w:val="24"/>
          <w:lang w:val="it-CH"/>
        </w:rPr>
        <w:t xml:space="preserve">La linea circolerà tutti i giorni dalle 05.00 alle 24.00 </w:t>
      </w:r>
      <w:proofErr w:type="spellStart"/>
      <w:r>
        <w:rPr>
          <w:rFonts w:cs="Arial"/>
          <w:szCs w:val="24"/>
          <w:lang w:val="it-CH"/>
        </w:rPr>
        <w:t>ca</w:t>
      </w:r>
      <w:proofErr w:type="spellEnd"/>
      <w:r>
        <w:rPr>
          <w:rFonts w:cs="Arial"/>
          <w:szCs w:val="24"/>
          <w:lang w:val="it-CH"/>
        </w:rPr>
        <w:t>. fra Varese e Bellinzona. Il servizio su Malpensa prevede un primo arrivo alle ore 7.18 e l’ultima partenza alle 23.42.</w:t>
      </w:r>
    </w:p>
    <w:p w:rsidR="00A35E1E" w:rsidRDefault="00A35E1E" w:rsidP="00A35E1E">
      <w:pPr>
        <w:rPr>
          <w:lang w:val="it-CH"/>
        </w:rPr>
      </w:pPr>
      <w:r>
        <w:rPr>
          <w:lang w:val="it-CH"/>
        </w:rPr>
        <w:t>Questo convoglio fra Mendrisio e Bellinzona circolerà accoppiato al convoglio che effettua servizio sulla linea S10.</w:t>
      </w:r>
    </w:p>
    <w:p w:rsidR="00A35E1E" w:rsidRDefault="00A35E1E" w:rsidP="00A35E1E">
      <w:pPr>
        <w:rPr>
          <w:lang w:val="it-CH"/>
        </w:rPr>
      </w:pPr>
      <w:r>
        <w:rPr>
          <w:lang w:val="it-CH"/>
        </w:rPr>
        <w:t>Fra Varese e Mendrisio, grazie alla combinazione con la linea S40, sarà garantito un collegamento ogni 30 minuti.</w:t>
      </w:r>
    </w:p>
    <w:p w:rsidR="00A35E1E" w:rsidRDefault="00A35E1E" w:rsidP="00A35E1E">
      <w:pPr>
        <w:rPr>
          <w:lang w:val="it-CH"/>
        </w:rPr>
      </w:pPr>
      <w:r w:rsidRPr="00CE75CE">
        <w:rPr>
          <w:lang w:val="it-CH"/>
        </w:rPr>
        <w:t xml:space="preserve">Vi sarà coincidenza a Gallarate con alcuni treni a lunga percorrenza per le relazioni tra Ticino e </w:t>
      </w:r>
      <w:proofErr w:type="spellStart"/>
      <w:r w:rsidRPr="00CE75CE">
        <w:rPr>
          <w:lang w:val="it-CH"/>
        </w:rPr>
        <w:t>Romandia</w:t>
      </w:r>
      <w:proofErr w:type="spellEnd"/>
      <w:r w:rsidRPr="00CE75CE">
        <w:rPr>
          <w:lang w:val="it-CH"/>
        </w:rPr>
        <w:t>.</w:t>
      </w:r>
    </w:p>
    <w:p w:rsidR="00A35E1E" w:rsidRDefault="00A35E1E" w:rsidP="00A35E1E">
      <w:pPr>
        <w:rPr>
          <w:lang w:val="it-CH"/>
        </w:rPr>
      </w:pPr>
    </w:p>
    <w:p w:rsidR="00A35E1E" w:rsidRPr="00B573C6" w:rsidRDefault="00A35E1E" w:rsidP="00B573C6">
      <w:pPr>
        <w:spacing w:after="60"/>
        <w:rPr>
          <w:rFonts w:cs="Arial"/>
          <w:szCs w:val="24"/>
          <w:u w:val="single"/>
          <w:lang w:val="it-CH"/>
        </w:rPr>
      </w:pPr>
      <w:r w:rsidRPr="00B573C6">
        <w:rPr>
          <w:rFonts w:cs="Arial"/>
          <w:szCs w:val="24"/>
          <w:u w:val="single"/>
          <w:lang w:val="it-CH"/>
        </w:rPr>
        <w:t>Linea S10: Bellinzona – Chiasso – Albate C.</w:t>
      </w:r>
    </w:p>
    <w:p w:rsidR="00A35E1E" w:rsidRDefault="00A35E1E" w:rsidP="00A35E1E">
      <w:pPr>
        <w:rPr>
          <w:lang w:val="it-CH"/>
        </w:rPr>
      </w:pPr>
      <w:r>
        <w:rPr>
          <w:lang w:val="it-CH"/>
        </w:rPr>
        <w:t>La linea S10 continuerà come attualmente a svolgere un servizio ogni 30 minuti tutti i giorni fra Bellinzona e Mendrisio, dalle 05.00 alla 01.00 circa.</w:t>
      </w:r>
    </w:p>
    <w:p w:rsidR="00A35E1E" w:rsidRDefault="00A35E1E" w:rsidP="00A35E1E">
      <w:pPr>
        <w:rPr>
          <w:lang w:val="it-CH"/>
        </w:rPr>
      </w:pPr>
      <w:r>
        <w:rPr>
          <w:lang w:val="it-CH"/>
        </w:rPr>
        <w:t>Fra Mendrisio e Chiasso circolerà ogni 30 minuti in ora di punta e ogni ora in ora di morbida. Fra Chiasso e Albate Camerlata circolerà ogni ora.</w:t>
      </w:r>
    </w:p>
    <w:p w:rsidR="00A35E1E" w:rsidRDefault="00A35E1E" w:rsidP="00A35E1E">
      <w:pPr>
        <w:rPr>
          <w:lang w:val="it-CH"/>
        </w:rPr>
      </w:pPr>
      <w:r>
        <w:rPr>
          <w:lang w:val="it-CH"/>
        </w:rPr>
        <w:t>Fra Mendrisio e Albate Camerlata, grazie alla combinazione con la linea S40, sarà garantito un collegamento ogni 30 minuti.</w:t>
      </w:r>
    </w:p>
    <w:p w:rsidR="00A35E1E" w:rsidRPr="00B573C6" w:rsidRDefault="00A35E1E" w:rsidP="00A35E1E">
      <w:pPr>
        <w:rPr>
          <w:sz w:val="16"/>
          <w:szCs w:val="16"/>
          <w:lang w:val="it-CH"/>
        </w:rPr>
      </w:pPr>
    </w:p>
    <w:p w:rsidR="00A35E1E" w:rsidRPr="00B573C6" w:rsidRDefault="00A35E1E" w:rsidP="00A35E1E">
      <w:pPr>
        <w:rPr>
          <w:b/>
          <w:sz w:val="23"/>
          <w:szCs w:val="23"/>
          <w:lang w:val="it-CH"/>
        </w:rPr>
      </w:pPr>
      <w:r w:rsidRPr="00B573C6">
        <w:rPr>
          <w:b/>
          <w:sz w:val="23"/>
          <w:szCs w:val="23"/>
          <w:lang w:val="it-CH"/>
        </w:rPr>
        <w:t>L’insieme dell’esercizio delle linee S40, S50 e S10 permetterà in questo modo di creare una rete ferroviaria regionale transfrontaliera che collegherà ogni 30 minuti i poli di Locarno, Bellinzona, Lugano, Mendrisio, Chiasso, Como e Varese.</w:t>
      </w:r>
    </w:p>
    <w:p w:rsidR="00A35E1E" w:rsidRDefault="00A35E1E" w:rsidP="00A35E1E">
      <w:pPr>
        <w:rPr>
          <w:lang w:val="it-CH"/>
        </w:rPr>
      </w:pPr>
    </w:p>
    <w:p w:rsidR="00B573C6" w:rsidRDefault="00B573C6">
      <w:pPr>
        <w:jc w:val="left"/>
        <w:rPr>
          <w:rFonts w:cs="Arial"/>
          <w:szCs w:val="24"/>
          <w:u w:val="single"/>
          <w:lang w:val="it-CH"/>
        </w:rPr>
      </w:pPr>
      <w:r>
        <w:rPr>
          <w:rFonts w:cs="Arial"/>
          <w:szCs w:val="24"/>
          <w:u w:val="single"/>
          <w:lang w:val="it-CH"/>
        </w:rPr>
        <w:br w:type="page"/>
      </w:r>
    </w:p>
    <w:p w:rsidR="00A35E1E" w:rsidRPr="00B573C6" w:rsidRDefault="00A35E1E" w:rsidP="00B573C6">
      <w:pPr>
        <w:spacing w:after="60"/>
        <w:rPr>
          <w:rFonts w:cs="Arial"/>
          <w:szCs w:val="24"/>
          <w:u w:val="single"/>
          <w:lang w:val="it-CH"/>
        </w:rPr>
      </w:pPr>
      <w:r w:rsidRPr="00B573C6">
        <w:rPr>
          <w:rFonts w:cs="Arial"/>
          <w:szCs w:val="24"/>
          <w:u w:val="single"/>
          <w:lang w:val="it-CH"/>
        </w:rPr>
        <w:lastRenderedPageBreak/>
        <w:t>Linea S20: Biasca – Bellinzona – Locarno</w:t>
      </w:r>
    </w:p>
    <w:p w:rsidR="00A35E1E" w:rsidRDefault="00A35E1E" w:rsidP="00A35E1E">
      <w:pPr>
        <w:rPr>
          <w:lang w:val="it-CH"/>
        </w:rPr>
      </w:pPr>
      <w:r>
        <w:rPr>
          <w:lang w:val="it-CH"/>
        </w:rPr>
        <w:t>Il servizio sulla linea S20 rimarrà invariato rispetto ad oggi.</w:t>
      </w:r>
    </w:p>
    <w:p w:rsidR="00A35E1E" w:rsidRDefault="00A35E1E" w:rsidP="00A35E1E">
      <w:pPr>
        <w:rPr>
          <w:lang w:val="it-CH"/>
        </w:rPr>
      </w:pPr>
    </w:p>
    <w:p w:rsidR="00A35E1E" w:rsidRDefault="00A35E1E" w:rsidP="00B573C6">
      <w:pPr>
        <w:spacing w:after="60"/>
        <w:rPr>
          <w:rFonts w:cs="Arial"/>
          <w:szCs w:val="24"/>
          <w:u w:val="single"/>
          <w:lang w:val="it-CH"/>
        </w:rPr>
      </w:pPr>
      <w:r>
        <w:rPr>
          <w:rFonts w:cs="Arial"/>
          <w:szCs w:val="24"/>
          <w:u w:val="single"/>
          <w:lang w:val="it-CH"/>
        </w:rPr>
        <w:t xml:space="preserve">Linea S30: (Bellinzona-) </w:t>
      </w:r>
      <w:proofErr w:type="spellStart"/>
      <w:r>
        <w:rPr>
          <w:rFonts w:cs="Arial"/>
          <w:szCs w:val="24"/>
          <w:u w:val="single"/>
          <w:lang w:val="it-CH"/>
        </w:rPr>
        <w:t>Cadenazzo</w:t>
      </w:r>
      <w:proofErr w:type="spellEnd"/>
      <w:r>
        <w:rPr>
          <w:rFonts w:cs="Arial"/>
          <w:szCs w:val="24"/>
          <w:u w:val="single"/>
          <w:lang w:val="it-CH"/>
        </w:rPr>
        <w:t xml:space="preserve"> – Luino – Gallarate</w:t>
      </w:r>
    </w:p>
    <w:p w:rsidR="00A35E1E" w:rsidRPr="00CE75CE" w:rsidRDefault="00A35E1E" w:rsidP="00A35E1E">
      <w:pPr>
        <w:rPr>
          <w:rFonts w:cs="Arial"/>
          <w:szCs w:val="24"/>
          <w:lang w:val="it-CH"/>
        </w:rPr>
      </w:pPr>
      <w:r>
        <w:rPr>
          <w:rFonts w:cs="Arial"/>
          <w:szCs w:val="24"/>
          <w:lang w:val="it-CH"/>
        </w:rPr>
        <w:t>Il servizio sulla linea S30 si attesterà a Gallarate e non più a Malpensa. Le relazioni con l’</w:t>
      </w:r>
      <w:proofErr w:type="spellStart"/>
      <w:r>
        <w:rPr>
          <w:rFonts w:cs="Arial"/>
          <w:szCs w:val="24"/>
          <w:lang w:val="it-CH"/>
        </w:rPr>
        <w:t>aereoporto</w:t>
      </w:r>
      <w:proofErr w:type="spellEnd"/>
      <w:r>
        <w:rPr>
          <w:rFonts w:cs="Arial"/>
          <w:szCs w:val="24"/>
          <w:lang w:val="it-CH"/>
        </w:rPr>
        <w:t xml:space="preserve"> di Malpensa saranno assicurate tramite interscambio con la linea S50 a </w:t>
      </w:r>
      <w:r w:rsidRPr="00CE75CE">
        <w:rPr>
          <w:rFonts w:cs="Arial"/>
          <w:szCs w:val="24"/>
          <w:lang w:val="it-CH"/>
        </w:rPr>
        <w:t>Gallarate.</w:t>
      </w:r>
    </w:p>
    <w:p w:rsidR="00A35E1E" w:rsidRDefault="00A35E1E" w:rsidP="00A35E1E">
      <w:pPr>
        <w:rPr>
          <w:rFonts w:cs="Arial"/>
          <w:szCs w:val="24"/>
          <w:lang w:val="it-CH"/>
        </w:rPr>
      </w:pPr>
    </w:p>
    <w:p w:rsidR="00A35E1E" w:rsidRPr="00BF0803" w:rsidRDefault="00A35E1E" w:rsidP="00B573C6">
      <w:pPr>
        <w:spacing w:after="60"/>
        <w:rPr>
          <w:rFonts w:cs="Arial"/>
          <w:szCs w:val="24"/>
          <w:u w:val="single"/>
          <w:lang w:val="it-CH"/>
        </w:rPr>
      </w:pPr>
      <w:r w:rsidRPr="00BF0803">
        <w:rPr>
          <w:rFonts w:cs="Arial"/>
          <w:szCs w:val="24"/>
          <w:u w:val="single"/>
          <w:lang w:val="it-CH"/>
        </w:rPr>
        <w:t>Linea RE10:</w:t>
      </w:r>
      <w:r>
        <w:rPr>
          <w:rFonts w:cs="Arial"/>
          <w:szCs w:val="24"/>
          <w:u w:val="single"/>
          <w:lang w:val="it-CH"/>
        </w:rPr>
        <w:t xml:space="preserve"> Milano – Chiasso – Bellinzona – Airolo - </w:t>
      </w:r>
      <w:proofErr w:type="spellStart"/>
      <w:r>
        <w:rPr>
          <w:rFonts w:cs="Arial"/>
          <w:szCs w:val="24"/>
          <w:u w:val="single"/>
          <w:lang w:val="it-CH"/>
        </w:rPr>
        <w:t>Erstfeld</w:t>
      </w:r>
      <w:proofErr w:type="spellEnd"/>
    </w:p>
    <w:p w:rsidR="00A35E1E" w:rsidRDefault="00A35E1E" w:rsidP="00A35E1E">
      <w:pPr>
        <w:rPr>
          <w:rFonts w:cs="Arial"/>
          <w:szCs w:val="24"/>
          <w:lang w:val="it-CH"/>
        </w:rPr>
      </w:pPr>
      <w:r>
        <w:rPr>
          <w:rFonts w:cs="Arial"/>
          <w:szCs w:val="24"/>
          <w:lang w:val="it-CH"/>
        </w:rPr>
        <w:t>Il servizio sulla linea RE10 rimarrà sostanzialmente invariato rispetto alla situazione attuale. I treni RE che effettuano attualmente solo il servizio tra Milano Centrale e Chiasso verranno prolungati fino a Mendrisio, in modo da continuare ad assicurare le coincidenze con la linea S10.</w:t>
      </w:r>
    </w:p>
    <w:p w:rsidR="00A35E1E" w:rsidRDefault="00A35E1E" w:rsidP="00A35E1E">
      <w:pPr>
        <w:rPr>
          <w:rFonts w:cs="Arial"/>
          <w:szCs w:val="24"/>
          <w:lang w:val="it-CH"/>
        </w:rPr>
      </w:pPr>
    </w:p>
    <w:p w:rsidR="005F5701" w:rsidRDefault="005F5701" w:rsidP="00A35E1E">
      <w:pPr>
        <w:rPr>
          <w:rFonts w:cs="Arial"/>
          <w:szCs w:val="24"/>
          <w:lang w:val="it-CH"/>
        </w:rPr>
      </w:pPr>
    </w:p>
    <w:p w:rsidR="00A35E1E" w:rsidRDefault="00A35E1E" w:rsidP="00A35E1E">
      <w:pPr>
        <w:rPr>
          <w:rFonts w:cs="Arial"/>
          <w:szCs w:val="24"/>
          <w:lang w:val="it-CH"/>
        </w:rPr>
      </w:pPr>
      <w:r>
        <w:rPr>
          <w:rFonts w:cs="Arial"/>
          <w:szCs w:val="24"/>
          <w:lang w:val="it-CH"/>
        </w:rPr>
        <w:t>Lo schema seguente illustra la rete ferroviaria regionale TILO con l’apertura della FMV.</w:t>
      </w:r>
    </w:p>
    <w:p w:rsidR="00A35E1E" w:rsidRDefault="00A35E1E" w:rsidP="00A35E1E">
      <w:pPr>
        <w:rPr>
          <w:rFonts w:cs="Arial"/>
          <w:szCs w:val="24"/>
          <w:lang w:val="it-CH"/>
        </w:rPr>
      </w:pPr>
    </w:p>
    <w:p w:rsidR="00A35E1E" w:rsidRDefault="00A35E1E" w:rsidP="00A35E1E">
      <w:pPr>
        <w:rPr>
          <w:rFonts w:cs="Arial"/>
          <w:szCs w:val="24"/>
          <w:lang w:val="it-CH"/>
        </w:rPr>
      </w:pPr>
      <w:r>
        <w:rPr>
          <w:rFonts w:cs="Arial"/>
          <w:noProof/>
          <w:szCs w:val="24"/>
          <w:lang w:val="it-CH" w:eastAsia="it-CH"/>
        </w:rPr>
        <w:lastRenderedPageBreak/>
        <w:drawing>
          <wp:inline distT="0" distB="0" distL="0" distR="0">
            <wp:extent cx="6111240" cy="8663940"/>
            <wp:effectExtent l="0" t="0" r="3810" b="381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1240" cy="8663940"/>
                    </a:xfrm>
                    <a:prstGeom prst="rect">
                      <a:avLst/>
                    </a:prstGeom>
                    <a:noFill/>
                    <a:ln>
                      <a:noFill/>
                    </a:ln>
                  </pic:spPr>
                </pic:pic>
              </a:graphicData>
            </a:graphic>
          </wp:inline>
        </w:drawing>
      </w:r>
    </w:p>
    <w:p w:rsidR="00A35E1E" w:rsidRDefault="00A35E1E" w:rsidP="00A35E1E">
      <w:pPr>
        <w:rPr>
          <w:lang w:val="it-CH"/>
        </w:rPr>
      </w:pPr>
    </w:p>
    <w:p w:rsidR="00A35E1E" w:rsidRPr="00B000B9" w:rsidRDefault="00A35E1E" w:rsidP="00A35E1E">
      <w:pPr>
        <w:jc w:val="left"/>
        <w:rPr>
          <w:i/>
          <w:sz w:val="22"/>
          <w:szCs w:val="22"/>
          <w:lang w:val="it-CH"/>
        </w:rPr>
      </w:pPr>
      <w:r>
        <w:rPr>
          <w:i/>
          <w:sz w:val="22"/>
          <w:szCs w:val="22"/>
          <w:lang w:val="it-CH"/>
        </w:rPr>
        <w:t>Figura 3: Rete ferroviaria 2018 (Fonte: FFS)</w:t>
      </w:r>
    </w:p>
    <w:p w:rsidR="00A35E1E" w:rsidRDefault="00A35E1E" w:rsidP="00A35E1E">
      <w:pPr>
        <w:rPr>
          <w:lang w:val="it-CH"/>
        </w:rPr>
      </w:pPr>
    </w:p>
    <w:p w:rsidR="00A35E1E" w:rsidRPr="00B573C6" w:rsidRDefault="00B573C6" w:rsidP="00B573C6">
      <w:pPr>
        <w:pStyle w:val="Titolo2"/>
      </w:pPr>
      <w:bookmarkStart w:id="12" w:name="_Toc483992506"/>
      <w:r>
        <w:lastRenderedPageBreak/>
        <w:t>3.3</w:t>
      </w:r>
      <w:r>
        <w:tab/>
      </w:r>
      <w:r w:rsidR="00A35E1E" w:rsidRPr="00B573C6">
        <w:t>Tariffe</w:t>
      </w:r>
      <w:bookmarkEnd w:id="12"/>
    </w:p>
    <w:p w:rsidR="00A35E1E" w:rsidRPr="00E15780" w:rsidRDefault="00A35E1E" w:rsidP="00A35E1E">
      <w:pPr>
        <w:rPr>
          <w:lang w:val="it-CH"/>
        </w:rPr>
      </w:pPr>
      <w:r w:rsidRPr="00E15780">
        <w:rPr>
          <w:lang w:val="it-CH"/>
        </w:rPr>
        <w:t xml:space="preserve">Sulle linee </w:t>
      </w:r>
      <w:r>
        <w:rPr>
          <w:lang w:val="it-CH"/>
        </w:rPr>
        <w:t>TILO</w:t>
      </w:r>
      <w:r w:rsidRPr="00E15780">
        <w:rPr>
          <w:lang w:val="it-CH"/>
        </w:rPr>
        <w:t xml:space="preserve"> si applica il sistema tariffale valido sulla rete di trasporto pubblico di tutto il territorio cantonale e del </w:t>
      </w:r>
      <w:proofErr w:type="spellStart"/>
      <w:r w:rsidRPr="00E15780">
        <w:rPr>
          <w:lang w:val="it-CH"/>
        </w:rPr>
        <w:t>Moesano</w:t>
      </w:r>
      <w:proofErr w:type="spellEnd"/>
      <w:r w:rsidRPr="00E15780">
        <w:rPr>
          <w:lang w:val="it-CH"/>
        </w:rPr>
        <w:t xml:space="preserve">, che fa capo alla </w:t>
      </w:r>
      <w:proofErr w:type="spellStart"/>
      <w:r w:rsidRPr="00E15780">
        <w:rPr>
          <w:lang w:val="it-CH"/>
        </w:rPr>
        <w:t>Comunita</w:t>
      </w:r>
      <w:proofErr w:type="spellEnd"/>
      <w:r w:rsidRPr="00E15780">
        <w:rPr>
          <w:lang w:val="it-CH"/>
        </w:rPr>
        <w:t xml:space="preserve">̀ tariffale </w:t>
      </w:r>
      <w:r>
        <w:rPr>
          <w:lang w:val="it-CH"/>
        </w:rPr>
        <w:t>Arcobaleno</w:t>
      </w:r>
      <w:r w:rsidRPr="00E15780">
        <w:rPr>
          <w:lang w:val="it-CH"/>
        </w:rPr>
        <w:t xml:space="preserve"> (CTA). Nella Tariffa integrata Arcobaleno (TIA</w:t>
      </w:r>
      <w:r>
        <w:rPr>
          <w:lang w:val="it-CH"/>
        </w:rPr>
        <w:t>)</w:t>
      </w:r>
      <w:r w:rsidRPr="00E15780">
        <w:rPr>
          <w:lang w:val="it-CH"/>
        </w:rPr>
        <w:t xml:space="preserve"> è inclusa tutta la gamma di titoli di trasporto (abbonamenti e biglietti). </w:t>
      </w:r>
      <w:proofErr w:type="spellStart"/>
      <w:r w:rsidRPr="00E15780">
        <w:rPr>
          <w:lang w:val="it-CH"/>
        </w:rPr>
        <w:t>Cio</w:t>
      </w:r>
      <w:proofErr w:type="spellEnd"/>
      <w:r w:rsidRPr="00E15780">
        <w:rPr>
          <w:lang w:val="it-CH"/>
        </w:rPr>
        <w:t>̀ permette all’utente l’accesso al sistema con un unico titolo di trasporto indipendentemente dai mezzi di trasporto utilizzati e dalle imprese coinvolte.</w:t>
      </w:r>
    </w:p>
    <w:p w:rsidR="00A35E1E" w:rsidRPr="00E15780" w:rsidRDefault="00A35E1E" w:rsidP="00A35E1E">
      <w:pPr>
        <w:rPr>
          <w:lang w:val="it-CH"/>
        </w:rPr>
      </w:pPr>
      <w:r w:rsidRPr="00E15780">
        <w:rPr>
          <w:lang w:val="it-CH"/>
        </w:rPr>
        <w:t>Le tariffe e le altre disposizioni valide n</w:t>
      </w:r>
      <w:r>
        <w:rPr>
          <w:lang w:val="it-CH"/>
        </w:rPr>
        <w:t>el perimetro tariffale della CTA</w:t>
      </w:r>
      <w:r w:rsidRPr="00E15780">
        <w:rPr>
          <w:lang w:val="it-CH"/>
        </w:rPr>
        <w:t xml:space="preserve"> sono pubblicate nella tariffa ufficiale TIA 651.17, consultabile nell’area download del sito internet www.arcobaleno.ch.</w:t>
      </w:r>
    </w:p>
    <w:p w:rsidR="00A35E1E" w:rsidRDefault="00A35E1E" w:rsidP="00A35E1E">
      <w:pPr>
        <w:rPr>
          <w:lang w:val="it-CH"/>
        </w:rPr>
      </w:pPr>
    </w:p>
    <w:p w:rsidR="00A35E1E" w:rsidRPr="006F3BD8" w:rsidRDefault="00A35E1E" w:rsidP="00A35E1E">
      <w:pPr>
        <w:rPr>
          <w:lang w:val="it-CH"/>
        </w:rPr>
      </w:pPr>
      <w:r w:rsidRPr="00AC37A8">
        <w:rPr>
          <w:lang w:val="it-CH"/>
        </w:rPr>
        <w:t xml:space="preserve">Per quanto concerne </w:t>
      </w:r>
      <w:r w:rsidRPr="00A60B56">
        <w:rPr>
          <w:lang w:val="it-CH"/>
        </w:rPr>
        <w:t>le relazioni transfrontaliere</w:t>
      </w:r>
      <w:r w:rsidRPr="00AC37A8">
        <w:rPr>
          <w:lang w:val="it-CH"/>
        </w:rPr>
        <w:t xml:space="preserve">, </w:t>
      </w:r>
      <w:r>
        <w:rPr>
          <w:lang w:val="it-CH"/>
        </w:rPr>
        <w:t xml:space="preserve">la </w:t>
      </w:r>
      <w:r w:rsidRPr="00AC37A8">
        <w:rPr>
          <w:lang w:val="it-CH"/>
        </w:rPr>
        <w:t>Regione Lombardia</w:t>
      </w:r>
      <w:r>
        <w:rPr>
          <w:lang w:val="it-CH"/>
        </w:rPr>
        <w:t xml:space="preserve"> e</w:t>
      </w:r>
      <w:r w:rsidRPr="00AC37A8">
        <w:rPr>
          <w:lang w:val="it-CH"/>
        </w:rPr>
        <w:t xml:space="preserve"> </w:t>
      </w:r>
      <w:r>
        <w:rPr>
          <w:lang w:val="it-CH"/>
        </w:rPr>
        <w:t xml:space="preserve">il Cantone, per il tramite del Dipartimento del territorio, hanno chiesto alle </w:t>
      </w:r>
      <w:r w:rsidRPr="00AC37A8">
        <w:rPr>
          <w:lang w:val="it-CH"/>
        </w:rPr>
        <w:t xml:space="preserve">imprese ferroviarie </w:t>
      </w:r>
      <w:proofErr w:type="spellStart"/>
      <w:r>
        <w:rPr>
          <w:lang w:val="it-CH"/>
        </w:rPr>
        <w:t>Trenord</w:t>
      </w:r>
      <w:proofErr w:type="spellEnd"/>
      <w:r>
        <w:rPr>
          <w:lang w:val="it-CH"/>
        </w:rPr>
        <w:t xml:space="preserve"> e FFS nonché alla Comunità tariffale Arcobaleno di elaborare e inserire nei sistemi di vendita abbonamenti e biglietti unitari, </w:t>
      </w:r>
      <w:r w:rsidRPr="00AC37A8">
        <w:rPr>
          <w:lang w:val="it-CH"/>
        </w:rPr>
        <w:t xml:space="preserve">con l’obiettivo di facilitare ai viaggiatori l’accesso al servizio e quindi ottimizzare il potenziale della nuova infrastruttura ferroviaria e della nuova </w:t>
      </w:r>
      <w:r>
        <w:rPr>
          <w:lang w:val="it-CH"/>
        </w:rPr>
        <w:t>offerta</w:t>
      </w:r>
      <w:r w:rsidRPr="00AC37A8">
        <w:rPr>
          <w:lang w:val="it-CH"/>
        </w:rPr>
        <w:t>.</w:t>
      </w:r>
    </w:p>
    <w:p w:rsidR="00A35E1E" w:rsidRDefault="00A35E1E" w:rsidP="00A35E1E">
      <w:pPr>
        <w:rPr>
          <w:rFonts w:cs="Arial"/>
          <w:lang w:val="it-CH"/>
        </w:rPr>
      </w:pPr>
    </w:p>
    <w:p w:rsidR="00A35E1E" w:rsidRDefault="00A35E1E" w:rsidP="00A35E1E">
      <w:pPr>
        <w:rPr>
          <w:rFonts w:cs="Arial"/>
          <w:lang w:val="it-CH"/>
        </w:rPr>
      </w:pPr>
    </w:p>
    <w:p w:rsidR="00B573C6" w:rsidRDefault="00B573C6" w:rsidP="00A35E1E">
      <w:pPr>
        <w:rPr>
          <w:rFonts w:cs="Arial"/>
          <w:lang w:val="it-CH"/>
        </w:rPr>
      </w:pPr>
    </w:p>
    <w:p w:rsidR="00A35E1E" w:rsidRPr="00B573C6" w:rsidRDefault="00B573C6" w:rsidP="00B573C6">
      <w:pPr>
        <w:pStyle w:val="Titolo1"/>
      </w:pPr>
      <w:bookmarkStart w:id="13" w:name="_Toc482719713"/>
      <w:bookmarkStart w:id="14" w:name="_Toc483992507"/>
      <w:r w:rsidRPr="00B573C6">
        <w:t>4.</w:t>
      </w:r>
      <w:r w:rsidRPr="00B573C6">
        <w:tab/>
      </w:r>
      <w:r w:rsidR="00A35E1E" w:rsidRPr="00B573C6">
        <w:t>UTENZA ATTESA</w:t>
      </w:r>
      <w:bookmarkEnd w:id="13"/>
      <w:bookmarkEnd w:id="14"/>
    </w:p>
    <w:p w:rsidR="00A35E1E" w:rsidRDefault="00A35E1E" w:rsidP="00B573C6">
      <w:pPr>
        <w:rPr>
          <w:lang w:val="it-CH"/>
        </w:rPr>
      </w:pPr>
      <w:r>
        <w:rPr>
          <w:lang w:val="it-CH"/>
        </w:rPr>
        <w:t xml:space="preserve">Le previsioni allestite con il modello cantonale del traffico nel 2014 indicano per i prossimi anni una crescita molto importante dell’utenza su tutta la rete ferroviaria, a seguito degli effetti delle gallerie </w:t>
      </w:r>
      <w:proofErr w:type="spellStart"/>
      <w:r>
        <w:rPr>
          <w:lang w:val="it-CH"/>
        </w:rPr>
        <w:t>AlpTransit</w:t>
      </w:r>
      <w:proofErr w:type="spellEnd"/>
      <w:r>
        <w:rPr>
          <w:lang w:val="it-CH"/>
        </w:rPr>
        <w:t xml:space="preserve"> e della Ferrovia Mendrisio-Varese.</w:t>
      </w:r>
    </w:p>
    <w:p w:rsidR="00A35E1E" w:rsidRDefault="00A35E1E" w:rsidP="00B573C6">
      <w:pPr>
        <w:rPr>
          <w:lang w:val="it-CH"/>
        </w:rPr>
      </w:pPr>
      <w:r>
        <w:rPr>
          <w:lang w:val="it-CH"/>
        </w:rPr>
        <w:t xml:space="preserve">Il grafico seguente presenta i dati riferiti agli spostamenti giornalieri medi nello scenario 2030. </w:t>
      </w:r>
    </w:p>
    <w:p w:rsidR="00A35E1E" w:rsidRDefault="00A35E1E" w:rsidP="00B573C6">
      <w:pPr>
        <w:rPr>
          <w:lang w:val="it-CH"/>
        </w:rPr>
      </w:pPr>
    </w:p>
    <w:p w:rsidR="00A35E1E" w:rsidRDefault="00A35E1E" w:rsidP="00B573C6">
      <w:pPr>
        <w:rPr>
          <w:lang w:val="it-CH"/>
        </w:rPr>
      </w:pPr>
      <w:r>
        <w:rPr>
          <w:lang w:val="it-CH"/>
        </w:rPr>
        <w:t>Considerata l’evoluzione già riscontrata nei primi mesi di apertura della galleria di base del San Gottardo e i valori di utenza registrati sulla tratta Mendrisio-Stabio (&gt; 1'000 utenti/giorno), è lecito attendersi che i valori pronosticati possano essere raggiunti anche prima del 2030.</w:t>
      </w:r>
    </w:p>
    <w:p w:rsidR="00A35E1E" w:rsidRDefault="00A35E1E" w:rsidP="00B573C6">
      <w:pPr>
        <w:rPr>
          <w:rFonts w:cs="Arial"/>
          <w:lang w:val="it-CH"/>
        </w:rPr>
      </w:pPr>
    </w:p>
    <w:p w:rsidR="00A35E1E" w:rsidRDefault="00A35E1E" w:rsidP="00A35E1E">
      <w:pPr>
        <w:rPr>
          <w:rFonts w:cs="Arial"/>
          <w:lang w:val="it-CH"/>
        </w:rPr>
      </w:pPr>
      <w:r>
        <w:rPr>
          <w:noProof/>
          <w:szCs w:val="24"/>
          <w:lang w:val="it-CH" w:eastAsia="it-CH"/>
        </w:rPr>
        <w:lastRenderedPageBreak/>
        <w:drawing>
          <wp:inline distT="0" distB="0" distL="0" distR="0">
            <wp:extent cx="2758440" cy="499872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3"/>
                    <pic:cNvPicPr>
                      <a:picLocks noChangeAspect="1" noChangeArrowheads="1"/>
                    </pic:cNvPicPr>
                  </pic:nvPicPr>
                  <pic:blipFill>
                    <a:blip r:embed="rId12">
                      <a:extLst>
                        <a:ext uri="{28A0092B-C50C-407E-A947-70E740481C1C}">
                          <a14:useLocalDpi xmlns:a14="http://schemas.microsoft.com/office/drawing/2010/main" val="0"/>
                        </a:ext>
                      </a:extLst>
                    </a:blip>
                    <a:srcRect l="55643"/>
                    <a:stretch>
                      <a:fillRect/>
                    </a:stretch>
                  </pic:blipFill>
                  <pic:spPr bwMode="auto">
                    <a:xfrm>
                      <a:off x="0" y="0"/>
                      <a:ext cx="2758440" cy="4998720"/>
                    </a:xfrm>
                    <a:prstGeom prst="rect">
                      <a:avLst/>
                    </a:prstGeom>
                    <a:noFill/>
                    <a:ln>
                      <a:noFill/>
                    </a:ln>
                  </pic:spPr>
                </pic:pic>
              </a:graphicData>
            </a:graphic>
          </wp:inline>
        </w:drawing>
      </w:r>
    </w:p>
    <w:p w:rsidR="00A35E1E" w:rsidRPr="00B573C6" w:rsidRDefault="00A35E1E" w:rsidP="00A35E1E">
      <w:pPr>
        <w:tabs>
          <w:tab w:val="left" w:pos="1560"/>
        </w:tabs>
        <w:rPr>
          <w:i/>
          <w:sz w:val="21"/>
          <w:szCs w:val="21"/>
          <w:lang w:val="it-CH"/>
        </w:rPr>
      </w:pPr>
      <w:r w:rsidRPr="00B573C6">
        <w:rPr>
          <w:i/>
          <w:sz w:val="21"/>
          <w:szCs w:val="21"/>
          <w:lang w:val="it-CH"/>
        </w:rPr>
        <w:t>Figura 4: Utenti attesi nel 2030 sulla rete FFS (Fonte: modello cantonale del traffico)</w:t>
      </w:r>
    </w:p>
    <w:p w:rsidR="00A35E1E" w:rsidRDefault="00A35E1E" w:rsidP="00A35E1E">
      <w:pPr>
        <w:rPr>
          <w:rFonts w:cs="Arial"/>
          <w:lang w:val="it-CH"/>
        </w:rPr>
      </w:pPr>
    </w:p>
    <w:p w:rsidR="00A35E1E" w:rsidRDefault="00A35E1E" w:rsidP="00A35E1E">
      <w:pPr>
        <w:rPr>
          <w:rFonts w:cs="Arial"/>
          <w:lang w:val="it-CH"/>
        </w:rPr>
      </w:pPr>
    </w:p>
    <w:p w:rsidR="00B573C6" w:rsidRDefault="00B573C6" w:rsidP="00A35E1E">
      <w:pPr>
        <w:rPr>
          <w:rFonts w:cs="Arial"/>
          <w:lang w:val="it-CH"/>
        </w:rPr>
      </w:pPr>
    </w:p>
    <w:p w:rsidR="00A35E1E" w:rsidRPr="00B573C6" w:rsidRDefault="00B573C6" w:rsidP="00B573C6">
      <w:pPr>
        <w:pStyle w:val="Titolo1"/>
      </w:pPr>
      <w:bookmarkStart w:id="15" w:name="_Toc482719714"/>
      <w:bookmarkStart w:id="16" w:name="_Toc483992508"/>
      <w:r w:rsidRPr="00B573C6">
        <w:t>5.</w:t>
      </w:r>
      <w:r w:rsidRPr="00B573C6">
        <w:tab/>
      </w:r>
      <w:r w:rsidR="00A35E1E" w:rsidRPr="00B573C6">
        <w:t>COSTI, INTROITI E FINANZIAMENTO DELLE INDENNITÀ</w:t>
      </w:r>
      <w:bookmarkEnd w:id="15"/>
      <w:bookmarkEnd w:id="16"/>
    </w:p>
    <w:p w:rsidR="00A35E1E" w:rsidRDefault="00A35E1E" w:rsidP="00A35E1E">
      <w:pPr>
        <w:rPr>
          <w:lang w:val="it-CH"/>
        </w:rPr>
      </w:pPr>
      <w:r w:rsidRPr="002A5D18">
        <w:rPr>
          <w:lang w:val="it-CH"/>
        </w:rPr>
        <w:t>Il presente capitolo illustra i dati di pianificazione dei costi di produzione, degli introiti e dell’indennità e la ripartizione del costo non coperto da riconoscere alle FFS per lo svolgimento del servizio sulle linee previste dalla nuova offerta della FMV a regime integrale.</w:t>
      </w:r>
    </w:p>
    <w:p w:rsidR="00A35E1E" w:rsidRDefault="00A35E1E" w:rsidP="00A35E1E">
      <w:pPr>
        <w:rPr>
          <w:lang w:val="it-CH"/>
        </w:rPr>
      </w:pPr>
    </w:p>
    <w:p w:rsidR="00A35E1E" w:rsidRDefault="00A35E1E" w:rsidP="00A35E1E">
      <w:pPr>
        <w:rPr>
          <w:lang w:val="it-CH"/>
        </w:rPr>
      </w:pPr>
      <w:r>
        <w:rPr>
          <w:lang w:val="it-CH"/>
        </w:rPr>
        <w:t>I suddetti dati sono determinati quale differenza tra i valori dell’offerta dell’anno d’orario 2017 e quelli dell’offerta FMV a regime, presentate dalle FFS.</w:t>
      </w:r>
    </w:p>
    <w:p w:rsidR="00A35E1E" w:rsidRDefault="00A35E1E" w:rsidP="00A35E1E">
      <w:pPr>
        <w:rPr>
          <w:lang w:val="it-CH"/>
        </w:rPr>
      </w:pPr>
    </w:p>
    <w:p w:rsidR="00A35E1E" w:rsidRPr="00EA3F61" w:rsidRDefault="00A35E1E" w:rsidP="00A35E1E">
      <w:r w:rsidRPr="00EA3F61">
        <w:t xml:space="preserve">I dati sono da considerare indicativi poiché, come previsto dalla </w:t>
      </w:r>
      <w:proofErr w:type="spellStart"/>
      <w:r>
        <w:t>LTPub</w:t>
      </w:r>
      <w:proofErr w:type="spellEnd"/>
      <w:r w:rsidRPr="00EA3F61">
        <w:t xml:space="preserve">, l’offerta </w:t>
      </w:r>
      <w:r>
        <w:t>sarà</w:t>
      </w:r>
      <w:r w:rsidRPr="00EA3F61">
        <w:t xml:space="preserve"> oggetto di approfondimento e di negoziazione tra il Cantone (Sezione della mobilità) e l</w:t>
      </w:r>
      <w:r>
        <w:t>’</w:t>
      </w:r>
      <w:r w:rsidRPr="00EA3F61">
        <w:t>aziend</w:t>
      </w:r>
      <w:r>
        <w:t>a</w:t>
      </w:r>
      <w:r w:rsidRPr="00EA3F61">
        <w:t xml:space="preserve"> stess</w:t>
      </w:r>
      <w:r>
        <w:t>a</w:t>
      </w:r>
      <w:r w:rsidRPr="00EA3F61">
        <w:t xml:space="preserve">. Nella misura in cui non dovessero emergere modifiche sostanziali delle condizioni-quadro (ad esempio aliquote di partecipazione finanziaria Cantone-Comuni, </w:t>
      </w:r>
      <w:r>
        <w:t xml:space="preserve">modifiche sostanziali delle </w:t>
      </w:r>
      <w:r w:rsidRPr="00EA3F61">
        <w:t xml:space="preserve">tariffe del trasporto pubblico, tassi IVA, normative sulla durata del lavoro, finanziamento di terzi), oppure cambiamenti di rilievo nella fase di approfondimento e negoziazione dell’offerta (modifiche prestazioni, orari, ecc.) si può partire dal presupposto che le cifre indicate costituiscano dei valori </w:t>
      </w:r>
      <w:r>
        <w:t>attendibili (grado d’approssimazione +/- 10%)</w:t>
      </w:r>
      <w:r w:rsidRPr="00EA3F61">
        <w:t>.</w:t>
      </w:r>
    </w:p>
    <w:p w:rsidR="00A35E1E" w:rsidRPr="00EA3F61" w:rsidRDefault="00A35E1E" w:rsidP="00A35E1E"/>
    <w:p w:rsidR="00A35E1E" w:rsidRPr="00EA3F61" w:rsidRDefault="00A35E1E" w:rsidP="00A35E1E">
      <w:r w:rsidRPr="00EA3F61">
        <w:lastRenderedPageBreak/>
        <w:t>Va comunque evidenziato che, vincolante ai fini della partecipazione finanziaria del Cantone e dei Comuni sarà in ogni caso l’importo d’indennità fissato nel mandato di prestazione</w:t>
      </w:r>
      <w:r>
        <w:t>,</w:t>
      </w:r>
      <w:r w:rsidRPr="00EA3F61">
        <w:t xml:space="preserve"> che sarà stipulato fra il Cantone</w:t>
      </w:r>
      <w:r>
        <w:t xml:space="preserve"> </w:t>
      </w:r>
      <w:r w:rsidRPr="00EA3F61">
        <w:t xml:space="preserve">e </w:t>
      </w:r>
      <w:r>
        <w:t>l’</w:t>
      </w:r>
      <w:r w:rsidRPr="00EA3F61">
        <w:t>impresa di trasporto.</w:t>
      </w:r>
    </w:p>
    <w:p w:rsidR="00A35E1E" w:rsidRPr="00EA3F61" w:rsidRDefault="00A35E1E" w:rsidP="00A35E1E"/>
    <w:p w:rsidR="00A35E1E" w:rsidRPr="00EA3F61" w:rsidRDefault="00A35E1E" w:rsidP="00A35E1E">
      <w:r w:rsidRPr="00EA3F61">
        <w:t>Per l’elaborazione dell’offerta l</w:t>
      </w:r>
      <w:r>
        <w:t>’</w:t>
      </w:r>
      <w:r w:rsidRPr="00EA3F61">
        <w:t>impres</w:t>
      </w:r>
      <w:r>
        <w:t>a</w:t>
      </w:r>
      <w:r w:rsidRPr="00EA3F61">
        <w:t xml:space="preserve"> </w:t>
      </w:r>
      <w:r>
        <w:t xml:space="preserve">di trasporto </w:t>
      </w:r>
      <w:r w:rsidRPr="00EA3F61">
        <w:t xml:space="preserve">ha utilizzato un modello di calcolazione dei costi su base analitica. I ricavi pianificati sono imputati alle linee in base ai flussi stimati dei passeggeri-km. </w:t>
      </w:r>
      <w:r>
        <w:t>I dati</w:t>
      </w:r>
      <w:r w:rsidRPr="00EA3F61">
        <w:t xml:space="preserve"> finanziari si presentano come segue.</w:t>
      </w:r>
    </w:p>
    <w:p w:rsidR="00A35E1E" w:rsidRPr="00B573C6" w:rsidRDefault="00A35E1E" w:rsidP="00A35E1E">
      <w:pPr>
        <w:rPr>
          <w:sz w:val="16"/>
          <w:szCs w:val="16"/>
        </w:rPr>
      </w:pPr>
    </w:p>
    <w:p w:rsidR="00A35E1E" w:rsidRPr="00B573C6" w:rsidRDefault="00A35E1E" w:rsidP="00A35E1E">
      <w:pP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8"/>
        <w:gridCol w:w="1519"/>
        <w:gridCol w:w="1533"/>
        <w:gridCol w:w="1484"/>
      </w:tblGrid>
      <w:tr w:rsidR="00A35E1E" w:rsidRPr="00CE07DB" w:rsidTr="008D5D7A">
        <w:tc>
          <w:tcPr>
            <w:tcW w:w="2698" w:type="pct"/>
            <w:shd w:val="clear" w:color="auto" w:fill="auto"/>
          </w:tcPr>
          <w:p w:rsidR="00A35E1E" w:rsidRPr="00AA1E4C" w:rsidRDefault="00A35E1E" w:rsidP="008D5D7A">
            <w:pPr>
              <w:rPr>
                <w:b/>
                <w:sz w:val="22"/>
                <w:szCs w:val="22"/>
              </w:rPr>
            </w:pPr>
          </w:p>
        </w:tc>
        <w:tc>
          <w:tcPr>
            <w:tcW w:w="771" w:type="pct"/>
            <w:shd w:val="clear" w:color="auto" w:fill="auto"/>
          </w:tcPr>
          <w:p w:rsidR="00A35E1E" w:rsidRPr="00CE07DB" w:rsidRDefault="00A35E1E" w:rsidP="008D5D7A">
            <w:pPr>
              <w:jc w:val="left"/>
              <w:rPr>
                <w:b/>
                <w:sz w:val="22"/>
                <w:szCs w:val="22"/>
              </w:rPr>
            </w:pPr>
            <w:r w:rsidRPr="00CE07DB">
              <w:rPr>
                <w:b/>
                <w:sz w:val="22"/>
                <w:szCs w:val="22"/>
              </w:rPr>
              <w:t>Offerta FMV a regime</w:t>
            </w:r>
          </w:p>
        </w:tc>
        <w:tc>
          <w:tcPr>
            <w:tcW w:w="778" w:type="pct"/>
            <w:shd w:val="clear" w:color="auto" w:fill="auto"/>
          </w:tcPr>
          <w:p w:rsidR="00A35E1E" w:rsidRPr="00CE07DB" w:rsidRDefault="00A35E1E" w:rsidP="008D5D7A">
            <w:pPr>
              <w:rPr>
                <w:b/>
                <w:sz w:val="22"/>
                <w:szCs w:val="22"/>
              </w:rPr>
            </w:pPr>
            <w:r w:rsidRPr="00CE07DB">
              <w:rPr>
                <w:b/>
                <w:sz w:val="22"/>
                <w:szCs w:val="22"/>
              </w:rPr>
              <w:t>Offerta 2017</w:t>
            </w:r>
          </w:p>
        </w:tc>
        <w:tc>
          <w:tcPr>
            <w:tcW w:w="753" w:type="pct"/>
            <w:shd w:val="clear" w:color="auto" w:fill="auto"/>
          </w:tcPr>
          <w:p w:rsidR="00A35E1E" w:rsidRPr="00CE07DB" w:rsidRDefault="00A35E1E" w:rsidP="008D5D7A">
            <w:pPr>
              <w:rPr>
                <w:b/>
                <w:sz w:val="22"/>
                <w:szCs w:val="22"/>
              </w:rPr>
            </w:pPr>
            <w:r w:rsidRPr="00CE07DB">
              <w:rPr>
                <w:b/>
                <w:sz w:val="22"/>
                <w:szCs w:val="22"/>
              </w:rPr>
              <w:t>Differenza (CNC FMV)</w:t>
            </w:r>
          </w:p>
        </w:tc>
      </w:tr>
      <w:tr w:rsidR="00A35E1E" w:rsidRPr="00CE07DB" w:rsidTr="008D5D7A">
        <w:tc>
          <w:tcPr>
            <w:tcW w:w="2698" w:type="pct"/>
            <w:shd w:val="clear" w:color="auto" w:fill="auto"/>
          </w:tcPr>
          <w:p w:rsidR="00A35E1E" w:rsidRPr="00CE07DB" w:rsidRDefault="00A35E1E" w:rsidP="008D5D7A">
            <w:pPr>
              <w:rPr>
                <w:sz w:val="22"/>
                <w:szCs w:val="22"/>
              </w:rPr>
            </w:pPr>
            <w:r w:rsidRPr="00CE07DB">
              <w:rPr>
                <w:sz w:val="22"/>
                <w:szCs w:val="22"/>
              </w:rPr>
              <w:t>In mio CHF</w:t>
            </w:r>
          </w:p>
        </w:tc>
        <w:tc>
          <w:tcPr>
            <w:tcW w:w="771" w:type="pct"/>
            <w:shd w:val="clear" w:color="auto" w:fill="auto"/>
          </w:tcPr>
          <w:p w:rsidR="00A35E1E" w:rsidRPr="00CE07DB" w:rsidRDefault="00A35E1E" w:rsidP="008D5D7A">
            <w:pPr>
              <w:rPr>
                <w:b/>
                <w:sz w:val="22"/>
                <w:szCs w:val="22"/>
              </w:rPr>
            </w:pPr>
          </w:p>
        </w:tc>
        <w:tc>
          <w:tcPr>
            <w:tcW w:w="778" w:type="pct"/>
            <w:shd w:val="clear" w:color="auto" w:fill="auto"/>
          </w:tcPr>
          <w:p w:rsidR="00A35E1E" w:rsidRPr="00CE07DB" w:rsidRDefault="00A35E1E" w:rsidP="008D5D7A">
            <w:pPr>
              <w:rPr>
                <w:b/>
                <w:sz w:val="22"/>
                <w:szCs w:val="22"/>
              </w:rPr>
            </w:pPr>
          </w:p>
        </w:tc>
        <w:tc>
          <w:tcPr>
            <w:tcW w:w="753" w:type="pct"/>
            <w:shd w:val="clear" w:color="auto" w:fill="auto"/>
            <w:vAlign w:val="center"/>
          </w:tcPr>
          <w:p w:rsidR="00A35E1E" w:rsidRPr="00CE07DB" w:rsidRDefault="00A35E1E" w:rsidP="008D5D7A">
            <w:pPr>
              <w:rPr>
                <w:b/>
                <w:sz w:val="22"/>
                <w:szCs w:val="22"/>
              </w:rPr>
            </w:pPr>
          </w:p>
        </w:tc>
      </w:tr>
      <w:tr w:rsidR="00A35E1E" w:rsidRPr="00CE07DB" w:rsidTr="008D5D7A">
        <w:tc>
          <w:tcPr>
            <w:tcW w:w="2698" w:type="pct"/>
            <w:shd w:val="clear" w:color="auto" w:fill="auto"/>
          </w:tcPr>
          <w:p w:rsidR="00A35E1E" w:rsidRPr="00CE07DB" w:rsidRDefault="00A35E1E" w:rsidP="008D5D7A">
            <w:pPr>
              <w:rPr>
                <w:sz w:val="22"/>
                <w:szCs w:val="22"/>
              </w:rPr>
            </w:pPr>
            <w:r w:rsidRPr="00CE07DB">
              <w:rPr>
                <w:sz w:val="22"/>
                <w:szCs w:val="22"/>
              </w:rPr>
              <w:t xml:space="preserve">Costi totali* </w:t>
            </w:r>
          </w:p>
        </w:tc>
        <w:tc>
          <w:tcPr>
            <w:tcW w:w="771" w:type="pct"/>
            <w:shd w:val="clear" w:color="auto" w:fill="auto"/>
          </w:tcPr>
          <w:p w:rsidR="00A35E1E" w:rsidRPr="00CE07DB" w:rsidRDefault="00A35E1E" w:rsidP="008D5D7A">
            <w:pPr>
              <w:rPr>
                <w:b/>
                <w:sz w:val="22"/>
                <w:szCs w:val="22"/>
              </w:rPr>
            </w:pPr>
            <w:r w:rsidRPr="00CE07DB">
              <w:rPr>
                <w:b/>
                <w:sz w:val="22"/>
                <w:szCs w:val="22"/>
              </w:rPr>
              <w:t>55.</w:t>
            </w:r>
            <w:r>
              <w:rPr>
                <w:b/>
                <w:sz w:val="22"/>
                <w:szCs w:val="22"/>
              </w:rPr>
              <w:t>2</w:t>
            </w:r>
          </w:p>
        </w:tc>
        <w:tc>
          <w:tcPr>
            <w:tcW w:w="778" w:type="pct"/>
            <w:shd w:val="clear" w:color="auto" w:fill="auto"/>
          </w:tcPr>
          <w:p w:rsidR="00A35E1E" w:rsidRPr="00CE07DB" w:rsidRDefault="00A35E1E" w:rsidP="008D5D7A">
            <w:pPr>
              <w:rPr>
                <w:b/>
                <w:sz w:val="22"/>
                <w:szCs w:val="22"/>
              </w:rPr>
            </w:pPr>
            <w:r w:rsidRPr="00CE07DB">
              <w:rPr>
                <w:b/>
                <w:sz w:val="22"/>
                <w:szCs w:val="22"/>
              </w:rPr>
              <w:t>48.3</w:t>
            </w:r>
          </w:p>
        </w:tc>
        <w:tc>
          <w:tcPr>
            <w:tcW w:w="753" w:type="pct"/>
            <w:shd w:val="clear" w:color="auto" w:fill="auto"/>
            <w:vAlign w:val="center"/>
          </w:tcPr>
          <w:p w:rsidR="00A35E1E" w:rsidRPr="00CE07DB" w:rsidRDefault="00A35E1E" w:rsidP="008D5D7A">
            <w:pPr>
              <w:rPr>
                <w:b/>
                <w:sz w:val="22"/>
                <w:szCs w:val="22"/>
              </w:rPr>
            </w:pPr>
            <w:r>
              <w:rPr>
                <w:b/>
                <w:sz w:val="22"/>
                <w:szCs w:val="22"/>
              </w:rPr>
              <w:t>6</w:t>
            </w:r>
            <w:r w:rsidRPr="00CE07DB">
              <w:rPr>
                <w:b/>
                <w:sz w:val="22"/>
                <w:szCs w:val="22"/>
              </w:rPr>
              <w:t>.</w:t>
            </w:r>
            <w:r>
              <w:rPr>
                <w:b/>
                <w:sz w:val="22"/>
                <w:szCs w:val="22"/>
              </w:rPr>
              <w:t>9</w:t>
            </w:r>
          </w:p>
        </w:tc>
      </w:tr>
      <w:tr w:rsidR="00A35E1E" w:rsidRPr="00CE07DB" w:rsidTr="008D5D7A">
        <w:trPr>
          <w:trHeight w:val="276"/>
        </w:trPr>
        <w:tc>
          <w:tcPr>
            <w:tcW w:w="2698" w:type="pct"/>
            <w:shd w:val="clear" w:color="auto" w:fill="auto"/>
          </w:tcPr>
          <w:p w:rsidR="00A35E1E" w:rsidRPr="00CE07DB" w:rsidRDefault="00A35E1E" w:rsidP="008D5D7A">
            <w:pPr>
              <w:rPr>
                <w:sz w:val="22"/>
                <w:szCs w:val="22"/>
              </w:rPr>
            </w:pPr>
            <w:r w:rsidRPr="00CE07DB">
              <w:rPr>
                <w:sz w:val="22"/>
                <w:szCs w:val="22"/>
              </w:rPr>
              <w:t xml:space="preserve">Introiti complessivi* </w:t>
            </w:r>
          </w:p>
        </w:tc>
        <w:tc>
          <w:tcPr>
            <w:tcW w:w="771" w:type="pct"/>
            <w:shd w:val="clear" w:color="auto" w:fill="auto"/>
          </w:tcPr>
          <w:p w:rsidR="00A35E1E" w:rsidRPr="00CE07DB" w:rsidRDefault="00A35E1E" w:rsidP="008D5D7A">
            <w:pPr>
              <w:rPr>
                <w:b/>
                <w:sz w:val="22"/>
                <w:szCs w:val="22"/>
                <w:u w:val="single"/>
              </w:rPr>
            </w:pPr>
            <w:r w:rsidRPr="00CE07DB">
              <w:rPr>
                <w:b/>
                <w:sz w:val="22"/>
                <w:szCs w:val="22"/>
                <w:u w:val="single"/>
              </w:rPr>
              <w:t>2</w:t>
            </w:r>
            <w:r>
              <w:rPr>
                <w:b/>
                <w:sz w:val="22"/>
                <w:szCs w:val="22"/>
                <w:u w:val="single"/>
              </w:rPr>
              <w:t>3</w:t>
            </w:r>
            <w:r w:rsidRPr="00CE07DB">
              <w:rPr>
                <w:b/>
                <w:sz w:val="22"/>
                <w:szCs w:val="22"/>
                <w:u w:val="single"/>
              </w:rPr>
              <w:t>.</w:t>
            </w:r>
            <w:r>
              <w:rPr>
                <w:b/>
                <w:sz w:val="22"/>
                <w:szCs w:val="22"/>
                <w:u w:val="single"/>
              </w:rPr>
              <w:t>0</w:t>
            </w:r>
          </w:p>
        </w:tc>
        <w:tc>
          <w:tcPr>
            <w:tcW w:w="778" w:type="pct"/>
            <w:shd w:val="clear" w:color="auto" w:fill="auto"/>
          </w:tcPr>
          <w:p w:rsidR="00A35E1E" w:rsidRPr="00CE07DB" w:rsidRDefault="00A35E1E" w:rsidP="008D5D7A">
            <w:pPr>
              <w:rPr>
                <w:b/>
                <w:sz w:val="22"/>
                <w:szCs w:val="22"/>
                <w:u w:val="single"/>
              </w:rPr>
            </w:pPr>
            <w:r w:rsidRPr="00CE07DB">
              <w:rPr>
                <w:b/>
                <w:sz w:val="22"/>
                <w:szCs w:val="22"/>
                <w:u w:val="single"/>
              </w:rPr>
              <w:t>22.1</w:t>
            </w:r>
          </w:p>
        </w:tc>
        <w:tc>
          <w:tcPr>
            <w:tcW w:w="753" w:type="pct"/>
            <w:shd w:val="clear" w:color="auto" w:fill="auto"/>
            <w:vAlign w:val="center"/>
          </w:tcPr>
          <w:p w:rsidR="00A35E1E" w:rsidRPr="00CE07DB" w:rsidRDefault="00A35E1E" w:rsidP="008D5D7A">
            <w:pPr>
              <w:rPr>
                <w:b/>
                <w:sz w:val="22"/>
                <w:szCs w:val="22"/>
                <w:u w:val="single"/>
              </w:rPr>
            </w:pPr>
            <w:r>
              <w:rPr>
                <w:b/>
                <w:sz w:val="22"/>
                <w:szCs w:val="22"/>
                <w:u w:val="single"/>
              </w:rPr>
              <w:t>0</w:t>
            </w:r>
            <w:r w:rsidRPr="00CE07DB">
              <w:rPr>
                <w:b/>
                <w:sz w:val="22"/>
                <w:szCs w:val="22"/>
                <w:u w:val="single"/>
              </w:rPr>
              <w:t>.</w:t>
            </w:r>
            <w:r>
              <w:rPr>
                <w:b/>
                <w:sz w:val="22"/>
                <w:szCs w:val="22"/>
                <w:u w:val="single"/>
              </w:rPr>
              <w:t>9</w:t>
            </w:r>
          </w:p>
        </w:tc>
      </w:tr>
      <w:tr w:rsidR="00A35E1E" w:rsidRPr="00CE07DB" w:rsidTr="008D5D7A">
        <w:tc>
          <w:tcPr>
            <w:tcW w:w="2698" w:type="pct"/>
            <w:shd w:val="clear" w:color="auto" w:fill="auto"/>
          </w:tcPr>
          <w:p w:rsidR="00A35E1E" w:rsidRPr="00CE07DB" w:rsidRDefault="00A35E1E" w:rsidP="008D5D7A">
            <w:pPr>
              <w:rPr>
                <w:sz w:val="22"/>
                <w:szCs w:val="22"/>
              </w:rPr>
            </w:pPr>
            <w:r w:rsidRPr="00CE07DB">
              <w:rPr>
                <w:sz w:val="22"/>
                <w:szCs w:val="22"/>
              </w:rPr>
              <w:t>Costo non coperto pianificato (CNC, indennità da versare all’azienda da parte di Confederazione, Cantone e Comuni) linee S10, S40, S50</w:t>
            </w:r>
          </w:p>
        </w:tc>
        <w:tc>
          <w:tcPr>
            <w:tcW w:w="771" w:type="pct"/>
            <w:shd w:val="clear" w:color="auto" w:fill="auto"/>
          </w:tcPr>
          <w:p w:rsidR="00A35E1E" w:rsidRPr="00CE07DB" w:rsidRDefault="00A35E1E" w:rsidP="008D5D7A">
            <w:pPr>
              <w:rPr>
                <w:b/>
                <w:sz w:val="22"/>
                <w:szCs w:val="22"/>
              </w:rPr>
            </w:pPr>
            <w:r w:rsidRPr="00CE07DB">
              <w:rPr>
                <w:b/>
                <w:sz w:val="22"/>
                <w:szCs w:val="22"/>
              </w:rPr>
              <w:t>3</w:t>
            </w:r>
            <w:r>
              <w:rPr>
                <w:b/>
                <w:sz w:val="22"/>
                <w:szCs w:val="22"/>
              </w:rPr>
              <w:t>2</w:t>
            </w:r>
            <w:r w:rsidRPr="00CE07DB">
              <w:rPr>
                <w:b/>
                <w:sz w:val="22"/>
                <w:szCs w:val="22"/>
              </w:rPr>
              <w:t>.</w:t>
            </w:r>
            <w:r>
              <w:rPr>
                <w:b/>
                <w:sz w:val="22"/>
                <w:szCs w:val="22"/>
              </w:rPr>
              <w:t>2</w:t>
            </w:r>
          </w:p>
        </w:tc>
        <w:tc>
          <w:tcPr>
            <w:tcW w:w="778" w:type="pct"/>
            <w:shd w:val="clear" w:color="auto" w:fill="auto"/>
          </w:tcPr>
          <w:p w:rsidR="00A35E1E" w:rsidRPr="00CE07DB" w:rsidRDefault="00A35E1E" w:rsidP="008D5D7A">
            <w:pPr>
              <w:rPr>
                <w:b/>
                <w:sz w:val="22"/>
                <w:szCs w:val="22"/>
              </w:rPr>
            </w:pPr>
            <w:r w:rsidRPr="00CE07DB">
              <w:rPr>
                <w:b/>
                <w:sz w:val="22"/>
                <w:szCs w:val="22"/>
              </w:rPr>
              <w:t>26.2</w:t>
            </w:r>
          </w:p>
        </w:tc>
        <w:tc>
          <w:tcPr>
            <w:tcW w:w="753" w:type="pct"/>
            <w:shd w:val="clear" w:color="auto" w:fill="auto"/>
          </w:tcPr>
          <w:p w:rsidR="00A35E1E" w:rsidRPr="00CE07DB" w:rsidRDefault="00A35E1E" w:rsidP="008D5D7A">
            <w:pPr>
              <w:rPr>
                <w:b/>
                <w:sz w:val="22"/>
                <w:szCs w:val="22"/>
              </w:rPr>
            </w:pPr>
            <w:r>
              <w:rPr>
                <w:b/>
                <w:sz w:val="22"/>
                <w:szCs w:val="22"/>
              </w:rPr>
              <w:t>6</w:t>
            </w:r>
            <w:r w:rsidRPr="00CE07DB">
              <w:rPr>
                <w:b/>
                <w:sz w:val="22"/>
                <w:szCs w:val="22"/>
              </w:rPr>
              <w:t>.</w:t>
            </w:r>
            <w:r>
              <w:rPr>
                <w:b/>
                <w:sz w:val="22"/>
                <w:szCs w:val="22"/>
              </w:rPr>
              <w:t>0</w:t>
            </w:r>
          </w:p>
        </w:tc>
      </w:tr>
      <w:tr w:rsidR="00A35E1E" w:rsidRPr="00CE07DB" w:rsidTr="008D5D7A">
        <w:tc>
          <w:tcPr>
            <w:tcW w:w="2698" w:type="pct"/>
            <w:shd w:val="clear" w:color="auto" w:fill="auto"/>
          </w:tcPr>
          <w:p w:rsidR="00A35E1E" w:rsidRPr="00CE07DB" w:rsidRDefault="00A35E1E" w:rsidP="008D5D7A">
            <w:pPr>
              <w:rPr>
                <w:sz w:val="22"/>
                <w:szCs w:val="22"/>
              </w:rPr>
            </w:pPr>
            <w:r w:rsidRPr="00CE07DB">
              <w:rPr>
                <w:sz w:val="22"/>
                <w:szCs w:val="22"/>
              </w:rPr>
              <w:t xml:space="preserve">CNC servizio regionale Varese-Malpensa** </w:t>
            </w:r>
          </w:p>
        </w:tc>
        <w:tc>
          <w:tcPr>
            <w:tcW w:w="771" w:type="pct"/>
            <w:shd w:val="clear" w:color="auto" w:fill="auto"/>
          </w:tcPr>
          <w:p w:rsidR="00A35E1E" w:rsidRPr="00CE07DB" w:rsidRDefault="00A35E1E" w:rsidP="008D5D7A">
            <w:pPr>
              <w:rPr>
                <w:b/>
                <w:sz w:val="22"/>
                <w:szCs w:val="22"/>
              </w:rPr>
            </w:pPr>
            <w:r w:rsidRPr="00CE07DB">
              <w:rPr>
                <w:b/>
                <w:sz w:val="22"/>
                <w:szCs w:val="22"/>
              </w:rPr>
              <w:t xml:space="preserve">  2.2</w:t>
            </w:r>
          </w:p>
        </w:tc>
        <w:tc>
          <w:tcPr>
            <w:tcW w:w="778" w:type="pct"/>
            <w:shd w:val="clear" w:color="auto" w:fill="auto"/>
          </w:tcPr>
          <w:p w:rsidR="00A35E1E" w:rsidRPr="00CE07DB" w:rsidRDefault="00A35E1E" w:rsidP="008D5D7A">
            <w:pPr>
              <w:jc w:val="left"/>
              <w:rPr>
                <w:sz w:val="22"/>
                <w:szCs w:val="22"/>
              </w:rPr>
            </w:pPr>
            <w:r w:rsidRPr="00CE07DB">
              <w:rPr>
                <w:sz w:val="22"/>
                <w:szCs w:val="22"/>
              </w:rPr>
              <w:t>--</w:t>
            </w:r>
          </w:p>
        </w:tc>
        <w:tc>
          <w:tcPr>
            <w:tcW w:w="753" w:type="pct"/>
            <w:shd w:val="clear" w:color="auto" w:fill="auto"/>
          </w:tcPr>
          <w:p w:rsidR="00A35E1E" w:rsidRPr="00CE07DB" w:rsidRDefault="00A35E1E" w:rsidP="008D5D7A">
            <w:pPr>
              <w:jc w:val="left"/>
              <w:rPr>
                <w:b/>
                <w:sz w:val="22"/>
                <w:szCs w:val="22"/>
              </w:rPr>
            </w:pPr>
            <w:r w:rsidRPr="00CE07DB">
              <w:rPr>
                <w:b/>
                <w:sz w:val="22"/>
                <w:szCs w:val="22"/>
              </w:rPr>
              <w:t>2.2</w:t>
            </w:r>
          </w:p>
        </w:tc>
      </w:tr>
      <w:tr w:rsidR="00A35E1E" w:rsidRPr="00CE07DB" w:rsidTr="008D5D7A">
        <w:tc>
          <w:tcPr>
            <w:tcW w:w="2698" w:type="pct"/>
            <w:shd w:val="clear" w:color="auto" w:fill="auto"/>
          </w:tcPr>
          <w:p w:rsidR="00A35E1E" w:rsidRPr="00CE07DB" w:rsidRDefault="00A35E1E" w:rsidP="008D5D7A">
            <w:pPr>
              <w:rPr>
                <w:sz w:val="22"/>
                <w:szCs w:val="22"/>
              </w:rPr>
            </w:pPr>
            <w:r w:rsidRPr="00CE07DB">
              <w:rPr>
                <w:sz w:val="22"/>
                <w:szCs w:val="22"/>
              </w:rPr>
              <w:t>Totale CNC</w:t>
            </w:r>
          </w:p>
        </w:tc>
        <w:tc>
          <w:tcPr>
            <w:tcW w:w="771" w:type="pct"/>
            <w:shd w:val="clear" w:color="auto" w:fill="auto"/>
          </w:tcPr>
          <w:p w:rsidR="00A35E1E" w:rsidRPr="00CE07DB" w:rsidRDefault="00A35E1E" w:rsidP="008D5D7A">
            <w:pPr>
              <w:rPr>
                <w:b/>
                <w:sz w:val="22"/>
                <w:szCs w:val="22"/>
              </w:rPr>
            </w:pPr>
            <w:r w:rsidRPr="00CE07DB">
              <w:rPr>
                <w:b/>
                <w:sz w:val="22"/>
                <w:szCs w:val="22"/>
              </w:rPr>
              <w:t>3</w:t>
            </w:r>
            <w:r>
              <w:rPr>
                <w:b/>
                <w:sz w:val="22"/>
                <w:szCs w:val="22"/>
              </w:rPr>
              <w:t>4</w:t>
            </w:r>
            <w:r w:rsidRPr="00CE07DB">
              <w:rPr>
                <w:b/>
                <w:sz w:val="22"/>
                <w:szCs w:val="22"/>
              </w:rPr>
              <w:t>.</w:t>
            </w:r>
            <w:r>
              <w:rPr>
                <w:b/>
                <w:sz w:val="22"/>
                <w:szCs w:val="22"/>
              </w:rPr>
              <w:t>4</w:t>
            </w:r>
          </w:p>
        </w:tc>
        <w:tc>
          <w:tcPr>
            <w:tcW w:w="778" w:type="pct"/>
            <w:shd w:val="clear" w:color="auto" w:fill="auto"/>
          </w:tcPr>
          <w:p w:rsidR="00A35E1E" w:rsidRPr="00CE07DB" w:rsidRDefault="00A35E1E" w:rsidP="008D5D7A">
            <w:pPr>
              <w:rPr>
                <w:b/>
                <w:sz w:val="22"/>
                <w:szCs w:val="22"/>
              </w:rPr>
            </w:pPr>
            <w:r w:rsidRPr="00CE07DB">
              <w:rPr>
                <w:b/>
                <w:sz w:val="22"/>
                <w:szCs w:val="22"/>
              </w:rPr>
              <w:t>26.2</w:t>
            </w:r>
          </w:p>
        </w:tc>
        <w:tc>
          <w:tcPr>
            <w:tcW w:w="753" w:type="pct"/>
            <w:shd w:val="clear" w:color="auto" w:fill="auto"/>
            <w:vAlign w:val="center"/>
          </w:tcPr>
          <w:p w:rsidR="00A35E1E" w:rsidRPr="00CE07DB" w:rsidRDefault="00A35E1E" w:rsidP="008D5D7A">
            <w:pPr>
              <w:rPr>
                <w:b/>
                <w:sz w:val="22"/>
                <w:szCs w:val="22"/>
              </w:rPr>
            </w:pPr>
            <w:r>
              <w:rPr>
                <w:b/>
                <w:sz w:val="22"/>
                <w:szCs w:val="22"/>
              </w:rPr>
              <w:t>8</w:t>
            </w:r>
            <w:r w:rsidRPr="00CE07DB">
              <w:rPr>
                <w:b/>
                <w:sz w:val="22"/>
                <w:szCs w:val="22"/>
              </w:rPr>
              <w:t>.</w:t>
            </w:r>
            <w:r>
              <w:rPr>
                <w:b/>
                <w:sz w:val="22"/>
                <w:szCs w:val="22"/>
              </w:rPr>
              <w:t>2</w:t>
            </w:r>
          </w:p>
        </w:tc>
      </w:tr>
      <w:tr w:rsidR="00A35E1E" w:rsidRPr="00CE07DB" w:rsidTr="008D5D7A">
        <w:tc>
          <w:tcPr>
            <w:tcW w:w="2698" w:type="pct"/>
            <w:shd w:val="clear" w:color="auto" w:fill="auto"/>
          </w:tcPr>
          <w:p w:rsidR="00A35E1E" w:rsidRPr="00CE07DB" w:rsidRDefault="00A35E1E" w:rsidP="008D5D7A">
            <w:pPr>
              <w:rPr>
                <w:sz w:val="22"/>
                <w:szCs w:val="22"/>
              </w:rPr>
            </w:pPr>
            <w:r w:rsidRPr="00CE07DB">
              <w:rPr>
                <w:sz w:val="22"/>
                <w:szCs w:val="22"/>
              </w:rPr>
              <w:t>Percorrenze (mio veicoli-km)</w:t>
            </w:r>
          </w:p>
        </w:tc>
        <w:tc>
          <w:tcPr>
            <w:tcW w:w="771" w:type="pct"/>
            <w:shd w:val="clear" w:color="auto" w:fill="auto"/>
          </w:tcPr>
          <w:p w:rsidR="00A35E1E" w:rsidRPr="00CE07DB" w:rsidRDefault="00A35E1E" w:rsidP="008D5D7A">
            <w:pPr>
              <w:rPr>
                <w:sz w:val="22"/>
                <w:szCs w:val="22"/>
              </w:rPr>
            </w:pPr>
            <w:r w:rsidRPr="00CE07DB">
              <w:rPr>
                <w:sz w:val="22"/>
                <w:szCs w:val="22"/>
              </w:rPr>
              <w:t>2.4</w:t>
            </w:r>
          </w:p>
        </w:tc>
        <w:tc>
          <w:tcPr>
            <w:tcW w:w="778" w:type="pct"/>
            <w:shd w:val="clear" w:color="auto" w:fill="auto"/>
          </w:tcPr>
          <w:p w:rsidR="00A35E1E" w:rsidRPr="00CE07DB" w:rsidRDefault="00A35E1E" w:rsidP="008D5D7A">
            <w:pPr>
              <w:rPr>
                <w:sz w:val="22"/>
                <w:szCs w:val="22"/>
              </w:rPr>
            </w:pPr>
            <w:r w:rsidRPr="00CE07DB">
              <w:rPr>
                <w:sz w:val="22"/>
                <w:szCs w:val="22"/>
              </w:rPr>
              <w:t>2.05</w:t>
            </w:r>
          </w:p>
        </w:tc>
        <w:tc>
          <w:tcPr>
            <w:tcW w:w="753" w:type="pct"/>
            <w:shd w:val="clear" w:color="auto" w:fill="auto"/>
            <w:vAlign w:val="center"/>
          </w:tcPr>
          <w:p w:rsidR="00A35E1E" w:rsidRPr="00CE07DB" w:rsidRDefault="00A35E1E" w:rsidP="008D5D7A">
            <w:pPr>
              <w:rPr>
                <w:b/>
                <w:sz w:val="22"/>
                <w:szCs w:val="22"/>
              </w:rPr>
            </w:pPr>
            <w:r w:rsidRPr="00CE07DB">
              <w:rPr>
                <w:b/>
                <w:sz w:val="22"/>
                <w:szCs w:val="22"/>
              </w:rPr>
              <w:t>0.35</w:t>
            </w:r>
          </w:p>
        </w:tc>
      </w:tr>
    </w:tbl>
    <w:p w:rsidR="00A35E1E" w:rsidRPr="00B573C6" w:rsidRDefault="00A35E1E" w:rsidP="00A35E1E">
      <w:pPr>
        <w:rPr>
          <w:sz w:val="16"/>
          <w:szCs w:val="16"/>
        </w:rPr>
      </w:pPr>
    </w:p>
    <w:p w:rsidR="00A35E1E" w:rsidRPr="005F5701" w:rsidRDefault="00A35E1E" w:rsidP="00A35E1E">
      <w:pPr>
        <w:rPr>
          <w:sz w:val="21"/>
          <w:szCs w:val="21"/>
        </w:rPr>
      </w:pPr>
      <w:r w:rsidRPr="005F5701">
        <w:rPr>
          <w:sz w:val="21"/>
          <w:szCs w:val="21"/>
        </w:rPr>
        <w:t xml:space="preserve">*Linee costituenti l’offerta FMV, cioè S10, S40, S50 </w:t>
      </w:r>
    </w:p>
    <w:p w:rsidR="00A35E1E" w:rsidRPr="00B573C6" w:rsidRDefault="00A35E1E" w:rsidP="00A35E1E">
      <w:pPr>
        <w:rPr>
          <w:sz w:val="16"/>
          <w:szCs w:val="16"/>
        </w:rPr>
      </w:pPr>
    </w:p>
    <w:p w:rsidR="00A35E1E" w:rsidRPr="005F5701" w:rsidRDefault="00A35E1E" w:rsidP="00A35E1E">
      <w:pPr>
        <w:rPr>
          <w:sz w:val="21"/>
          <w:szCs w:val="21"/>
        </w:rPr>
      </w:pPr>
      <w:r w:rsidRPr="005F5701">
        <w:rPr>
          <w:sz w:val="21"/>
          <w:szCs w:val="21"/>
        </w:rPr>
        <w:t xml:space="preserve">** Quota-parte di competenza del Cantone Ticino, conformemente all’Intesa sottoscritta tra la Regione Lombardia e il Cantone Ticino per la gestione coordinata della linea Mendrisio-Varese e lo sviluppo del servizio ferroviario nella Regione </w:t>
      </w:r>
      <w:proofErr w:type="spellStart"/>
      <w:r w:rsidRPr="005F5701">
        <w:rPr>
          <w:sz w:val="21"/>
          <w:szCs w:val="21"/>
        </w:rPr>
        <w:t>Insubrica</w:t>
      </w:r>
      <w:proofErr w:type="spellEnd"/>
      <w:r w:rsidRPr="005F5701">
        <w:rPr>
          <w:sz w:val="21"/>
          <w:szCs w:val="21"/>
        </w:rPr>
        <w:t xml:space="preserve">; secondo tale accordo le </w:t>
      </w:r>
      <w:r w:rsidRPr="005F5701">
        <w:rPr>
          <w:sz w:val="21"/>
          <w:szCs w:val="21"/>
          <w:lang w:val="it-CH"/>
        </w:rPr>
        <w:t xml:space="preserve">prestazioni del traffico regionale di base da Varese a Malpensa sono finanziate al 50% ciascuno dalla Regione Lombardia e dal Cantone Ticino. </w:t>
      </w:r>
    </w:p>
    <w:p w:rsidR="00A35E1E" w:rsidRPr="005F5701" w:rsidRDefault="00A35E1E" w:rsidP="00A35E1E">
      <w:pPr>
        <w:rPr>
          <w:sz w:val="32"/>
          <w:szCs w:val="32"/>
        </w:rPr>
      </w:pPr>
    </w:p>
    <w:p w:rsidR="00A35E1E" w:rsidRPr="00EA3F61" w:rsidRDefault="00A35E1E" w:rsidP="00A35E1E">
      <w:r w:rsidRPr="00EA3F61">
        <w:t>La differenza di indennità rispetto al 201</w:t>
      </w:r>
      <w:r>
        <w:t>7</w:t>
      </w:r>
      <w:r w:rsidRPr="00EA3F61">
        <w:t xml:space="preserve">, </w:t>
      </w:r>
      <w:r w:rsidRPr="00EA3F61">
        <w:rPr>
          <w:u w:val="single"/>
        </w:rPr>
        <w:t xml:space="preserve">pari a </w:t>
      </w:r>
      <w:r>
        <w:rPr>
          <w:u w:val="single"/>
        </w:rPr>
        <w:t>8.2</w:t>
      </w:r>
      <w:r w:rsidRPr="00EA3F61">
        <w:rPr>
          <w:u w:val="single"/>
        </w:rPr>
        <w:t xml:space="preserve"> mio CHF</w:t>
      </w:r>
      <w:r w:rsidRPr="00EA3F61">
        <w:t xml:space="preserve">, rappresenta il maggior onere </w:t>
      </w:r>
      <w:r w:rsidRPr="00EA3F61">
        <w:rPr>
          <w:u w:val="single"/>
        </w:rPr>
        <w:t>complessivo</w:t>
      </w:r>
      <w:r w:rsidRPr="00EA3F61">
        <w:t xml:space="preserve"> </w:t>
      </w:r>
      <w:r>
        <w:t>per l’esercizio dell’offerta FMV a regime integrale</w:t>
      </w:r>
      <w:r w:rsidRPr="00EA3F61">
        <w:t xml:space="preserve"> rispetto al costo del</w:t>
      </w:r>
      <w:r>
        <w:t xml:space="preserve"> servizio nel corrente anno d’orario</w:t>
      </w:r>
      <w:r w:rsidRPr="00EA3F61">
        <w:t>.</w:t>
      </w:r>
      <w:r>
        <w:t xml:space="preserve"> Questo importo include, accanto a tutti gli altri oneri d’esercizio, anche i costi consecutivi (ammortamento, interessi, manutenzione) derivanti dall’acquisto da parte di FFS/TILO di 4 veicoli FLIRT a 6 casse necessari allo svolgimento dell’offerta di trasporto. Tale somma tiene inoltre conto del fatto che con l’avvio a regime integrale del servizio FMV, il finanziamento della tratta Chiasso-Albate assunto dal Cantone negli anni 2015 e 2016 sarà preso a carico dalla Regione Lombardia</w:t>
      </w:r>
      <w:r w:rsidRPr="0060296F">
        <w:t xml:space="preserve"> </w:t>
      </w:r>
      <w:r>
        <w:t xml:space="preserve">conformemente al principio di territorialità. </w:t>
      </w:r>
    </w:p>
    <w:p w:rsidR="00A35E1E" w:rsidRPr="005F5701" w:rsidRDefault="00A35E1E" w:rsidP="00A35E1E">
      <w:pPr>
        <w:rPr>
          <w:sz w:val="32"/>
          <w:szCs w:val="32"/>
        </w:rPr>
      </w:pPr>
    </w:p>
    <w:p w:rsidR="00A35E1E" w:rsidRDefault="00A35E1E" w:rsidP="00B573C6">
      <w:pPr>
        <w:rPr>
          <w:rFonts w:eastAsia="Arial Unicode MS"/>
          <w:lang w:eastAsia="it-CH"/>
        </w:rPr>
      </w:pPr>
      <w:r w:rsidRPr="000F1DE4">
        <w:rPr>
          <w:rFonts w:eastAsia="Arial Unicode MS"/>
          <w:lang w:eastAsia="it-CH"/>
        </w:rPr>
        <w:t xml:space="preserve">Secondo le attuali disposizioni di legge, </w:t>
      </w:r>
      <w:r>
        <w:rPr>
          <w:rFonts w:eastAsia="Arial Unicode MS"/>
          <w:lang w:eastAsia="it-CH"/>
        </w:rPr>
        <w:t>per le linee regionali secondo la Legge federale sul traffico di viaggiatori (LTV) e la legge cantonale (</w:t>
      </w:r>
      <w:proofErr w:type="spellStart"/>
      <w:r>
        <w:rPr>
          <w:rFonts w:eastAsia="Arial Unicode MS"/>
          <w:lang w:eastAsia="it-CH"/>
        </w:rPr>
        <w:t>LTPub</w:t>
      </w:r>
      <w:proofErr w:type="spellEnd"/>
      <w:r>
        <w:rPr>
          <w:rFonts w:eastAsia="Arial Unicode MS"/>
          <w:lang w:eastAsia="it-CH"/>
        </w:rPr>
        <w:t xml:space="preserve">) </w:t>
      </w:r>
      <w:r w:rsidRPr="000F1DE4">
        <w:rPr>
          <w:rFonts w:eastAsia="Arial Unicode MS"/>
          <w:lang w:eastAsia="it-CH"/>
        </w:rPr>
        <w:t>le aliquote di finanziamento delle indennità da parte dei committenti sono le seguenti.</w:t>
      </w:r>
    </w:p>
    <w:p w:rsidR="00A35E1E" w:rsidRDefault="00A35E1E" w:rsidP="00A35E1E">
      <w:pPr>
        <w:spacing w:before="120" w:after="120"/>
        <w:rPr>
          <w:rFonts w:eastAsia="Arial Unicode MS"/>
          <w:lang w:eastAsia="it-CH"/>
        </w:rPr>
      </w:pPr>
    </w:p>
    <w:tbl>
      <w:tblPr>
        <w:tblW w:w="9214"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6"/>
        <w:gridCol w:w="2028"/>
        <w:gridCol w:w="1942"/>
        <w:gridCol w:w="2268"/>
      </w:tblGrid>
      <w:tr w:rsidR="00A35E1E" w:rsidRPr="00B573C6" w:rsidTr="008D5D7A">
        <w:tc>
          <w:tcPr>
            <w:tcW w:w="2976" w:type="dxa"/>
            <w:shd w:val="clear" w:color="auto" w:fill="auto"/>
            <w:vAlign w:val="center"/>
          </w:tcPr>
          <w:p w:rsidR="00A35E1E" w:rsidRPr="00B573C6" w:rsidRDefault="00A35E1E" w:rsidP="008D5D7A">
            <w:pPr>
              <w:rPr>
                <w:rFonts w:eastAsia="Arial Unicode MS"/>
                <w:b/>
                <w:sz w:val="22"/>
                <w:szCs w:val="22"/>
                <w:lang w:eastAsia="it-CH"/>
              </w:rPr>
            </w:pPr>
            <w:r w:rsidRPr="00B573C6">
              <w:rPr>
                <w:rFonts w:eastAsia="Arial Unicode MS"/>
                <w:b/>
                <w:sz w:val="22"/>
                <w:szCs w:val="22"/>
                <w:lang w:eastAsia="it-CH"/>
              </w:rPr>
              <w:t>Tipologia di linea</w:t>
            </w:r>
          </w:p>
        </w:tc>
        <w:tc>
          <w:tcPr>
            <w:tcW w:w="2028" w:type="dxa"/>
            <w:shd w:val="clear" w:color="auto" w:fill="auto"/>
            <w:vAlign w:val="center"/>
          </w:tcPr>
          <w:p w:rsidR="00A35E1E" w:rsidRPr="00B573C6" w:rsidRDefault="00A35E1E" w:rsidP="008D5D7A">
            <w:pPr>
              <w:jc w:val="center"/>
              <w:rPr>
                <w:rFonts w:eastAsia="Arial Unicode MS"/>
                <w:sz w:val="22"/>
                <w:szCs w:val="22"/>
                <w:lang w:eastAsia="it-CH"/>
              </w:rPr>
            </w:pPr>
            <w:r w:rsidRPr="00B573C6">
              <w:rPr>
                <w:rFonts w:eastAsia="Arial Unicode MS"/>
                <w:sz w:val="22"/>
                <w:szCs w:val="22"/>
                <w:lang w:eastAsia="it-CH"/>
              </w:rPr>
              <w:t>Confederazione</w:t>
            </w:r>
          </w:p>
        </w:tc>
        <w:tc>
          <w:tcPr>
            <w:tcW w:w="1942" w:type="dxa"/>
            <w:shd w:val="clear" w:color="auto" w:fill="auto"/>
            <w:vAlign w:val="center"/>
          </w:tcPr>
          <w:p w:rsidR="00A35E1E" w:rsidRPr="00B573C6" w:rsidRDefault="00A35E1E" w:rsidP="008D5D7A">
            <w:pPr>
              <w:jc w:val="center"/>
              <w:rPr>
                <w:rFonts w:eastAsia="Arial Unicode MS"/>
                <w:sz w:val="22"/>
                <w:szCs w:val="22"/>
                <w:lang w:eastAsia="it-CH"/>
              </w:rPr>
            </w:pPr>
            <w:r w:rsidRPr="00B573C6">
              <w:rPr>
                <w:rFonts w:eastAsia="Arial Unicode MS"/>
                <w:sz w:val="22"/>
                <w:szCs w:val="22"/>
                <w:lang w:eastAsia="it-CH"/>
              </w:rPr>
              <w:t>Cantone</w:t>
            </w:r>
          </w:p>
        </w:tc>
        <w:tc>
          <w:tcPr>
            <w:tcW w:w="2268" w:type="dxa"/>
            <w:shd w:val="clear" w:color="auto" w:fill="auto"/>
            <w:vAlign w:val="center"/>
          </w:tcPr>
          <w:p w:rsidR="00A35E1E" w:rsidRPr="00B573C6" w:rsidRDefault="00A35E1E" w:rsidP="008D5D7A">
            <w:pPr>
              <w:jc w:val="center"/>
              <w:rPr>
                <w:rFonts w:eastAsia="Arial Unicode MS"/>
                <w:sz w:val="22"/>
                <w:szCs w:val="22"/>
                <w:lang w:eastAsia="it-CH"/>
              </w:rPr>
            </w:pPr>
            <w:r w:rsidRPr="00B573C6">
              <w:rPr>
                <w:rFonts w:eastAsia="Arial Unicode MS"/>
                <w:sz w:val="22"/>
                <w:szCs w:val="22"/>
                <w:lang w:eastAsia="it-CH"/>
              </w:rPr>
              <w:t>Comuni</w:t>
            </w:r>
          </w:p>
        </w:tc>
      </w:tr>
      <w:tr w:rsidR="00A35E1E" w:rsidRPr="00B573C6" w:rsidTr="008D5D7A">
        <w:tc>
          <w:tcPr>
            <w:tcW w:w="2976" w:type="dxa"/>
            <w:shd w:val="clear" w:color="auto" w:fill="auto"/>
            <w:vAlign w:val="center"/>
          </w:tcPr>
          <w:p w:rsidR="00A35E1E" w:rsidRPr="00B573C6" w:rsidRDefault="00A35E1E" w:rsidP="008D5D7A">
            <w:pPr>
              <w:rPr>
                <w:rFonts w:eastAsia="Arial Unicode MS"/>
                <w:b/>
                <w:sz w:val="22"/>
                <w:szCs w:val="22"/>
                <w:lang w:eastAsia="it-CH"/>
              </w:rPr>
            </w:pPr>
            <w:r w:rsidRPr="00B573C6">
              <w:rPr>
                <w:rFonts w:eastAsia="Arial Unicode MS"/>
                <w:b/>
                <w:sz w:val="22"/>
                <w:szCs w:val="22"/>
                <w:lang w:eastAsia="it-CH"/>
              </w:rPr>
              <w:t>Linee regionali LTV</w:t>
            </w:r>
          </w:p>
        </w:tc>
        <w:tc>
          <w:tcPr>
            <w:tcW w:w="2028" w:type="dxa"/>
            <w:shd w:val="clear" w:color="auto" w:fill="auto"/>
            <w:vAlign w:val="center"/>
          </w:tcPr>
          <w:p w:rsidR="00A35E1E" w:rsidRPr="00B573C6" w:rsidRDefault="00A35E1E" w:rsidP="008D5D7A">
            <w:pPr>
              <w:jc w:val="center"/>
              <w:rPr>
                <w:rFonts w:eastAsia="Arial Unicode MS"/>
                <w:sz w:val="22"/>
                <w:szCs w:val="22"/>
                <w:lang w:eastAsia="it-CH"/>
              </w:rPr>
            </w:pPr>
            <w:r w:rsidRPr="00B573C6">
              <w:rPr>
                <w:rFonts w:eastAsia="Arial Unicode MS"/>
                <w:sz w:val="22"/>
                <w:szCs w:val="22"/>
                <w:lang w:eastAsia="it-CH"/>
              </w:rPr>
              <w:t>56%</w:t>
            </w:r>
          </w:p>
        </w:tc>
        <w:tc>
          <w:tcPr>
            <w:tcW w:w="1942" w:type="dxa"/>
            <w:shd w:val="clear" w:color="auto" w:fill="auto"/>
            <w:vAlign w:val="center"/>
          </w:tcPr>
          <w:p w:rsidR="00A35E1E" w:rsidRPr="00B573C6" w:rsidRDefault="00A35E1E" w:rsidP="008D5D7A">
            <w:pPr>
              <w:jc w:val="center"/>
              <w:rPr>
                <w:rFonts w:eastAsia="Arial Unicode MS"/>
                <w:sz w:val="22"/>
                <w:szCs w:val="22"/>
                <w:lang w:eastAsia="it-CH"/>
              </w:rPr>
            </w:pPr>
            <w:r w:rsidRPr="00B573C6">
              <w:rPr>
                <w:rFonts w:eastAsia="Arial Unicode MS"/>
                <w:sz w:val="22"/>
                <w:szCs w:val="22"/>
                <w:lang w:eastAsia="it-CH"/>
              </w:rPr>
              <w:t>31.9%</w:t>
            </w:r>
          </w:p>
          <w:p w:rsidR="00A35E1E" w:rsidRPr="00B573C6" w:rsidRDefault="00A35E1E" w:rsidP="008D5D7A">
            <w:pPr>
              <w:jc w:val="center"/>
              <w:rPr>
                <w:rFonts w:eastAsia="Arial Unicode MS"/>
                <w:sz w:val="22"/>
                <w:szCs w:val="22"/>
                <w:lang w:eastAsia="it-CH"/>
              </w:rPr>
            </w:pPr>
            <w:r w:rsidRPr="00B573C6">
              <w:rPr>
                <w:rFonts w:eastAsia="Arial Unicode MS"/>
                <w:sz w:val="22"/>
                <w:szCs w:val="22"/>
                <w:lang w:eastAsia="it-CH"/>
              </w:rPr>
              <w:t>(72.5% di 44%)</w:t>
            </w:r>
          </w:p>
        </w:tc>
        <w:tc>
          <w:tcPr>
            <w:tcW w:w="2268" w:type="dxa"/>
            <w:shd w:val="clear" w:color="auto" w:fill="auto"/>
            <w:vAlign w:val="center"/>
          </w:tcPr>
          <w:p w:rsidR="00A35E1E" w:rsidRPr="00B573C6" w:rsidRDefault="00A35E1E" w:rsidP="008D5D7A">
            <w:pPr>
              <w:jc w:val="center"/>
              <w:rPr>
                <w:rFonts w:eastAsia="Arial Unicode MS"/>
                <w:sz w:val="22"/>
                <w:szCs w:val="22"/>
                <w:lang w:eastAsia="it-CH"/>
              </w:rPr>
            </w:pPr>
            <w:r w:rsidRPr="00B573C6">
              <w:rPr>
                <w:rFonts w:eastAsia="Arial Unicode MS"/>
                <w:sz w:val="22"/>
                <w:szCs w:val="22"/>
                <w:lang w:eastAsia="it-CH"/>
              </w:rPr>
              <w:t>12.1%</w:t>
            </w:r>
          </w:p>
          <w:p w:rsidR="00A35E1E" w:rsidRPr="00B573C6" w:rsidRDefault="00A35E1E" w:rsidP="008D5D7A">
            <w:pPr>
              <w:jc w:val="center"/>
              <w:rPr>
                <w:rFonts w:eastAsia="Arial Unicode MS"/>
                <w:sz w:val="22"/>
                <w:szCs w:val="22"/>
                <w:lang w:eastAsia="it-CH"/>
              </w:rPr>
            </w:pPr>
            <w:r w:rsidRPr="00B573C6">
              <w:rPr>
                <w:rFonts w:eastAsia="Arial Unicode MS"/>
                <w:sz w:val="22"/>
                <w:szCs w:val="22"/>
                <w:lang w:eastAsia="it-CH"/>
              </w:rPr>
              <w:t>(27.5% di 44%)</w:t>
            </w:r>
          </w:p>
        </w:tc>
      </w:tr>
      <w:tr w:rsidR="00A35E1E" w:rsidRPr="00B573C6" w:rsidTr="008D5D7A">
        <w:trPr>
          <w:trHeight w:val="450"/>
        </w:trPr>
        <w:tc>
          <w:tcPr>
            <w:tcW w:w="2976" w:type="dxa"/>
            <w:shd w:val="clear" w:color="auto" w:fill="auto"/>
            <w:vAlign w:val="center"/>
          </w:tcPr>
          <w:p w:rsidR="00A35E1E" w:rsidRPr="00B573C6" w:rsidRDefault="00A35E1E" w:rsidP="008D5D7A">
            <w:pPr>
              <w:rPr>
                <w:rFonts w:eastAsia="Arial Unicode MS"/>
                <w:b/>
                <w:sz w:val="22"/>
                <w:szCs w:val="22"/>
                <w:lang w:eastAsia="it-CH"/>
              </w:rPr>
            </w:pPr>
            <w:r w:rsidRPr="00B573C6">
              <w:rPr>
                <w:rFonts w:eastAsia="Arial Unicode MS"/>
                <w:b/>
                <w:sz w:val="22"/>
                <w:szCs w:val="22"/>
                <w:lang w:eastAsia="it-CH"/>
              </w:rPr>
              <w:t xml:space="preserve">Linee regionali </w:t>
            </w:r>
            <w:proofErr w:type="spellStart"/>
            <w:r w:rsidRPr="00B573C6">
              <w:rPr>
                <w:rFonts w:eastAsia="Arial Unicode MS"/>
                <w:b/>
                <w:sz w:val="22"/>
                <w:szCs w:val="22"/>
                <w:lang w:eastAsia="it-CH"/>
              </w:rPr>
              <w:t>LTPub</w:t>
            </w:r>
            <w:proofErr w:type="spellEnd"/>
          </w:p>
        </w:tc>
        <w:tc>
          <w:tcPr>
            <w:tcW w:w="2028" w:type="dxa"/>
            <w:shd w:val="clear" w:color="auto" w:fill="auto"/>
            <w:vAlign w:val="center"/>
          </w:tcPr>
          <w:p w:rsidR="00A35E1E" w:rsidRPr="00B573C6" w:rsidRDefault="00A35E1E" w:rsidP="008D5D7A">
            <w:pPr>
              <w:jc w:val="center"/>
              <w:rPr>
                <w:rFonts w:eastAsia="Arial Unicode MS"/>
                <w:sz w:val="22"/>
                <w:szCs w:val="22"/>
                <w:lang w:eastAsia="it-CH"/>
              </w:rPr>
            </w:pPr>
          </w:p>
        </w:tc>
        <w:tc>
          <w:tcPr>
            <w:tcW w:w="1942" w:type="dxa"/>
            <w:shd w:val="clear" w:color="auto" w:fill="auto"/>
            <w:vAlign w:val="center"/>
          </w:tcPr>
          <w:p w:rsidR="00A35E1E" w:rsidRPr="00B573C6" w:rsidRDefault="00A35E1E" w:rsidP="008D5D7A">
            <w:pPr>
              <w:jc w:val="center"/>
              <w:rPr>
                <w:rFonts w:eastAsia="Arial Unicode MS"/>
                <w:sz w:val="22"/>
                <w:szCs w:val="22"/>
                <w:lang w:eastAsia="it-CH"/>
              </w:rPr>
            </w:pPr>
            <w:r w:rsidRPr="00B573C6">
              <w:rPr>
                <w:rFonts w:eastAsia="Arial Unicode MS"/>
                <w:sz w:val="22"/>
                <w:szCs w:val="22"/>
                <w:lang w:eastAsia="it-CH"/>
              </w:rPr>
              <w:t>72.5%</w:t>
            </w:r>
          </w:p>
        </w:tc>
        <w:tc>
          <w:tcPr>
            <w:tcW w:w="2268" w:type="dxa"/>
            <w:shd w:val="clear" w:color="auto" w:fill="auto"/>
            <w:vAlign w:val="center"/>
          </w:tcPr>
          <w:p w:rsidR="00A35E1E" w:rsidRPr="00B573C6" w:rsidRDefault="00A35E1E" w:rsidP="008D5D7A">
            <w:pPr>
              <w:jc w:val="center"/>
              <w:rPr>
                <w:rFonts w:eastAsia="Arial Unicode MS"/>
                <w:sz w:val="22"/>
                <w:szCs w:val="22"/>
                <w:lang w:eastAsia="it-CH"/>
              </w:rPr>
            </w:pPr>
            <w:r w:rsidRPr="00B573C6">
              <w:rPr>
                <w:rFonts w:eastAsia="Arial Unicode MS"/>
                <w:sz w:val="22"/>
                <w:szCs w:val="22"/>
                <w:lang w:eastAsia="it-CH"/>
              </w:rPr>
              <w:t>27.5%</w:t>
            </w:r>
          </w:p>
        </w:tc>
      </w:tr>
    </w:tbl>
    <w:p w:rsidR="00A35E1E" w:rsidRDefault="00A35E1E" w:rsidP="00A35E1E"/>
    <w:p w:rsidR="00B573C6" w:rsidRDefault="00B573C6">
      <w:pPr>
        <w:jc w:val="left"/>
      </w:pPr>
      <w:r>
        <w:br w:type="page"/>
      </w:r>
    </w:p>
    <w:p w:rsidR="00A35E1E" w:rsidRPr="00EA3F61" w:rsidRDefault="00A35E1E" w:rsidP="00A35E1E">
      <w:r>
        <w:lastRenderedPageBreak/>
        <w:t>Sulla base del</w:t>
      </w:r>
      <w:r w:rsidRPr="00EA3F61">
        <w:t>le aliquote indicate sopra, il finanziamento del costo non coperto avviene come segue:</w:t>
      </w:r>
    </w:p>
    <w:p w:rsidR="00A35E1E" w:rsidRPr="002D5976" w:rsidRDefault="00A35E1E" w:rsidP="00A35E1E"/>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1559"/>
        <w:gridCol w:w="1418"/>
        <w:gridCol w:w="1559"/>
        <w:gridCol w:w="1134"/>
        <w:gridCol w:w="1843"/>
      </w:tblGrid>
      <w:tr w:rsidR="00A35E1E" w:rsidRPr="00B573C6" w:rsidTr="008D5D7A">
        <w:tc>
          <w:tcPr>
            <w:tcW w:w="2093" w:type="dxa"/>
            <w:shd w:val="clear" w:color="auto" w:fill="auto"/>
          </w:tcPr>
          <w:p w:rsidR="00A35E1E" w:rsidRPr="00B573C6" w:rsidRDefault="00A35E1E" w:rsidP="008D5D7A">
            <w:pPr>
              <w:rPr>
                <w:sz w:val="22"/>
                <w:szCs w:val="22"/>
                <w:lang w:val="it-CH"/>
              </w:rPr>
            </w:pPr>
          </w:p>
        </w:tc>
        <w:tc>
          <w:tcPr>
            <w:tcW w:w="1559" w:type="dxa"/>
            <w:shd w:val="clear" w:color="auto" w:fill="auto"/>
          </w:tcPr>
          <w:p w:rsidR="00A35E1E" w:rsidRPr="00B573C6" w:rsidRDefault="00A35E1E" w:rsidP="00A57E7C">
            <w:pPr>
              <w:jc w:val="center"/>
              <w:rPr>
                <w:sz w:val="22"/>
                <w:szCs w:val="22"/>
                <w:lang w:val="it-CH"/>
              </w:rPr>
            </w:pPr>
            <w:r w:rsidRPr="00B573C6">
              <w:rPr>
                <w:sz w:val="22"/>
                <w:szCs w:val="22"/>
                <w:lang w:val="it-CH"/>
              </w:rPr>
              <w:t xml:space="preserve">Aliquota </w:t>
            </w:r>
            <w:r w:rsidRPr="00B573C6">
              <w:rPr>
                <w:sz w:val="22"/>
                <w:szCs w:val="22"/>
                <w:lang w:val="it-CH"/>
              </w:rPr>
              <w:br/>
              <w:t>per linee LTV S10, S40, S50</w:t>
            </w:r>
          </w:p>
        </w:tc>
        <w:tc>
          <w:tcPr>
            <w:tcW w:w="1418" w:type="dxa"/>
            <w:shd w:val="clear" w:color="auto" w:fill="auto"/>
          </w:tcPr>
          <w:p w:rsidR="00A35E1E" w:rsidRPr="00B573C6" w:rsidRDefault="00A35E1E" w:rsidP="00A57E7C">
            <w:pPr>
              <w:jc w:val="center"/>
              <w:rPr>
                <w:sz w:val="22"/>
                <w:szCs w:val="22"/>
                <w:lang w:val="it-CH"/>
              </w:rPr>
            </w:pPr>
            <w:r w:rsidRPr="00B573C6">
              <w:rPr>
                <w:sz w:val="22"/>
                <w:szCs w:val="22"/>
                <w:lang w:val="it-CH"/>
              </w:rPr>
              <w:t xml:space="preserve">Importo (mio </w:t>
            </w:r>
            <w:proofErr w:type="spellStart"/>
            <w:r w:rsidRPr="00B573C6">
              <w:rPr>
                <w:sz w:val="22"/>
                <w:szCs w:val="22"/>
                <w:lang w:val="it-CH"/>
              </w:rPr>
              <w:t>fr</w:t>
            </w:r>
            <w:proofErr w:type="spellEnd"/>
            <w:r w:rsidRPr="00B573C6">
              <w:rPr>
                <w:sz w:val="22"/>
                <w:szCs w:val="22"/>
                <w:lang w:val="it-CH"/>
              </w:rPr>
              <w:t>)</w:t>
            </w:r>
          </w:p>
        </w:tc>
        <w:tc>
          <w:tcPr>
            <w:tcW w:w="1559" w:type="dxa"/>
            <w:shd w:val="clear" w:color="auto" w:fill="auto"/>
          </w:tcPr>
          <w:p w:rsidR="00A35E1E" w:rsidRPr="00B573C6" w:rsidRDefault="00A35E1E" w:rsidP="00A57E7C">
            <w:pPr>
              <w:jc w:val="center"/>
              <w:rPr>
                <w:sz w:val="22"/>
                <w:szCs w:val="22"/>
                <w:lang w:val="it-CH"/>
              </w:rPr>
            </w:pPr>
            <w:r w:rsidRPr="00B573C6">
              <w:rPr>
                <w:sz w:val="22"/>
                <w:szCs w:val="22"/>
                <w:lang w:val="it-CH"/>
              </w:rPr>
              <w:t xml:space="preserve">Aliquota per linea </w:t>
            </w:r>
            <w:proofErr w:type="spellStart"/>
            <w:r w:rsidRPr="00B573C6">
              <w:rPr>
                <w:sz w:val="22"/>
                <w:szCs w:val="22"/>
                <w:lang w:val="it-CH"/>
              </w:rPr>
              <w:t>LTPub</w:t>
            </w:r>
            <w:proofErr w:type="spellEnd"/>
            <w:r w:rsidRPr="00B573C6">
              <w:rPr>
                <w:sz w:val="22"/>
                <w:szCs w:val="22"/>
                <w:lang w:val="it-CH"/>
              </w:rPr>
              <w:t xml:space="preserve"> Varese </w:t>
            </w:r>
            <w:r w:rsidR="00A57E7C">
              <w:rPr>
                <w:sz w:val="22"/>
                <w:szCs w:val="22"/>
                <w:lang w:val="it-CH"/>
              </w:rPr>
              <w:t>-</w:t>
            </w:r>
            <w:r w:rsidRPr="00B573C6">
              <w:rPr>
                <w:sz w:val="22"/>
                <w:szCs w:val="22"/>
                <w:lang w:val="it-CH"/>
              </w:rPr>
              <w:t xml:space="preserve"> Malpensa</w:t>
            </w:r>
          </w:p>
        </w:tc>
        <w:tc>
          <w:tcPr>
            <w:tcW w:w="1134" w:type="dxa"/>
            <w:shd w:val="clear" w:color="auto" w:fill="auto"/>
          </w:tcPr>
          <w:p w:rsidR="00A35E1E" w:rsidRPr="00B573C6" w:rsidRDefault="00A35E1E" w:rsidP="00A57E7C">
            <w:pPr>
              <w:jc w:val="center"/>
              <w:rPr>
                <w:sz w:val="22"/>
                <w:szCs w:val="22"/>
                <w:lang w:val="it-CH"/>
              </w:rPr>
            </w:pPr>
            <w:r w:rsidRPr="00B573C6">
              <w:rPr>
                <w:sz w:val="22"/>
                <w:szCs w:val="22"/>
                <w:lang w:val="it-CH"/>
              </w:rPr>
              <w:t xml:space="preserve">Importo (mio </w:t>
            </w:r>
            <w:proofErr w:type="spellStart"/>
            <w:r w:rsidRPr="00B573C6">
              <w:rPr>
                <w:sz w:val="22"/>
                <w:szCs w:val="22"/>
                <w:lang w:val="it-CH"/>
              </w:rPr>
              <w:t>fr</w:t>
            </w:r>
            <w:proofErr w:type="spellEnd"/>
            <w:r w:rsidRPr="00B573C6">
              <w:rPr>
                <w:sz w:val="22"/>
                <w:szCs w:val="22"/>
                <w:lang w:val="it-CH"/>
              </w:rPr>
              <w:t>)</w:t>
            </w:r>
          </w:p>
        </w:tc>
        <w:tc>
          <w:tcPr>
            <w:tcW w:w="1843" w:type="dxa"/>
            <w:shd w:val="clear" w:color="auto" w:fill="auto"/>
          </w:tcPr>
          <w:p w:rsidR="00A35E1E" w:rsidRPr="00B573C6" w:rsidRDefault="00A35E1E" w:rsidP="00A57E7C">
            <w:pPr>
              <w:jc w:val="center"/>
              <w:rPr>
                <w:sz w:val="22"/>
                <w:szCs w:val="22"/>
                <w:lang w:val="it-CH"/>
              </w:rPr>
            </w:pPr>
            <w:r w:rsidRPr="00B573C6">
              <w:rPr>
                <w:b/>
                <w:sz w:val="22"/>
                <w:szCs w:val="22"/>
                <w:lang w:val="it-CH"/>
              </w:rPr>
              <w:t>Importo complessivo</w:t>
            </w:r>
            <w:r w:rsidRPr="00B573C6">
              <w:rPr>
                <w:sz w:val="22"/>
                <w:szCs w:val="22"/>
                <w:lang w:val="it-CH"/>
              </w:rPr>
              <w:t xml:space="preserve"> (mio </w:t>
            </w:r>
            <w:proofErr w:type="spellStart"/>
            <w:r w:rsidRPr="00B573C6">
              <w:rPr>
                <w:sz w:val="22"/>
                <w:szCs w:val="22"/>
                <w:lang w:val="it-CH"/>
              </w:rPr>
              <w:t>fr</w:t>
            </w:r>
            <w:proofErr w:type="spellEnd"/>
            <w:r w:rsidRPr="00B573C6">
              <w:rPr>
                <w:sz w:val="22"/>
                <w:szCs w:val="22"/>
                <w:lang w:val="it-CH"/>
              </w:rPr>
              <w:t>)</w:t>
            </w:r>
          </w:p>
        </w:tc>
      </w:tr>
      <w:tr w:rsidR="00A35E1E" w:rsidRPr="00B573C6" w:rsidTr="008D5D7A">
        <w:tc>
          <w:tcPr>
            <w:tcW w:w="2093" w:type="dxa"/>
            <w:shd w:val="clear" w:color="auto" w:fill="auto"/>
          </w:tcPr>
          <w:p w:rsidR="00A35E1E" w:rsidRPr="00B573C6" w:rsidRDefault="00A35E1E" w:rsidP="008D5D7A">
            <w:pPr>
              <w:rPr>
                <w:sz w:val="22"/>
                <w:szCs w:val="22"/>
                <w:lang w:val="it-CH"/>
              </w:rPr>
            </w:pPr>
            <w:r w:rsidRPr="00B573C6">
              <w:rPr>
                <w:sz w:val="22"/>
                <w:szCs w:val="22"/>
                <w:lang w:val="it-CH"/>
              </w:rPr>
              <w:t>Confederazione</w:t>
            </w:r>
          </w:p>
        </w:tc>
        <w:tc>
          <w:tcPr>
            <w:tcW w:w="1559" w:type="dxa"/>
            <w:shd w:val="clear" w:color="auto" w:fill="auto"/>
          </w:tcPr>
          <w:p w:rsidR="00A35E1E" w:rsidRPr="00B573C6" w:rsidRDefault="00A35E1E" w:rsidP="008D5D7A">
            <w:pPr>
              <w:jc w:val="right"/>
              <w:rPr>
                <w:sz w:val="22"/>
                <w:szCs w:val="22"/>
                <w:lang w:val="it-CH"/>
              </w:rPr>
            </w:pPr>
            <w:r w:rsidRPr="00B573C6">
              <w:rPr>
                <w:sz w:val="22"/>
                <w:szCs w:val="22"/>
                <w:lang w:val="it-CH"/>
              </w:rPr>
              <w:t>56%</w:t>
            </w:r>
          </w:p>
        </w:tc>
        <w:tc>
          <w:tcPr>
            <w:tcW w:w="1418" w:type="dxa"/>
            <w:shd w:val="clear" w:color="auto" w:fill="auto"/>
          </w:tcPr>
          <w:p w:rsidR="00A35E1E" w:rsidRPr="00B573C6" w:rsidRDefault="00A35E1E" w:rsidP="008D5D7A">
            <w:pPr>
              <w:jc w:val="right"/>
              <w:rPr>
                <w:sz w:val="22"/>
                <w:szCs w:val="22"/>
                <w:lang w:val="it-CH"/>
              </w:rPr>
            </w:pPr>
            <w:r w:rsidRPr="00B573C6">
              <w:rPr>
                <w:sz w:val="22"/>
                <w:szCs w:val="22"/>
                <w:lang w:val="it-CH"/>
              </w:rPr>
              <w:t>3.4</w:t>
            </w:r>
          </w:p>
        </w:tc>
        <w:tc>
          <w:tcPr>
            <w:tcW w:w="1559" w:type="dxa"/>
            <w:shd w:val="clear" w:color="auto" w:fill="auto"/>
          </w:tcPr>
          <w:p w:rsidR="00A35E1E" w:rsidRPr="00B573C6" w:rsidRDefault="00A35E1E" w:rsidP="008D5D7A">
            <w:pPr>
              <w:jc w:val="right"/>
              <w:rPr>
                <w:sz w:val="22"/>
                <w:szCs w:val="22"/>
                <w:lang w:val="it-CH"/>
              </w:rPr>
            </w:pPr>
            <w:r w:rsidRPr="00B573C6">
              <w:rPr>
                <w:sz w:val="22"/>
                <w:szCs w:val="22"/>
                <w:lang w:val="it-CH"/>
              </w:rPr>
              <w:t>0%</w:t>
            </w:r>
          </w:p>
        </w:tc>
        <w:tc>
          <w:tcPr>
            <w:tcW w:w="1134" w:type="dxa"/>
            <w:shd w:val="clear" w:color="auto" w:fill="auto"/>
          </w:tcPr>
          <w:p w:rsidR="00A35E1E" w:rsidRPr="00B573C6" w:rsidRDefault="00A35E1E" w:rsidP="008D5D7A">
            <w:pPr>
              <w:jc w:val="right"/>
              <w:rPr>
                <w:sz w:val="22"/>
                <w:szCs w:val="22"/>
                <w:lang w:val="it-CH"/>
              </w:rPr>
            </w:pPr>
            <w:r w:rsidRPr="00B573C6">
              <w:rPr>
                <w:sz w:val="22"/>
                <w:szCs w:val="22"/>
                <w:lang w:val="it-CH"/>
              </w:rPr>
              <w:t>0</w:t>
            </w:r>
          </w:p>
        </w:tc>
        <w:tc>
          <w:tcPr>
            <w:tcW w:w="1843" w:type="dxa"/>
            <w:shd w:val="clear" w:color="auto" w:fill="auto"/>
          </w:tcPr>
          <w:p w:rsidR="00A35E1E" w:rsidRPr="00B573C6" w:rsidRDefault="00A35E1E" w:rsidP="008D5D7A">
            <w:pPr>
              <w:jc w:val="right"/>
              <w:rPr>
                <w:b/>
                <w:sz w:val="22"/>
                <w:szCs w:val="22"/>
                <w:lang w:val="it-CH"/>
              </w:rPr>
            </w:pPr>
            <w:r w:rsidRPr="00B573C6">
              <w:rPr>
                <w:b/>
                <w:sz w:val="22"/>
                <w:szCs w:val="22"/>
                <w:lang w:val="it-CH"/>
              </w:rPr>
              <w:t>3.4</w:t>
            </w:r>
          </w:p>
        </w:tc>
      </w:tr>
      <w:tr w:rsidR="00A35E1E" w:rsidRPr="00B573C6" w:rsidTr="008D5D7A">
        <w:tc>
          <w:tcPr>
            <w:tcW w:w="2093" w:type="dxa"/>
            <w:shd w:val="clear" w:color="auto" w:fill="D9D9D9"/>
          </w:tcPr>
          <w:p w:rsidR="00A35E1E" w:rsidRPr="00B573C6" w:rsidRDefault="00A35E1E" w:rsidP="008D5D7A">
            <w:pPr>
              <w:rPr>
                <w:sz w:val="22"/>
                <w:szCs w:val="22"/>
                <w:lang w:val="it-CH"/>
              </w:rPr>
            </w:pPr>
            <w:r w:rsidRPr="00B573C6">
              <w:rPr>
                <w:sz w:val="22"/>
                <w:szCs w:val="22"/>
                <w:lang w:val="it-CH"/>
              </w:rPr>
              <w:t>Cantone Ticino</w:t>
            </w:r>
          </w:p>
        </w:tc>
        <w:tc>
          <w:tcPr>
            <w:tcW w:w="1559" w:type="dxa"/>
            <w:shd w:val="clear" w:color="auto" w:fill="D9D9D9"/>
          </w:tcPr>
          <w:p w:rsidR="00A35E1E" w:rsidRPr="00B573C6" w:rsidRDefault="00A35E1E" w:rsidP="008D5D7A">
            <w:pPr>
              <w:jc w:val="right"/>
              <w:rPr>
                <w:sz w:val="22"/>
                <w:szCs w:val="22"/>
                <w:lang w:val="it-CH"/>
              </w:rPr>
            </w:pPr>
            <w:r w:rsidRPr="00B573C6">
              <w:rPr>
                <w:sz w:val="22"/>
                <w:szCs w:val="22"/>
                <w:lang w:val="it-CH"/>
              </w:rPr>
              <w:t>31.9%</w:t>
            </w:r>
          </w:p>
        </w:tc>
        <w:tc>
          <w:tcPr>
            <w:tcW w:w="1418" w:type="dxa"/>
            <w:shd w:val="clear" w:color="auto" w:fill="D9D9D9"/>
          </w:tcPr>
          <w:p w:rsidR="00A35E1E" w:rsidRPr="00B573C6" w:rsidRDefault="00A35E1E" w:rsidP="008D5D7A">
            <w:pPr>
              <w:jc w:val="right"/>
              <w:rPr>
                <w:sz w:val="22"/>
                <w:szCs w:val="22"/>
                <w:lang w:val="it-CH"/>
              </w:rPr>
            </w:pPr>
            <w:r w:rsidRPr="00B573C6">
              <w:rPr>
                <w:sz w:val="22"/>
                <w:szCs w:val="22"/>
                <w:lang w:val="it-CH"/>
              </w:rPr>
              <w:t>1.9</w:t>
            </w:r>
          </w:p>
        </w:tc>
        <w:tc>
          <w:tcPr>
            <w:tcW w:w="1559" w:type="dxa"/>
            <w:shd w:val="clear" w:color="auto" w:fill="D9D9D9"/>
          </w:tcPr>
          <w:p w:rsidR="00A35E1E" w:rsidRPr="00B573C6" w:rsidRDefault="00A35E1E" w:rsidP="008D5D7A">
            <w:pPr>
              <w:jc w:val="right"/>
              <w:rPr>
                <w:sz w:val="22"/>
                <w:szCs w:val="22"/>
                <w:lang w:val="it-CH"/>
              </w:rPr>
            </w:pPr>
            <w:r w:rsidRPr="00B573C6">
              <w:rPr>
                <w:sz w:val="22"/>
                <w:szCs w:val="22"/>
                <w:lang w:val="it-CH"/>
              </w:rPr>
              <w:t>72.5%</w:t>
            </w:r>
          </w:p>
        </w:tc>
        <w:tc>
          <w:tcPr>
            <w:tcW w:w="1134" w:type="dxa"/>
            <w:shd w:val="clear" w:color="auto" w:fill="D9D9D9"/>
          </w:tcPr>
          <w:p w:rsidR="00A35E1E" w:rsidRPr="00B573C6" w:rsidRDefault="00A35E1E" w:rsidP="008D5D7A">
            <w:pPr>
              <w:jc w:val="right"/>
              <w:rPr>
                <w:sz w:val="22"/>
                <w:szCs w:val="22"/>
                <w:lang w:val="it-CH"/>
              </w:rPr>
            </w:pPr>
            <w:r w:rsidRPr="00B573C6">
              <w:rPr>
                <w:sz w:val="22"/>
                <w:szCs w:val="22"/>
                <w:lang w:val="it-CH"/>
              </w:rPr>
              <w:t>1.6</w:t>
            </w:r>
          </w:p>
        </w:tc>
        <w:tc>
          <w:tcPr>
            <w:tcW w:w="1843" w:type="dxa"/>
            <w:shd w:val="clear" w:color="auto" w:fill="D9D9D9"/>
          </w:tcPr>
          <w:p w:rsidR="00A35E1E" w:rsidRPr="00B573C6" w:rsidRDefault="00A35E1E" w:rsidP="008D5D7A">
            <w:pPr>
              <w:jc w:val="right"/>
              <w:rPr>
                <w:b/>
                <w:sz w:val="22"/>
                <w:szCs w:val="22"/>
                <w:lang w:val="it-CH"/>
              </w:rPr>
            </w:pPr>
            <w:r w:rsidRPr="00B573C6">
              <w:rPr>
                <w:b/>
                <w:sz w:val="22"/>
                <w:szCs w:val="22"/>
                <w:lang w:val="it-CH"/>
              </w:rPr>
              <w:t>3.5</w:t>
            </w:r>
          </w:p>
        </w:tc>
      </w:tr>
      <w:tr w:rsidR="00A35E1E" w:rsidRPr="00B573C6" w:rsidTr="008D5D7A">
        <w:tc>
          <w:tcPr>
            <w:tcW w:w="2093" w:type="dxa"/>
            <w:shd w:val="clear" w:color="auto" w:fill="auto"/>
          </w:tcPr>
          <w:p w:rsidR="00A35E1E" w:rsidRPr="00B573C6" w:rsidRDefault="00A35E1E" w:rsidP="008D5D7A">
            <w:pPr>
              <w:rPr>
                <w:sz w:val="22"/>
                <w:szCs w:val="22"/>
                <w:lang w:val="it-CH"/>
              </w:rPr>
            </w:pPr>
            <w:r w:rsidRPr="00B573C6">
              <w:rPr>
                <w:sz w:val="22"/>
                <w:szCs w:val="22"/>
                <w:lang w:val="it-CH"/>
              </w:rPr>
              <w:t>Comuni</w:t>
            </w:r>
          </w:p>
        </w:tc>
        <w:tc>
          <w:tcPr>
            <w:tcW w:w="1559" w:type="dxa"/>
            <w:shd w:val="clear" w:color="auto" w:fill="auto"/>
          </w:tcPr>
          <w:p w:rsidR="00A35E1E" w:rsidRPr="00B573C6" w:rsidRDefault="00A35E1E" w:rsidP="008D5D7A">
            <w:pPr>
              <w:jc w:val="right"/>
              <w:rPr>
                <w:sz w:val="22"/>
                <w:szCs w:val="22"/>
                <w:lang w:val="it-CH"/>
              </w:rPr>
            </w:pPr>
            <w:r w:rsidRPr="00B573C6">
              <w:rPr>
                <w:sz w:val="22"/>
                <w:szCs w:val="22"/>
                <w:lang w:val="it-CH"/>
              </w:rPr>
              <w:t>12.1%</w:t>
            </w:r>
          </w:p>
        </w:tc>
        <w:tc>
          <w:tcPr>
            <w:tcW w:w="1418" w:type="dxa"/>
            <w:shd w:val="clear" w:color="auto" w:fill="auto"/>
          </w:tcPr>
          <w:p w:rsidR="00A35E1E" w:rsidRPr="00B573C6" w:rsidRDefault="00A35E1E" w:rsidP="008D5D7A">
            <w:pPr>
              <w:jc w:val="right"/>
              <w:rPr>
                <w:sz w:val="22"/>
                <w:szCs w:val="22"/>
                <w:lang w:val="it-CH"/>
              </w:rPr>
            </w:pPr>
            <w:r w:rsidRPr="00B573C6">
              <w:rPr>
                <w:sz w:val="22"/>
                <w:szCs w:val="22"/>
                <w:lang w:val="it-CH"/>
              </w:rPr>
              <w:t>0.7</w:t>
            </w:r>
          </w:p>
        </w:tc>
        <w:tc>
          <w:tcPr>
            <w:tcW w:w="1559" w:type="dxa"/>
            <w:shd w:val="clear" w:color="auto" w:fill="auto"/>
          </w:tcPr>
          <w:p w:rsidR="00A35E1E" w:rsidRPr="00B573C6" w:rsidRDefault="00A35E1E" w:rsidP="008D5D7A">
            <w:pPr>
              <w:jc w:val="right"/>
              <w:rPr>
                <w:sz w:val="22"/>
                <w:szCs w:val="22"/>
                <w:lang w:val="it-CH"/>
              </w:rPr>
            </w:pPr>
            <w:r w:rsidRPr="00B573C6">
              <w:rPr>
                <w:sz w:val="22"/>
                <w:szCs w:val="22"/>
                <w:lang w:val="it-CH"/>
              </w:rPr>
              <w:t>27.5%</w:t>
            </w:r>
          </w:p>
        </w:tc>
        <w:tc>
          <w:tcPr>
            <w:tcW w:w="1134" w:type="dxa"/>
            <w:shd w:val="clear" w:color="auto" w:fill="auto"/>
          </w:tcPr>
          <w:p w:rsidR="00A35E1E" w:rsidRPr="00B573C6" w:rsidRDefault="00A35E1E" w:rsidP="008D5D7A">
            <w:pPr>
              <w:jc w:val="right"/>
              <w:rPr>
                <w:sz w:val="22"/>
                <w:szCs w:val="22"/>
                <w:lang w:val="it-CH"/>
              </w:rPr>
            </w:pPr>
            <w:r w:rsidRPr="00B573C6">
              <w:rPr>
                <w:sz w:val="22"/>
                <w:szCs w:val="22"/>
                <w:lang w:val="it-CH"/>
              </w:rPr>
              <w:t>0.6</w:t>
            </w:r>
          </w:p>
        </w:tc>
        <w:tc>
          <w:tcPr>
            <w:tcW w:w="1843" w:type="dxa"/>
            <w:shd w:val="clear" w:color="auto" w:fill="auto"/>
          </w:tcPr>
          <w:p w:rsidR="00A35E1E" w:rsidRPr="00B573C6" w:rsidRDefault="00A35E1E" w:rsidP="008D5D7A">
            <w:pPr>
              <w:jc w:val="right"/>
              <w:rPr>
                <w:b/>
                <w:sz w:val="22"/>
                <w:szCs w:val="22"/>
                <w:lang w:val="it-CH"/>
              </w:rPr>
            </w:pPr>
            <w:r w:rsidRPr="00B573C6">
              <w:rPr>
                <w:b/>
                <w:sz w:val="22"/>
                <w:szCs w:val="22"/>
                <w:lang w:val="it-CH"/>
              </w:rPr>
              <w:t>1.3</w:t>
            </w:r>
          </w:p>
        </w:tc>
      </w:tr>
    </w:tbl>
    <w:p w:rsidR="00A35E1E" w:rsidRPr="00904AC3" w:rsidRDefault="00A35E1E" w:rsidP="00A35E1E">
      <w:pPr>
        <w:rPr>
          <w:sz w:val="32"/>
          <w:szCs w:val="32"/>
          <w:lang w:val="it-CH"/>
        </w:rPr>
      </w:pPr>
    </w:p>
    <w:p w:rsidR="00A35E1E" w:rsidRPr="00EA3F61" w:rsidRDefault="00A35E1E" w:rsidP="00A35E1E">
      <w:r w:rsidRPr="00A57E7C">
        <w:rPr>
          <w:b/>
          <w:sz w:val="23"/>
          <w:szCs w:val="23"/>
          <w:u w:val="single"/>
        </w:rPr>
        <w:t xml:space="preserve">L’onere </w:t>
      </w:r>
      <w:r w:rsidRPr="00A57E7C">
        <w:rPr>
          <w:b/>
          <w:sz w:val="23"/>
          <w:szCs w:val="23"/>
          <w:u w:val="single"/>
          <w:lang w:val="it-CH"/>
        </w:rPr>
        <w:t>cantonale supplementare netto complessivo, pianificato per l’esercizio della FMV a regime integrale, ammonta a 3.5 mio CHF</w:t>
      </w:r>
      <w:r w:rsidRPr="00EA3F61">
        <w:rPr>
          <w:lang w:val="it-CH"/>
        </w:rPr>
        <w:t xml:space="preserve"> e corrisponde al credito necessario all’esecuzione dell’offerta di trasporto durante il primo anno d’esercizio. </w:t>
      </w:r>
    </w:p>
    <w:p w:rsidR="00A35E1E" w:rsidRPr="00EA3F61" w:rsidRDefault="00A35E1E" w:rsidP="00A35E1E"/>
    <w:p w:rsidR="00A35E1E" w:rsidRPr="00DE1657" w:rsidRDefault="00A35E1E" w:rsidP="00A35E1E">
      <w:pPr>
        <w:tabs>
          <w:tab w:val="left" w:pos="284"/>
        </w:tabs>
        <w:rPr>
          <w:szCs w:val="24"/>
        </w:rPr>
      </w:pPr>
      <w:r w:rsidRPr="00DE1657">
        <w:rPr>
          <w:szCs w:val="24"/>
        </w:rPr>
        <w:t xml:space="preserve">La ripartizione dei costi a carico dei Comuni è stabilita secondo </w:t>
      </w:r>
      <w:r>
        <w:rPr>
          <w:szCs w:val="24"/>
        </w:rPr>
        <w:t>la</w:t>
      </w:r>
      <w:r w:rsidRPr="00DE1657">
        <w:rPr>
          <w:szCs w:val="24"/>
        </w:rPr>
        <w:t xml:space="preserve"> chiave di riparto che considera i seguenti criteri</w:t>
      </w:r>
      <w:r>
        <w:rPr>
          <w:rStyle w:val="Rimandonotaapidipagina"/>
          <w:szCs w:val="24"/>
        </w:rPr>
        <w:footnoteReference w:id="2"/>
      </w:r>
      <w:r w:rsidRPr="00DE1657">
        <w:rPr>
          <w:szCs w:val="24"/>
        </w:rPr>
        <w:t>:</w:t>
      </w:r>
    </w:p>
    <w:p w:rsidR="00A35E1E" w:rsidRPr="00DE1657" w:rsidRDefault="00A35E1E" w:rsidP="00A57E7C">
      <w:pPr>
        <w:tabs>
          <w:tab w:val="left" w:pos="284"/>
        </w:tabs>
        <w:spacing w:before="80"/>
        <w:ind w:left="284" w:hanging="284"/>
        <w:rPr>
          <w:szCs w:val="24"/>
        </w:rPr>
      </w:pPr>
      <w:r w:rsidRPr="00DE1657">
        <w:rPr>
          <w:szCs w:val="24"/>
        </w:rPr>
        <w:t>-</w:t>
      </w:r>
      <w:r w:rsidRPr="00DE1657">
        <w:rPr>
          <w:szCs w:val="24"/>
        </w:rPr>
        <w:tab/>
      </w:r>
      <w:r w:rsidRPr="00DE1657">
        <w:rPr>
          <w:szCs w:val="24"/>
          <w:u w:val="single"/>
        </w:rPr>
        <w:t>la popolazione</w:t>
      </w:r>
      <w:r w:rsidRPr="00DE1657">
        <w:rPr>
          <w:szCs w:val="24"/>
        </w:rPr>
        <w:t>, in quanto indicatore del volume dell'utenza nei singoli Comuni;</w:t>
      </w:r>
    </w:p>
    <w:p w:rsidR="00A35E1E" w:rsidRPr="00DE1657" w:rsidRDefault="00A35E1E" w:rsidP="00A57E7C">
      <w:pPr>
        <w:tabs>
          <w:tab w:val="left" w:pos="284"/>
        </w:tabs>
        <w:spacing w:before="80"/>
        <w:ind w:left="284" w:hanging="284"/>
        <w:rPr>
          <w:szCs w:val="24"/>
        </w:rPr>
      </w:pPr>
      <w:r w:rsidRPr="00DE1657">
        <w:rPr>
          <w:szCs w:val="24"/>
        </w:rPr>
        <w:t>-</w:t>
      </w:r>
      <w:r w:rsidRPr="00DE1657">
        <w:rPr>
          <w:szCs w:val="24"/>
        </w:rPr>
        <w:tab/>
      </w:r>
      <w:r w:rsidRPr="00DE1657">
        <w:rPr>
          <w:szCs w:val="24"/>
          <w:u w:val="single"/>
        </w:rPr>
        <w:t>la qualità dell'offerta</w:t>
      </w:r>
      <w:r w:rsidRPr="00DE1657">
        <w:rPr>
          <w:szCs w:val="24"/>
        </w:rPr>
        <w:t>, in quanto indicatore del tipo e dell'intensità del servizio di trasporto disponibile nei singoli Comuni;</w:t>
      </w:r>
    </w:p>
    <w:p w:rsidR="00A35E1E" w:rsidRPr="00DE1657" w:rsidRDefault="00A35E1E" w:rsidP="00A57E7C">
      <w:pPr>
        <w:tabs>
          <w:tab w:val="left" w:pos="284"/>
        </w:tabs>
        <w:spacing w:before="80"/>
        <w:ind w:left="284" w:hanging="284"/>
        <w:rPr>
          <w:szCs w:val="24"/>
        </w:rPr>
      </w:pPr>
      <w:r w:rsidRPr="00DE1657">
        <w:rPr>
          <w:szCs w:val="24"/>
        </w:rPr>
        <w:t>-</w:t>
      </w:r>
      <w:r w:rsidRPr="00DE1657">
        <w:rPr>
          <w:szCs w:val="24"/>
        </w:rPr>
        <w:tab/>
      </w:r>
      <w:r w:rsidRPr="00DE1657">
        <w:rPr>
          <w:szCs w:val="24"/>
          <w:u w:val="single"/>
        </w:rPr>
        <w:t>la forza finanziaria</w:t>
      </w:r>
      <w:r w:rsidRPr="00DE1657">
        <w:rPr>
          <w:szCs w:val="24"/>
        </w:rPr>
        <w:t>, in quanto indicatore della capacità economica dei singoli Comuni.</w:t>
      </w:r>
    </w:p>
    <w:p w:rsidR="00A35E1E" w:rsidRPr="00904AC3" w:rsidRDefault="00A35E1E" w:rsidP="00A35E1E">
      <w:pPr>
        <w:tabs>
          <w:tab w:val="left" w:pos="284"/>
        </w:tabs>
        <w:ind w:left="284" w:hanging="284"/>
        <w:rPr>
          <w:sz w:val="36"/>
          <w:szCs w:val="36"/>
        </w:rPr>
      </w:pPr>
    </w:p>
    <w:p w:rsidR="00A35E1E" w:rsidRDefault="00A35E1E" w:rsidP="00A35E1E">
      <w:pPr>
        <w:tabs>
          <w:tab w:val="left" w:pos="284"/>
        </w:tabs>
        <w:rPr>
          <w:szCs w:val="24"/>
        </w:rPr>
      </w:pPr>
      <w:r w:rsidRPr="00DE1657">
        <w:rPr>
          <w:szCs w:val="24"/>
        </w:rPr>
        <w:t>La quota a carico di ogni Comune è calcolata nel modo seguente.</w:t>
      </w:r>
    </w:p>
    <w:p w:rsidR="00A35E1E" w:rsidRPr="00DE1657" w:rsidRDefault="00A35E1E" w:rsidP="00A35E1E">
      <w:pPr>
        <w:tabs>
          <w:tab w:val="left" w:pos="284"/>
        </w:tabs>
        <w:rPr>
          <w:szCs w:val="24"/>
        </w:rPr>
      </w:pPr>
      <w:r>
        <w:rPr>
          <w:noProof/>
          <w:szCs w:val="24"/>
          <w:lang w:val="it-CH" w:eastAsia="it-CH"/>
        </w:rPr>
        <mc:AlternateContent>
          <mc:Choice Requires="wps">
            <w:drawing>
              <wp:anchor distT="0" distB="0" distL="114300" distR="114300" simplePos="0" relativeHeight="251659264" behindDoc="0" locked="0" layoutInCell="1" allowOverlap="1" wp14:anchorId="6E69258F" wp14:editId="52D2CC45">
                <wp:simplePos x="0" y="0"/>
                <wp:positionH relativeFrom="column">
                  <wp:posOffset>2384425</wp:posOffset>
                </wp:positionH>
                <wp:positionV relativeFrom="paragraph">
                  <wp:posOffset>48260</wp:posOffset>
                </wp:positionV>
                <wp:extent cx="2628900" cy="818515"/>
                <wp:effectExtent l="0" t="0" r="635" b="3175"/>
                <wp:wrapNone/>
                <wp:docPr id="8"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818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5E1E" w:rsidRDefault="00A35E1E" w:rsidP="00A35E1E">
                            <w:r>
                              <w:rPr>
                                <w:noProof/>
                                <w:lang w:val="it-CH" w:eastAsia="it-CH"/>
                              </w:rPr>
                              <w:drawing>
                                <wp:inline distT="0" distB="0" distL="0" distR="0" wp14:anchorId="1B087965" wp14:editId="2F25D163">
                                  <wp:extent cx="2446020" cy="807720"/>
                                  <wp:effectExtent l="0" t="0" r="0" b="0"/>
                                  <wp:docPr id="9" name="Immagine 9" descr="Cat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ttur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46020" cy="80772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8" o:spid="_x0000_s1026" style="position:absolute;left:0;text-align:left;margin-left:187.75pt;margin-top:3.8pt;width:207pt;height:64.4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" stroked="f">
                <v:textbox>
                  <w:txbxContent>
                    <w:p w:rsidR="00A35E1E" w:rsidRDefault="00A35E1E" w:rsidP="00A35E1E">
                      <w:r>
                        <w:rPr>
                          <w:noProof/>
                          <w:lang w:val="it-CH" w:eastAsia="it-CH"/>
                        </w:rPr>
                        <w:drawing>
                          <wp:inline distT="0" distB="0" distL="0" distR="0" wp14:anchorId="1B087965" wp14:editId="2F25D163">
                            <wp:extent cx="2446020" cy="807720"/>
                            <wp:effectExtent l="0" t="0" r="0" b="0"/>
                            <wp:docPr id="9" name="Immagine 9" descr="Cat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ttur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46020" cy="807720"/>
                                    </a:xfrm>
                                    <a:prstGeom prst="rect">
                                      <a:avLst/>
                                    </a:prstGeom>
                                    <a:noFill/>
                                    <a:ln>
                                      <a:noFill/>
                                    </a:ln>
                                  </pic:spPr>
                                </pic:pic>
                              </a:graphicData>
                            </a:graphic>
                          </wp:inline>
                        </w:drawing>
                      </w:r>
                    </w:p>
                  </w:txbxContent>
                </v:textbox>
              </v:rect>
            </w:pict>
          </mc:Fallback>
        </mc:AlternateContent>
      </w:r>
    </w:p>
    <w:p w:rsidR="00A35E1E" w:rsidRPr="00DE1657" w:rsidRDefault="00A35E1E" w:rsidP="007B06F3">
      <w:pPr>
        <w:spacing w:before="120"/>
        <w:rPr>
          <w:szCs w:val="24"/>
        </w:rPr>
      </w:pPr>
      <w:r w:rsidRPr="00DE1657">
        <w:rPr>
          <w:szCs w:val="24"/>
        </w:rPr>
        <w:t>Costo a carico del Comune 1</w:t>
      </w:r>
      <w:r>
        <w:rPr>
          <w:szCs w:val="24"/>
        </w:rPr>
        <w:t>: C</w:t>
      </w:r>
      <w:r>
        <w:rPr>
          <w:szCs w:val="24"/>
          <w:vertAlign w:val="subscript"/>
        </w:rPr>
        <w:t>1</w:t>
      </w:r>
      <w:r w:rsidRPr="00DE1657">
        <w:rPr>
          <w:szCs w:val="24"/>
        </w:rPr>
        <w:t xml:space="preserve"> = </w:t>
      </w:r>
    </w:p>
    <w:p w:rsidR="00A35E1E" w:rsidRDefault="00A35E1E" w:rsidP="00A35E1E">
      <w:pPr>
        <w:rPr>
          <w:szCs w:val="24"/>
        </w:rPr>
      </w:pPr>
    </w:p>
    <w:p w:rsidR="00904AC3" w:rsidRDefault="00904AC3" w:rsidP="00A35E1E">
      <w:pPr>
        <w:rPr>
          <w:szCs w:val="24"/>
        </w:rPr>
      </w:pPr>
    </w:p>
    <w:p w:rsidR="00A35E1E" w:rsidRPr="00DE1657" w:rsidRDefault="00A35E1E" w:rsidP="00A35E1E">
      <w:pPr>
        <w:rPr>
          <w:szCs w:val="24"/>
        </w:rPr>
      </w:pPr>
      <w:r w:rsidRPr="00DE1657">
        <w:rPr>
          <w:szCs w:val="24"/>
        </w:rPr>
        <w:t>dove:</w:t>
      </w:r>
    </w:p>
    <w:p w:rsidR="00A35E1E" w:rsidRPr="00A57E7C" w:rsidRDefault="00A35E1E" w:rsidP="00A35E1E">
      <w:pPr>
        <w:rPr>
          <w:sz w:val="28"/>
          <w:szCs w:val="28"/>
        </w:rPr>
      </w:pPr>
    </w:p>
    <w:p w:rsidR="00A35E1E" w:rsidRPr="00DE1657" w:rsidRDefault="00A35E1E" w:rsidP="00A35E1E">
      <w:pPr>
        <w:tabs>
          <w:tab w:val="left" w:pos="993"/>
        </w:tabs>
        <w:ind w:left="1418" w:hanging="1418"/>
        <w:rPr>
          <w:szCs w:val="24"/>
        </w:rPr>
      </w:pPr>
      <w:r w:rsidRPr="00DE1657">
        <w:rPr>
          <w:szCs w:val="24"/>
        </w:rPr>
        <w:t>C</w:t>
      </w:r>
      <w:r w:rsidRPr="00DE1657">
        <w:rPr>
          <w:szCs w:val="24"/>
        </w:rPr>
        <w:tab/>
        <w:t>=</w:t>
      </w:r>
      <w:r w:rsidRPr="00DE1657">
        <w:rPr>
          <w:szCs w:val="24"/>
        </w:rPr>
        <w:tab/>
        <w:t>costo totale a carico dei Comuni;</w:t>
      </w:r>
    </w:p>
    <w:p w:rsidR="00A35E1E" w:rsidRPr="00DE1657" w:rsidRDefault="00A35E1E" w:rsidP="007B06F3">
      <w:pPr>
        <w:tabs>
          <w:tab w:val="left" w:pos="993"/>
        </w:tabs>
        <w:spacing w:before="80"/>
        <w:ind w:left="1418" w:hanging="1418"/>
        <w:rPr>
          <w:szCs w:val="24"/>
        </w:rPr>
      </w:pPr>
      <w:r w:rsidRPr="00DE1657">
        <w:rPr>
          <w:szCs w:val="24"/>
        </w:rPr>
        <w:t>P</w:t>
      </w:r>
      <w:r w:rsidRPr="00DE1657">
        <w:rPr>
          <w:szCs w:val="24"/>
          <w:vertAlign w:val="subscript"/>
        </w:rPr>
        <w:t>1</w:t>
      </w:r>
      <w:r w:rsidRPr="00DE1657">
        <w:rPr>
          <w:szCs w:val="24"/>
        </w:rPr>
        <w:t>,...</w:t>
      </w:r>
      <w:proofErr w:type="spellStart"/>
      <w:r w:rsidRPr="00DE1657">
        <w:rPr>
          <w:szCs w:val="24"/>
        </w:rPr>
        <w:t>P</w:t>
      </w:r>
      <w:r w:rsidRPr="00DE1657">
        <w:rPr>
          <w:szCs w:val="24"/>
          <w:vertAlign w:val="subscript"/>
        </w:rPr>
        <w:t>n</w:t>
      </w:r>
      <w:proofErr w:type="spellEnd"/>
      <w:r w:rsidRPr="00DE1657">
        <w:rPr>
          <w:szCs w:val="24"/>
        </w:rPr>
        <w:tab/>
        <w:t>=</w:t>
      </w:r>
      <w:r w:rsidRPr="00DE1657">
        <w:rPr>
          <w:szCs w:val="24"/>
        </w:rPr>
        <w:tab/>
        <w:t>popolazione residente nei singoli Comuni secondo i dati del Dipartimento delle istituzioni, Sezione degli enti locali;</w:t>
      </w:r>
    </w:p>
    <w:p w:rsidR="00A35E1E" w:rsidRPr="00DE1657" w:rsidRDefault="00A35E1E" w:rsidP="007B06F3">
      <w:pPr>
        <w:tabs>
          <w:tab w:val="left" w:pos="993"/>
        </w:tabs>
        <w:spacing w:before="80"/>
        <w:ind w:left="1418" w:hanging="1418"/>
        <w:rPr>
          <w:szCs w:val="24"/>
        </w:rPr>
      </w:pPr>
      <w:r w:rsidRPr="00DE1657">
        <w:rPr>
          <w:szCs w:val="24"/>
        </w:rPr>
        <w:t>F</w:t>
      </w:r>
      <w:r w:rsidRPr="00DE1657">
        <w:rPr>
          <w:szCs w:val="24"/>
          <w:vertAlign w:val="subscript"/>
        </w:rPr>
        <w:t>1</w:t>
      </w:r>
      <w:r w:rsidRPr="00DE1657">
        <w:rPr>
          <w:szCs w:val="24"/>
        </w:rPr>
        <w:t>,...F</w:t>
      </w:r>
      <w:r w:rsidRPr="00DE1657">
        <w:rPr>
          <w:szCs w:val="24"/>
          <w:vertAlign w:val="subscript"/>
        </w:rPr>
        <w:t>n</w:t>
      </w:r>
      <w:r w:rsidRPr="00DE1657">
        <w:rPr>
          <w:szCs w:val="24"/>
        </w:rPr>
        <w:tab/>
        <w:t>=</w:t>
      </w:r>
      <w:r w:rsidRPr="00DE1657">
        <w:rPr>
          <w:szCs w:val="24"/>
        </w:rPr>
        <w:tab/>
        <w:t>indice di forza finanziaria dei singoli Comuni (cfr. Legge sulla perequazione finanziaria intercomunale), secondo i dati del Dipartimento delle istituzioni, Sezione degli enti locali;</w:t>
      </w:r>
    </w:p>
    <w:p w:rsidR="00A35E1E" w:rsidRPr="00DE1657" w:rsidRDefault="00A35E1E" w:rsidP="007B06F3">
      <w:pPr>
        <w:tabs>
          <w:tab w:val="left" w:pos="993"/>
        </w:tabs>
        <w:spacing w:before="80"/>
        <w:ind w:left="1418" w:hanging="1418"/>
        <w:rPr>
          <w:szCs w:val="24"/>
        </w:rPr>
      </w:pPr>
      <w:r>
        <w:rPr>
          <w:noProof/>
          <w:szCs w:val="24"/>
          <w:lang w:val="it-CH" w:eastAsia="it-CH"/>
        </w:rPr>
        <mc:AlternateContent>
          <mc:Choice Requires="wps">
            <w:drawing>
              <wp:anchor distT="0" distB="0" distL="114300" distR="114300" simplePos="0" relativeHeight="251660288" behindDoc="0" locked="0" layoutInCell="1" allowOverlap="1" wp14:anchorId="79B24E30" wp14:editId="486E7EA6">
                <wp:simplePos x="0" y="0"/>
                <wp:positionH relativeFrom="column">
                  <wp:posOffset>-201930</wp:posOffset>
                </wp:positionH>
                <wp:positionV relativeFrom="paragraph">
                  <wp:posOffset>554355</wp:posOffset>
                </wp:positionV>
                <wp:extent cx="704215" cy="685800"/>
                <wp:effectExtent l="0" t="0" r="3810" b="0"/>
                <wp:wrapNone/>
                <wp:docPr id="6"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215"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5E1E" w:rsidRDefault="00A35E1E" w:rsidP="00A35E1E">
                            <w:r>
                              <w:rPr>
                                <w:noProof/>
                                <w:lang w:val="it-CH" w:eastAsia="it-CH"/>
                              </w:rPr>
                              <w:drawing>
                                <wp:inline distT="0" distB="0" distL="0" distR="0" wp14:anchorId="61EFB0EC" wp14:editId="43633B0E">
                                  <wp:extent cx="518160" cy="762000"/>
                                  <wp:effectExtent l="0" t="0" r="0" b="0"/>
                                  <wp:docPr id="5" name="Immagine 5" descr="Catt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ttura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160" cy="762000"/>
                                          </a:xfrm>
                                          <a:prstGeom prst="rect">
                                            <a:avLst/>
                                          </a:prstGeom>
                                          <a:noFill/>
                                          <a:ln>
                                            <a:noFill/>
                                          </a:ln>
                                        </pic:spPr>
                                      </pic:pic>
                                    </a:graphicData>
                                  </a:graphic>
                                </wp:inline>
                              </w:drawing>
                            </w:r>
                          </w:p>
                          <w:p w:rsidR="00904AC3" w:rsidRDefault="00904AC3" w:rsidP="00A35E1E"/>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ttangolo 6" o:spid="_x0000_s1027" style="position:absolute;left:0;text-align:left;margin-left:-15.9pt;margin-top:43.65pt;width:55.45pt;height:54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" stroked="f">
                <v:textbox>
                  <w:txbxContent>
                    <w:p w:rsidR="00A35E1E" w:rsidRDefault="00A35E1E" w:rsidP="00A35E1E">
                      <w:r>
                        <w:rPr>
                          <w:noProof/>
                          <w:lang w:val="it-CH" w:eastAsia="it-CH"/>
                        </w:rPr>
                        <w:drawing>
                          <wp:inline distT="0" distB="0" distL="0" distR="0" wp14:anchorId="61EFB0EC" wp14:editId="43633B0E">
                            <wp:extent cx="518160" cy="762000"/>
                            <wp:effectExtent l="0" t="0" r="0" b="0"/>
                            <wp:docPr id="5" name="Immagine 5" descr="Catt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ttura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8160" cy="762000"/>
                                    </a:xfrm>
                                    <a:prstGeom prst="rect">
                                      <a:avLst/>
                                    </a:prstGeom>
                                    <a:noFill/>
                                    <a:ln>
                                      <a:noFill/>
                                    </a:ln>
                                  </pic:spPr>
                                </pic:pic>
                              </a:graphicData>
                            </a:graphic>
                          </wp:inline>
                        </w:drawing>
                      </w:r>
                    </w:p>
                    <w:p w:rsidR="00904AC3" w:rsidRDefault="00904AC3" w:rsidP="00A35E1E"/>
                  </w:txbxContent>
                </v:textbox>
              </v:rect>
            </w:pict>
          </mc:Fallback>
        </mc:AlternateContent>
      </w:r>
      <w:r w:rsidRPr="00DE1657">
        <w:rPr>
          <w:szCs w:val="24"/>
        </w:rPr>
        <w:t>O</w:t>
      </w:r>
      <w:r w:rsidRPr="00DE1657">
        <w:rPr>
          <w:szCs w:val="24"/>
          <w:vertAlign w:val="subscript"/>
        </w:rPr>
        <w:t>1</w:t>
      </w:r>
      <w:r w:rsidRPr="00DE1657">
        <w:rPr>
          <w:szCs w:val="24"/>
        </w:rPr>
        <w:t>,...O</w:t>
      </w:r>
      <w:r w:rsidRPr="00DE1657">
        <w:rPr>
          <w:szCs w:val="24"/>
          <w:vertAlign w:val="subscript"/>
        </w:rPr>
        <w:t>n</w:t>
      </w:r>
      <w:r w:rsidRPr="00DE1657">
        <w:rPr>
          <w:szCs w:val="24"/>
        </w:rPr>
        <w:tab/>
        <w:t>=</w:t>
      </w:r>
      <w:r w:rsidRPr="00DE1657">
        <w:rPr>
          <w:szCs w:val="24"/>
        </w:rPr>
        <w:tab/>
        <w:t>qualità dell'offerta dei servizi di trasporto pubblico dei singoli Comuni, stabilita sulla base di un punteggio calcolato per singolo Comune</w:t>
      </w:r>
      <w:r w:rsidRPr="00DE1657">
        <w:rPr>
          <w:szCs w:val="24"/>
          <w:vertAlign w:val="superscript"/>
        </w:rPr>
        <w:footnoteReference w:id="3"/>
      </w:r>
      <w:r w:rsidRPr="00DE1657">
        <w:rPr>
          <w:szCs w:val="24"/>
        </w:rPr>
        <w:t>, che tiene conto anche delle limitazioni di salita su determinate corse (</w:t>
      </w:r>
      <w:r w:rsidRPr="00DE1657">
        <w:rPr>
          <w:i/>
          <w:szCs w:val="24"/>
        </w:rPr>
        <w:t>fermate solo per scendere</w:t>
      </w:r>
      <w:r w:rsidRPr="00DE1657">
        <w:rPr>
          <w:szCs w:val="24"/>
        </w:rPr>
        <w:t>);</w:t>
      </w:r>
    </w:p>
    <w:p w:rsidR="00A35E1E" w:rsidRPr="00DE1657" w:rsidRDefault="00A35E1E" w:rsidP="007B06F3">
      <w:pPr>
        <w:widowControl w:val="0"/>
        <w:tabs>
          <w:tab w:val="left" w:pos="993"/>
          <w:tab w:val="left" w:pos="1418"/>
        </w:tabs>
        <w:spacing w:before="80"/>
        <w:ind w:left="1418" w:hanging="1418"/>
        <w:rPr>
          <w:szCs w:val="24"/>
        </w:rPr>
      </w:pPr>
      <w:r>
        <w:rPr>
          <w:szCs w:val="24"/>
        </w:rPr>
        <w:tab/>
      </w:r>
      <w:r w:rsidRPr="00DE1657">
        <w:rPr>
          <w:szCs w:val="24"/>
        </w:rPr>
        <w:t>=</w:t>
      </w:r>
      <w:r w:rsidRPr="00DE1657">
        <w:rPr>
          <w:szCs w:val="24"/>
        </w:rPr>
        <w:tab/>
        <w:t>somma per tutti i Comuni (</w:t>
      </w:r>
      <w:r w:rsidRPr="00DE1657">
        <w:rPr>
          <w:i/>
          <w:szCs w:val="24"/>
        </w:rPr>
        <w:t>n</w:t>
      </w:r>
      <w:r w:rsidRPr="00DE1657">
        <w:rPr>
          <w:szCs w:val="24"/>
        </w:rPr>
        <w:t xml:space="preserve"> sta per il numero totale dei Comuni ticinesi).</w:t>
      </w:r>
    </w:p>
    <w:p w:rsidR="00A35E1E" w:rsidRPr="00DE1657" w:rsidRDefault="00A35E1E" w:rsidP="00A35E1E">
      <w:pPr>
        <w:rPr>
          <w:szCs w:val="24"/>
        </w:rPr>
      </w:pPr>
    </w:p>
    <w:p w:rsidR="00A35E1E" w:rsidRPr="008E42B7" w:rsidRDefault="00A35E1E" w:rsidP="00A35E1E">
      <w:pPr>
        <w:rPr>
          <w:sz w:val="6"/>
          <w:szCs w:val="6"/>
        </w:rPr>
      </w:pPr>
    </w:p>
    <w:p w:rsidR="005F5701" w:rsidRDefault="005F5701">
      <w:pPr>
        <w:jc w:val="left"/>
        <w:rPr>
          <w:szCs w:val="24"/>
        </w:rPr>
      </w:pPr>
      <w:r>
        <w:rPr>
          <w:szCs w:val="24"/>
        </w:rPr>
        <w:br w:type="page"/>
      </w:r>
    </w:p>
    <w:p w:rsidR="00A35E1E" w:rsidRPr="00DE1657" w:rsidRDefault="00A35E1E" w:rsidP="00A35E1E">
      <w:pPr>
        <w:rPr>
          <w:szCs w:val="24"/>
        </w:rPr>
      </w:pPr>
      <w:r w:rsidRPr="00DE1657">
        <w:rPr>
          <w:szCs w:val="24"/>
        </w:rPr>
        <w:lastRenderedPageBreak/>
        <w:t xml:space="preserve">Questa chiave corrisponde al modello adottato dal Gran Consiglio per la ripartizione degli oneri del traffico viaggiatori regionale a carico dei Comuni (Decreto Legislativo del 14 dicembre 2004). L'aggiornamento della chiave di riparto avviene </w:t>
      </w:r>
      <w:r w:rsidRPr="00DE1657">
        <w:rPr>
          <w:szCs w:val="24"/>
          <w:u w:val="single"/>
        </w:rPr>
        <w:t>annualmente</w:t>
      </w:r>
      <w:r>
        <w:rPr>
          <w:szCs w:val="24"/>
        </w:rPr>
        <w:t xml:space="preserve"> sulla base dei costi complessivi dell’intera offerta di trasporto pubblico su tutto il territorio cantonale.</w:t>
      </w:r>
    </w:p>
    <w:p w:rsidR="00A35E1E" w:rsidRPr="00DE1657" w:rsidRDefault="00A35E1E" w:rsidP="00A35E1E">
      <w:pPr>
        <w:rPr>
          <w:szCs w:val="24"/>
        </w:rPr>
      </w:pPr>
    </w:p>
    <w:p w:rsidR="00A35E1E" w:rsidRDefault="00A35E1E" w:rsidP="00A35E1E">
      <w:pPr>
        <w:rPr>
          <w:szCs w:val="24"/>
        </w:rPr>
      </w:pPr>
      <w:r w:rsidRPr="00DE1657">
        <w:rPr>
          <w:szCs w:val="24"/>
        </w:rPr>
        <w:t xml:space="preserve">Le quote a carico di </w:t>
      </w:r>
      <w:r>
        <w:rPr>
          <w:szCs w:val="24"/>
        </w:rPr>
        <w:t xml:space="preserve">Cantone e </w:t>
      </w:r>
      <w:r w:rsidRPr="00DE1657">
        <w:rPr>
          <w:szCs w:val="24"/>
        </w:rPr>
        <w:t xml:space="preserve">Comuni saranno calcolate in forma definitiva </w:t>
      </w:r>
      <w:r>
        <w:rPr>
          <w:szCs w:val="24"/>
        </w:rPr>
        <w:t>al termine del</w:t>
      </w:r>
      <w:r w:rsidRPr="00DE1657">
        <w:rPr>
          <w:szCs w:val="24"/>
        </w:rPr>
        <w:t>la procedura di negoziazione delle offerte finanziarie</w:t>
      </w:r>
      <w:r>
        <w:rPr>
          <w:szCs w:val="24"/>
        </w:rPr>
        <w:t>,</w:t>
      </w:r>
      <w:r w:rsidRPr="00DE1657">
        <w:rPr>
          <w:szCs w:val="24"/>
        </w:rPr>
        <w:t xml:space="preserve"> </w:t>
      </w:r>
      <w:r>
        <w:rPr>
          <w:szCs w:val="24"/>
        </w:rPr>
        <w:t xml:space="preserve">sulla base dei contratti di prestazione stipulati </w:t>
      </w:r>
      <w:r w:rsidRPr="00DE1657">
        <w:rPr>
          <w:szCs w:val="24"/>
        </w:rPr>
        <w:t>con l</w:t>
      </w:r>
      <w:r>
        <w:rPr>
          <w:szCs w:val="24"/>
        </w:rPr>
        <w:t xml:space="preserve">e </w:t>
      </w:r>
      <w:r w:rsidRPr="00DE1657">
        <w:rPr>
          <w:szCs w:val="24"/>
        </w:rPr>
        <w:t>impres</w:t>
      </w:r>
      <w:r>
        <w:rPr>
          <w:szCs w:val="24"/>
        </w:rPr>
        <w:t>e</w:t>
      </w:r>
      <w:r w:rsidRPr="00DE1657">
        <w:rPr>
          <w:szCs w:val="24"/>
        </w:rPr>
        <w:t xml:space="preserve"> di trasporto. </w:t>
      </w:r>
    </w:p>
    <w:p w:rsidR="00A35E1E" w:rsidRDefault="00A35E1E" w:rsidP="00A35E1E">
      <w:pPr>
        <w:rPr>
          <w:szCs w:val="24"/>
        </w:rPr>
      </w:pPr>
    </w:p>
    <w:p w:rsidR="00A35E1E" w:rsidRPr="00DE1657" w:rsidRDefault="00A35E1E" w:rsidP="00A35E1E">
      <w:pPr>
        <w:rPr>
          <w:szCs w:val="24"/>
        </w:rPr>
      </w:pPr>
      <w:r>
        <w:rPr>
          <w:szCs w:val="24"/>
        </w:rPr>
        <w:t>Resta riservato un adeguamento dei costi nel caso la messa in esercizio del collegamento FMV dovesse subire un ulteriore ritardo e quindi essere differita totalmente o parzialmente nel corso del 2018.</w:t>
      </w:r>
    </w:p>
    <w:p w:rsidR="00A35E1E" w:rsidRDefault="00A35E1E" w:rsidP="00A35E1E">
      <w:pPr>
        <w:rPr>
          <w:lang w:val="it-CH"/>
        </w:rPr>
      </w:pPr>
    </w:p>
    <w:p w:rsidR="00A57E7C" w:rsidRDefault="00A57E7C" w:rsidP="00A35E1E">
      <w:pPr>
        <w:rPr>
          <w:lang w:val="it-CH"/>
        </w:rPr>
      </w:pPr>
    </w:p>
    <w:p w:rsidR="00A35E1E" w:rsidRPr="007F3D0E" w:rsidRDefault="00A35E1E" w:rsidP="00A35E1E">
      <w:pPr>
        <w:rPr>
          <w:lang w:val="it-CH"/>
        </w:rPr>
      </w:pPr>
    </w:p>
    <w:p w:rsidR="00A35E1E" w:rsidRPr="00A57E7C" w:rsidRDefault="00A57E7C" w:rsidP="00A57E7C">
      <w:pPr>
        <w:pStyle w:val="Titolo1"/>
      </w:pPr>
      <w:bookmarkStart w:id="17" w:name="_Toc482719715"/>
      <w:bookmarkStart w:id="18" w:name="_Toc483992509"/>
      <w:r w:rsidRPr="00A57E7C">
        <w:t>6.</w:t>
      </w:r>
      <w:r w:rsidRPr="00A57E7C">
        <w:tab/>
      </w:r>
      <w:r w:rsidR="00A35E1E" w:rsidRPr="00A57E7C">
        <w:t>PIANO DIRETTORE, LINEE DIRETTIVE E PIANO FINANZIARIO</w:t>
      </w:r>
      <w:bookmarkEnd w:id="17"/>
      <w:bookmarkEnd w:id="18"/>
    </w:p>
    <w:p w:rsidR="00A35E1E" w:rsidRPr="00A57E7C" w:rsidRDefault="00A57E7C" w:rsidP="00A57E7C">
      <w:pPr>
        <w:pStyle w:val="Titolo2"/>
      </w:pPr>
      <w:bookmarkStart w:id="19" w:name="_Toc483992510"/>
      <w:r>
        <w:t>6.1</w:t>
      </w:r>
      <w:r>
        <w:tab/>
      </w:r>
      <w:r w:rsidR="00904AC3">
        <w:t>Relazioni con il Piano d</w:t>
      </w:r>
      <w:r w:rsidR="00A35E1E" w:rsidRPr="00A57E7C">
        <w:t>irettore</w:t>
      </w:r>
      <w:bookmarkEnd w:id="19"/>
    </w:p>
    <w:p w:rsidR="00A35E1E" w:rsidRPr="006F3BD8" w:rsidRDefault="00A35E1E" w:rsidP="00A35E1E">
      <w:pPr>
        <w:rPr>
          <w:rFonts w:cs="Arial"/>
          <w:lang w:val="it-CH"/>
        </w:rPr>
      </w:pPr>
      <w:r w:rsidRPr="006F3BD8">
        <w:rPr>
          <w:rFonts w:cs="Arial"/>
          <w:lang w:val="it-CH"/>
        </w:rPr>
        <w:t xml:space="preserve">La nuova offerta di trasporto pubblico su </w:t>
      </w:r>
      <w:r>
        <w:rPr>
          <w:rFonts w:cs="Arial"/>
          <w:lang w:val="it-CH"/>
        </w:rPr>
        <w:t>ferro</w:t>
      </w:r>
      <w:r w:rsidRPr="006F3BD8">
        <w:rPr>
          <w:rFonts w:cs="Arial"/>
          <w:lang w:val="it-CH"/>
        </w:rPr>
        <w:t xml:space="preserve"> è postulata dal </w:t>
      </w:r>
      <w:r>
        <w:rPr>
          <w:rFonts w:cs="Arial"/>
          <w:lang w:val="it-CH"/>
        </w:rPr>
        <w:t>Piano direttore, schede M7 (Sistema ferroviario regionale Ticino-Lombardia – TILO) e M8 (Collegamenti ferroviari transfrontalieri con l’Italia dal Mendrisiotto)</w:t>
      </w:r>
      <w:r w:rsidRPr="006F3BD8">
        <w:rPr>
          <w:rFonts w:cs="Arial"/>
          <w:lang w:val="it-CH"/>
        </w:rPr>
        <w:t>.</w:t>
      </w:r>
    </w:p>
    <w:p w:rsidR="00A35E1E" w:rsidRDefault="00A35E1E" w:rsidP="00A35E1E">
      <w:pPr>
        <w:rPr>
          <w:lang w:val="it-CH"/>
        </w:rPr>
      </w:pPr>
    </w:p>
    <w:p w:rsidR="00A35E1E" w:rsidRDefault="00A35E1E" w:rsidP="00A35E1E">
      <w:pPr>
        <w:rPr>
          <w:lang w:val="it-CH"/>
        </w:rPr>
      </w:pPr>
      <w:r>
        <w:rPr>
          <w:lang w:val="it-CH"/>
        </w:rPr>
        <w:t>L’estensione della rete TILO ai poli di Varese e Como con collegamenti ogni mezzora come pure il collegamento orario con l’aeroporto di Malpensa rispondono agli obiettivi pianificatori cantonali illustrati nella scheda M8 (Collegamenti ferroviari transfrontalieri con l’Italia dal Mendrisiotto) del Piano Direttore.</w:t>
      </w:r>
    </w:p>
    <w:p w:rsidR="00A35E1E" w:rsidRDefault="00A35E1E" w:rsidP="00A35E1E">
      <w:pPr>
        <w:rPr>
          <w:lang w:val="it-CH"/>
        </w:rPr>
      </w:pPr>
    </w:p>
    <w:p w:rsidR="00A57E7C" w:rsidRPr="006F3BD8" w:rsidRDefault="00A57E7C" w:rsidP="00A35E1E">
      <w:pPr>
        <w:rPr>
          <w:lang w:val="it-CH"/>
        </w:rPr>
      </w:pPr>
    </w:p>
    <w:p w:rsidR="00A35E1E" w:rsidRPr="00A57E7C" w:rsidRDefault="00A57E7C" w:rsidP="00A57E7C">
      <w:pPr>
        <w:pStyle w:val="Titolo2"/>
      </w:pPr>
      <w:bookmarkStart w:id="20" w:name="_Toc483992511"/>
      <w:r>
        <w:t>6.2</w:t>
      </w:r>
      <w:r>
        <w:tab/>
      </w:r>
      <w:r w:rsidR="005F5701">
        <w:t>Relazioni con le Linee d</w:t>
      </w:r>
      <w:r w:rsidR="00A35E1E" w:rsidRPr="00A57E7C">
        <w:t>irettive</w:t>
      </w:r>
      <w:bookmarkEnd w:id="20"/>
    </w:p>
    <w:p w:rsidR="00A35E1E" w:rsidRDefault="00A35E1E" w:rsidP="00A35E1E">
      <w:pPr>
        <w:autoSpaceDE w:val="0"/>
        <w:autoSpaceDN w:val="0"/>
        <w:adjustRightInd w:val="0"/>
        <w:rPr>
          <w:szCs w:val="24"/>
          <w:lang w:val="it-CH"/>
        </w:rPr>
      </w:pPr>
      <w:r>
        <w:rPr>
          <w:szCs w:val="24"/>
          <w:lang w:val="it-CH"/>
        </w:rPr>
        <w:t>La messa in servizio del nuovo collegamento ferroviario Mendrisio-Varese è coerente con le Linee Direttive 2015-2019</w:t>
      </w:r>
      <w:r w:rsidRPr="009D21BC">
        <w:rPr>
          <w:szCs w:val="24"/>
          <w:lang w:val="it-CH"/>
        </w:rPr>
        <w:t xml:space="preserve"> </w:t>
      </w:r>
      <w:r w:rsidRPr="005E463F">
        <w:rPr>
          <w:szCs w:val="24"/>
          <w:lang w:val="it-CH"/>
        </w:rPr>
        <w:t>(Rapporto al Gran Consiglio sulle Linee direttive e del Piano finanziario, aprile</w:t>
      </w:r>
      <w:r>
        <w:rPr>
          <w:szCs w:val="24"/>
          <w:lang w:val="it-CH"/>
        </w:rPr>
        <w:t xml:space="preserve"> 2016</w:t>
      </w:r>
      <w:r w:rsidRPr="009D21BC">
        <w:rPr>
          <w:szCs w:val="24"/>
          <w:lang w:val="it-CH"/>
        </w:rPr>
        <w:t>). In particolare, esso si inserisce n</w:t>
      </w:r>
      <w:r>
        <w:rPr>
          <w:szCs w:val="24"/>
          <w:lang w:val="it-CH"/>
        </w:rPr>
        <w:t>ella scheda programmatica no. 35 “Territorio: m</w:t>
      </w:r>
      <w:r w:rsidRPr="009D21BC">
        <w:rPr>
          <w:szCs w:val="24"/>
          <w:lang w:val="it-CH"/>
        </w:rPr>
        <w:t>obilità efficiente</w:t>
      </w:r>
      <w:r>
        <w:rPr>
          <w:szCs w:val="24"/>
          <w:lang w:val="it-CH"/>
        </w:rPr>
        <w:t xml:space="preserve"> all’apertura di </w:t>
      </w:r>
      <w:proofErr w:type="spellStart"/>
      <w:r>
        <w:rPr>
          <w:szCs w:val="24"/>
          <w:lang w:val="it-CH"/>
        </w:rPr>
        <w:t>Alp</w:t>
      </w:r>
      <w:proofErr w:type="spellEnd"/>
      <w:r>
        <w:rPr>
          <w:szCs w:val="24"/>
          <w:lang w:val="it-CH"/>
        </w:rPr>
        <w:t xml:space="preserve"> </w:t>
      </w:r>
      <w:proofErr w:type="spellStart"/>
      <w:r>
        <w:rPr>
          <w:szCs w:val="24"/>
          <w:lang w:val="it-CH"/>
        </w:rPr>
        <w:t>Transit</w:t>
      </w:r>
      <w:proofErr w:type="spellEnd"/>
      <w:r>
        <w:rPr>
          <w:szCs w:val="24"/>
          <w:lang w:val="it-CH"/>
        </w:rPr>
        <w:t>”, tra le</w:t>
      </w:r>
      <w:r w:rsidRPr="009D21BC">
        <w:rPr>
          <w:szCs w:val="24"/>
          <w:lang w:val="it-CH"/>
        </w:rPr>
        <w:t xml:space="preserve"> cui </w:t>
      </w:r>
      <w:r>
        <w:rPr>
          <w:szCs w:val="24"/>
          <w:lang w:val="it-CH"/>
        </w:rPr>
        <w:t>proposte per attuare i collegamenti con l’esterno figura la messa in esercizio della nuova linea ferroviaria Mendrisio-Varese, attivazione dei collegamenti Como-Chiasso/Lugano-Varese-Malpensa in collaborazione con le imprese ferroviarie e la Regione Lombardia ed estensione della Comunità tariffale alla linee transfrontaliere (cfr. pagina 79).</w:t>
      </w:r>
    </w:p>
    <w:p w:rsidR="00A35E1E" w:rsidRDefault="00A35E1E" w:rsidP="00A35E1E">
      <w:pPr>
        <w:autoSpaceDE w:val="0"/>
        <w:autoSpaceDN w:val="0"/>
        <w:adjustRightInd w:val="0"/>
        <w:rPr>
          <w:szCs w:val="24"/>
          <w:lang w:val="it-CH"/>
        </w:rPr>
      </w:pPr>
    </w:p>
    <w:p w:rsidR="00A57E7C" w:rsidRDefault="00A57E7C" w:rsidP="00A35E1E">
      <w:pPr>
        <w:autoSpaceDE w:val="0"/>
        <w:autoSpaceDN w:val="0"/>
        <w:adjustRightInd w:val="0"/>
        <w:rPr>
          <w:szCs w:val="24"/>
          <w:lang w:val="it-CH"/>
        </w:rPr>
      </w:pPr>
    </w:p>
    <w:p w:rsidR="00A35E1E" w:rsidRPr="00A57E7C" w:rsidRDefault="00A57E7C" w:rsidP="00A57E7C">
      <w:pPr>
        <w:pStyle w:val="Titolo2"/>
      </w:pPr>
      <w:bookmarkStart w:id="21" w:name="_Toc483992512"/>
      <w:r>
        <w:t>6.3</w:t>
      </w:r>
      <w:r>
        <w:tab/>
      </w:r>
      <w:r w:rsidR="00A35E1E" w:rsidRPr="00A57E7C">
        <w:t xml:space="preserve">Relazioni con il Piano </w:t>
      </w:r>
      <w:r w:rsidR="005F5701">
        <w:t>f</w:t>
      </w:r>
      <w:r w:rsidR="00A35E1E" w:rsidRPr="00A57E7C">
        <w:t>inanziario</w:t>
      </w:r>
      <w:bookmarkEnd w:id="21"/>
    </w:p>
    <w:p w:rsidR="00A35E1E" w:rsidRPr="006F3BD8" w:rsidRDefault="00A35E1E" w:rsidP="00A35E1E">
      <w:pPr>
        <w:tabs>
          <w:tab w:val="right" w:pos="9638"/>
        </w:tabs>
        <w:rPr>
          <w:highlight w:val="yellow"/>
          <w:lang w:val="it-CH"/>
        </w:rPr>
      </w:pPr>
      <w:r w:rsidRPr="006F3BD8">
        <w:rPr>
          <w:lang w:val="it-CH"/>
        </w:rPr>
        <w:t xml:space="preserve">Le spese di gestione della </w:t>
      </w:r>
      <w:r w:rsidRPr="005E463F">
        <w:rPr>
          <w:szCs w:val="24"/>
          <w:lang w:val="it-CH"/>
        </w:rPr>
        <w:t xml:space="preserve">nuova </w:t>
      </w:r>
      <w:r w:rsidRPr="005E463F">
        <w:rPr>
          <w:rFonts w:cs="Arial"/>
          <w:szCs w:val="24"/>
          <w:lang w:val="it-CH"/>
        </w:rPr>
        <w:t>offerta di trasporto pubblico del sistema ferroviario regionale TILO in base al concetto orario sviluppato con l’apertura della ferrovia Mendrisio-Varese (FMV)</w:t>
      </w:r>
      <w:r>
        <w:rPr>
          <w:rFonts w:cs="Arial"/>
          <w:szCs w:val="24"/>
          <w:lang w:val="it-CH"/>
        </w:rPr>
        <w:t xml:space="preserve"> </w:t>
      </w:r>
      <w:r w:rsidRPr="006F3BD8">
        <w:rPr>
          <w:lang w:val="it-CH"/>
        </w:rPr>
        <w:t>vengono iscritte annualmente nel preventivo della Sezione della mobilità, alla voce di gestione corrente “Contributi alle imprese di trasporto”.</w:t>
      </w:r>
    </w:p>
    <w:p w:rsidR="00A35E1E" w:rsidRDefault="00A35E1E" w:rsidP="00A35E1E">
      <w:pPr>
        <w:tabs>
          <w:tab w:val="right" w:pos="9638"/>
        </w:tabs>
        <w:rPr>
          <w:lang w:val="it-CH"/>
        </w:rPr>
      </w:pPr>
      <w:r>
        <w:rPr>
          <w:lang w:val="it-CH"/>
        </w:rPr>
        <w:t>Nel</w:t>
      </w:r>
      <w:r w:rsidR="00904AC3">
        <w:rPr>
          <w:lang w:val="it-CH"/>
        </w:rPr>
        <w:t xml:space="preserve"> Piano f</w:t>
      </w:r>
      <w:r w:rsidRPr="006F3BD8">
        <w:rPr>
          <w:lang w:val="it-CH"/>
        </w:rPr>
        <w:t>inanziario di gestione corrente</w:t>
      </w:r>
      <w:r>
        <w:rPr>
          <w:lang w:val="it-CH"/>
        </w:rPr>
        <w:t xml:space="preserve"> (PF GC) </w:t>
      </w:r>
      <w:r w:rsidRPr="002C62E5">
        <w:rPr>
          <w:lang w:val="it-CH"/>
        </w:rPr>
        <w:t>201</w:t>
      </w:r>
      <w:r>
        <w:rPr>
          <w:lang w:val="it-CH"/>
        </w:rPr>
        <w:t>6</w:t>
      </w:r>
      <w:r w:rsidRPr="002C62E5">
        <w:rPr>
          <w:lang w:val="it-CH"/>
        </w:rPr>
        <w:t>-2019</w:t>
      </w:r>
      <w:r>
        <w:rPr>
          <w:lang w:val="it-CH"/>
        </w:rPr>
        <w:t xml:space="preserve"> </w:t>
      </w:r>
      <w:r w:rsidRPr="006F3BD8">
        <w:rPr>
          <w:lang w:val="it-CH"/>
        </w:rPr>
        <w:t xml:space="preserve">allegato alle Linee </w:t>
      </w:r>
      <w:r w:rsidR="00904AC3">
        <w:rPr>
          <w:lang w:val="it-CH"/>
        </w:rPr>
        <w:t>d</w:t>
      </w:r>
      <w:r w:rsidRPr="006F3BD8">
        <w:rPr>
          <w:lang w:val="it-CH"/>
        </w:rPr>
        <w:t>irettive (</w:t>
      </w:r>
      <w:r>
        <w:rPr>
          <w:lang w:val="it-CH"/>
        </w:rPr>
        <w:t xml:space="preserve">aprile </w:t>
      </w:r>
      <w:r w:rsidRPr="006F3BD8">
        <w:rPr>
          <w:lang w:val="it-CH"/>
        </w:rPr>
        <w:t>201</w:t>
      </w:r>
      <w:r>
        <w:rPr>
          <w:lang w:val="it-CH"/>
        </w:rPr>
        <w:t>6</w:t>
      </w:r>
      <w:r w:rsidRPr="006F3BD8">
        <w:rPr>
          <w:lang w:val="it-CH"/>
        </w:rPr>
        <w:t xml:space="preserve">) è </w:t>
      </w:r>
      <w:r>
        <w:rPr>
          <w:lang w:val="it-CH"/>
        </w:rPr>
        <w:t xml:space="preserve">indicato al capitolo 2 “Commento alle voci di spesa ed ipotesi adottate” che l’evoluzione dei contributi alle imprese di trasporto considera, tra gli altri progetti, </w:t>
      </w:r>
      <w:r w:rsidRPr="0078115A">
        <w:rPr>
          <w:lang w:val="it-CH"/>
        </w:rPr>
        <w:t>“l’introduzione del servizio a regime completo della FMV” (cfr. pag</w:t>
      </w:r>
      <w:r w:rsidR="00904AC3">
        <w:rPr>
          <w:lang w:val="it-CH"/>
        </w:rPr>
        <w:t>.</w:t>
      </w:r>
      <w:r w:rsidRPr="0078115A">
        <w:rPr>
          <w:lang w:val="it-CH"/>
        </w:rPr>
        <w:t xml:space="preserve"> 127, paragrafo 22)</w:t>
      </w:r>
      <w:r>
        <w:rPr>
          <w:lang w:val="it-CH"/>
        </w:rPr>
        <w:t>.</w:t>
      </w:r>
    </w:p>
    <w:p w:rsidR="00A57E7C" w:rsidRPr="006F3BD8" w:rsidRDefault="00A57E7C" w:rsidP="00A35E1E">
      <w:pPr>
        <w:tabs>
          <w:tab w:val="right" w:pos="9638"/>
        </w:tabs>
        <w:rPr>
          <w:lang w:val="it-CH"/>
        </w:rPr>
      </w:pPr>
    </w:p>
    <w:p w:rsidR="00A35E1E" w:rsidRPr="001329CE" w:rsidRDefault="00A35E1E" w:rsidP="00A35E1E">
      <w:pPr>
        <w:tabs>
          <w:tab w:val="right" w:pos="9638"/>
        </w:tabs>
        <w:rPr>
          <w:rFonts w:cs="Arial"/>
          <w:lang w:val="it-CH"/>
        </w:rPr>
      </w:pPr>
      <w:r>
        <w:rPr>
          <w:rFonts w:cs="Arial"/>
          <w:lang w:val="it-CH"/>
        </w:rPr>
        <w:br w:type="page"/>
      </w:r>
      <w:r w:rsidRPr="001329CE">
        <w:rPr>
          <w:rFonts w:cs="Arial"/>
          <w:lang w:val="it-CH"/>
        </w:rPr>
        <w:lastRenderedPageBreak/>
        <w:t>Il PF GC include quindi già l’onere supplementare per l’offerta FMV. Per quanto concerne la copertura di questi contributi una parte è a carico della gestione corrente mentre all’incirca un terzo è previsto con gli introiti della tassa di collegamento.</w:t>
      </w:r>
    </w:p>
    <w:p w:rsidR="00A35E1E" w:rsidRPr="00904AC3" w:rsidRDefault="00A35E1E" w:rsidP="00A35E1E">
      <w:pPr>
        <w:tabs>
          <w:tab w:val="right" w:pos="9638"/>
        </w:tabs>
        <w:rPr>
          <w:rFonts w:cs="Arial"/>
          <w:sz w:val="20"/>
          <w:lang w:val="it-CH"/>
        </w:rPr>
      </w:pPr>
    </w:p>
    <w:p w:rsidR="00A35E1E" w:rsidRDefault="00A35E1E" w:rsidP="00A35E1E">
      <w:pPr>
        <w:tabs>
          <w:tab w:val="right" w:pos="9638"/>
        </w:tabs>
        <w:rPr>
          <w:rFonts w:cs="Arial"/>
          <w:lang w:val="it-CH"/>
        </w:rPr>
      </w:pPr>
      <w:r w:rsidRPr="001329CE">
        <w:rPr>
          <w:rFonts w:cs="Arial"/>
          <w:lang w:val="it-CH"/>
        </w:rPr>
        <w:t xml:space="preserve">Al momento è pendente presso il Tribunale federale (TF) la decisione sui ricorsi presentati contro la modifica della </w:t>
      </w:r>
      <w:proofErr w:type="spellStart"/>
      <w:r w:rsidRPr="001329CE">
        <w:rPr>
          <w:rFonts w:cs="Arial"/>
          <w:lang w:val="it-CH"/>
        </w:rPr>
        <w:t>LTPub</w:t>
      </w:r>
      <w:proofErr w:type="spellEnd"/>
      <w:r w:rsidRPr="001329CE">
        <w:rPr>
          <w:rFonts w:cs="Arial"/>
          <w:lang w:val="it-CH"/>
        </w:rPr>
        <w:t xml:space="preserve"> che riguarda l’applicazione della tassa di collegamento. Nel caso in cui il TF annullasse i nuovi articoli, si renderà necessaria una rivalutazione delle modalità di finanziamento dei contributi alle imprese di trasporto.</w:t>
      </w:r>
    </w:p>
    <w:p w:rsidR="00A35E1E" w:rsidRDefault="00A35E1E" w:rsidP="00A35E1E">
      <w:pPr>
        <w:tabs>
          <w:tab w:val="right" w:pos="9638"/>
        </w:tabs>
        <w:rPr>
          <w:rFonts w:cs="Arial"/>
          <w:lang w:val="it-CH"/>
        </w:rPr>
      </w:pPr>
    </w:p>
    <w:p w:rsidR="00A57E7C" w:rsidRDefault="00A57E7C" w:rsidP="00A35E1E">
      <w:pPr>
        <w:tabs>
          <w:tab w:val="right" w:pos="9638"/>
        </w:tabs>
        <w:rPr>
          <w:rFonts w:cs="Arial"/>
          <w:lang w:val="it-CH"/>
        </w:rPr>
      </w:pPr>
    </w:p>
    <w:p w:rsidR="00A57E7C" w:rsidRPr="006F3BD8" w:rsidRDefault="00A57E7C" w:rsidP="00A35E1E">
      <w:pPr>
        <w:tabs>
          <w:tab w:val="right" w:pos="9638"/>
        </w:tabs>
        <w:rPr>
          <w:rFonts w:cs="Arial"/>
          <w:lang w:val="it-CH"/>
        </w:rPr>
      </w:pPr>
    </w:p>
    <w:p w:rsidR="00A35E1E" w:rsidRPr="006F3BD8" w:rsidRDefault="00A57E7C" w:rsidP="00A57E7C">
      <w:pPr>
        <w:pStyle w:val="Titolo1"/>
      </w:pPr>
      <w:bookmarkStart w:id="22" w:name="_Toc482719716"/>
      <w:bookmarkStart w:id="23" w:name="_Toc483992513"/>
      <w:r>
        <w:t>7.</w:t>
      </w:r>
      <w:r>
        <w:tab/>
      </w:r>
      <w:r w:rsidR="00A35E1E" w:rsidRPr="006F3BD8">
        <w:t>CONCLUSIONI</w:t>
      </w:r>
      <w:bookmarkEnd w:id="22"/>
      <w:bookmarkEnd w:id="23"/>
    </w:p>
    <w:p w:rsidR="00A35E1E" w:rsidRPr="006F3BD8" w:rsidRDefault="00A35E1E" w:rsidP="00A35E1E">
      <w:pPr>
        <w:tabs>
          <w:tab w:val="left" w:pos="4962"/>
        </w:tabs>
        <w:rPr>
          <w:rFonts w:cs="Arial"/>
          <w:b/>
          <w:sz w:val="28"/>
          <w:szCs w:val="28"/>
          <w:lang w:val="it-CH"/>
        </w:rPr>
      </w:pPr>
      <w:r w:rsidRPr="00E17CB5">
        <w:rPr>
          <w:rFonts w:cs="Arial"/>
          <w:lang w:val="it-CH"/>
        </w:rPr>
        <w:t xml:space="preserve">Con il </w:t>
      </w:r>
      <w:r w:rsidRPr="00E17CB5">
        <w:rPr>
          <w:rFonts w:cs="Arial"/>
          <w:szCs w:val="24"/>
          <w:lang w:val="it-CH"/>
        </w:rPr>
        <w:t>presente Messaggio questo Consiglio sottopone all’approvazione del lodevole Gran Consiglio la nuova offerta di trasporto pubblico del sistema ferroviario regionale TILO in base al concetto orario sviluppato con l’apertura della ferrovia Mendrisio-Varese (FMV)</w:t>
      </w:r>
      <w:r>
        <w:rPr>
          <w:rFonts w:cs="Arial"/>
          <w:szCs w:val="24"/>
          <w:lang w:val="it-CH"/>
        </w:rPr>
        <w:t xml:space="preserve"> e i crediti necessari alla sua esecuzione.</w:t>
      </w:r>
    </w:p>
    <w:p w:rsidR="00A35E1E" w:rsidRPr="00904AC3" w:rsidRDefault="00A35E1E" w:rsidP="00A35E1E">
      <w:pPr>
        <w:rPr>
          <w:rFonts w:cs="Arial"/>
          <w:sz w:val="20"/>
          <w:highlight w:val="yellow"/>
          <w:lang w:val="it-CH"/>
        </w:rPr>
      </w:pPr>
    </w:p>
    <w:p w:rsidR="00A35E1E" w:rsidRPr="00A345A8" w:rsidRDefault="00A35E1E" w:rsidP="00A35E1E">
      <w:pPr>
        <w:rPr>
          <w:rFonts w:cs="Arial"/>
          <w:szCs w:val="24"/>
          <w:lang w:val="it-CH"/>
        </w:rPr>
      </w:pPr>
      <w:r w:rsidRPr="00A345A8">
        <w:rPr>
          <w:rFonts w:cs="Arial"/>
          <w:szCs w:val="24"/>
          <w:lang w:val="it-CH"/>
        </w:rPr>
        <w:t xml:space="preserve">Cantone, Regione Lombardia, </w:t>
      </w:r>
      <w:r>
        <w:rPr>
          <w:rFonts w:cs="Arial"/>
          <w:szCs w:val="24"/>
          <w:lang w:val="it-CH"/>
        </w:rPr>
        <w:t xml:space="preserve">FFS, </w:t>
      </w:r>
      <w:r w:rsidRPr="00A345A8">
        <w:rPr>
          <w:rFonts w:cs="Arial"/>
          <w:szCs w:val="24"/>
          <w:lang w:val="it-CH"/>
        </w:rPr>
        <w:t xml:space="preserve">TILO e </w:t>
      </w:r>
      <w:proofErr w:type="spellStart"/>
      <w:r w:rsidRPr="00A345A8">
        <w:rPr>
          <w:rFonts w:cs="Arial"/>
          <w:szCs w:val="24"/>
          <w:lang w:val="it-CH"/>
        </w:rPr>
        <w:t>Trenord</w:t>
      </w:r>
      <w:proofErr w:type="spellEnd"/>
      <w:r w:rsidRPr="00A345A8">
        <w:rPr>
          <w:rFonts w:cs="Arial"/>
          <w:szCs w:val="24"/>
          <w:lang w:val="it-CH"/>
        </w:rPr>
        <w:t xml:space="preserve"> hanno allesti</w:t>
      </w:r>
      <w:r>
        <w:rPr>
          <w:rFonts w:cs="Arial"/>
          <w:szCs w:val="24"/>
          <w:lang w:val="it-CH"/>
        </w:rPr>
        <w:t>to</w:t>
      </w:r>
      <w:r w:rsidRPr="00A345A8">
        <w:rPr>
          <w:rFonts w:cs="Arial"/>
          <w:szCs w:val="24"/>
          <w:lang w:val="it-CH"/>
        </w:rPr>
        <w:t xml:space="preserve"> un progetto d’orario che possa </w:t>
      </w:r>
      <w:r>
        <w:rPr>
          <w:rFonts w:cs="Arial"/>
          <w:szCs w:val="24"/>
          <w:lang w:val="it-CH"/>
        </w:rPr>
        <w:t>soddisfare la domanda potenziale e</w:t>
      </w:r>
      <w:r w:rsidRPr="00A345A8">
        <w:rPr>
          <w:rFonts w:cs="Arial"/>
          <w:szCs w:val="24"/>
          <w:lang w:val="it-CH"/>
        </w:rPr>
        <w:t xml:space="preserve"> </w:t>
      </w:r>
      <w:r>
        <w:rPr>
          <w:rFonts w:cs="Arial"/>
          <w:szCs w:val="24"/>
          <w:lang w:val="it-CH"/>
        </w:rPr>
        <w:t xml:space="preserve">concorrere </w:t>
      </w:r>
      <w:r w:rsidRPr="00A345A8">
        <w:rPr>
          <w:rFonts w:cs="Arial"/>
          <w:szCs w:val="24"/>
          <w:lang w:val="it-CH"/>
        </w:rPr>
        <w:t xml:space="preserve">a incrementare la </w:t>
      </w:r>
      <w:r>
        <w:rPr>
          <w:rFonts w:cs="Arial"/>
          <w:szCs w:val="24"/>
          <w:lang w:val="it-CH"/>
        </w:rPr>
        <w:t xml:space="preserve">quota </w:t>
      </w:r>
      <w:r w:rsidRPr="00A345A8">
        <w:rPr>
          <w:rFonts w:cs="Arial"/>
          <w:szCs w:val="24"/>
          <w:lang w:val="it-CH"/>
        </w:rPr>
        <w:t>del trasporto pubblico</w:t>
      </w:r>
      <w:r>
        <w:rPr>
          <w:rFonts w:cs="Arial"/>
          <w:szCs w:val="24"/>
          <w:lang w:val="it-CH"/>
        </w:rPr>
        <w:t xml:space="preserve"> nell’ambito della mobilità complessiva e dunque contribuire al contenimento del traffico motorizzato e degli estesi fenomeni di saturazione della rete stradale.</w:t>
      </w:r>
      <w:r w:rsidRPr="00A345A8">
        <w:rPr>
          <w:rFonts w:cs="Arial"/>
          <w:szCs w:val="24"/>
          <w:lang w:val="it-CH"/>
        </w:rPr>
        <w:t>.</w:t>
      </w:r>
    </w:p>
    <w:p w:rsidR="00A35E1E" w:rsidRPr="00904AC3" w:rsidRDefault="00A35E1E" w:rsidP="00A35E1E">
      <w:pPr>
        <w:rPr>
          <w:rFonts w:cs="Arial"/>
          <w:sz w:val="20"/>
          <w:highlight w:val="yellow"/>
          <w:lang w:val="it-CH"/>
        </w:rPr>
      </w:pPr>
    </w:p>
    <w:p w:rsidR="00A35E1E" w:rsidRDefault="00A35E1E" w:rsidP="00A35E1E">
      <w:pPr>
        <w:rPr>
          <w:rFonts w:cs="Arial"/>
          <w:szCs w:val="24"/>
          <w:lang w:val="it-CH"/>
        </w:rPr>
      </w:pPr>
      <w:r>
        <w:rPr>
          <w:rFonts w:cs="Arial"/>
          <w:szCs w:val="24"/>
          <w:lang w:val="it-CH"/>
        </w:rPr>
        <w:t xml:space="preserve">Ciò avrà pure </w:t>
      </w:r>
      <w:r w:rsidRPr="00A60B56">
        <w:rPr>
          <w:rFonts w:cs="Arial"/>
          <w:szCs w:val="24"/>
          <w:lang w:val="it-CH"/>
        </w:rPr>
        <w:t xml:space="preserve">effetti positivi sia per la qualità di vita che per </w:t>
      </w:r>
      <w:r>
        <w:rPr>
          <w:rFonts w:cs="Arial"/>
          <w:szCs w:val="24"/>
          <w:lang w:val="it-CH"/>
        </w:rPr>
        <w:t xml:space="preserve">il carico </w:t>
      </w:r>
      <w:r w:rsidRPr="00A60B56">
        <w:rPr>
          <w:rFonts w:cs="Arial"/>
          <w:szCs w:val="24"/>
          <w:lang w:val="it-CH"/>
        </w:rPr>
        <w:t>ambient</w:t>
      </w:r>
      <w:r>
        <w:rPr>
          <w:rFonts w:cs="Arial"/>
          <w:szCs w:val="24"/>
          <w:lang w:val="it-CH"/>
        </w:rPr>
        <w:t>ale</w:t>
      </w:r>
      <w:r w:rsidRPr="00A60B56">
        <w:rPr>
          <w:rFonts w:cs="Arial"/>
          <w:szCs w:val="24"/>
          <w:lang w:val="it-CH"/>
        </w:rPr>
        <w:t xml:space="preserve"> in generale. Il successo della rete ferroviaria regionale TILO, che in meno di un decennio ha conosciuto un raddoppio dell’utenza e la continua ascesa delle vendite dei titoli di trasporto Arcobaleno, mostrano che un’offerta di trasporto pubblico </w:t>
      </w:r>
      <w:r>
        <w:rPr>
          <w:rFonts w:cs="Arial"/>
          <w:szCs w:val="24"/>
          <w:lang w:val="it-CH"/>
        </w:rPr>
        <w:t>attrattiva</w:t>
      </w:r>
      <w:r w:rsidRPr="00A60B56">
        <w:rPr>
          <w:rFonts w:cs="Arial"/>
          <w:szCs w:val="24"/>
          <w:lang w:val="it-CH"/>
        </w:rPr>
        <w:t xml:space="preserve"> in termini quantitativi (frequenze dei collegamenti) e qualitativi (puntualità dell’esercizio, veicoli moderni e confortevoli, interscambi snelli nei punti d’interconnessione, infrastrutture adeguate) riesce a dare un contributo di rilievo per la gestione della mobilità. </w:t>
      </w:r>
    </w:p>
    <w:p w:rsidR="00A35E1E" w:rsidRPr="00904AC3" w:rsidRDefault="00A35E1E" w:rsidP="00A35E1E">
      <w:pPr>
        <w:rPr>
          <w:rFonts w:cs="Arial"/>
          <w:sz w:val="20"/>
          <w:lang w:val="it-CH"/>
        </w:rPr>
      </w:pPr>
    </w:p>
    <w:p w:rsidR="00A35E1E" w:rsidRDefault="00A35E1E" w:rsidP="00A35E1E">
      <w:pPr>
        <w:rPr>
          <w:rFonts w:cs="Arial"/>
          <w:szCs w:val="24"/>
          <w:lang w:val="it-CH"/>
        </w:rPr>
      </w:pPr>
      <w:r>
        <w:rPr>
          <w:rFonts w:cs="Arial"/>
          <w:szCs w:val="24"/>
          <w:lang w:val="it-CH"/>
        </w:rPr>
        <w:t>La nuova offerta costituisce un passo ulteriore verso l’obiettivo finale di disporre di un servizio metropolitano rapido, frequente e confortevole, che potrà essere raggiunto con la messa in esercizio della galleria di base del Monte Ceneri nel 2020.</w:t>
      </w:r>
    </w:p>
    <w:p w:rsidR="00A35E1E" w:rsidRPr="00904AC3" w:rsidRDefault="00A35E1E" w:rsidP="00A35E1E">
      <w:pPr>
        <w:rPr>
          <w:rFonts w:cs="Arial"/>
          <w:sz w:val="20"/>
          <w:lang w:val="it-CH"/>
        </w:rPr>
      </w:pPr>
    </w:p>
    <w:p w:rsidR="00A35E1E" w:rsidRPr="00A60B56" w:rsidRDefault="00A35E1E" w:rsidP="00A35E1E">
      <w:pPr>
        <w:rPr>
          <w:rFonts w:cs="Arial"/>
          <w:szCs w:val="24"/>
          <w:lang w:val="it-CH"/>
        </w:rPr>
      </w:pPr>
      <w:r>
        <w:rPr>
          <w:rFonts w:cs="Arial"/>
          <w:szCs w:val="24"/>
          <w:lang w:val="it-CH"/>
        </w:rPr>
        <w:t>Questa nuova offerta accompagna e sostiene le misure in parte già attuate e in parte in fase di progettazione, approvate con i Programmi di agglomerato del Mendrisiotto, del Luganese, del Bellinzonese e del Locarnese.</w:t>
      </w:r>
    </w:p>
    <w:p w:rsidR="00A35E1E" w:rsidRPr="00A60B56" w:rsidRDefault="00A35E1E" w:rsidP="00A35E1E">
      <w:pPr>
        <w:tabs>
          <w:tab w:val="left" w:pos="284"/>
        </w:tabs>
        <w:rPr>
          <w:rFonts w:cs="Arial"/>
          <w:szCs w:val="24"/>
          <w:lang w:val="it-CH"/>
        </w:rPr>
      </w:pPr>
    </w:p>
    <w:p w:rsidR="00A35E1E" w:rsidRPr="00A60B56" w:rsidRDefault="00A35E1E" w:rsidP="00A35E1E">
      <w:pPr>
        <w:rPr>
          <w:rFonts w:cs="Arial"/>
          <w:lang w:val="it-CH"/>
        </w:rPr>
      </w:pPr>
      <w:r w:rsidRPr="00A60B56">
        <w:rPr>
          <w:rFonts w:cs="Arial"/>
          <w:lang w:val="it-CH"/>
        </w:rPr>
        <w:t>Sulla base delle considerazioni illustrate nel presente messaggio, vi invitiamo a voler dare il vostro consenso alle proposte formulate approvando il disegno di Decreto legislativo allegato.</w:t>
      </w:r>
    </w:p>
    <w:p w:rsidR="00671BC4" w:rsidRDefault="00671BC4" w:rsidP="00671BC4">
      <w:pPr>
        <w:tabs>
          <w:tab w:val="left" w:pos="284"/>
          <w:tab w:val="left" w:pos="426"/>
          <w:tab w:val="left" w:pos="4962"/>
        </w:tabs>
        <w:rPr>
          <w:szCs w:val="24"/>
        </w:rPr>
      </w:pPr>
    </w:p>
    <w:p w:rsidR="00671BC4" w:rsidRPr="005B3E0C" w:rsidRDefault="00671BC4" w:rsidP="00671BC4">
      <w:pPr>
        <w:tabs>
          <w:tab w:val="left" w:pos="284"/>
          <w:tab w:val="left" w:pos="426"/>
          <w:tab w:val="left" w:pos="4962"/>
        </w:tabs>
        <w:rPr>
          <w:szCs w:val="24"/>
        </w:rPr>
      </w:pPr>
    </w:p>
    <w:p w:rsidR="00671BC4" w:rsidRPr="005B3E0C" w:rsidRDefault="00671BC4" w:rsidP="00671BC4">
      <w:pPr>
        <w:rPr>
          <w:szCs w:val="24"/>
        </w:rPr>
      </w:pPr>
      <w:r w:rsidRPr="005B3E0C">
        <w:rPr>
          <w:szCs w:val="24"/>
        </w:rPr>
        <w:t>Vogliate gradire, signor Presidente, signore e signori deputati, l'espressione della nostra massima stima.</w:t>
      </w:r>
    </w:p>
    <w:p w:rsidR="00671BC4" w:rsidRPr="005B3E0C" w:rsidRDefault="00671BC4" w:rsidP="00671BC4">
      <w:pPr>
        <w:rPr>
          <w:szCs w:val="24"/>
        </w:rPr>
      </w:pPr>
    </w:p>
    <w:p w:rsidR="00671BC4" w:rsidRDefault="00671BC4" w:rsidP="00671BC4">
      <w:pPr>
        <w:rPr>
          <w:szCs w:val="24"/>
        </w:rPr>
      </w:pPr>
    </w:p>
    <w:p w:rsidR="00671BC4" w:rsidRDefault="00671BC4" w:rsidP="00671BC4">
      <w:pPr>
        <w:rPr>
          <w:szCs w:val="24"/>
        </w:rPr>
      </w:pPr>
    </w:p>
    <w:p w:rsidR="00671BC4" w:rsidRPr="005B3E0C" w:rsidRDefault="00671BC4" w:rsidP="00671BC4">
      <w:pPr>
        <w:spacing w:after="120"/>
        <w:rPr>
          <w:szCs w:val="24"/>
        </w:rPr>
      </w:pPr>
      <w:r w:rsidRPr="005B3E0C">
        <w:rPr>
          <w:szCs w:val="24"/>
        </w:rPr>
        <w:t>Per il Consiglio di Stato:</w:t>
      </w:r>
    </w:p>
    <w:p w:rsidR="00671BC4" w:rsidRPr="005B3E0C" w:rsidRDefault="00671BC4" w:rsidP="00671BC4">
      <w:pPr>
        <w:rPr>
          <w:szCs w:val="24"/>
        </w:rPr>
      </w:pPr>
      <w:r w:rsidRPr="005B3E0C">
        <w:rPr>
          <w:szCs w:val="24"/>
        </w:rPr>
        <w:t xml:space="preserve">Il Presidente, </w:t>
      </w:r>
      <w:r>
        <w:rPr>
          <w:szCs w:val="24"/>
        </w:rPr>
        <w:t>Manuele Bertoli</w:t>
      </w:r>
    </w:p>
    <w:p w:rsidR="00671BC4" w:rsidRPr="005B3E0C" w:rsidRDefault="00671BC4" w:rsidP="00671BC4">
      <w:pPr>
        <w:rPr>
          <w:szCs w:val="24"/>
        </w:rPr>
      </w:pPr>
      <w:r w:rsidRPr="005B3E0C">
        <w:rPr>
          <w:szCs w:val="24"/>
        </w:rPr>
        <w:t>Il Cancelliere, A</w:t>
      </w:r>
      <w:r>
        <w:rPr>
          <w:szCs w:val="24"/>
        </w:rPr>
        <w:t>rnoldo</w:t>
      </w:r>
      <w:r w:rsidRPr="005B3E0C">
        <w:rPr>
          <w:szCs w:val="24"/>
        </w:rPr>
        <w:t xml:space="preserve"> Coduri</w:t>
      </w:r>
    </w:p>
    <w:p w:rsidR="00A35E1E" w:rsidRPr="006F3BD8" w:rsidRDefault="00A35E1E" w:rsidP="00A35E1E">
      <w:pPr>
        <w:tabs>
          <w:tab w:val="right" w:pos="9638"/>
        </w:tabs>
        <w:rPr>
          <w:rFonts w:cs="Arial"/>
          <w:lang w:val="it-CH"/>
        </w:rPr>
      </w:pPr>
      <w:r w:rsidRPr="006F3BD8">
        <w:rPr>
          <w:rFonts w:cs="Arial"/>
          <w:lang w:val="it-CH"/>
        </w:rPr>
        <w:br w:type="page"/>
      </w:r>
      <w:r w:rsidRPr="006F3BD8">
        <w:rPr>
          <w:rFonts w:cs="Arial"/>
          <w:lang w:val="it-CH"/>
        </w:rPr>
        <w:lastRenderedPageBreak/>
        <w:t>Disegno di</w:t>
      </w:r>
    </w:p>
    <w:p w:rsidR="00A35E1E" w:rsidRPr="006F3BD8" w:rsidRDefault="00A35E1E" w:rsidP="00A35E1E">
      <w:pPr>
        <w:rPr>
          <w:rFonts w:cs="Arial"/>
          <w:lang w:val="it-CH"/>
        </w:rPr>
      </w:pPr>
    </w:p>
    <w:p w:rsidR="00A35E1E" w:rsidRPr="00A57E7C" w:rsidRDefault="00A35E1E" w:rsidP="00A35E1E">
      <w:pPr>
        <w:spacing w:before="120" w:line="360" w:lineRule="auto"/>
        <w:rPr>
          <w:rFonts w:cs="Arial"/>
          <w:b/>
          <w:szCs w:val="24"/>
          <w:lang w:val="it-CH"/>
        </w:rPr>
      </w:pPr>
      <w:r w:rsidRPr="00A57E7C">
        <w:rPr>
          <w:rFonts w:cs="Arial"/>
          <w:b/>
          <w:szCs w:val="24"/>
          <w:lang w:val="it-CH"/>
        </w:rPr>
        <w:t>DECRETO LEGISLATIVO</w:t>
      </w:r>
    </w:p>
    <w:p w:rsidR="00A35E1E" w:rsidRPr="00A57E7C" w:rsidRDefault="00A35E1E" w:rsidP="00A35E1E">
      <w:pPr>
        <w:tabs>
          <w:tab w:val="left" w:pos="4962"/>
        </w:tabs>
        <w:rPr>
          <w:b/>
          <w:szCs w:val="24"/>
          <w:highlight w:val="yellow"/>
          <w:lang w:val="it-CH"/>
        </w:rPr>
      </w:pPr>
      <w:r w:rsidRPr="00A57E7C">
        <w:rPr>
          <w:rFonts w:cs="Arial"/>
          <w:b/>
          <w:szCs w:val="24"/>
          <w:lang w:val="it-CH"/>
        </w:rPr>
        <w:t xml:space="preserve">concernente la nuova offerta di trasporto del sistema ferroviario regionale TILO in base al concetto orario sviluppato con l’apertura </w:t>
      </w:r>
      <w:r w:rsidR="00A57E7C" w:rsidRPr="00A57E7C">
        <w:rPr>
          <w:rFonts w:cs="Arial"/>
          <w:b/>
          <w:szCs w:val="24"/>
          <w:lang w:val="it-CH"/>
        </w:rPr>
        <w:t>della ferrovia Mendrisio-Varese</w:t>
      </w:r>
    </w:p>
    <w:p w:rsidR="00A35E1E" w:rsidRPr="00F94427" w:rsidRDefault="00A35E1E" w:rsidP="00A35E1E">
      <w:pPr>
        <w:tabs>
          <w:tab w:val="left" w:pos="2085"/>
        </w:tabs>
        <w:rPr>
          <w:rFonts w:cs="Arial"/>
          <w:highlight w:val="yellow"/>
          <w:lang w:val="it-CH"/>
        </w:rPr>
      </w:pPr>
    </w:p>
    <w:p w:rsidR="00A35E1E" w:rsidRPr="00A60B56" w:rsidRDefault="00A35E1E" w:rsidP="00A35E1E">
      <w:pPr>
        <w:rPr>
          <w:rFonts w:cs="Arial"/>
          <w:lang w:val="it-CH"/>
        </w:rPr>
      </w:pPr>
    </w:p>
    <w:p w:rsidR="00A35E1E" w:rsidRPr="00A60B56" w:rsidRDefault="00A35E1E" w:rsidP="00A35E1E">
      <w:pPr>
        <w:pStyle w:val="Intestazione"/>
        <w:tabs>
          <w:tab w:val="clear" w:pos="4819"/>
          <w:tab w:val="clear" w:pos="9638"/>
        </w:tabs>
        <w:rPr>
          <w:rFonts w:cs="Arial"/>
          <w:lang w:val="it-CH"/>
        </w:rPr>
      </w:pPr>
      <w:r w:rsidRPr="00A60B56">
        <w:rPr>
          <w:rFonts w:cs="Arial"/>
          <w:lang w:val="it-CH"/>
        </w:rPr>
        <w:t>Il Gran Consiglio</w:t>
      </w:r>
    </w:p>
    <w:p w:rsidR="00A35E1E" w:rsidRPr="00A60B56" w:rsidRDefault="00A35E1E" w:rsidP="00A35E1E">
      <w:pPr>
        <w:rPr>
          <w:rFonts w:cs="Arial"/>
          <w:lang w:val="it-CH"/>
        </w:rPr>
      </w:pPr>
      <w:r w:rsidRPr="00A60B56">
        <w:rPr>
          <w:rFonts w:cs="Arial"/>
          <w:lang w:val="it-CH"/>
        </w:rPr>
        <w:t>della Repubblica e Cantone Ticino</w:t>
      </w:r>
    </w:p>
    <w:p w:rsidR="00A35E1E" w:rsidRPr="00A60B56" w:rsidRDefault="00A35E1E" w:rsidP="00A35E1E">
      <w:pPr>
        <w:pStyle w:val="Intestazione"/>
        <w:tabs>
          <w:tab w:val="clear" w:pos="4819"/>
          <w:tab w:val="clear" w:pos="9638"/>
          <w:tab w:val="left" w:pos="426"/>
        </w:tabs>
        <w:rPr>
          <w:rFonts w:cs="Arial"/>
          <w:lang w:val="it-CH"/>
        </w:rPr>
      </w:pPr>
    </w:p>
    <w:p w:rsidR="00A35E1E" w:rsidRPr="00A60B56" w:rsidRDefault="00A35E1E" w:rsidP="00A35E1E">
      <w:pPr>
        <w:numPr>
          <w:ilvl w:val="0"/>
          <w:numId w:val="15"/>
        </w:numPr>
        <w:tabs>
          <w:tab w:val="clear" w:pos="420"/>
          <w:tab w:val="num" w:pos="284"/>
        </w:tabs>
        <w:ind w:left="284" w:hanging="284"/>
        <w:rPr>
          <w:rFonts w:cs="Arial"/>
          <w:lang w:val="it-CH"/>
        </w:rPr>
      </w:pPr>
      <w:r w:rsidRPr="00A60B56">
        <w:rPr>
          <w:rFonts w:cs="Arial"/>
          <w:lang w:val="it-CH"/>
        </w:rPr>
        <w:t xml:space="preserve">richiamata la </w:t>
      </w:r>
      <w:r>
        <w:rPr>
          <w:rFonts w:cs="Arial"/>
          <w:lang w:val="it-CH"/>
        </w:rPr>
        <w:t>l</w:t>
      </w:r>
      <w:r w:rsidRPr="00A60B56">
        <w:rPr>
          <w:rFonts w:cs="Arial"/>
          <w:lang w:val="it-CH"/>
        </w:rPr>
        <w:t>egge sui trasporti pubblici del 6 dicembre 1994</w:t>
      </w:r>
      <w:r>
        <w:rPr>
          <w:rFonts w:cs="Arial"/>
          <w:lang w:val="it-CH"/>
        </w:rPr>
        <w:t xml:space="preserve"> (</w:t>
      </w:r>
      <w:proofErr w:type="spellStart"/>
      <w:r>
        <w:rPr>
          <w:rFonts w:cs="Arial"/>
          <w:lang w:val="it-CH"/>
        </w:rPr>
        <w:t>LTPub</w:t>
      </w:r>
      <w:proofErr w:type="spellEnd"/>
      <w:r>
        <w:rPr>
          <w:rFonts w:cs="Arial"/>
          <w:lang w:val="it-CH"/>
        </w:rPr>
        <w:t>)</w:t>
      </w:r>
      <w:r w:rsidRPr="00A60B56">
        <w:rPr>
          <w:rFonts w:cs="Arial"/>
          <w:lang w:val="it-CH"/>
        </w:rPr>
        <w:t>;</w:t>
      </w:r>
    </w:p>
    <w:p w:rsidR="00A35E1E" w:rsidRPr="00A60B56" w:rsidRDefault="00A35E1E" w:rsidP="00A35E1E">
      <w:pPr>
        <w:numPr>
          <w:ilvl w:val="0"/>
          <w:numId w:val="15"/>
        </w:numPr>
        <w:tabs>
          <w:tab w:val="clear" w:pos="420"/>
          <w:tab w:val="num" w:pos="284"/>
        </w:tabs>
        <w:spacing w:before="80"/>
        <w:ind w:left="284" w:hanging="284"/>
        <w:rPr>
          <w:rFonts w:cs="Arial"/>
          <w:lang w:val="it-CH"/>
        </w:rPr>
      </w:pPr>
      <w:r w:rsidRPr="00A60B56">
        <w:rPr>
          <w:rFonts w:cs="Arial"/>
          <w:lang w:val="it-CH"/>
        </w:rPr>
        <w:t xml:space="preserve">visto il </w:t>
      </w:r>
      <w:r w:rsidR="00A57E7C">
        <w:rPr>
          <w:rFonts w:cs="Arial"/>
          <w:lang w:val="it-CH"/>
        </w:rPr>
        <w:t>messaggio 24 maggio 2017 n. 7325 del Consiglio di Stato</w:t>
      </w:r>
      <w:r w:rsidRPr="00A60B56">
        <w:rPr>
          <w:rFonts w:cs="Arial"/>
          <w:lang w:val="it-CH"/>
        </w:rPr>
        <w:t>,</w:t>
      </w:r>
    </w:p>
    <w:p w:rsidR="00A35E1E" w:rsidRPr="00A60B56" w:rsidRDefault="00A35E1E" w:rsidP="00A35E1E">
      <w:pPr>
        <w:rPr>
          <w:rFonts w:cs="Arial"/>
          <w:szCs w:val="24"/>
          <w:lang w:val="it-CH"/>
        </w:rPr>
      </w:pPr>
    </w:p>
    <w:p w:rsidR="00A35E1E" w:rsidRPr="00A60B56" w:rsidRDefault="00A35E1E" w:rsidP="00A35E1E">
      <w:pPr>
        <w:rPr>
          <w:rFonts w:cs="Arial"/>
          <w:szCs w:val="24"/>
          <w:lang w:val="it-CH"/>
        </w:rPr>
      </w:pPr>
    </w:p>
    <w:p w:rsidR="00A35E1E" w:rsidRPr="00A60B56" w:rsidRDefault="00A35E1E" w:rsidP="00A57E7C">
      <w:pPr>
        <w:rPr>
          <w:rFonts w:cs="Arial"/>
          <w:lang w:val="it-CH"/>
        </w:rPr>
      </w:pPr>
      <w:r w:rsidRPr="00A60B56">
        <w:rPr>
          <w:rFonts w:cs="Arial"/>
          <w:b/>
          <w:lang w:val="it-CH"/>
        </w:rPr>
        <w:t>d e c r e t a :</w:t>
      </w:r>
    </w:p>
    <w:p w:rsidR="00A35E1E" w:rsidRPr="00A60B56" w:rsidRDefault="00A35E1E" w:rsidP="00A35E1E">
      <w:pPr>
        <w:rPr>
          <w:rFonts w:cs="Arial"/>
          <w:szCs w:val="24"/>
          <w:lang w:val="it-CH"/>
        </w:rPr>
      </w:pPr>
    </w:p>
    <w:p w:rsidR="00A35E1E" w:rsidRPr="00A60B56" w:rsidRDefault="00A35E1E" w:rsidP="00A35E1E">
      <w:pPr>
        <w:rPr>
          <w:rFonts w:cs="Arial"/>
          <w:szCs w:val="24"/>
          <w:lang w:val="it-CH"/>
        </w:rPr>
      </w:pPr>
    </w:p>
    <w:p w:rsidR="00A35E1E" w:rsidRPr="00A60B56" w:rsidRDefault="00A35E1E" w:rsidP="00A35E1E">
      <w:pPr>
        <w:spacing w:after="120"/>
        <w:rPr>
          <w:rFonts w:cs="Arial"/>
          <w:b/>
          <w:u w:val="single"/>
          <w:lang w:val="it-CH"/>
        </w:rPr>
      </w:pPr>
      <w:r w:rsidRPr="00A60B56">
        <w:rPr>
          <w:rFonts w:cs="Arial"/>
          <w:b/>
          <w:u w:val="single"/>
          <w:lang w:val="it-CH"/>
        </w:rPr>
        <w:t>Articolo 1</w:t>
      </w:r>
    </w:p>
    <w:p w:rsidR="00A35E1E" w:rsidRPr="00A60B56" w:rsidRDefault="00A35E1E" w:rsidP="00A35E1E">
      <w:pPr>
        <w:tabs>
          <w:tab w:val="left" w:pos="4962"/>
        </w:tabs>
        <w:rPr>
          <w:rFonts w:cs="Arial"/>
          <w:lang w:val="it-CH"/>
        </w:rPr>
      </w:pPr>
      <w:r w:rsidRPr="00A60B56">
        <w:rPr>
          <w:rFonts w:cs="Arial"/>
          <w:vertAlign w:val="superscript"/>
          <w:lang w:val="it-CH"/>
        </w:rPr>
        <w:t>1</w:t>
      </w:r>
      <w:r w:rsidRPr="00A60B56">
        <w:rPr>
          <w:rFonts w:cs="Arial"/>
          <w:lang w:val="it-CH"/>
        </w:rPr>
        <w:t xml:space="preserve">È approvata la </w:t>
      </w:r>
      <w:r w:rsidRPr="00A60B56">
        <w:rPr>
          <w:rFonts w:cs="Arial"/>
          <w:szCs w:val="24"/>
          <w:lang w:val="it-CH"/>
        </w:rPr>
        <w:t xml:space="preserve">nuova offerta di trasporto pubblico </w:t>
      </w:r>
      <w:r w:rsidRPr="00290558">
        <w:rPr>
          <w:rFonts w:cs="Arial"/>
          <w:szCs w:val="24"/>
          <w:lang w:val="it-CH"/>
        </w:rPr>
        <w:t xml:space="preserve">del </w:t>
      </w:r>
      <w:r w:rsidRPr="00DA463D">
        <w:rPr>
          <w:rFonts w:cs="Arial"/>
          <w:szCs w:val="24"/>
          <w:lang w:val="it-CH"/>
        </w:rPr>
        <w:t>sistema ferroviario regionale TILO in base al concetto orario sviluppato con l’apertura della ferrovia Mendrisio-Varese (FMV)</w:t>
      </w:r>
      <w:r w:rsidRPr="0060296F">
        <w:rPr>
          <w:rFonts w:cs="Arial"/>
          <w:lang w:val="it-CH"/>
        </w:rPr>
        <w:t>.</w:t>
      </w:r>
    </w:p>
    <w:p w:rsidR="00A35E1E" w:rsidRPr="00A60B56" w:rsidRDefault="00A35E1E" w:rsidP="00A35E1E">
      <w:pPr>
        <w:tabs>
          <w:tab w:val="left" w:pos="142"/>
        </w:tabs>
        <w:ind w:left="142" w:hanging="142"/>
        <w:rPr>
          <w:rFonts w:cs="Arial"/>
          <w:lang w:val="it-CH"/>
        </w:rPr>
      </w:pPr>
    </w:p>
    <w:p w:rsidR="00A35E1E" w:rsidRPr="00A60B56" w:rsidRDefault="00A35E1E" w:rsidP="00A35E1E">
      <w:pPr>
        <w:tabs>
          <w:tab w:val="left" w:pos="142"/>
        </w:tabs>
        <w:rPr>
          <w:rFonts w:cs="Arial"/>
          <w:lang w:val="it-CH"/>
        </w:rPr>
      </w:pPr>
      <w:r w:rsidRPr="00A60B56">
        <w:rPr>
          <w:rFonts w:cs="Arial"/>
          <w:vertAlign w:val="superscript"/>
          <w:lang w:val="it-CH"/>
        </w:rPr>
        <w:t>2</w:t>
      </w:r>
      <w:r w:rsidRPr="00A60B56">
        <w:rPr>
          <w:rFonts w:cs="Arial"/>
          <w:lang w:val="it-CH"/>
        </w:rPr>
        <w:t>Modifiche non sostanziali dell’offerta necessarie per adeguare le prestazioni all’evoluzione dell’utenza, dei costi e del sistema di trasporto, sono decise direttamente dal Consiglio di Stato.</w:t>
      </w:r>
    </w:p>
    <w:p w:rsidR="00A35E1E" w:rsidRPr="00A60B56" w:rsidRDefault="00A35E1E" w:rsidP="00A35E1E">
      <w:pPr>
        <w:tabs>
          <w:tab w:val="left" w:pos="142"/>
        </w:tabs>
        <w:ind w:left="142" w:hanging="142"/>
        <w:rPr>
          <w:rFonts w:cs="Arial"/>
          <w:lang w:val="it-CH"/>
        </w:rPr>
      </w:pPr>
    </w:p>
    <w:p w:rsidR="00A35E1E" w:rsidRPr="00A60B56" w:rsidRDefault="00A35E1E" w:rsidP="00A35E1E">
      <w:pPr>
        <w:tabs>
          <w:tab w:val="left" w:pos="142"/>
        </w:tabs>
        <w:rPr>
          <w:rFonts w:cs="Arial"/>
          <w:lang w:val="it-CH"/>
        </w:rPr>
      </w:pPr>
      <w:r w:rsidRPr="00A60B56">
        <w:rPr>
          <w:rFonts w:cs="Arial"/>
          <w:vertAlign w:val="superscript"/>
          <w:lang w:val="it-CH"/>
        </w:rPr>
        <w:t>3</w:t>
      </w:r>
      <w:r w:rsidRPr="00A60B56">
        <w:rPr>
          <w:rFonts w:cs="Arial"/>
          <w:lang w:val="it-CH"/>
        </w:rPr>
        <w:t xml:space="preserve">I mandati di prestazione necessari all’attuazione della presente offerta sono stipulati dal Consiglio di Stato con l’impresa di trasporto interessata (art. 16 </w:t>
      </w:r>
      <w:proofErr w:type="spellStart"/>
      <w:r w:rsidRPr="00A60B56">
        <w:rPr>
          <w:rFonts w:cs="Arial"/>
          <w:lang w:val="it-CH"/>
        </w:rPr>
        <w:t>LTPub</w:t>
      </w:r>
      <w:proofErr w:type="spellEnd"/>
      <w:r w:rsidRPr="00A60B56">
        <w:rPr>
          <w:rFonts w:cs="Arial"/>
          <w:lang w:val="it-CH"/>
        </w:rPr>
        <w:t>).</w:t>
      </w:r>
    </w:p>
    <w:p w:rsidR="00A35E1E" w:rsidRPr="00A60B56" w:rsidRDefault="00A35E1E" w:rsidP="00A35E1E">
      <w:pPr>
        <w:tabs>
          <w:tab w:val="left" w:pos="142"/>
        </w:tabs>
        <w:rPr>
          <w:rFonts w:cs="Arial"/>
          <w:szCs w:val="24"/>
          <w:lang w:val="it-CH"/>
        </w:rPr>
      </w:pPr>
    </w:p>
    <w:p w:rsidR="00A35E1E" w:rsidRPr="00A60B56" w:rsidRDefault="00A35E1E" w:rsidP="00A35E1E">
      <w:pPr>
        <w:tabs>
          <w:tab w:val="left" w:pos="142"/>
        </w:tabs>
        <w:ind w:left="142" w:hanging="142"/>
        <w:rPr>
          <w:rFonts w:cs="Arial"/>
          <w:szCs w:val="24"/>
          <w:lang w:val="it-CH"/>
        </w:rPr>
      </w:pPr>
    </w:p>
    <w:p w:rsidR="00A35E1E" w:rsidRPr="00A60B56" w:rsidRDefault="00A35E1E" w:rsidP="00A35E1E">
      <w:pPr>
        <w:tabs>
          <w:tab w:val="left" w:pos="142"/>
        </w:tabs>
        <w:spacing w:after="120"/>
        <w:ind w:left="142" w:hanging="142"/>
        <w:rPr>
          <w:rFonts w:cs="Arial"/>
          <w:lang w:val="it-CH"/>
        </w:rPr>
      </w:pPr>
      <w:r w:rsidRPr="00A60B56">
        <w:rPr>
          <w:rFonts w:cs="Arial"/>
          <w:b/>
          <w:u w:val="single"/>
          <w:lang w:val="it-CH"/>
        </w:rPr>
        <w:t>Articolo 2</w:t>
      </w:r>
    </w:p>
    <w:p w:rsidR="00A35E1E" w:rsidRPr="00290558" w:rsidRDefault="00A35E1E" w:rsidP="00A35E1E">
      <w:pPr>
        <w:tabs>
          <w:tab w:val="left" w:pos="142"/>
        </w:tabs>
        <w:rPr>
          <w:rFonts w:cs="Arial"/>
          <w:lang w:val="it-CH"/>
        </w:rPr>
      </w:pPr>
      <w:r w:rsidRPr="00A60B56">
        <w:rPr>
          <w:rFonts w:cs="Arial"/>
          <w:vertAlign w:val="superscript"/>
          <w:lang w:val="it-CH"/>
        </w:rPr>
        <w:t>1</w:t>
      </w:r>
      <w:r w:rsidRPr="00A60B56">
        <w:rPr>
          <w:rFonts w:cs="Arial"/>
          <w:lang w:val="it-CH"/>
        </w:rPr>
        <w:t xml:space="preserve">Le spese derivanti dalla partecipazione dello Stato ai costi di gestione non coperti della nuova offerta di trasporto pubblico sono a carico della gestione corrente del Dipartimento del territorio, Sezione della mobilità e sono iscritti annualmente nel </w:t>
      </w:r>
      <w:r>
        <w:rPr>
          <w:rFonts w:cs="Arial"/>
          <w:lang w:val="it-CH"/>
        </w:rPr>
        <w:t>p</w:t>
      </w:r>
      <w:r w:rsidRPr="00A60B56">
        <w:rPr>
          <w:rFonts w:cs="Arial"/>
          <w:lang w:val="it-CH"/>
        </w:rPr>
        <w:t>reventivo dello Stato.</w:t>
      </w:r>
    </w:p>
    <w:p w:rsidR="00A35E1E" w:rsidRPr="0060296F" w:rsidRDefault="00A35E1E" w:rsidP="00A35E1E">
      <w:pPr>
        <w:tabs>
          <w:tab w:val="left" w:pos="142"/>
        </w:tabs>
        <w:ind w:left="142" w:hanging="142"/>
        <w:rPr>
          <w:rFonts w:cs="Arial"/>
          <w:lang w:val="it-CH"/>
        </w:rPr>
      </w:pPr>
    </w:p>
    <w:p w:rsidR="00A35E1E" w:rsidRPr="00FC4C90" w:rsidRDefault="00A35E1E" w:rsidP="00A35E1E">
      <w:pPr>
        <w:rPr>
          <w:rFonts w:cs="Arial"/>
          <w:szCs w:val="24"/>
          <w:lang w:val="it-CH"/>
        </w:rPr>
      </w:pPr>
    </w:p>
    <w:p w:rsidR="00A35E1E" w:rsidRPr="00A60B56" w:rsidRDefault="00A35E1E" w:rsidP="00A35E1E">
      <w:pPr>
        <w:spacing w:after="120"/>
        <w:rPr>
          <w:rFonts w:cs="Arial"/>
          <w:b/>
          <w:u w:val="single"/>
          <w:lang w:val="it-CH"/>
        </w:rPr>
      </w:pPr>
      <w:r w:rsidRPr="00A60B56">
        <w:rPr>
          <w:rFonts w:cs="Arial"/>
          <w:b/>
          <w:u w:val="single"/>
          <w:lang w:val="it-CH"/>
        </w:rPr>
        <w:t>Articolo 3</w:t>
      </w:r>
    </w:p>
    <w:p w:rsidR="00A35E1E" w:rsidRPr="00A60B56" w:rsidRDefault="00A35E1E" w:rsidP="00A57E7C">
      <w:pPr>
        <w:rPr>
          <w:rFonts w:eastAsia="Batang" w:cs="Arial"/>
          <w:lang w:val="it-CH"/>
        </w:rPr>
      </w:pPr>
      <w:r w:rsidRPr="00A60B56">
        <w:rPr>
          <w:rFonts w:eastAsia="Batang" w:cs="Arial"/>
          <w:vertAlign w:val="superscript"/>
          <w:lang w:val="it-CH"/>
        </w:rPr>
        <w:t>1</w:t>
      </w:r>
      <w:r w:rsidRPr="00A60B56">
        <w:rPr>
          <w:rFonts w:eastAsia="Batang" w:cs="Arial"/>
          <w:lang w:val="it-CH"/>
        </w:rPr>
        <w:t xml:space="preserve">I costi di gestione non coperti per la nuova offerta di trasporto pubblico </w:t>
      </w:r>
      <w:r w:rsidRPr="00290558">
        <w:rPr>
          <w:rFonts w:cs="Arial"/>
          <w:szCs w:val="24"/>
          <w:lang w:val="it-CH"/>
        </w:rPr>
        <w:t xml:space="preserve">del </w:t>
      </w:r>
      <w:r w:rsidRPr="00DA463D">
        <w:rPr>
          <w:rFonts w:cs="Arial"/>
          <w:szCs w:val="24"/>
          <w:lang w:val="it-CH"/>
        </w:rPr>
        <w:t>sistema ferroviario regionale TILO</w:t>
      </w:r>
      <w:r w:rsidRPr="00A60B56">
        <w:rPr>
          <w:rFonts w:eastAsia="Batang" w:cs="Arial"/>
          <w:lang w:val="it-CH"/>
        </w:rPr>
        <w:t xml:space="preserve"> sono posti a carico di tutti i Comuni del Cantone nella misura stabilita secondo l’art. 30 cpv. 1 </w:t>
      </w:r>
      <w:proofErr w:type="spellStart"/>
      <w:r w:rsidRPr="00A60B56">
        <w:rPr>
          <w:rFonts w:eastAsia="Batang" w:cs="Arial"/>
          <w:lang w:val="it-CH"/>
        </w:rPr>
        <w:t>lett</w:t>
      </w:r>
      <w:proofErr w:type="spellEnd"/>
      <w:r w:rsidRPr="00A60B56">
        <w:rPr>
          <w:rFonts w:eastAsia="Batang" w:cs="Arial"/>
          <w:lang w:val="it-CH"/>
        </w:rPr>
        <w:t xml:space="preserve">. a </w:t>
      </w:r>
      <w:proofErr w:type="spellStart"/>
      <w:r w:rsidRPr="00A60B56">
        <w:rPr>
          <w:rFonts w:eastAsia="Batang" w:cs="Arial"/>
          <w:lang w:val="it-CH"/>
        </w:rPr>
        <w:t>LTPub</w:t>
      </w:r>
      <w:proofErr w:type="spellEnd"/>
      <w:r w:rsidRPr="00A60B56">
        <w:rPr>
          <w:rFonts w:eastAsia="Batang" w:cs="Arial"/>
          <w:lang w:val="it-CH"/>
        </w:rPr>
        <w:t>.</w:t>
      </w:r>
    </w:p>
    <w:p w:rsidR="00A35E1E" w:rsidRPr="00A60B56" w:rsidRDefault="00A35E1E" w:rsidP="00A35E1E">
      <w:pPr>
        <w:tabs>
          <w:tab w:val="left" w:pos="142"/>
        </w:tabs>
        <w:ind w:left="142" w:hanging="142"/>
        <w:rPr>
          <w:rFonts w:cs="Arial"/>
          <w:lang w:val="it-CH"/>
        </w:rPr>
      </w:pPr>
    </w:p>
    <w:p w:rsidR="00A35E1E" w:rsidRPr="00A60B56" w:rsidRDefault="00A35E1E" w:rsidP="00A35E1E">
      <w:pPr>
        <w:rPr>
          <w:rFonts w:cs="Arial"/>
          <w:lang w:val="it-CH"/>
        </w:rPr>
      </w:pPr>
      <w:r w:rsidRPr="00A60B56">
        <w:rPr>
          <w:rFonts w:cs="Arial"/>
          <w:vertAlign w:val="superscript"/>
          <w:lang w:val="it-CH"/>
        </w:rPr>
        <w:t>2</w:t>
      </w:r>
      <w:r w:rsidRPr="00A60B56">
        <w:rPr>
          <w:rFonts w:cs="Arial"/>
          <w:lang w:val="it-CH"/>
        </w:rPr>
        <w:t xml:space="preserve">La chiave di riparto tra i Comuni dell’offerta </w:t>
      </w:r>
      <w:r w:rsidRPr="00A60B56">
        <w:rPr>
          <w:rFonts w:eastAsia="Batang" w:cs="Arial"/>
          <w:lang w:val="it-CH"/>
        </w:rPr>
        <w:t xml:space="preserve">di trasporto pubblico </w:t>
      </w:r>
      <w:r w:rsidRPr="00A60B56">
        <w:rPr>
          <w:rFonts w:cs="Arial"/>
          <w:lang w:val="it-CH"/>
        </w:rPr>
        <w:t>regionale è calcolata annualmente dal Dipartimento del territorio.</w:t>
      </w:r>
    </w:p>
    <w:p w:rsidR="00A35E1E" w:rsidRPr="00A60B56" w:rsidRDefault="00A35E1E" w:rsidP="00A35E1E">
      <w:pPr>
        <w:rPr>
          <w:rFonts w:cs="Arial"/>
          <w:szCs w:val="24"/>
          <w:lang w:val="it-CH"/>
        </w:rPr>
      </w:pPr>
    </w:p>
    <w:p w:rsidR="00A35E1E" w:rsidRPr="00A60B56" w:rsidRDefault="00A35E1E" w:rsidP="00A35E1E">
      <w:pPr>
        <w:rPr>
          <w:rFonts w:cs="Arial"/>
          <w:szCs w:val="24"/>
          <w:lang w:val="it-CH"/>
        </w:rPr>
      </w:pPr>
    </w:p>
    <w:p w:rsidR="00A35E1E" w:rsidRPr="00A60B56" w:rsidRDefault="00A35E1E" w:rsidP="00A35E1E">
      <w:pPr>
        <w:spacing w:after="120"/>
        <w:ind w:left="709" w:hanging="709"/>
        <w:rPr>
          <w:rFonts w:cs="Arial"/>
          <w:lang w:val="it-CH"/>
        </w:rPr>
      </w:pPr>
      <w:r w:rsidRPr="00A60B56">
        <w:rPr>
          <w:rFonts w:cs="Arial"/>
          <w:b/>
          <w:u w:val="single"/>
          <w:lang w:val="it-CH"/>
        </w:rPr>
        <w:t>Articolo 4</w:t>
      </w:r>
    </w:p>
    <w:p w:rsidR="00A35E1E" w:rsidRPr="006F3BD8" w:rsidRDefault="00A35E1E" w:rsidP="00A35E1E">
      <w:pPr>
        <w:rPr>
          <w:lang w:val="it-CH"/>
        </w:rPr>
      </w:pPr>
      <w:r w:rsidRPr="00A60B56">
        <w:rPr>
          <w:rFonts w:cs="Arial"/>
          <w:lang w:val="it-CH"/>
        </w:rPr>
        <w:t>Il presente decreto è pubblicato nel Bollettino ufficiale delle leggi ed entra immediatamente in vigore.</w:t>
      </w:r>
    </w:p>
    <w:p w:rsidR="00B01474" w:rsidRPr="00575B41" w:rsidRDefault="00B01474" w:rsidP="00B01474"/>
    <w:sectPr w:rsidR="00B01474" w:rsidRPr="00575B41" w:rsidSect="00DF434B">
      <w:footerReference w:type="default" r:id="rId1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C81" w:rsidRDefault="00C32C81">
      <w:r>
        <w:separator/>
      </w:r>
    </w:p>
  </w:endnote>
  <w:endnote w:type="continuationSeparator" w:id="0">
    <w:p w:rsidR="00C32C81" w:rsidRDefault="00C32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754852">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C81" w:rsidRDefault="00C32C81">
      <w:r>
        <w:separator/>
      </w:r>
    </w:p>
  </w:footnote>
  <w:footnote w:type="continuationSeparator" w:id="0">
    <w:p w:rsidR="00C32C81" w:rsidRDefault="00C32C81">
      <w:r>
        <w:continuationSeparator/>
      </w:r>
    </w:p>
  </w:footnote>
  <w:footnote w:id="1">
    <w:p w:rsidR="00A35E1E" w:rsidRPr="00A60B56" w:rsidRDefault="00A35E1E" w:rsidP="00A35E1E">
      <w:pPr>
        <w:pStyle w:val="Testonotaapidipagina"/>
        <w:rPr>
          <w:lang w:val="it-CH"/>
        </w:rPr>
      </w:pPr>
      <w:r>
        <w:rPr>
          <w:rStyle w:val="Rimandonotaapidipagina"/>
        </w:rPr>
        <w:footnoteRef/>
      </w:r>
      <w:r>
        <w:t xml:space="preserve"> </w:t>
      </w:r>
      <w:r>
        <w:rPr>
          <w:lang w:val="it-CH"/>
        </w:rPr>
        <w:t xml:space="preserve">Collegamenti più veloci rispetto alle linee S tra Milano e Bellinzona e che effettuano solo determinate fermate (sul lato italiano Como S. Giovanni, Seregno, Monza e Milano Centrale; sul lato svizzero questi collegamenti proseguono come S10 oppure in forma veloce RE con fermate unicamente a Chiasso, Mendrisio, Lugano, </w:t>
      </w:r>
      <w:proofErr w:type="spellStart"/>
      <w:r>
        <w:rPr>
          <w:lang w:val="it-CH"/>
        </w:rPr>
        <w:t>Lamone</w:t>
      </w:r>
      <w:proofErr w:type="spellEnd"/>
      <w:r>
        <w:rPr>
          <w:lang w:val="it-CH"/>
        </w:rPr>
        <w:t>-C., Giubiasco e Bellinzona)</w:t>
      </w:r>
    </w:p>
  </w:footnote>
  <w:footnote w:id="2">
    <w:p w:rsidR="00A35E1E" w:rsidRPr="00A57E7C" w:rsidRDefault="00A35E1E" w:rsidP="00A35E1E">
      <w:pPr>
        <w:pStyle w:val="Testonotaapidipagina"/>
        <w:tabs>
          <w:tab w:val="left" w:pos="284"/>
        </w:tabs>
        <w:rPr>
          <w:sz w:val="18"/>
          <w:szCs w:val="18"/>
          <w:lang w:val="it-CH"/>
        </w:rPr>
      </w:pPr>
      <w:r w:rsidRPr="00A57E7C">
        <w:rPr>
          <w:rStyle w:val="Rimandonotaapidipagina"/>
          <w:sz w:val="18"/>
          <w:szCs w:val="18"/>
        </w:rPr>
        <w:footnoteRef/>
      </w:r>
      <w:r w:rsidRPr="00A57E7C">
        <w:rPr>
          <w:sz w:val="18"/>
          <w:szCs w:val="18"/>
        </w:rPr>
        <w:t xml:space="preserve"> </w:t>
      </w:r>
      <w:r w:rsidRPr="00A57E7C">
        <w:rPr>
          <w:sz w:val="18"/>
          <w:szCs w:val="18"/>
          <w:lang w:val="it-CH"/>
        </w:rPr>
        <w:tab/>
        <w:t>Si tratta della stessa chiave di riparto in uso per le indennità relative alla Comunità tariffale.</w:t>
      </w:r>
    </w:p>
  </w:footnote>
  <w:footnote w:id="3">
    <w:p w:rsidR="00A35E1E" w:rsidRPr="00A57E7C" w:rsidRDefault="00A35E1E" w:rsidP="00A35E1E">
      <w:pPr>
        <w:pStyle w:val="Testonotaapidipagina"/>
        <w:ind w:left="284" w:hanging="284"/>
        <w:rPr>
          <w:sz w:val="18"/>
          <w:szCs w:val="18"/>
        </w:rPr>
      </w:pPr>
      <w:r w:rsidRPr="00A57E7C">
        <w:rPr>
          <w:rStyle w:val="Rimandonotaapidipagina"/>
          <w:sz w:val="18"/>
          <w:szCs w:val="18"/>
        </w:rPr>
        <w:footnoteRef/>
      </w:r>
      <w:r w:rsidRPr="00A57E7C">
        <w:rPr>
          <w:sz w:val="18"/>
          <w:szCs w:val="18"/>
        </w:rPr>
        <w:tab/>
        <w:t>Essa è stabilita annualmente dalla Sezione della mobilità in base:</w:t>
      </w:r>
    </w:p>
    <w:p w:rsidR="00A35E1E" w:rsidRPr="00A57E7C" w:rsidRDefault="00A35E1E" w:rsidP="00A35E1E">
      <w:pPr>
        <w:pStyle w:val="Testonotaapidipagina"/>
        <w:tabs>
          <w:tab w:val="left" w:pos="142"/>
          <w:tab w:val="left" w:pos="426"/>
        </w:tabs>
        <w:ind w:left="284" w:hanging="284"/>
        <w:rPr>
          <w:sz w:val="18"/>
          <w:szCs w:val="18"/>
        </w:rPr>
      </w:pPr>
      <w:r w:rsidRPr="00A57E7C">
        <w:rPr>
          <w:sz w:val="18"/>
          <w:szCs w:val="18"/>
        </w:rPr>
        <w:tab/>
      </w:r>
      <w:r w:rsidRPr="00A57E7C">
        <w:rPr>
          <w:sz w:val="18"/>
          <w:szCs w:val="18"/>
        </w:rPr>
        <w:tab/>
        <w:t>-</w:t>
      </w:r>
      <w:r w:rsidRPr="00A57E7C">
        <w:rPr>
          <w:sz w:val="18"/>
          <w:szCs w:val="18"/>
        </w:rPr>
        <w:tab/>
        <w:t>al numero giornaliero di fermate effettuate da ogni linea che serve il Comune</w:t>
      </w:r>
    </w:p>
    <w:p w:rsidR="00A35E1E" w:rsidRPr="00A57E7C" w:rsidRDefault="00A35E1E" w:rsidP="00A35E1E">
      <w:pPr>
        <w:pStyle w:val="Testonotaapidipagina"/>
        <w:tabs>
          <w:tab w:val="left" w:pos="142"/>
          <w:tab w:val="left" w:pos="426"/>
        </w:tabs>
        <w:ind w:left="284" w:hanging="284"/>
        <w:rPr>
          <w:sz w:val="18"/>
          <w:szCs w:val="18"/>
        </w:rPr>
      </w:pPr>
      <w:r w:rsidRPr="00A57E7C">
        <w:rPr>
          <w:sz w:val="18"/>
          <w:szCs w:val="18"/>
        </w:rPr>
        <w:tab/>
      </w:r>
      <w:r w:rsidRPr="00A57E7C">
        <w:rPr>
          <w:sz w:val="18"/>
          <w:szCs w:val="18"/>
        </w:rPr>
        <w:tab/>
        <w:t>-</w:t>
      </w:r>
      <w:r w:rsidRPr="00A57E7C">
        <w:rPr>
          <w:sz w:val="18"/>
          <w:szCs w:val="18"/>
        </w:rPr>
        <w:tab/>
        <w:t>al tipo di mezzo di trasporto di ogni linea che serve il Comune, ponderandone la qualità:</w:t>
      </w:r>
    </w:p>
    <w:p w:rsidR="00A35E1E" w:rsidRPr="00A57E7C" w:rsidRDefault="00A35E1E" w:rsidP="00A35E1E">
      <w:pPr>
        <w:pStyle w:val="Testonotaapidipagina"/>
        <w:tabs>
          <w:tab w:val="left" w:pos="426"/>
        </w:tabs>
        <w:ind w:left="284" w:hanging="284"/>
        <w:rPr>
          <w:sz w:val="18"/>
          <w:szCs w:val="18"/>
        </w:rPr>
      </w:pPr>
      <w:r w:rsidRPr="00A57E7C">
        <w:rPr>
          <w:sz w:val="18"/>
          <w:szCs w:val="18"/>
        </w:rPr>
        <w:tab/>
      </w:r>
      <w:r w:rsidRPr="00A57E7C">
        <w:rPr>
          <w:sz w:val="18"/>
          <w:szCs w:val="18"/>
        </w:rPr>
        <w:tab/>
        <w:t xml:space="preserve">treno = 4.5; autobus = 1, funicolare = 2; battello = 2 </w:t>
      </w:r>
    </w:p>
    <w:p w:rsidR="00A35E1E" w:rsidRPr="00A57E7C" w:rsidRDefault="00A35E1E" w:rsidP="00A35E1E">
      <w:pPr>
        <w:pStyle w:val="Testonotaapidipagina"/>
        <w:tabs>
          <w:tab w:val="left" w:pos="142"/>
          <w:tab w:val="left" w:pos="426"/>
        </w:tabs>
        <w:ind w:left="284" w:hanging="284"/>
        <w:rPr>
          <w:sz w:val="18"/>
          <w:szCs w:val="18"/>
        </w:rPr>
      </w:pPr>
      <w:r w:rsidRPr="00A57E7C">
        <w:rPr>
          <w:sz w:val="18"/>
          <w:szCs w:val="18"/>
        </w:rPr>
        <w:tab/>
      </w:r>
      <w:r w:rsidRPr="00A57E7C">
        <w:rPr>
          <w:sz w:val="18"/>
          <w:szCs w:val="18"/>
        </w:rPr>
        <w:tab/>
        <w:t>-</w:t>
      </w:r>
      <w:r w:rsidRPr="00A57E7C">
        <w:rPr>
          <w:sz w:val="18"/>
          <w:szCs w:val="18"/>
        </w:rPr>
        <w:tab/>
        <w:t>al tipo di collegamento di ogni linea che serve il Comune, ponderandone la qualità:</w:t>
      </w:r>
    </w:p>
    <w:p w:rsidR="00A35E1E" w:rsidRPr="00A57E7C" w:rsidRDefault="00A35E1E" w:rsidP="00A35E1E">
      <w:pPr>
        <w:pStyle w:val="Testonotaapidipagina"/>
        <w:tabs>
          <w:tab w:val="left" w:pos="426"/>
        </w:tabs>
        <w:ind w:left="284" w:hanging="284"/>
        <w:rPr>
          <w:sz w:val="18"/>
          <w:szCs w:val="18"/>
        </w:rPr>
      </w:pPr>
      <w:r w:rsidRPr="00A57E7C">
        <w:rPr>
          <w:sz w:val="18"/>
          <w:szCs w:val="18"/>
        </w:rPr>
        <w:tab/>
      </w:r>
      <w:r w:rsidRPr="00A57E7C">
        <w:rPr>
          <w:sz w:val="18"/>
          <w:szCs w:val="18"/>
        </w:rPr>
        <w:tab/>
        <w:t>collegamento diretto al centro = 2; collegamento al centro con trasbordo = 1;</w:t>
      </w:r>
    </w:p>
    <w:p w:rsidR="00A35E1E" w:rsidRPr="00A57E7C" w:rsidRDefault="00A35E1E" w:rsidP="00A35E1E">
      <w:pPr>
        <w:pStyle w:val="Testonotaapidipagina"/>
        <w:tabs>
          <w:tab w:val="left" w:pos="426"/>
        </w:tabs>
        <w:ind w:left="284" w:hanging="284"/>
        <w:rPr>
          <w:sz w:val="18"/>
          <w:szCs w:val="18"/>
        </w:rPr>
      </w:pPr>
      <w:r w:rsidRPr="00A57E7C">
        <w:rPr>
          <w:sz w:val="18"/>
          <w:szCs w:val="18"/>
        </w:rPr>
        <w:tab/>
      </w:r>
      <w:r w:rsidRPr="00A57E7C">
        <w:rPr>
          <w:sz w:val="18"/>
          <w:szCs w:val="18"/>
        </w:rPr>
        <w:tab/>
        <w:t>collegamento di carattere locale o secondario = 0,5.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AF04D80"/>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155385"/>
    <w:multiLevelType w:val="hybridMultilevel"/>
    <w:tmpl w:val="C824BAF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B590C5D"/>
    <w:multiLevelType w:val="hybridMultilevel"/>
    <w:tmpl w:val="006218EC"/>
    <w:lvl w:ilvl="0" w:tplc="9B70B68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1FD1342"/>
    <w:multiLevelType w:val="hybridMultilevel"/>
    <w:tmpl w:val="FF18EF0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2B77BBA"/>
    <w:multiLevelType w:val="hybridMultilevel"/>
    <w:tmpl w:val="CC4AE4E4"/>
    <w:lvl w:ilvl="0" w:tplc="19346140">
      <w:start w:val="1"/>
      <w:numFmt w:val="bullet"/>
      <w:lvlText w:val="-"/>
      <w:lvlJc w:val="left"/>
      <w:pPr>
        <w:tabs>
          <w:tab w:val="num" w:pos="1440"/>
        </w:tabs>
        <w:ind w:left="1440" w:hanging="360"/>
      </w:pPr>
      <w:rPr>
        <w:rFonts w:ascii="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28A927EA"/>
    <w:multiLevelType w:val="hybridMultilevel"/>
    <w:tmpl w:val="2424DB16"/>
    <w:lvl w:ilvl="0" w:tplc="0410000F">
      <w:start w:val="1"/>
      <w:numFmt w:val="decimal"/>
      <w:lvlText w:val="%1."/>
      <w:lvlJc w:val="left"/>
      <w:pPr>
        <w:tabs>
          <w:tab w:val="num" w:pos="720"/>
        </w:tabs>
        <w:ind w:left="720" w:hanging="360"/>
      </w:pPr>
    </w:lvl>
    <w:lvl w:ilvl="1" w:tplc="832E2142">
      <w:start w:val="1"/>
      <w:numFmt w:val="bullet"/>
      <w:lvlText w:val="-"/>
      <w:lvlJc w:val="left"/>
      <w:pPr>
        <w:tabs>
          <w:tab w:val="num" w:pos="1440"/>
        </w:tabs>
        <w:ind w:left="1440" w:hanging="360"/>
      </w:pPr>
      <w:rPr>
        <w:rFonts w:ascii="Arial" w:eastAsia="Times New Roman" w:hAnsi="Arial" w:cs="Aria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29E876A8"/>
    <w:multiLevelType w:val="hybridMultilevel"/>
    <w:tmpl w:val="B41E715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2">
    <w:nsid w:val="390C4724"/>
    <w:multiLevelType w:val="hybridMultilevel"/>
    <w:tmpl w:val="014C038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4">
    <w:nsid w:val="41907728"/>
    <w:multiLevelType w:val="hybridMultilevel"/>
    <w:tmpl w:val="4C667888"/>
    <w:lvl w:ilvl="0" w:tplc="19346140">
      <w:start w:val="1"/>
      <w:numFmt w:val="bullet"/>
      <w:lvlText w:val="-"/>
      <w:lvlJc w:val="left"/>
      <w:pPr>
        <w:tabs>
          <w:tab w:val="num" w:pos="720"/>
        </w:tabs>
        <w:ind w:left="720" w:hanging="360"/>
      </w:pPr>
      <w:rPr>
        <w:rFonts w:ascii="Times New Roman" w:hAnsi="Times New Roman" w:cs="Times New Roman"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nsid w:val="44912276"/>
    <w:multiLevelType w:val="hybridMultilevel"/>
    <w:tmpl w:val="3FEA7E80"/>
    <w:lvl w:ilvl="0" w:tplc="61183B66">
      <w:numFmt w:val="bullet"/>
      <w:lvlText w:val="-"/>
      <w:lvlJc w:val="left"/>
      <w:pPr>
        <w:ind w:left="720" w:hanging="360"/>
      </w:pPr>
      <w:rPr>
        <w:rFonts w:ascii="Times New Roman" w:hAnsi="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nsid w:val="45841188"/>
    <w:multiLevelType w:val="singleLevel"/>
    <w:tmpl w:val="61183B66"/>
    <w:lvl w:ilvl="0">
      <w:numFmt w:val="bullet"/>
      <w:lvlText w:val="-"/>
      <w:lvlJc w:val="left"/>
      <w:pPr>
        <w:tabs>
          <w:tab w:val="num" w:pos="420"/>
        </w:tabs>
        <w:ind w:left="420" w:hanging="420"/>
      </w:pPr>
      <w:rPr>
        <w:rFonts w:ascii="Times New Roman" w:hAnsi="Times New Roman" w:hint="default"/>
      </w:rPr>
    </w:lvl>
  </w:abstractNum>
  <w:abstractNum w:abstractNumId="17">
    <w:nsid w:val="46C064A3"/>
    <w:multiLevelType w:val="hybridMultilevel"/>
    <w:tmpl w:val="CFE66360"/>
    <w:lvl w:ilvl="0" w:tplc="04100001">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1">
      <w:start w:val="1"/>
      <w:numFmt w:val="bullet"/>
      <w:lvlText w:val=""/>
      <w:lvlJc w:val="left"/>
      <w:pPr>
        <w:tabs>
          <w:tab w:val="num" w:pos="2160"/>
        </w:tabs>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4B3B6CB0"/>
    <w:multiLevelType w:val="hybridMultilevel"/>
    <w:tmpl w:val="DB2EFE3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nsid w:val="4E450583"/>
    <w:multiLevelType w:val="hybridMultilevel"/>
    <w:tmpl w:val="392A80F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nsid w:val="4F926838"/>
    <w:multiLevelType w:val="hybridMultilevel"/>
    <w:tmpl w:val="DA4AE6C6"/>
    <w:lvl w:ilvl="0" w:tplc="9B70B68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62036272"/>
    <w:multiLevelType w:val="multilevel"/>
    <w:tmpl w:val="A48C3C5A"/>
    <w:lvl w:ilvl="0">
      <w:start w:val="1"/>
      <w:numFmt w:val="decimal"/>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7">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73C231BE"/>
    <w:multiLevelType w:val="hybridMultilevel"/>
    <w:tmpl w:val="EEE8EFA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nsid w:val="74AB1063"/>
    <w:multiLevelType w:val="hybridMultilevel"/>
    <w:tmpl w:val="D5D4BEE8"/>
    <w:lvl w:ilvl="0" w:tplc="9B70B68A">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nsid w:val="78867C97"/>
    <w:multiLevelType w:val="hybridMultilevel"/>
    <w:tmpl w:val="CF68505C"/>
    <w:lvl w:ilvl="0" w:tplc="CDA83266">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7C4C52E5"/>
    <w:multiLevelType w:val="hybridMultilevel"/>
    <w:tmpl w:val="9F306372"/>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1"/>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9"/>
  </w:num>
  <w:num w:numId="5">
    <w:abstractNumId w:val="9"/>
  </w:num>
  <w:num w:numId="6">
    <w:abstractNumId w:val="3"/>
  </w:num>
  <w:num w:numId="7">
    <w:abstractNumId w:val="24"/>
  </w:num>
  <w:num w:numId="8">
    <w:abstractNumId w:val="27"/>
  </w:num>
  <w:num w:numId="9">
    <w:abstractNumId w:val="23"/>
  </w:num>
  <w:num w:numId="1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8"/>
  </w:num>
  <w:num w:numId="12">
    <w:abstractNumId w:val="26"/>
  </w:num>
  <w:num w:numId="13">
    <w:abstractNumId w:val="13"/>
  </w:num>
  <w:num w:numId="14">
    <w:abstractNumId w:val="7"/>
  </w:num>
  <w:num w:numId="15">
    <w:abstractNumId w:val="16"/>
  </w:num>
  <w:num w:numId="16">
    <w:abstractNumId w:val="25"/>
  </w:num>
  <w:num w:numId="17">
    <w:abstractNumId w:val="0"/>
  </w:num>
  <w:num w:numId="18">
    <w:abstractNumId w:val="6"/>
  </w:num>
  <w:num w:numId="19">
    <w:abstractNumId w:val="14"/>
  </w:num>
  <w:num w:numId="20">
    <w:abstractNumId w:val="29"/>
  </w:num>
  <w:num w:numId="21">
    <w:abstractNumId w:val="30"/>
  </w:num>
  <w:num w:numId="22">
    <w:abstractNumId w:val="12"/>
  </w:num>
  <w:num w:numId="23">
    <w:abstractNumId w:val="17"/>
  </w:num>
  <w:num w:numId="24">
    <w:abstractNumId w:val="4"/>
  </w:num>
  <w:num w:numId="25">
    <w:abstractNumId w:val="8"/>
  </w:num>
  <w:num w:numId="26">
    <w:abstractNumId w:val="32"/>
  </w:num>
  <w:num w:numId="27">
    <w:abstractNumId w:val="20"/>
  </w:num>
  <w:num w:numId="28">
    <w:abstractNumId w:val="22"/>
  </w:num>
  <w:num w:numId="29">
    <w:abstractNumId w:val="2"/>
  </w:num>
  <w:num w:numId="30">
    <w:abstractNumId w:val="15"/>
  </w:num>
  <w:num w:numId="31">
    <w:abstractNumId w:val="21"/>
  </w:num>
  <w:num w:numId="32">
    <w:abstractNumId w:val="1"/>
  </w:num>
  <w:num w:numId="33">
    <w:abstractNumId w:val="31"/>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C16EA"/>
    <w:rsid w:val="00435BA3"/>
    <w:rsid w:val="00452A7E"/>
    <w:rsid w:val="00483B1C"/>
    <w:rsid w:val="004B6B6F"/>
    <w:rsid w:val="00522EC0"/>
    <w:rsid w:val="0053660F"/>
    <w:rsid w:val="0059602E"/>
    <w:rsid w:val="005B03BF"/>
    <w:rsid w:val="005F5701"/>
    <w:rsid w:val="006470C0"/>
    <w:rsid w:val="00671BC4"/>
    <w:rsid w:val="006E1E7D"/>
    <w:rsid w:val="0073572C"/>
    <w:rsid w:val="00747C39"/>
    <w:rsid w:val="00754852"/>
    <w:rsid w:val="007B06F3"/>
    <w:rsid w:val="0082115E"/>
    <w:rsid w:val="008B2EE9"/>
    <w:rsid w:val="008E42B7"/>
    <w:rsid w:val="00904AC3"/>
    <w:rsid w:val="00942AAE"/>
    <w:rsid w:val="009832AD"/>
    <w:rsid w:val="00995265"/>
    <w:rsid w:val="00A05B99"/>
    <w:rsid w:val="00A133CF"/>
    <w:rsid w:val="00A35E1E"/>
    <w:rsid w:val="00A57E7C"/>
    <w:rsid w:val="00A8611B"/>
    <w:rsid w:val="00A9424E"/>
    <w:rsid w:val="00AA68D5"/>
    <w:rsid w:val="00AE6F3D"/>
    <w:rsid w:val="00AF5992"/>
    <w:rsid w:val="00B01474"/>
    <w:rsid w:val="00B364FB"/>
    <w:rsid w:val="00B378FB"/>
    <w:rsid w:val="00B56C78"/>
    <w:rsid w:val="00B573C6"/>
    <w:rsid w:val="00B93BA2"/>
    <w:rsid w:val="00BF3FC3"/>
    <w:rsid w:val="00C32C81"/>
    <w:rsid w:val="00C92A1A"/>
    <w:rsid w:val="00C946E4"/>
    <w:rsid w:val="00CE008E"/>
    <w:rsid w:val="00D54A9E"/>
    <w:rsid w:val="00DC2400"/>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A35E1E"/>
    <w:pPr>
      <w:tabs>
        <w:tab w:val="num" w:pos="1152"/>
      </w:tabs>
      <w:spacing w:before="240" w:after="60"/>
      <w:ind w:left="1152" w:hanging="1152"/>
      <w:outlineLvl w:val="5"/>
    </w:pPr>
    <w:rPr>
      <w:rFonts w:ascii="Times New Roman" w:hAnsi="Times New Roman"/>
      <w:b/>
      <w:bCs/>
      <w:sz w:val="22"/>
      <w:szCs w:val="22"/>
    </w:rPr>
  </w:style>
  <w:style w:type="paragraph" w:styleId="Titolo7">
    <w:name w:val="heading 7"/>
    <w:basedOn w:val="Normale"/>
    <w:next w:val="Normale"/>
    <w:link w:val="Titolo7Carattere"/>
    <w:qFormat/>
    <w:rsid w:val="00A35E1E"/>
    <w:pPr>
      <w:tabs>
        <w:tab w:val="num" w:pos="1296"/>
      </w:tabs>
      <w:spacing w:before="240" w:after="60"/>
      <w:ind w:left="1296" w:hanging="1296"/>
      <w:outlineLvl w:val="6"/>
    </w:pPr>
    <w:rPr>
      <w:rFonts w:ascii="Times New Roman" w:hAnsi="Times New Roman"/>
      <w:szCs w:val="24"/>
    </w:rPr>
  </w:style>
  <w:style w:type="paragraph" w:styleId="Titolo8">
    <w:name w:val="heading 8"/>
    <w:basedOn w:val="Normale"/>
    <w:next w:val="Normale"/>
    <w:link w:val="Titolo8Carattere"/>
    <w:qFormat/>
    <w:rsid w:val="00A35E1E"/>
    <w:pPr>
      <w:tabs>
        <w:tab w:val="num" w:pos="1440"/>
      </w:tabs>
      <w:spacing w:before="240" w:after="60"/>
      <w:ind w:left="1440" w:hanging="1440"/>
      <w:outlineLvl w:val="7"/>
    </w:pPr>
    <w:rPr>
      <w:rFonts w:ascii="Times New Roman" w:hAnsi="Times New Roman"/>
      <w:i/>
      <w:iCs/>
      <w:szCs w:val="24"/>
    </w:rPr>
  </w:style>
  <w:style w:type="paragraph" w:styleId="Titolo9">
    <w:name w:val="heading 9"/>
    <w:basedOn w:val="Normale"/>
    <w:next w:val="Normale"/>
    <w:link w:val="Titolo9Carattere"/>
    <w:qFormat/>
    <w:rsid w:val="00A35E1E"/>
    <w:pPr>
      <w:tabs>
        <w:tab w:val="num" w:pos="1584"/>
      </w:tabs>
      <w:spacing w:before="240" w:after="60"/>
      <w:ind w:left="1584" w:hanging="1584"/>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DC2400"/>
    <w:pPr>
      <w:tabs>
        <w:tab w:val="left" w:pos="709"/>
        <w:tab w:val="right" w:leader="dot" w:pos="9639"/>
      </w:tabs>
      <w:spacing w:before="120"/>
    </w:pPr>
    <w:rPr>
      <w:caps/>
      <w:sz w:val="22"/>
      <w:szCs w:val="22"/>
    </w:rPr>
  </w:style>
  <w:style w:type="paragraph" w:styleId="Sommario2">
    <w:name w:val="toc 2"/>
    <w:basedOn w:val="Normale"/>
    <w:next w:val="Normale"/>
    <w:autoRedefine/>
    <w:uiPriority w:val="39"/>
    <w:rsid w:val="00DC2400"/>
    <w:pPr>
      <w:tabs>
        <w:tab w:val="left" w:pos="709"/>
        <w:tab w:val="right" w:leader="dot" w:pos="9639"/>
      </w:tabs>
      <w:spacing w:before="120"/>
      <w:jc w:val="left"/>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character" w:customStyle="1" w:styleId="Titolo6Carattere">
    <w:name w:val="Titolo 6 Carattere"/>
    <w:basedOn w:val="Carpredefinitoparagrafo"/>
    <w:link w:val="Titolo6"/>
    <w:rsid w:val="00A35E1E"/>
    <w:rPr>
      <w:b/>
      <w:bCs/>
      <w:sz w:val="22"/>
      <w:szCs w:val="22"/>
      <w:lang w:val="it-IT" w:eastAsia="it-IT"/>
    </w:rPr>
  </w:style>
  <w:style w:type="character" w:customStyle="1" w:styleId="Titolo7Carattere">
    <w:name w:val="Titolo 7 Carattere"/>
    <w:basedOn w:val="Carpredefinitoparagrafo"/>
    <w:link w:val="Titolo7"/>
    <w:rsid w:val="00A35E1E"/>
    <w:rPr>
      <w:sz w:val="24"/>
      <w:szCs w:val="24"/>
      <w:lang w:val="it-IT" w:eastAsia="it-IT"/>
    </w:rPr>
  </w:style>
  <w:style w:type="character" w:customStyle="1" w:styleId="Titolo8Carattere">
    <w:name w:val="Titolo 8 Carattere"/>
    <w:basedOn w:val="Carpredefinitoparagrafo"/>
    <w:link w:val="Titolo8"/>
    <w:rsid w:val="00A35E1E"/>
    <w:rPr>
      <w:i/>
      <w:iCs/>
      <w:sz w:val="24"/>
      <w:szCs w:val="24"/>
      <w:lang w:val="it-IT" w:eastAsia="it-IT"/>
    </w:rPr>
  </w:style>
  <w:style w:type="character" w:customStyle="1" w:styleId="Titolo9Carattere">
    <w:name w:val="Titolo 9 Carattere"/>
    <w:basedOn w:val="Carpredefinitoparagrafo"/>
    <w:link w:val="Titolo9"/>
    <w:rsid w:val="00A35E1E"/>
    <w:rPr>
      <w:rFonts w:ascii="Arial" w:hAnsi="Arial" w:cs="Arial"/>
      <w:sz w:val="22"/>
      <w:szCs w:val="22"/>
      <w:lang w:val="it-IT" w:eastAsia="it-IT"/>
    </w:rPr>
  </w:style>
  <w:style w:type="paragraph" w:customStyle="1" w:styleId="NormaleWeb1">
    <w:name w:val="Normale (Web)1"/>
    <w:basedOn w:val="Normale"/>
    <w:rsid w:val="00A35E1E"/>
    <w:pPr>
      <w:spacing w:before="100" w:after="100"/>
      <w:jc w:val="left"/>
    </w:pPr>
    <w:rPr>
      <w:rFonts w:ascii="Times New Roman" w:hAnsi="Times New Roman"/>
    </w:rPr>
  </w:style>
  <w:style w:type="table" w:styleId="Grigliatabella">
    <w:name w:val="Table Grid"/>
    <w:basedOn w:val="Tabellanormale"/>
    <w:rsid w:val="00A35E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ntoelenco">
    <w:name w:val="List Bullet"/>
    <w:basedOn w:val="Normale"/>
    <w:rsid w:val="00A35E1E"/>
    <w:pPr>
      <w:numPr>
        <w:numId w:val="17"/>
      </w:numPr>
    </w:pPr>
  </w:style>
  <w:style w:type="character" w:styleId="Rimandocommento">
    <w:name w:val="annotation reference"/>
    <w:rsid w:val="00A35E1E"/>
    <w:rPr>
      <w:sz w:val="16"/>
      <w:szCs w:val="16"/>
    </w:rPr>
  </w:style>
  <w:style w:type="paragraph" w:styleId="Testocommento">
    <w:name w:val="annotation text"/>
    <w:basedOn w:val="Normale"/>
    <w:link w:val="TestocommentoCarattere"/>
    <w:rsid w:val="00A35E1E"/>
    <w:rPr>
      <w:sz w:val="20"/>
    </w:rPr>
  </w:style>
  <w:style w:type="character" w:customStyle="1" w:styleId="TestocommentoCarattere">
    <w:name w:val="Testo commento Carattere"/>
    <w:basedOn w:val="Carpredefinitoparagrafo"/>
    <w:link w:val="Testocommento"/>
    <w:rsid w:val="00A35E1E"/>
    <w:rPr>
      <w:rFonts w:ascii="Arial" w:hAnsi="Arial"/>
      <w:lang w:val="it-IT" w:eastAsia="it-IT"/>
    </w:rPr>
  </w:style>
  <w:style w:type="paragraph" w:styleId="Soggettocommento">
    <w:name w:val="annotation subject"/>
    <w:basedOn w:val="Testocommento"/>
    <w:next w:val="Testocommento"/>
    <w:link w:val="SoggettocommentoCarattere"/>
    <w:rsid w:val="00A35E1E"/>
    <w:rPr>
      <w:b/>
      <w:bCs/>
    </w:rPr>
  </w:style>
  <w:style w:type="character" w:customStyle="1" w:styleId="SoggettocommentoCarattere">
    <w:name w:val="Soggetto commento Carattere"/>
    <w:basedOn w:val="TestocommentoCarattere"/>
    <w:link w:val="Soggettocommento"/>
    <w:rsid w:val="00A35E1E"/>
    <w:rPr>
      <w:rFonts w:ascii="Arial" w:hAnsi="Arial"/>
      <w:b/>
      <w:bCs/>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A35E1E"/>
    <w:pPr>
      <w:tabs>
        <w:tab w:val="num" w:pos="1152"/>
      </w:tabs>
      <w:spacing w:before="240" w:after="60"/>
      <w:ind w:left="1152" w:hanging="1152"/>
      <w:outlineLvl w:val="5"/>
    </w:pPr>
    <w:rPr>
      <w:rFonts w:ascii="Times New Roman" w:hAnsi="Times New Roman"/>
      <w:b/>
      <w:bCs/>
      <w:sz w:val="22"/>
      <w:szCs w:val="22"/>
    </w:rPr>
  </w:style>
  <w:style w:type="paragraph" w:styleId="Titolo7">
    <w:name w:val="heading 7"/>
    <w:basedOn w:val="Normale"/>
    <w:next w:val="Normale"/>
    <w:link w:val="Titolo7Carattere"/>
    <w:qFormat/>
    <w:rsid w:val="00A35E1E"/>
    <w:pPr>
      <w:tabs>
        <w:tab w:val="num" w:pos="1296"/>
      </w:tabs>
      <w:spacing w:before="240" w:after="60"/>
      <w:ind w:left="1296" w:hanging="1296"/>
      <w:outlineLvl w:val="6"/>
    </w:pPr>
    <w:rPr>
      <w:rFonts w:ascii="Times New Roman" w:hAnsi="Times New Roman"/>
      <w:szCs w:val="24"/>
    </w:rPr>
  </w:style>
  <w:style w:type="paragraph" w:styleId="Titolo8">
    <w:name w:val="heading 8"/>
    <w:basedOn w:val="Normale"/>
    <w:next w:val="Normale"/>
    <w:link w:val="Titolo8Carattere"/>
    <w:qFormat/>
    <w:rsid w:val="00A35E1E"/>
    <w:pPr>
      <w:tabs>
        <w:tab w:val="num" w:pos="1440"/>
      </w:tabs>
      <w:spacing w:before="240" w:after="60"/>
      <w:ind w:left="1440" w:hanging="1440"/>
      <w:outlineLvl w:val="7"/>
    </w:pPr>
    <w:rPr>
      <w:rFonts w:ascii="Times New Roman" w:hAnsi="Times New Roman"/>
      <w:i/>
      <w:iCs/>
      <w:szCs w:val="24"/>
    </w:rPr>
  </w:style>
  <w:style w:type="paragraph" w:styleId="Titolo9">
    <w:name w:val="heading 9"/>
    <w:basedOn w:val="Normale"/>
    <w:next w:val="Normale"/>
    <w:link w:val="Titolo9Carattere"/>
    <w:qFormat/>
    <w:rsid w:val="00A35E1E"/>
    <w:pPr>
      <w:tabs>
        <w:tab w:val="num" w:pos="1584"/>
      </w:tabs>
      <w:spacing w:before="240" w:after="60"/>
      <w:ind w:left="1584" w:hanging="1584"/>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DC2400"/>
    <w:pPr>
      <w:tabs>
        <w:tab w:val="left" w:pos="709"/>
        <w:tab w:val="right" w:leader="dot" w:pos="9639"/>
      </w:tabs>
      <w:spacing w:before="120"/>
    </w:pPr>
    <w:rPr>
      <w:caps/>
      <w:sz w:val="22"/>
      <w:szCs w:val="22"/>
    </w:rPr>
  </w:style>
  <w:style w:type="paragraph" w:styleId="Sommario2">
    <w:name w:val="toc 2"/>
    <w:basedOn w:val="Normale"/>
    <w:next w:val="Normale"/>
    <w:autoRedefine/>
    <w:uiPriority w:val="39"/>
    <w:rsid w:val="00DC2400"/>
    <w:pPr>
      <w:tabs>
        <w:tab w:val="left" w:pos="709"/>
        <w:tab w:val="right" w:leader="dot" w:pos="9639"/>
      </w:tabs>
      <w:spacing w:before="120"/>
      <w:jc w:val="left"/>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character" w:customStyle="1" w:styleId="Titolo6Carattere">
    <w:name w:val="Titolo 6 Carattere"/>
    <w:basedOn w:val="Carpredefinitoparagrafo"/>
    <w:link w:val="Titolo6"/>
    <w:rsid w:val="00A35E1E"/>
    <w:rPr>
      <w:b/>
      <w:bCs/>
      <w:sz w:val="22"/>
      <w:szCs w:val="22"/>
      <w:lang w:val="it-IT" w:eastAsia="it-IT"/>
    </w:rPr>
  </w:style>
  <w:style w:type="character" w:customStyle="1" w:styleId="Titolo7Carattere">
    <w:name w:val="Titolo 7 Carattere"/>
    <w:basedOn w:val="Carpredefinitoparagrafo"/>
    <w:link w:val="Titolo7"/>
    <w:rsid w:val="00A35E1E"/>
    <w:rPr>
      <w:sz w:val="24"/>
      <w:szCs w:val="24"/>
      <w:lang w:val="it-IT" w:eastAsia="it-IT"/>
    </w:rPr>
  </w:style>
  <w:style w:type="character" w:customStyle="1" w:styleId="Titolo8Carattere">
    <w:name w:val="Titolo 8 Carattere"/>
    <w:basedOn w:val="Carpredefinitoparagrafo"/>
    <w:link w:val="Titolo8"/>
    <w:rsid w:val="00A35E1E"/>
    <w:rPr>
      <w:i/>
      <w:iCs/>
      <w:sz w:val="24"/>
      <w:szCs w:val="24"/>
      <w:lang w:val="it-IT" w:eastAsia="it-IT"/>
    </w:rPr>
  </w:style>
  <w:style w:type="character" w:customStyle="1" w:styleId="Titolo9Carattere">
    <w:name w:val="Titolo 9 Carattere"/>
    <w:basedOn w:val="Carpredefinitoparagrafo"/>
    <w:link w:val="Titolo9"/>
    <w:rsid w:val="00A35E1E"/>
    <w:rPr>
      <w:rFonts w:ascii="Arial" w:hAnsi="Arial" w:cs="Arial"/>
      <w:sz w:val="22"/>
      <w:szCs w:val="22"/>
      <w:lang w:val="it-IT" w:eastAsia="it-IT"/>
    </w:rPr>
  </w:style>
  <w:style w:type="paragraph" w:customStyle="1" w:styleId="NormaleWeb1">
    <w:name w:val="Normale (Web)1"/>
    <w:basedOn w:val="Normale"/>
    <w:rsid w:val="00A35E1E"/>
    <w:pPr>
      <w:spacing w:before="100" w:after="100"/>
      <w:jc w:val="left"/>
    </w:pPr>
    <w:rPr>
      <w:rFonts w:ascii="Times New Roman" w:hAnsi="Times New Roman"/>
    </w:rPr>
  </w:style>
  <w:style w:type="table" w:styleId="Grigliatabella">
    <w:name w:val="Table Grid"/>
    <w:basedOn w:val="Tabellanormale"/>
    <w:rsid w:val="00A35E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ntoelenco">
    <w:name w:val="List Bullet"/>
    <w:basedOn w:val="Normale"/>
    <w:rsid w:val="00A35E1E"/>
    <w:pPr>
      <w:numPr>
        <w:numId w:val="17"/>
      </w:numPr>
    </w:pPr>
  </w:style>
  <w:style w:type="character" w:styleId="Rimandocommento">
    <w:name w:val="annotation reference"/>
    <w:rsid w:val="00A35E1E"/>
    <w:rPr>
      <w:sz w:val="16"/>
      <w:szCs w:val="16"/>
    </w:rPr>
  </w:style>
  <w:style w:type="paragraph" w:styleId="Testocommento">
    <w:name w:val="annotation text"/>
    <w:basedOn w:val="Normale"/>
    <w:link w:val="TestocommentoCarattere"/>
    <w:rsid w:val="00A35E1E"/>
    <w:rPr>
      <w:sz w:val="20"/>
    </w:rPr>
  </w:style>
  <w:style w:type="character" w:customStyle="1" w:styleId="TestocommentoCarattere">
    <w:name w:val="Testo commento Carattere"/>
    <w:basedOn w:val="Carpredefinitoparagrafo"/>
    <w:link w:val="Testocommento"/>
    <w:rsid w:val="00A35E1E"/>
    <w:rPr>
      <w:rFonts w:ascii="Arial" w:hAnsi="Arial"/>
      <w:lang w:val="it-IT" w:eastAsia="it-IT"/>
    </w:rPr>
  </w:style>
  <w:style w:type="paragraph" w:styleId="Soggettocommento">
    <w:name w:val="annotation subject"/>
    <w:basedOn w:val="Testocommento"/>
    <w:next w:val="Testocommento"/>
    <w:link w:val="SoggettocommentoCarattere"/>
    <w:rsid w:val="00A35E1E"/>
    <w:rPr>
      <w:b/>
      <w:bCs/>
    </w:rPr>
  </w:style>
  <w:style w:type="character" w:customStyle="1" w:styleId="SoggettocommentoCarattere">
    <w:name w:val="Soggetto commento Carattere"/>
    <w:basedOn w:val="TestocommentoCarattere"/>
    <w:link w:val="Soggettocommento"/>
    <w:rsid w:val="00A35E1E"/>
    <w:rPr>
      <w:rFonts w:ascii="Arial" w:hAnsi="Arial"/>
      <w:b/>
      <w:bCs/>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0.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44B762-B818-4BCF-B978-0B7E87F8B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16</Pages>
  <Words>4488</Words>
  <Characters>25585</Characters>
  <Application>Microsoft Office Word</Application>
  <DocSecurity>0</DocSecurity>
  <Lines>213</Lines>
  <Paragraphs>60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30013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10</cp:revision>
  <cp:lastPrinted>2017-06-01T16:09:00Z</cp:lastPrinted>
  <dcterms:created xsi:type="dcterms:W3CDTF">2017-05-31T08:10:00Z</dcterms:created>
  <dcterms:modified xsi:type="dcterms:W3CDTF">2017-06-01T16:10:00Z</dcterms:modified>
</cp:coreProperties>
</file>