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6AC0" w:rsidRPr="00E80529" w:rsidRDefault="00E80529" w:rsidP="00E80529">
      <w:pPr>
        <w:spacing w:after="120"/>
        <w:jc w:val="both"/>
        <w:rPr>
          <w:rFonts w:ascii="Arial" w:hAnsi="Arial" w:cs="Arial"/>
          <w:b/>
          <w:sz w:val="23"/>
          <w:szCs w:val="23"/>
          <w:lang w:val="it-CH"/>
        </w:rPr>
      </w:pPr>
      <w:r w:rsidRPr="00E80529">
        <w:rPr>
          <w:rFonts w:ascii="Arial" w:hAnsi="Arial" w:cs="Arial"/>
          <w:b/>
          <w:sz w:val="23"/>
          <w:szCs w:val="23"/>
          <w:lang w:val="it-CH"/>
        </w:rPr>
        <w:t>MOZIONE</w:t>
      </w:r>
    </w:p>
    <w:p w:rsidR="00E80529" w:rsidRPr="00E80529" w:rsidRDefault="00E80529" w:rsidP="00E80529">
      <w:pPr>
        <w:jc w:val="both"/>
        <w:rPr>
          <w:rFonts w:ascii="Arial" w:hAnsi="Arial" w:cs="Arial"/>
          <w:sz w:val="23"/>
          <w:szCs w:val="23"/>
          <w:lang w:val="it-CH"/>
        </w:rPr>
      </w:pPr>
    </w:p>
    <w:p w:rsidR="00D26AC0" w:rsidRPr="00E80529" w:rsidRDefault="00371191" w:rsidP="00E80529">
      <w:pPr>
        <w:spacing w:after="120"/>
        <w:jc w:val="both"/>
        <w:rPr>
          <w:rFonts w:ascii="Arial" w:hAnsi="Arial" w:cs="Arial"/>
          <w:b/>
          <w:sz w:val="23"/>
          <w:szCs w:val="23"/>
          <w:u w:val="single"/>
          <w:lang w:val="it-CH"/>
        </w:rPr>
      </w:pPr>
      <w:r w:rsidRPr="00E80529">
        <w:rPr>
          <w:rFonts w:ascii="Arial" w:hAnsi="Arial" w:cs="Arial"/>
          <w:b/>
          <w:sz w:val="23"/>
          <w:szCs w:val="23"/>
          <w:u w:val="single"/>
          <w:lang w:val="it-CH"/>
        </w:rPr>
        <w:t>Per più vita, migliore produttività, più parità: riduzione dell’orario settimanale di lavoro</w:t>
      </w:r>
    </w:p>
    <w:p w:rsidR="00D26AC0" w:rsidRPr="00E80529" w:rsidRDefault="00D26AC0" w:rsidP="00E80529">
      <w:pPr>
        <w:jc w:val="both"/>
        <w:rPr>
          <w:rFonts w:ascii="Arial" w:hAnsi="Arial" w:cs="Arial"/>
          <w:sz w:val="23"/>
          <w:szCs w:val="23"/>
          <w:lang w:val="it-CH"/>
        </w:rPr>
      </w:pPr>
    </w:p>
    <w:p w:rsidR="00E80529" w:rsidRPr="00E80529" w:rsidRDefault="00E80529" w:rsidP="00E80529">
      <w:pPr>
        <w:jc w:val="both"/>
        <w:rPr>
          <w:rFonts w:ascii="Arial" w:hAnsi="Arial" w:cs="Arial"/>
          <w:sz w:val="23"/>
          <w:szCs w:val="23"/>
          <w:lang w:val="it-CH"/>
        </w:rPr>
      </w:pPr>
      <w:r w:rsidRPr="00E80529">
        <w:rPr>
          <w:rFonts w:ascii="Arial" w:hAnsi="Arial" w:cs="Arial"/>
          <w:sz w:val="23"/>
          <w:szCs w:val="23"/>
          <w:lang w:val="it-CH"/>
        </w:rPr>
        <w:t>del 2 maggio 2022</w:t>
      </w:r>
    </w:p>
    <w:p w:rsidR="00E80529" w:rsidRPr="00E80529" w:rsidRDefault="00E80529" w:rsidP="00E80529">
      <w:pPr>
        <w:jc w:val="both"/>
        <w:rPr>
          <w:rFonts w:ascii="Arial" w:hAnsi="Arial" w:cs="Arial"/>
          <w:sz w:val="23"/>
          <w:szCs w:val="23"/>
          <w:lang w:val="it-CH"/>
        </w:rPr>
      </w:pPr>
    </w:p>
    <w:p w:rsidR="00E80529" w:rsidRPr="00E80529" w:rsidRDefault="00E80529" w:rsidP="00E80529">
      <w:pPr>
        <w:jc w:val="both"/>
        <w:rPr>
          <w:rFonts w:ascii="Arial" w:hAnsi="Arial" w:cs="Arial"/>
          <w:sz w:val="23"/>
          <w:szCs w:val="23"/>
          <w:lang w:val="it-CH"/>
        </w:rPr>
      </w:pPr>
    </w:p>
    <w:p w:rsidR="00D26AC0" w:rsidRPr="00E80529" w:rsidRDefault="00371191" w:rsidP="00E80529">
      <w:pPr>
        <w:jc w:val="both"/>
        <w:rPr>
          <w:rFonts w:ascii="Arial" w:hAnsi="Arial" w:cs="Arial"/>
          <w:sz w:val="23"/>
          <w:szCs w:val="23"/>
          <w:lang w:val="it-CH"/>
        </w:rPr>
      </w:pPr>
      <w:r w:rsidRPr="00E80529">
        <w:rPr>
          <w:rFonts w:ascii="Arial" w:hAnsi="Arial" w:cs="Arial"/>
          <w:sz w:val="23"/>
          <w:szCs w:val="23"/>
          <w:lang w:val="it-CH"/>
        </w:rPr>
        <w:t>Con la presente mozione si inte</w:t>
      </w:r>
      <w:r w:rsidR="00E80529" w:rsidRPr="00E80529">
        <w:rPr>
          <w:rFonts w:ascii="Arial" w:hAnsi="Arial" w:cs="Arial"/>
          <w:sz w:val="23"/>
          <w:szCs w:val="23"/>
          <w:lang w:val="it-CH"/>
        </w:rPr>
        <w:t>n</w:t>
      </w:r>
      <w:r w:rsidRPr="00E80529">
        <w:rPr>
          <w:rFonts w:ascii="Arial" w:hAnsi="Arial" w:cs="Arial"/>
          <w:sz w:val="23"/>
          <w:szCs w:val="23"/>
          <w:lang w:val="it-CH"/>
        </w:rPr>
        <w:t>de proporre uno studio empirico per una settimana lavorativa di 32 ore con salario inalterato rispetto alla settimana di 41 ore (la media svizzera per un tempo pieno è infatti 41 ore e 10 minuti di lavoro settimanale)</w:t>
      </w:r>
      <w:r w:rsidR="00E80529">
        <w:rPr>
          <w:rStyle w:val="Rimandonotaapidipagina"/>
          <w:rFonts w:ascii="Arial" w:hAnsi="Arial" w:cs="Arial"/>
          <w:sz w:val="23"/>
          <w:szCs w:val="23"/>
          <w:lang w:val="it-CH"/>
        </w:rPr>
        <w:footnoteReference w:id="1"/>
      </w:r>
      <w:r w:rsidRPr="00E80529">
        <w:rPr>
          <w:rFonts w:ascii="Arial" w:hAnsi="Arial" w:cs="Arial"/>
          <w:sz w:val="23"/>
          <w:szCs w:val="23"/>
          <w:lang w:val="it-CH"/>
        </w:rPr>
        <w:t>. Di seguito vengono approfonditi i principali motivi per i quali occorre approvare questa mozione.</w:t>
      </w:r>
    </w:p>
    <w:p w:rsidR="00D26AC0" w:rsidRPr="00E80529" w:rsidRDefault="00D26AC0" w:rsidP="00E80529">
      <w:pPr>
        <w:jc w:val="both"/>
        <w:rPr>
          <w:rFonts w:ascii="Arial" w:hAnsi="Arial" w:cs="Arial"/>
          <w:sz w:val="23"/>
          <w:szCs w:val="23"/>
          <w:lang w:val="it-CH"/>
        </w:rPr>
      </w:pPr>
    </w:p>
    <w:p w:rsidR="00D26AC0" w:rsidRPr="00E80529" w:rsidRDefault="00371191" w:rsidP="00B35692">
      <w:pPr>
        <w:spacing w:after="60"/>
        <w:jc w:val="both"/>
        <w:rPr>
          <w:rFonts w:ascii="Arial" w:hAnsi="Arial" w:cs="Arial"/>
          <w:b/>
          <w:sz w:val="23"/>
          <w:szCs w:val="23"/>
          <w:lang w:val="it-CH"/>
        </w:rPr>
      </w:pPr>
      <w:r w:rsidRPr="00E80529">
        <w:rPr>
          <w:rFonts w:ascii="Arial" w:hAnsi="Arial" w:cs="Arial"/>
          <w:b/>
          <w:sz w:val="23"/>
          <w:szCs w:val="23"/>
          <w:lang w:val="it-CH"/>
        </w:rPr>
        <w:t>Lavorare meno ore previene problemi di salute legati al lavoro</w:t>
      </w:r>
    </w:p>
    <w:p w:rsidR="00D26AC0" w:rsidRPr="00E80529" w:rsidRDefault="00371191" w:rsidP="00E80529">
      <w:pPr>
        <w:jc w:val="both"/>
        <w:rPr>
          <w:rFonts w:ascii="Arial" w:hAnsi="Arial" w:cs="Arial"/>
          <w:sz w:val="23"/>
          <w:szCs w:val="23"/>
          <w:lang w:val="it-CH"/>
        </w:rPr>
      </w:pPr>
      <w:r w:rsidRPr="00E80529">
        <w:rPr>
          <w:rFonts w:ascii="Arial" w:hAnsi="Arial" w:cs="Arial"/>
          <w:sz w:val="23"/>
          <w:szCs w:val="23"/>
          <w:lang w:val="it-CH"/>
        </w:rPr>
        <w:t>Dall’ultima indagine dello stress percepito sul lavoro in Svizzera (Job Stress Index</w:t>
      </w:r>
      <w:r w:rsidR="00F7546D">
        <w:rPr>
          <w:rStyle w:val="Rimandonotaapidipagina"/>
          <w:rFonts w:ascii="Arial" w:hAnsi="Arial" w:cs="Arial"/>
          <w:sz w:val="23"/>
          <w:szCs w:val="23"/>
          <w:lang w:val="it-CH"/>
        </w:rPr>
        <w:footnoteReference w:id="2"/>
      </w:r>
      <w:r w:rsidRPr="00E80529">
        <w:rPr>
          <w:rFonts w:ascii="Arial" w:hAnsi="Arial" w:cs="Arial"/>
          <w:sz w:val="23"/>
          <w:szCs w:val="23"/>
          <w:lang w:val="it-CH"/>
        </w:rPr>
        <w:t>) è emerso che in media tre lavoratori su dieci (29%) soffrono di stress, con una situazione particolarmente preoccupante nei giovani fra 16 e 24 anni dove il tasso sale al 42% di essi. Una situazione riscontrata anche a livello cantonale dal laboratorio di psicopatologia del lavoro. Intervistata dal quindicinale di critica sociale “Area”, Eleonora Fontana, psicologa e psicoterapeuta si esprime così: “siamo spesso confrontati con utenti che si rivolgono a noi perché particolarmente stressati sul posto di lavoro, anche oltre la soglia del burnout. Spesso oltre ai sintomi ansioso-depressivi, le conseguenze sulla salute si manifestano con dolori cronici, insonnia, difficoltà di concentrazione e memoria. Altre conseguenze possono essere le ripetute assenza dal lavoro per malattia, la perdita di motivazione e interesse”</w:t>
      </w:r>
      <w:r w:rsidR="00E80529">
        <w:rPr>
          <w:rStyle w:val="Rimandonotaapidipagina"/>
          <w:rFonts w:ascii="Arial" w:hAnsi="Arial" w:cs="Arial"/>
          <w:sz w:val="23"/>
          <w:szCs w:val="23"/>
          <w:lang w:val="it-CH"/>
        </w:rPr>
        <w:footnoteReference w:id="3"/>
      </w:r>
      <w:r w:rsidRPr="00E80529">
        <w:rPr>
          <w:rFonts w:ascii="Arial" w:hAnsi="Arial" w:cs="Arial"/>
          <w:sz w:val="23"/>
          <w:szCs w:val="23"/>
          <w:lang w:val="it-CH"/>
        </w:rPr>
        <w:t>.</w:t>
      </w:r>
    </w:p>
    <w:p w:rsidR="00D26AC0" w:rsidRPr="00E80529" w:rsidRDefault="00371191" w:rsidP="00E80529">
      <w:pPr>
        <w:jc w:val="both"/>
        <w:rPr>
          <w:rFonts w:ascii="Arial" w:hAnsi="Arial" w:cs="Arial"/>
          <w:sz w:val="23"/>
          <w:szCs w:val="23"/>
          <w:lang w:val="it-CH"/>
        </w:rPr>
      </w:pPr>
      <w:r w:rsidRPr="00E80529">
        <w:rPr>
          <w:rFonts w:ascii="Arial" w:hAnsi="Arial" w:cs="Arial"/>
          <w:sz w:val="23"/>
          <w:szCs w:val="23"/>
          <w:lang w:val="it-CH"/>
        </w:rPr>
        <w:t>Ma oltre al lavoro sulla singola persona, di presa a carico a posteriori, per la psicologa è fondamentale lavorare sulla prevenzione: “ecco perché riflessioni come quella di poter ridurre le ore di lavoro settimanale, a parità di stipendio, cominciano a prendere maggiore spazio e ad aprire scenari interessanti.”</w:t>
      </w:r>
    </w:p>
    <w:p w:rsidR="00D26AC0" w:rsidRPr="00E80529" w:rsidRDefault="00D26AC0" w:rsidP="00E80529">
      <w:pPr>
        <w:jc w:val="both"/>
        <w:rPr>
          <w:rFonts w:ascii="Arial" w:hAnsi="Arial" w:cs="Arial"/>
          <w:sz w:val="23"/>
          <w:szCs w:val="23"/>
          <w:lang w:val="it-CH"/>
        </w:rPr>
      </w:pPr>
    </w:p>
    <w:p w:rsidR="00D26AC0" w:rsidRPr="00E80529" w:rsidRDefault="00371191" w:rsidP="00B35692">
      <w:pPr>
        <w:spacing w:after="60"/>
        <w:jc w:val="both"/>
        <w:rPr>
          <w:rFonts w:ascii="Arial" w:hAnsi="Arial" w:cs="Arial"/>
          <w:b/>
          <w:sz w:val="23"/>
          <w:szCs w:val="23"/>
          <w:lang w:val="it-CH"/>
        </w:rPr>
      </w:pPr>
      <w:r w:rsidRPr="00E80529">
        <w:rPr>
          <w:rFonts w:ascii="Arial" w:hAnsi="Arial" w:cs="Arial"/>
          <w:b/>
          <w:sz w:val="23"/>
          <w:szCs w:val="23"/>
          <w:lang w:val="it-CH"/>
        </w:rPr>
        <w:t>Lavorare troppo nuoce anche all’economia e alle aziende</w:t>
      </w:r>
    </w:p>
    <w:p w:rsidR="00D26AC0" w:rsidRPr="00E80529" w:rsidRDefault="00371191" w:rsidP="00E80529">
      <w:pPr>
        <w:jc w:val="both"/>
        <w:rPr>
          <w:rFonts w:ascii="Arial" w:hAnsi="Arial" w:cs="Arial"/>
          <w:sz w:val="23"/>
          <w:szCs w:val="23"/>
          <w:lang w:val="it-CH"/>
        </w:rPr>
      </w:pPr>
      <w:r w:rsidRPr="00E80529">
        <w:rPr>
          <w:rFonts w:ascii="Arial" w:hAnsi="Arial" w:cs="Arial"/>
          <w:sz w:val="23"/>
          <w:szCs w:val="23"/>
          <w:lang w:val="it-CH"/>
        </w:rPr>
        <w:t>C’è una evidente correlazione tra lo stress e l’orario di lavoro, e lo stress ha dei costi. La SECO sulla base di uno studio del 2003 aveva calcolato costi diretti e indiretti (giornate di malattia, la malattia di lunga durata, ma anche il forte turn over del personale che causano le condizioni di lavoro stressanti, con tutti i costi legati alla ricerca e alla continua formazione di personale) per un totale di 4.2 miliardi di franchi. La Fondazione promozione salute svizzera nello studio sul Job stress index, ha invece calcolato costi complessivi nel 2020 per ca. 7.6 miliardi di franchi</w:t>
      </w:r>
      <w:r w:rsidR="00F7546D">
        <w:rPr>
          <w:rStyle w:val="Rimandonotaapidipagina"/>
          <w:rFonts w:ascii="Arial" w:hAnsi="Arial" w:cs="Arial"/>
          <w:sz w:val="23"/>
          <w:szCs w:val="23"/>
          <w:lang w:val="it-CH"/>
        </w:rPr>
        <w:footnoteReference w:id="4"/>
      </w:r>
      <w:r w:rsidRPr="00E80529">
        <w:rPr>
          <w:rFonts w:ascii="Arial" w:hAnsi="Arial" w:cs="Arial"/>
          <w:sz w:val="23"/>
          <w:szCs w:val="23"/>
          <w:lang w:val="it-CH"/>
        </w:rPr>
        <w:t>.</w:t>
      </w:r>
    </w:p>
    <w:p w:rsidR="00D26AC0" w:rsidRPr="00E80529" w:rsidRDefault="00371191" w:rsidP="00B35692">
      <w:pPr>
        <w:spacing w:after="120"/>
        <w:jc w:val="both"/>
        <w:rPr>
          <w:rFonts w:ascii="Arial" w:hAnsi="Arial" w:cs="Arial"/>
          <w:sz w:val="23"/>
          <w:szCs w:val="23"/>
          <w:lang w:val="it-CH"/>
        </w:rPr>
      </w:pPr>
      <w:r w:rsidRPr="00E80529">
        <w:rPr>
          <w:rFonts w:ascii="Arial" w:hAnsi="Arial" w:cs="Arial"/>
          <w:sz w:val="23"/>
          <w:szCs w:val="23"/>
          <w:lang w:val="it-CH"/>
        </w:rPr>
        <w:t>Al contrario, una riduzione dell’orario di lavoro e una più forte attenzione alle condizioni di lavoro delle/dei dipendenti può portare ad importanti benefici per salute e benessere ma anche per la produttività, come è stato rilevato in diversi studi condotti in Islanda, Giappone e Nuova Zelanda</w:t>
      </w:r>
      <w:r w:rsidR="00E80529">
        <w:rPr>
          <w:rStyle w:val="Rimandonotaapidipagina"/>
          <w:rFonts w:ascii="Arial" w:hAnsi="Arial" w:cs="Arial"/>
          <w:sz w:val="23"/>
          <w:szCs w:val="23"/>
          <w:lang w:val="it-CH"/>
        </w:rPr>
        <w:footnoteReference w:id="5"/>
      </w:r>
      <w:r w:rsidRPr="00E80529">
        <w:rPr>
          <w:rFonts w:ascii="Arial" w:hAnsi="Arial" w:cs="Arial"/>
          <w:sz w:val="23"/>
          <w:szCs w:val="23"/>
          <w:lang w:val="it-CH"/>
        </w:rPr>
        <w:t>.</w:t>
      </w:r>
    </w:p>
    <w:p w:rsidR="00D26AC0" w:rsidRPr="00E80529" w:rsidRDefault="00371191" w:rsidP="00E80529">
      <w:pPr>
        <w:jc w:val="both"/>
        <w:rPr>
          <w:rFonts w:ascii="Arial" w:hAnsi="Arial" w:cs="Arial"/>
          <w:sz w:val="23"/>
          <w:szCs w:val="23"/>
          <w:lang w:val="it-CH"/>
        </w:rPr>
      </w:pPr>
      <w:r w:rsidRPr="00E80529">
        <w:rPr>
          <w:rFonts w:ascii="Arial" w:hAnsi="Arial" w:cs="Arial"/>
          <w:sz w:val="23"/>
          <w:szCs w:val="23"/>
          <w:lang w:val="it-CH"/>
        </w:rPr>
        <w:t>Favorire la conciliabilità tra lavoro professionale e lavoro di cura, diminuire la disparità di genere</w:t>
      </w:r>
    </w:p>
    <w:p w:rsidR="00D26AC0" w:rsidRDefault="00371191" w:rsidP="00E80529">
      <w:pPr>
        <w:jc w:val="both"/>
        <w:rPr>
          <w:rFonts w:ascii="Arial" w:hAnsi="Arial" w:cs="Arial"/>
          <w:sz w:val="23"/>
          <w:szCs w:val="23"/>
          <w:lang w:val="it-CH"/>
        </w:rPr>
      </w:pPr>
      <w:r w:rsidRPr="00E80529">
        <w:rPr>
          <w:rFonts w:ascii="Arial" w:hAnsi="Arial" w:cs="Arial"/>
          <w:sz w:val="23"/>
          <w:szCs w:val="23"/>
          <w:lang w:val="it-CH"/>
        </w:rPr>
        <w:t>La riduzione dell’orario di lavoro al medesimo salario può favorire, per uomini e donne, la conciliabilità tra il lavoro e le responsabilità di cura e famigliari, e qui si pensa non soltanto alla cura dei figli, ma in una società, quella ticinese, che vede l’età media sempre più alzarsi, sarà sempre più impellente la richiesta di sostegno da parte di genitori anziani.</w:t>
      </w:r>
    </w:p>
    <w:p w:rsidR="00B35692" w:rsidRDefault="00B35692" w:rsidP="00E80529">
      <w:pPr>
        <w:jc w:val="both"/>
        <w:rPr>
          <w:rFonts w:ascii="Arial" w:hAnsi="Arial" w:cs="Arial"/>
          <w:sz w:val="23"/>
          <w:szCs w:val="23"/>
          <w:lang w:val="it-CH"/>
        </w:rPr>
      </w:pPr>
    </w:p>
    <w:p w:rsidR="00E80529" w:rsidRDefault="00371191" w:rsidP="00E80529">
      <w:pPr>
        <w:jc w:val="both"/>
        <w:rPr>
          <w:rFonts w:ascii="Arial" w:hAnsi="Arial" w:cs="Arial"/>
          <w:sz w:val="23"/>
          <w:szCs w:val="23"/>
          <w:lang w:val="it-CH"/>
        </w:rPr>
      </w:pPr>
      <w:r w:rsidRPr="00E80529">
        <w:rPr>
          <w:rFonts w:ascii="Arial" w:hAnsi="Arial" w:cs="Arial"/>
          <w:sz w:val="23"/>
          <w:szCs w:val="23"/>
          <w:lang w:val="it-CH"/>
        </w:rPr>
        <w:t xml:space="preserve">Il ricorso al tempo parziale è una necessità che coinvolge sei donne su dieci, contro 1.8 uomini su dieci, ed esso riflette una necessità di tempo da dedicare al lavoro domestico e di cura. Il tempo parziale per le donne è un fattore di povertà, sia quando sono attive che quando andranno in pensione, d’altro lato in molti settori a prevalenza maschile il tempo pieno non è negoziabile. </w:t>
      </w:r>
    </w:p>
    <w:p w:rsidR="00D26AC0" w:rsidRPr="00E80529" w:rsidRDefault="00371191" w:rsidP="00B35692">
      <w:pPr>
        <w:spacing w:after="120"/>
        <w:jc w:val="both"/>
        <w:rPr>
          <w:rFonts w:ascii="Arial" w:hAnsi="Arial" w:cs="Arial"/>
          <w:sz w:val="23"/>
          <w:szCs w:val="23"/>
          <w:lang w:val="it-CH"/>
        </w:rPr>
      </w:pPr>
      <w:r w:rsidRPr="00E80529">
        <w:rPr>
          <w:rFonts w:ascii="Arial" w:hAnsi="Arial" w:cs="Arial"/>
          <w:sz w:val="23"/>
          <w:szCs w:val="23"/>
          <w:lang w:val="it-CH"/>
        </w:rPr>
        <w:t>La riduzione del tempo di lavoro</w:t>
      </w:r>
      <w:r w:rsidR="00CA7CF6">
        <w:rPr>
          <w:rFonts w:ascii="Arial" w:hAnsi="Arial" w:cs="Arial"/>
          <w:sz w:val="23"/>
          <w:szCs w:val="23"/>
          <w:lang w:val="it-CH"/>
        </w:rPr>
        <w:t xml:space="preserve"> </w:t>
      </w:r>
      <w:r w:rsidRPr="00E80529">
        <w:rPr>
          <w:rFonts w:ascii="Arial" w:hAnsi="Arial" w:cs="Arial"/>
          <w:sz w:val="23"/>
          <w:szCs w:val="23"/>
          <w:lang w:val="it-CH"/>
        </w:rPr>
        <w:t>settimanale permetterebbe alle coppie che hanno aspirazioni egualitarie di ripartire più equamente il lavoro remunerato e il lavoro domestico/di cura.</w:t>
      </w:r>
    </w:p>
    <w:p w:rsidR="00D26AC0" w:rsidRPr="00E80529" w:rsidRDefault="00371191" w:rsidP="00E80529">
      <w:pPr>
        <w:jc w:val="both"/>
        <w:rPr>
          <w:rFonts w:ascii="Arial" w:hAnsi="Arial" w:cs="Arial"/>
          <w:sz w:val="23"/>
          <w:szCs w:val="23"/>
          <w:lang w:val="it-CH"/>
        </w:rPr>
      </w:pPr>
      <w:r w:rsidRPr="00E80529">
        <w:rPr>
          <w:rFonts w:ascii="Arial" w:hAnsi="Arial" w:cs="Arial"/>
          <w:sz w:val="23"/>
          <w:szCs w:val="23"/>
          <w:lang w:val="it-CH"/>
        </w:rPr>
        <w:t>Questo è quel che emerge anche dal Barometro sull’uguaglianza di genere, che nella sua seconda edizione, realizzata nell’aprile 2021 dall’istituto gfs.bern, afferma che il 90% degli interrogati ritiene che la parità in seno alla famiglia non è stata raggiunta. Il problema più sottolineato nell’ambito della disparità di genere è il carico di lavoro non retribuito. Altro dato importante è che un quarto delle persone intervistate vorrebbe diminuire il suo tasso d’occupazione, ma è scoraggiata dal contraccolpo economico che ne deriverebbe. Tra coloro che invece vorrebbero aumentare la percentuale di lavoro vi sono le donne, per l'appunto “costrette” al lavoro parziale per l’iniqua distribuzione del carico lavorativo all’interno del sistema famigliare oltre che da un mercato del lavoro ancora fortemente sessista (salari più bassi, meno possibilità di carriera, ecc.).</w:t>
      </w:r>
    </w:p>
    <w:p w:rsidR="00D26AC0" w:rsidRPr="00E80529" w:rsidRDefault="00D26AC0" w:rsidP="00E80529">
      <w:pPr>
        <w:jc w:val="both"/>
        <w:rPr>
          <w:rFonts w:ascii="Arial" w:hAnsi="Arial" w:cs="Arial"/>
          <w:sz w:val="23"/>
          <w:szCs w:val="23"/>
          <w:lang w:val="it-CH"/>
        </w:rPr>
      </w:pPr>
    </w:p>
    <w:p w:rsidR="00D26AC0" w:rsidRPr="00CA7CF6" w:rsidRDefault="00371191" w:rsidP="00B35692">
      <w:pPr>
        <w:spacing w:after="60"/>
        <w:jc w:val="both"/>
        <w:rPr>
          <w:rFonts w:ascii="Arial" w:hAnsi="Arial" w:cs="Arial"/>
          <w:b/>
          <w:sz w:val="23"/>
          <w:szCs w:val="23"/>
          <w:lang w:val="it-CH"/>
        </w:rPr>
      </w:pPr>
      <w:r w:rsidRPr="00CA7CF6">
        <w:rPr>
          <w:rFonts w:ascii="Arial" w:hAnsi="Arial" w:cs="Arial"/>
          <w:b/>
          <w:sz w:val="23"/>
          <w:szCs w:val="23"/>
          <w:lang w:val="it-CH"/>
        </w:rPr>
        <w:t>Nuove generazioni, cambiamenti sociali e di paradigma</w:t>
      </w:r>
    </w:p>
    <w:p w:rsidR="00D26AC0" w:rsidRPr="00E80529" w:rsidRDefault="00371191" w:rsidP="00E80529">
      <w:pPr>
        <w:jc w:val="both"/>
        <w:rPr>
          <w:rFonts w:ascii="Arial" w:hAnsi="Arial" w:cs="Arial"/>
          <w:sz w:val="23"/>
          <w:szCs w:val="23"/>
          <w:lang w:val="it-CH"/>
        </w:rPr>
      </w:pPr>
      <w:r w:rsidRPr="00E80529">
        <w:rPr>
          <w:rFonts w:ascii="Arial" w:hAnsi="Arial" w:cs="Arial"/>
          <w:sz w:val="23"/>
          <w:szCs w:val="23"/>
          <w:lang w:val="it-CH"/>
        </w:rPr>
        <w:t>Come si può dedurre leggendo la prima rivendicazione dello “Sciopero per il futuro”, un comitato promosso da Sciopero per il Clima che raggruppa più di 30 associazioni, partiti e sindacati, sono le nuove generazioni a chiedere un cambiamento di paradigma, che non deve essere visto come un “privilegio”. Lavorare meno sul mercato deve portare alla possibilità di liberare tempo per il lavoro non retribuito: quello famigliare da un lato, ma anche quello a favore della società e degli individui. Ciò può portare ad una società più sostenibile, non fondata sulla crescita del PIL, ma basata e orientata sulla crescita del benessere sociale.</w:t>
      </w:r>
    </w:p>
    <w:p w:rsidR="00D26AC0" w:rsidRPr="00E80529" w:rsidRDefault="00371191" w:rsidP="00E80529">
      <w:pPr>
        <w:jc w:val="both"/>
        <w:rPr>
          <w:rFonts w:ascii="Arial" w:hAnsi="Arial" w:cs="Arial"/>
          <w:sz w:val="23"/>
          <w:szCs w:val="23"/>
          <w:lang w:val="it-CH"/>
        </w:rPr>
      </w:pPr>
      <w:r w:rsidRPr="00E80529">
        <w:rPr>
          <w:rFonts w:ascii="Arial" w:hAnsi="Arial" w:cs="Arial"/>
          <w:sz w:val="23"/>
          <w:szCs w:val="23"/>
          <w:lang w:val="it-CH"/>
        </w:rPr>
        <w:t>Certamente vi è anche un aspetto ridistributivo e legato alle nuove tecnologie. La ricchezza prodotta dal lavoro, anche digitale, non è mai stata così importante nella storia dell’umanità. Una riduzione del tempo di lavoro a medesimo salario permetterebbe di ridistribuire questa ricchezza a vantaggio della classe dei lavoratori e delle lavoratrici.</w:t>
      </w:r>
    </w:p>
    <w:p w:rsidR="00D26AC0" w:rsidRPr="00E80529" w:rsidRDefault="00371191" w:rsidP="00E80529">
      <w:pPr>
        <w:jc w:val="both"/>
        <w:rPr>
          <w:rFonts w:ascii="Arial" w:hAnsi="Arial" w:cs="Arial"/>
          <w:sz w:val="23"/>
          <w:szCs w:val="23"/>
          <w:lang w:val="it-CH"/>
        </w:rPr>
      </w:pPr>
      <w:r w:rsidRPr="00E80529">
        <w:rPr>
          <w:rFonts w:ascii="Arial" w:hAnsi="Arial" w:cs="Arial"/>
          <w:sz w:val="23"/>
          <w:szCs w:val="23"/>
          <w:lang w:val="it-CH"/>
        </w:rPr>
        <w:t>A detta dei giovani vi è inoltre un aspetto ecologico del “lavorare meno”, in un documento programmatico spiegano come la riduzione del tempo di lavoro settimanale potrebbe portare anche ad una riduzione delle emissioni. Tratteremo di questo aspetto nel prossimo capitolo</w:t>
      </w:r>
    </w:p>
    <w:p w:rsidR="00D26AC0" w:rsidRPr="00E80529" w:rsidRDefault="00D26AC0" w:rsidP="00E80529">
      <w:pPr>
        <w:jc w:val="both"/>
        <w:rPr>
          <w:rFonts w:ascii="Arial" w:hAnsi="Arial" w:cs="Arial"/>
          <w:sz w:val="23"/>
          <w:szCs w:val="23"/>
          <w:lang w:val="it-CH"/>
        </w:rPr>
      </w:pPr>
    </w:p>
    <w:p w:rsidR="00D26AC0" w:rsidRPr="00CA7CF6" w:rsidRDefault="00371191" w:rsidP="00B35692">
      <w:pPr>
        <w:spacing w:after="60"/>
        <w:jc w:val="both"/>
        <w:rPr>
          <w:rFonts w:ascii="Arial" w:hAnsi="Arial" w:cs="Arial"/>
          <w:b/>
          <w:sz w:val="23"/>
          <w:szCs w:val="23"/>
          <w:lang w:val="it-CH"/>
        </w:rPr>
      </w:pPr>
      <w:r w:rsidRPr="00CA7CF6">
        <w:rPr>
          <w:rFonts w:ascii="Arial" w:hAnsi="Arial" w:cs="Arial"/>
          <w:b/>
          <w:sz w:val="23"/>
          <w:szCs w:val="23"/>
          <w:lang w:val="it-CH"/>
        </w:rPr>
        <w:t>Lavorare meno per salvare l’ambiente</w:t>
      </w:r>
    </w:p>
    <w:p w:rsidR="00D26AC0" w:rsidRPr="00E80529" w:rsidRDefault="00371191" w:rsidP="00E80529">
      <w:pPr>
        <w:jc w:val="both"/>
        <w:rPr>
          <w:rFonts w:ascii="Arial" w:hAnsi="Arial" w:cs="Arial"/>
          <w:sz w:val="23"/>
          <w:szCs w:val="23"/>
          <w:lang w:val="it-CH"/>
        </w:rPr>
      </w:pPr>
      <w:r w:rsidRPr="00E80529">
        <w:rPr>
          <w:rFonts w:ascii="Arial" w:hAnsi="Arial" w:cs="Arial"/>
          <w:sz w:val="23"/>
          <w:szCs w:val="23"/>
          <w:lang w:val="it-CH"/>
        </w:rPr>
        <w:t>Come mostrato da una ricerca effettuata da Autonomy (Csala, pp.4</w:t>
      </w:r>
      <w:r w:rsidRPr="00E80529">
        <w:rPr>
          <w:rFonts w:ascii="Cambria Math" w:hAnsi="Cambria Math" w:cs="Cambria Math"/>
          <w:sz w:val="23"/>
          <w:szCs w:val="23"/>
          <w:lang w:val="it-CH"/>
        </w:rPr>
        <w:t>‐</w:t>
      </w:r>
      <w:r w:rsidRPr="00E80529">
        <w:rPr>
          <w:rFonts w:ascii="Arial" w:hAnsi="Arial" w:cs="Arial"/>
          <w:sz w:val="23"/>
          <w:szCs w:val="23"/>
          <w:lang w:val="it-CH"/>
        </w:rPr>
        <w:t>5, 2020</w:t>
      </w:r>
      <w:r w:rsidR="00CA7CF6">
        <w:rPr>
          <w:rStyle w:val="Rimandonotaapidipagina"/>
          <w:rFonts w:ascii="Arial" w:hAnsi="Arial" w:cs="Arial"/>
          <w:sz w:val="23"/>
          <w:szCs w:val="23"/>
          <w:lang w:val="it-CH"/>
        </w:rPr>
        <w:footnoteReference w:id="6"/>
      </w:r>
      <w:r w:rsidRPr="00E80529">
        <w:rPr>
          <w:rFonts w:ascii="Arial" w:hAnsi="Arial" w:cs="Arial"/>
          <w:sz w:val="23"/>
          <w:szCs w:val="23"/>
          <w:lang w:val="it-CH"/>
        </w:rPr>
        <w:t>) la riduzione della settimana lavorativa contribuirebbe a migliorare in modo significativo la situazione ambientale. In effetti durante la settimana lavorativa, quando le imprese funzionano a pieno regime, la domanda di energia è più alta. La ricerca di Autonmy, mobilizzando anche la legislazione europea</w:t>
      </w:r>
      <w:r w:rsidR="00CA7CF6">
        <w:rPr>
          <w:rStyle w:val="Rimandonotaapidipagina"/>
          <w:rFonts w:ascii="Arial" w:hAnsi="Arial" w:cs="Arial"/>
          <w:sz w:val="23"/>
          <w:szCs w:val="23"/>
          <w:lang w:val="it-CH"/>
        </w:rPr>
        <w:footnoteReference w:id="7"/>
      </w:r>
      <w:r w:rsidRPr="00E80529">
        <w:rPr>
          <w:rFonts w:ascii="Arial" w:hAnsi="Arial" w:cs="Arial"/>
          <w:sz w:val="23"/>
          <w:szCs w:val="23"/>
          <w:lang w:val="it-CH"/>
        </w:rPr>
        <w:t>, mostra come la riduzione della settimana lavorativa ridurrebbe l’impatto sull’ambiente. Nell’UE la domanda di energia viene dapprima soddisfatta utilizzando fonti di energia rinnovabile e solo in un secondo tempo vengono utilizzate anche le fonti di energia non sostenibile. Durante la settimana la domanda di energia eccede sensibilmente le possibilità offerte dalle fonti di energia rinnovabile di conseguenza c’è un grande consumo di energia non rinnovabile. Durante il fine settimana, al contrario, la domanda di energia è più largamente soddisfatta dalle fonti di energia rinnovabile.</w:t>
      </w:r>
    </w:p>
    <w:p w:rsidR="00D26AC0" w:rsidRDefault="00D26AC0" w:rsidP="00E80529">
      <w:pPr>
        <w:jc w:val="both"/>
        <w:rPr>
          <w:rFonts w:ascii="Arial" w:hAnsi="Arial" w:cs="Arial"/>
          <w:sz w:val="23"/>
          <w:szCs w:val="23"/>
          <w:lang w:val="it-CH"/>
        </w:rPr>
      </w:pPr>
    </w:p>
    <w:p w:rsidR="00D26AC0" w:rsidRPr="00CA7CF6" w:rsidRDefault="00371191" w:rsidP="00B35692">
      <w:pPr>
        <w:spacing w:after="60"/>
        <w:jc w:val="both"/>
        <w:rPr>
          <w:rFonts w:ascii="Arial" w:hAnsi="Arial" w:cs="Arial"/>
          <w:b/>
          <w:sz w:val="23"/>
          <w:szCs w:val="23"/>
          <w:lang w:val="it-CH"/>
        </w:rPr>
      </w:pPr>
      <w:r w:rsidRPr="00CA7CF6">
        <w:rPr>
          <w:rFonts w:ascii="Arial" w:hAnsi="Arial" w:cs="Arial"/>
          <w:b/>
          <w:sz w:val="23"/>
          <w:szCs w:val="23"/>
          <w:lang w:val="it-CH"/>
        </w:rPr>
        <w:t>Esempi internazionali e dell’imprenditoria</w:t>
      </w:r>
    </w:p>
    <w:p w:rsidR="00D26AC0" w:rsidRPr="00E80529" w:rsidRDefault="00371191" w:rsidP="00B35692">
      <w:pPr>
        <w:spacing w:after="120"/>
        <w:jc w:val="both"/>
        <w:rPr>
          <w:rFonts w:ascii="Arial" w:hAnsi="Arial" w:cs="Arial"/>
          <w:sz w:val="23"/>
          <w:szCs w:val="23"/>
          <w:lang w:val="it-CH"/>
        </w:rPr>
      </w:pPr>
      <w:r w:rsidRPr="00E80529">
        <w:rPr>
          <w:rFonts w:ascii="Arial" w:hAnsi="Arial" w:cs="Arial"/>
          <w:sz w:val="23"/>
          <w:szCs w:val="23"/>
          <w:lang w:val="it-CH"/>
        </w:rPr>
        <w:t>Il tema qui posto non è certamente una novità nel dibattito sul futuro delle condizioni e dell’organizzazione del lavoro. Come pocanzi citato, vi sono già nazioni che hanno un orario settimanale ridotto (la Francia), oppure che hanno approcciato il tema scientificamente e con degli specifici studi, o ancora, come si propone di fare prossimamente il Governo del Belgio, ridurre l’orario di lavoro settimanale diluito su massimo 4 giorni.</w:t>
      </w:r>
    </w:p>
    <w:p w:rsidR="00D26AC0" w:rsidRPr="00E80529" w:rsidRDefault="00371191" w:rsidP="00E80529">
      <w:pPr>
        <w:jc w:val="both"/>
        <w:rPr>
          <w:rFonts w:ascii="Arial" w:hAnsi="Arial" w:cs="Arial"/>
          <w:sz w:val="23"/>
          <w:szCs w:val="23"/>
          <w:lang w:val="it-CH"/>
        </w:rPr>
      </w:pPr>
      <w:r w:rsidRPr="00E80529">
        <w:rPr>
          <w:rFonts w:ascii="Arial" w:hAnsi="Arial" w:cs="Arial"/>
          <w:sz w:val="23"/>
          <w:szCs w:val="23"/>
          <w:lang w:val="it-CH"/>
        </w:rPr>
        <w:t xml:space="preserve">Vale anche la pena di ricordare che il celebre economista John Maynard Keynes </w:t>
      </w:r>
      <w:r w:rsidR="00CA7CF6">
        <w:rPr>
          <w:rFonts w:ascii="Arial" w:hAnsi="Arial" w:cs="Arial"/>
          <w:sz w:val="23"/>
          <w:szCs w:val="23"/>
          <w:lang w:val="it-CH"/>
        </w:rPr>
        <w:t>-</w:t>
      </w:r>
      <w:r w:rsidRPr="00E80529">
        <w:rPr>
          <w:rFonts w:ascii="Arial" w:hAnsi="Arial" w:cs="Arial"/>
          <w:sz w:val="23"/>
          <w:szCs w:val="23"/>
          <w:lang w:val="it-CH"/>
        </w:rPr>
        <w:t xml:space="preserve"> nel lontano 1930 </w:t>
      </w:r>
      <w:r w:rsidR="00CA7CF6">
        <w:rPr>
          <w:rFonts w:ascii="Arial" w:hAnsi="Arial" w:cs="Arial"/>
          <w:sz w:val="23"/>
          <w:szCs w:val="23"/>
          <w:lang w:val="it-CH"/>
        </w:rPr>
        <w:t>-</w:t>
      </w:r>
      <w:r w:rsidRPr="00E80529">
        <w:rPr>
          <w:rFonts w:ascii="Arial" w:hAnsi="Arial" w:cs="Arial"/>
          <w:sz w:val="23"/>
          <w:szCs w:val="23"/>
          <w:lang w:val="it-CH"/>
        </w:rPr>
        <w:t xml:space="preserve"> predisse che entro la fine del secolo le capacità tecnologiche avrebbero potuto abbattere a 15 ore la durata della settimana lavorative (Graeber, 2013</w:t>
      </w:r>
      <w:r w:rsidR="00CA7CF6">
        <w:rPr>
          <w:rStyle w:val="Rimandonotaapidipagina"/>
          <w:rFonts w:ascii="Arial" w:hAnsi="Arial" w:cs="Arial"/>
          <w:sz w:val="23"/>
          <w:szCs w:val="23"/>
          <w:lang w:val="it-CH"/>
        </w:rPr>
        <w:footnoteReference w:id="8"/>
      </w:r>
      <w:r w:rsidRPr="00E80529">
        <w:rPr>
          <w:rFonts w:ascii="Arial" w:hAnsi="Arial" w:cs="Arial"/>
          <w:sz w:val="23"/>
          <w:szCs w:val="23"/>
          <w:lang w:val="it-CH"/>
        </w:rPr>
        <w:t>).</w:t>
      </w:r>
    </w:p>
    <w:p w:rsidR="00D26AC0" w:rsidRPr="00E80529" w:rsidRDefault="00371191" w:rsidP="00E80529">
      <w:pPr>
        <w:jc w:val="both"/>
        <w:rPr>
          <w:rFonts w:ascii="Arial" w:hAnsi="Arial" w:cs="Arial"/>
          <w:sz w:val="23"/>
          <w:szCs w:val="23"/>
          <w:lang w:val="it-CH"/>
        </w:rPr>
      </w:pPr>
      <w:r w:rsidRPr="00E80529">
        <w:rPr>
          <w:rFonts w:ascii="Arial" w:hAnsi="Arial" w:cs="Arial"/>
          <w:sz w:val="23"/>
          <w:szCs w:val="23"/>
          <w:lang w:val="it-CH"/>
        </w:rPr>
        <w:t>Anche il mondo dell’imprenditoria mostra interesse per questo tema. Numerose sono le iniziative di singole imprese o gruppi di imprese a livello nazionale o internazionale che testano questo approccio lavorativo, traendone soddisfazione e profitto</w:t>
      </w:r>
      <w:r w:rsidR="00B35692">
        <w:rPr>
          <w:rStyle w:val="Rimandonotaapidipagina"/>
          <w:rFonts w:ascii="Arial" w:hAnsi="Arial" w:cs="Arial"/>
          <w:sz w:val="23"/>
          <w:szCs w:val="23"/>
          <w:lang w:val="it-CH"/>
        </w:rPr>
        <w:footnoteReference w:id="9"/>
      </w:r>
      <w:r w:rsidRPr="00E80529">
        <w:rPr>
          <w:rFonts w:ascii="Arial" w:hAnsi="Arial" w:cs="Arial"/>
          <w:sz w:val="23"/>
          <w:szCs w:val="23"/>
          <w:lang w:val="it-CH"/>
        </w:rPr>
        <w:t>.</w:t>
      </w:r>
    </w:p>
    <w:p w:rsidR="00D26AC0" w:rsidRPr="00E80529" w:rsidRDefault="00D26AC0" w:rsidP="00E80529">
      <w:pPr>
        <w:jc w:val="both"/>
        <w:rPr>
          <w:rFonts w:ascii="Arial" w:hAnsi="Arial" w:cs="Arial"/>
          <w:sz w:val="23"/>
          <w:szCs w:val="23"/>
          <w:lang w:val="it-CH"/>
        </w:rPr>
      </w:pPr>
    </w:p>
    <w:p w:rsidR="00D26AC0" w:rsidRPr="00CA7CF6" w:rsidRDefault="00371191" w:rsidP="00B35692">
      <w:pPr>
        <w:spacing w:after="60"/>
        <w:jc w:val="both"/>
        <w:rPr>
          <w:rFonts w:ascii="Arial" w:hAnsi="Arial" w:cs="Arial"/>
          <w:b/>
          <w:sz w:val="23"/>
          <w:szCs w:val="23"/>
          <w:lang w:val="it-CH"/>
        </w:rPr>
      </w:pPr>
      <w:r w:rsidRPr="00CA7CF6">
        <w:rPr>
          <w:rFonts w:ascii="Arial" w:hAnsi="Arial" w:cs="Arial"/>
          <w:b/>
          <w:sz w:val="23"/>
          <w:szCs w:val="23"/>
          <w:lang w:val="it-CH"/>
        </w:rPr>
        <w:t>La proposta nello specifico</w:t>
      </w:r>
    </w:p>
    <w:p w:rsidR="00D26AC0" w:rsidRPr="00E80529" w:rsidRDefault="00371191" w:rsidP="00B35692">
      <w:pPr>
        <w:spacing w:after="120"/>
        <w:jc w:val="both"/>
        <w:rPr>
          <w:rFonts w:ascii="Arial" w:hAnsi="Arial" w:cs="Arial"/>
          <w:sz w:val="23"/>
          <w:szCs w:val="23"/>
          <w:lang w:val="it-CH"/>
        </w:rPr>
      </w:pPr>
      <w:r w:rsidRPr="00E80529">
        <w:rPr>
          <w:rFonts w:ascii="Arial" w:hAnsi="Arial" w:cs="Arial"/>
          <w:sz w:val="23"/>
          <w:szCs w:val="23"/>
          <w:lang w:val="it-CH"/>
        </w:rPr>
        <w:t>Come scritto nell’introduzione, con la presente mozione si inte</w:t>
      </w:r>
      <w:r w:rsidR="00652B32">
        <w:rPr>
          <w:rFonts w:ascii="Arial" w:hAnsi="Arial" w:cs="Arial"/>
          <w:sz w:val="23"/>
          <w:szCs w:val="23"/>
          <w:lang w:val="it-CH"/>
        </w:rPr>
        <w:t>n</w:t>
      </w:r>
      <w:r w:rsidRPr="00E80529">
        <w:rPr>
          <w:rFonts w:ascii="Arial" w:hAnsi="Arial" w:cs="Arial"/>
          <w:sz w:val="23"/>
          <w:szCs w:val="23"/>
          <w:lang w:val="it-CH"/>
        </w:rPr>
        <w:t>de proporre uno studio empirico per una settimana lavorativa di 32 ore settimanali con salario al 100% dell’occupazione.</w:t>
      </w:r>
    </w:p>
    <w:p w:rsidR="00D26AC0" w:rsidRPr="00E80529" w:rsidRDefault="00371191" w:rsidP="00652B32">
      <w:pPr>
        <w:spacing w:after="60"/>
        <w:jc w:val="both"/>
        <w:rPr>
          <w:rFonts w:ascii="Arial" w:hAnsi="Arial" w:cs="Arial"/>
          <w:sz w:val="23"/>
          <w:szCs w:val="23"/>
          <w:lang w:val="it-CH"/>
        </w:rPr>
      </w:pPr>
      <w:r w:rsidRPr="00E80529">
        <w:rPr>
          <w:rFonts w:ascii="Arial" w:hAnsi="Arial" w:cs="Arial"/>
          <w:sz w:val="23"/>
          <w:szCs w:val="23"/>
          <w:lang w:val="it-CH"/>
        </w:rPr>
        <w:t>Nello specifico chiediamo che il Consiglio di Stato identifichi all’interno dell’</w:t>
      </w:r>
      <w:r w:rsidR="00B35692">
        <w:rPr>
          <w:rFonts w:ascii="Arial" w:hAnsi="Arial" w:cs="Arial"/>
          <w:sz w:val="23"/>
          <w:szCs w:val="23"/>
          <w:lang w:val="it-CH"/>
        </w:rPr>
        <w:t>A</w:t>
      </w:r>
      <w:r w:rsidRPr="00E80529">
        <w:rPr>
          <w:rFonts w:ascii="Arial" w:hAnsi="Arial" w:cs="Arial"/>
          <w:sz w:val="23"/>
          <w:szCs w:val="23"/>
          <w:lang w:val="it-CH"/>
        </w:rPr>
        <w:t>mministrazione pubblica un numero significativo di dipendenti che possano, previo loro consenso, prestarsi a questa analisi del loro lavoro alle condizioni sopracitate, che dovrà studiare:</w:t>
      </w:r>
    </w:p>
    <w:p w:rsidR="00D26AC0" w:rsidRPr="00E80529" w:rsidRDefault="00371191" w:rsidP="00B35692">
      <w:pPr>
        <w:tabs>
          <w:tab w:val="left" w:pos="284"/>
        </w:tabs>
        <w:spacing w:after="20"/>
        <w:jc w:val="both"/>
        <w:rPr>
          <w:rFonts w:ascii="Arial" w:hAnsi="Arial" w:cs="Arial"/>
          <w:sz w:val="23"/>
          <w:szCs w:val="23"/>
          <w:lang w:val="it-CH"/>
        </w:rPr>
      </w:pPr>
      <w:r w:rsidRPr="00E80529">
        <w:rPr>
          <w:rFonts w:ascii="Cambria Math" w:hAnsi="Cambria Math" w:cs="Cambria Math"/>
          <w:sz w:val="23"/>
          <w:szCs w:val="23"/>
          <w:lang w:val="it-CH"/>
        </w:rPr>
        <w:t>‐</w:t>
      </w:r>
      <w:r w:rsidRPr="00E80529">
        <w:rPr>
          <w:rFonts w:ascii="Arial" w:hAnsi="Arial" w:cs="Arial"/>
          <w:sz w:val="23"/>
          <w:szCs w:val="23"/>
          <w:lang w:val="it-CH"/>
        </w:rPr>
        <w:tab/>
      </w:r>
      <w:r w:rsidR="00652B32">
        <w:rPr>
          <w:rFonts w:ascii="Arial" w:hAnsi="Arial" w:cs="Arial"/>
          <w:sz w:val="23"/>
          <w:szCs w:val="23"/>
          <w:lang w:val="it-CH"/>
        </w:rPr>
        <w:t>l</w:t>
      </w:r>
      <w:r w:rsidRPr="00E80529">
        <w:rPr>
          <w:rFonts w:ascii="Arial" w:hAnsi="Arial" w:cs="Arial"/>
          <w:sz w:val="23"/>
          <w:szCs w:val="23"/>
          <w:lang w:val="it-CH"/>
        </w:rPr>
        <w:t>e conseguenze sulla salute, percepita ed oggettiva, dei dipendenti</w:t>
      </w:r>
      <w:r w:rsidR="00652B32">
        <w:rPr>
          <w:rFonts w:ascii="Arial" w:hAnsi="Arial" w:cs="Arial"/>
          <w:sz w:val="23"/>
          <w:szCs w:val="23"/>
          <w:lang w:val="it-CH"/>
        </w:rPr>
        <w:t>;</w:t>
      </w:r>
    </w:p>
    <w:p w:rsidR="00D26AC0" w:rsidRPr="00E80529" w:rsidRDefault="00371191" w:rsidP="00B35692">
      <w:pPr>
        <w:tabs>
          <w:tab w:val="left" w:pos="284"/>
        </w:tabs>
        <w:spacing w:after="20"/>
        <w:jc w:val="both"/>
        <w:rPr>
          <w:rFonts w:ascii="Arial" w:hAnsi="Arial" w:cs="Arial"/>
          <w:sz w:val="23"/>
          <w:szCs w:val="23"/>
          <w:lang w:val="it-CH"/>
        </w:rPr>
      </w:pPr>
      <w:r w:rsidRPr="00E80529">
        <w:rPr>
          <w:rFonts w:ascii="Cambria Math" w:hAnsi="Cambria Math" w:cs="Cambria Math"/>
          <w:sz w:val="23"/>
          <w:szCs w:val="23"/>
          <w:lang w:val="it-CH"/>
        </w:rPr>
        <w:t>‐</w:t>
      </w:r>
      <w:r w:rsidRPr="00E80529">
        <w:rPr>
          <w:rFonts w:ascii="Arial" w:hAnsi="Arial" w:cs="Arial"/>
          <w:sz w:val="23"/>
          <w:szCs w:val="23"/>
          <w:lang w:val="it-CH"/>
        </w:rPr>
        <w:tab/>
      </w:r>
      <w:r w:rsidR="00652B32">
        <w:rPr>
          <w:rFonts w:ascii="Arial" w:hAnsi="Arial" w:cs="Arial"/>
          <w:sz w:val="23"/>
          <w:szCs w:val="23"/>
          <w:lang w:val="it-CH"/>
        </w:rPr>
        <w:t>l</w:t>
      </w:r>
      <w:r w:rsidRPr="00E80529">
        <w:rPr>
          <w:rFonts w:ascii="Arial" w:hAnsi="Arial" w:cs="Arial"/>
          <w:sz w:val="23"/>
          <w:szCs w:val="23"/>
          <w:lang w:val="it-CH"/>
        </w:rPr>
        <w:t>a produttività</w:t>
      </w:r>
      <w:r w:rsidR="00652B32">
        <w:rPr>
          <w:rFonts w:ascii="Arial" w:hAnsi="Arial" w:cs="Arial"/>
          <w:sz w:val="23"/>
          <w:szCs w:val="23"/>
          <w:lang w:val="it-CH"/>
        </w:rPr>
        <w:t>;</w:t>
      </w:r>
    </w:p>
    <w:p w:rsidR="00D26AC0" w:rsidRPr="00E80529" w:rsidRDefault="00371191" w:rsidP="00B35692">
      <w:pPr>
        <w:tabs>
          <w:tab w:val="left" w:pos="284"/>
        </w:tabs>
        <w:spacing w:after="20"/>
        <w:jc w:val="both"/>
        <w:rPr>
          <w:rFonts w:ascii="Arial" w:hAnsi="Arial" w:cs="Arial"/>
          <w:sz w:val="23"/>
          <w:szCs w:val="23"/>
          <w:lang w:val="it-CH"/>
        </w:rPr>
      </w:pPr>
      <w:r w:rsidRPr="00E80529">
        <w:rPr>
          <w:rFonts w:ascii="Cambria Math" w:hAnsi="Cambria Math" w:cs="Cambria Math"/>
          <w:sz w:val="23"/>
          <w:szCs w:val="23"/>
          <w:lang w:val="it-CH"/>
        </w:rPr>
        <w:t>‐</w:t>
      </w:r>
      <w:r w:rsidRPr="00E80529">
        <w:rPr>
          <w:rFonts w:ascii="Arial" w:hAnsi="Arial" w:cs="Arial"/>
          <w:sz w:val="23"/>
          <w:szCs w:val="23"/>
          <w:lang w:val="it-CH"/>
        </w:rPr>
        <w:tab/>
      </w:r>
      <w:r w:rsidR="00652B32">
        <w:rPr>
          <w:rFonts w:ascii="Arial" w:hAnsi="Arial" w:cs="Arial"/>
          <w:sz w:val="23"/>
          <w:szCs w:val="23"/>
          <w:lang w:val="it-CH"/>
        </w:rPr>
        <w:t>l</w:t>
      </w:r>
      <w:r w:rsidRPr="00E80529">
        <w:rPr>
          <w:rFonts w:ascii="Arial" w:hAnsi="Arial" w:cs="Arial"/>
          <w:sz w:val="23"/>
          <w:szCs w:val="23"/>
          <w:lang w:val="it-CH"/>
        </w:rPr>
        <w:t>e ricadute sulla conciliabilità con il lavoro non retribuito e la conciliabilità lavoro/famiglia</w:t>
      </w:r>
      <w:r w:rsidR="00652B32">
        <w:rPr>
          <w:rFonts w:ascii="Arial" w:hAnsi="Arial" w:cs="Arial"/>
          <w:sz w:val="23"/>
          <w:szCs w:val="23"/>
          <w:lang w:val="it-CH"/>
        </w:rPr>
        <w:t>;</w:t>
      </w:r>
    </w:p>
    <w:p w:rsidR="00D26AC0" w:rsidRPr="00E80529" w:rsidRDefault="00371191" w:rsidP="00B35692">
      <w:pPr>
        <w:tabs>
          <w:tab w:val="left" w:pos="284"/>
        </w:tabs>
        <w:spacing w:after="120"/>
        <w:jc w:val="both"/>
        <w:rPr>
          <w:rFonts w:ascii="Arial" w:hAnsi="Arial" w:cs="Arial"/>
          <w:sz w:val="23"/>
          <w:szCs w:val="23"/>
          <w:lang w:val="it-CH"/>
        </w:rPr>
      </w:pPr>
      <w:r w:rsidRPr="00E80529">
        <w:rPr>
          <w:rFonts w:ascii="Cambria Math" w:hAnsi="Cambria Math" w:cs="Cambria Math"/>
          <w:sz w:val="23"/>
          <w:szCs w:val="23"/>
          <w:lang w:val="it-CH"/>
        </w:rPr>
        <w:t>‐</w:t>
      </w:r>
      <w:r w:rsidRPr="00E80529">
        <w:rPr>
          <w:rFonts w:ascii="Arial" w:hAnsi="Arial" w:cs="Arial"/>
          <w:sz w:val="23"/>
          <w:szCs w:val="23"/>
          <w:lang w:val="it-CH"/>
        </w:rPr>
        <w:tab/>
      </w:r>
      <w:r w:rsidR="00652B32">
        <w:rPr>
          <w:rFonts w:ascii="Arial" w:hAnsi="Arial" w:cs="Arial"/>
          <w:sz w:val="23"/>
          <w:szCs w:val="23"/>
          <w:lang w:val="it-CH"/>
        </w:rPr>
        <w:t>q</w:t>
      </w:r>
      <w:r w:rsidRPr="00E80529">
        <w:rPr>
          <w:rFonts w:ascii="Arial" w:hAnsi="Arial" w:cs="Arial"/>
          <w:sz w:val="23"/>
          <w:szCs w:val="23"/>
          <w:lang w:val="it-CH"/>
        </w:rPr>
        <w:t>ualora fosse possibile determinare infine l’impatto ambientale della proposta</w:t>
      </w:r>
      <w:r w:rsidR="00652B32">
        <w:rPr>
          <w:rFonts w:ascii="Arial" w:hAnsi="Arial" w:cs="Arial"/>
          <w:sz w:val="23"/>
          <w:szCs w:val="23"/>
          <w:lang w:val="it-CH"/>
        </w:rPr>
        <w:t>.</w:t>
      </w:r>
    </w:p>
    <w:p w:rsidR="00D26AC0" w:rsidRPr="00E80529" w:rsidRDefault="00371191" w:rsidP="00E80529">
      <w:pPr>
        <w:jc w:val="both"/>
        <w:rPr>
          <w:rFonts w:ascii="Arial" w:hAnsi="Arial" w:cs="Arial"/>
          <w:sz w:val="23"/>
          <w:szCs w:val="23"/>
          <w:lang w:val="it-CH"/>
        </w:rPr>
      </w:pPr>
      <w:r w:rsidRPr="00E80529">
        <w:rPr>
          <w:rFonts w:ascii="Arial" w:hAnsi="Arial" w:cs="Arial"/>
          <w:sz w:val="23"/>
          <w:szCs w:val="23"/>
          <w:lang w:val="it-CH"/>
        </w:rPr>
        <w:t>Si propone altresì di stanziare un credito, da inserire nella Legge per l’innovazione, per stimolare la partecipazione a questo studio anche da parte di aziende private. Questo con un duplice scopo: il primo di permettere di avere dati significativi anche in ambito privato, il secondo per stimolare un cambiamento culturale in seno ad aziende che, stimolate in questa prima fase da un sostegno economico, potrebbero aderire.</w:t>
      </w:r>
    </w:p>
    <w:p w:rsidR="00D26AC0" w:rsidRDefault="00D26AC0" w:rsidP="00E80529">
      <w:pPr>
        <w:jc w:val="both"/>
        <w:rPr>
          <w:rFonts w:ascii="Arial" w:hAnsi="Arial" w:cs="Arial"/>
          <w:sz w:val="23"/>
          <w:szCs w:val="23"/>
          <w:lang w:val="it-CH"/>
        </w:rPr>
      </w:pPr>
    </w:p>
    <w:p w:rsidR="00652B32" w:rsidRPr="00E80529" w:rsidRDefault="00652B32" w:rsidP="00E80529">
      <w:pPr>
        <w:jc w:val="both"/>
        <w:rPr>
          <w:rFonts w:ascii="Arial" w:hAnsi="Arial" w:cs="Arial"/>
          <w:sz w:val="23"/>
          <w:szCs w:val="23"/>
          <w:lang w:val="it-CH"/>
        </w:rPr>
      </w:pPr>
    </w:p>
    <w:p w:rsidR="00652B32" w:rsidRDefault="00371191" w:rsidP="00E80529">
      <w:pPr>
        <w:jc w:val="both"/>
        <w:rPr>
          <w:rFonts w:ascii="Arial" w:hAnsi="Arial" w:cs="Arial"/>
          <w:sz w:val="23"/>
          <w:szCs w:val="23"/>
          <w:lang w:val="it-CH"/>
        </w:rPr>
      </w:pPr>
      <w:r w:rsidRPr="00E80529">
        <w:rPr>
          <w:rFonts w:ascii="Arial" w:hAnsi="Arial" w:cs="Arial"/>
          <w:sz w:val="23"/>
          <w:szCs w:val="23"/>
          <w:lang w:val="it-CH"/>
        </w:rPr>
        <w:t xml:space="preserve">Fabrizio Sirica </w:t>
      </w:r>
      <w:r w:rsidR="00652B32">
        <w:rPr>
          <w:rFonts w:ascii="Arial" w:hAnsi="Arial" w:cs="Arial"/>
          <w:sz w:val="23"/>
          <w:szCs w:val="23"/>
          <w:lang w:val="it-CH"/>
        </w:rPr>
        <w:t xml:space="preserve">e </w:t>
      </w:r>
      <w:r w:rsidRPr="00E80529">
        <w:rPr>
          <w:rFonts w:ascii="Arial" w:hAnsi="Arial" w:cs="Arial"/>
          <w:sz w:val="23"/>
          <w:szCs w:val="23"/>
          <w:lang w:val="it-CH"/>
        </w:rPr>
        <w:t>Marco Noi</w:t>
      </w:r>
    </w:p>
    <w:p w:rsidR="00652B32" w:rsidRPr="00E80529" w:rsidRDefault="00652B32" w:rsidP="00E80529">
      <w:pPr>
        <w:jc w:val="both"/>
        <w:rPr>
          <w:rFonts w:ascii="Arial" w:hAnsi="Arial" w:cs="Arial"/>
          <w:sz w:val="23"/>
          <w:szCs w:val="23"/>
          <w:lang w:val="it-CH"/>
        </w:rPr>
      </w:pPr>
      <w:r w:rsidRPr="00E80529">
        <w:rPr>
          <w:rFonts w:ascii="Arial" w:hAnsi="Arial" w:cs="Arial"/>
          <w:sz w:val="23"/>
          <w:szCs w:val="23"/>
          <w:lang w:val="it-CH"/>
        </w:rPr>
        <w:t xml:space="preserve">Ferrara </w:t>
      </w:r>
      <w:r>
        <w:rPr>
          <w:rFonts w:ascii="Arial" w:hAnsi="Arial" w:cs="Arial"/>
          <w:sz w:val="23"/>
          <w:szCs w:val="23"/>
          <w:lang w:val="it-CH"/>
        </w:rPr>
        <w:t xml:space="preserve">- </w:t>
      </w:r>
      <w:r w:rsidRPr="00E80529">
        <w:rPr>
          <w:rFonts w:ascii="Arial" w:hAnsi="Arial" w:cs="Arial"/>
          <w:sz w:val="23"/>
          <w:szCs w:val="23"/>
          <w:lang w:val="it-CH"/>
        </w:rPr>
        <w:t xml:space="preserve">Gardenghi </w:t>
      </w:r>
      <w:r>
        <w:rPr>
          <w:rFonts w:ascii="Arial" w:hAnsi="Arial" w:cs="Arial"/>
          <w:sz w:val="23"/>
          <w:szCs w:val="23"/>
          <w:lang w:val="it-CH"/>
        </w:rPr>
        <w:t xml:space="preserve">- </w:t>
      </w:r>
      <w:r w:rsidRPr="00E80529">
        <w:rPr>
          <w:rFonts w:ascii="Arial" w:hAnsi="Arial" w:cs="Arial"/>
          <w:sz w:val="23"/>
          <w:szCs w:val="23"/>
          <w:lang w:val="it-CH"/>
        </w:rPr>
        <w:t xml:space="preserve">Quadranti </w:t>
      </w:r>
      <w:r>
        <w:rPr>
          <w:rFonts w:ascii="Arial" w:hAnsi="Arial" w:cs="Arial"/>
          <w:sz w:val="23"/>
          <w:szCs w:val="23"/>
          <w:lang w:val="it-CH"/>
        </w:rPr>
        <w:t xml:space="preserve">- </w:t>
      </w:r>
      <w:r w:rsidRPr="00E80529">
        <w:rPr>
          <w:rFonts w:ascii="Arial" w:hAnsi="Arial" w:cs="Arial"/>
          <w:sz w:val="23"/>
          <w:szCs w:val="23"/>
          <w:lang w:val="it-CH"/>
        </w:rPr>
        <w:t xml:space="preserve">Riget </w:t>
      </w:r>
    </w:p>
    <w:p w:rsidR="00D26AC0" w:rsidRPr="00E80529" w:rsidRDefault="00D26AC0" w:rsidP="00E80529">
      <w:pPr>
        <w:jc w:val="both"/>
        <w:rPr>
          <w:rFonts w:ascii="Arial" w:hAnsi="Arial" w:cs="Arial"/>
          <w:sz w:val="23"/>
          <w:szCs w:val="23"/>
          <w:lang w:val="it-CH"/>
        </w:rPr>
      </w:pPr>
    </w:p>
    <w:sectPr w:rsidR="00D26AC0" w:rsidRPr="00E80529" w:rsidSect="00E80529">
      <w:footerReference w:type="default" r:id="rId6"/>
      <w:pgSz w:w="11910" w:h="16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529" w:rsidRDefault="00E80529" w:rsidP="00E80529">
      <w:r>
        <w:separator/>
      </w:r>
    </w:p>
  </w:endnote>
  <w:endnote w:type="continuationSeparator" w:id="0">
    <w:p w:rsidR="00E80529" w:rsidRDefault="00E80529" w:rsidP="00E80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1"/>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7654632"/>
      <w:docPartObj>
        <w:docPartGallery w:val="Page Numbers (Bottom of Page)"/>
        <w:docPartUnique/>
      </w:docPartObj>
    </w:sdtPr>
    <w:sdtEndPr>
      <w:rPr>
        <w:rFonts w:ascii="Arial" w:hAnsi="Arial" w:cs="Arial"/>
      </w:rPr>
    </w:sdtEndPr>
    <w:sdtContent>
      <w:p w:rsidR="00C773E9" w:rsidRPr="00C773E9" w:rsidRDefault="00C773E9">
        <w:pPr>
          <w:pStyle w:val="Pidipagina"/>
          <w:jc w:val="center"/>
          <w:rPr>
            <w:rFonts w:ascii="Arial" w:hAnsi="Arial" w:cs="Arial"/>
          </w:rPr>
        </w:pPr>
        <w:r w:rsidRPr="00C773E9">
          <w:rPr>
            <w:rFonts w:ascii="Arial" w:hAnsi="Arial" w:cs="Arial"/>
          </w:rPr>
          <w:fldChar w:fldCharType="begin"/>
        </w:r>
        <w:r w:rsidRPr="00C773E9">
          <w:rPr>
            <w:rFonts w:ascii="Arial" w:hAnsi="Arial" w:cs="Arial"/>
          </w:rPr>
          <w:instrText>PAGE   \* MERGEFORMAT</w:instrText>
        </w:r>
        <w:r w:rsidRPr="00C773E9">
          <w:rPr>
            <w:rFonts w:ascii="Arial" w:hAnsi="Arial" w:cs="Arial"/>
          </w:rPr>
          <w:fldChar w:fldCharType="separate"/>
        </w:r>
        <w:r w:rsidR="00B35692" w:rsidRPr="00B35692">
          <w:rPr>
            <w:rFonts w:ascii="Arial" w:hAnsi="Arial" w:cs="Arial"/>
            <w:noProof/>
            <w:lang w:val="it-IT"/>
          </w:rPr>
          <w:t>2</w:t>
        </w:r>
        <w:r w:rsidRPr="00C773E9">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529" w:rsidRDefault="00E80529" w:rsidP="00E80529">
      <w:r>
        <w:separator/>
      </w:r>
    </w:p>
  </w:footnote>
  <w:footnote w:type="continuationSeparator" w:id="0">
    <w:p w:rsidR="00E80529" w:rsidRDefault="00E80529" w:rsidP="00E80529">
      <w:r>
        <w:continuationSeparator/>
      </w:r>
    </w:p>
  </w:footnote>
  <w:footnote w:id="1">
    <w:p w:rsidR="00C773E9" w:rsidRPr="00F7546D" w:rsidRDefault="00E80529" w:rsidP="00E80529">
      <w:pPr>
        <w:jc w:val="both"/>
        <w:rPr>
          <w:rFonts w:ascii="Arial" w:hAnsi="Arial" w:cs="Arial"/>
          <w:sz w:val="20"/>
          <w:szCs w:val="20"/>
          <w:lang w:val="it-CH"/>
        </w:rPr>
      </w:pPr>
      <w:r w:rsidRPr="00F7546D">
        <w:rPr>
          <w:rStyle w:val="Rimandonotaapidipagina"/>
          <w:rFonts w:ascii="Arial" w:hAnsi="Arial" w:cs="Arial"/>
          <w:sz w:val="20"/>
          <w:szCs w:val="20"/>
        </w:rPr>
        <w:footnoteRef/>
      </w:r>
      <w:hyperlink r:id="rId1" w:history="1">
        <w:r w:rsidR="00C773E9" w:rsidRPr="00F7546D">
          <w:rPr>
            <w:rStyle w:val="Collegamentoipertestuale"/>
            <w:rFonts w:ascii="Arial" w:hAnsi="Arial" w:cs="Arial"/>
            <w:sz w:val="20"/>
            <w:szCs w:val="20"/>
            <w:lang w:val="it-CH"/>
          </w:rPr>
          <w:t>https://www.swissinfo.ch/ita/economia/tempo-di-lavoro_quante-ore-lavorate-a-settimana-/43733824</w:t>
        </w:r>
      </w:hyperlink>
    </w:p>
  </w:footnote>
  <w:footnote w:id="2">
    <w:p w:rsidR="00F7546D" w:rsidRPr="00F7546D" w:rsidRDefault="00F7546D">
      <w:pPr>
        <w:pStyle w:val="Testonotaapidipagina"/>
        <w:rPr>
          <w:lang w:val="it-CH"/>
        </w:rPr>
      </w:pPr>
      <w:r w:rsidRPr="00F7546D">
        <w:rPr>
          <w:rStyle w:val="Rimandonotaapidipagina"/>
          <w:rFonts w:ascii="Arial" w:hAnsi="Arial" w:cs="Arial"/>
        </w:rPr>
        <w:footnoteRef/>
      </w:r>
      <w:r w:rsidRPr="00F7546D">
        <w:rPr>
          <w:rFonts w:ascii="Arial" w:hAnsi="Arial" w:cs="Arial"/>
        </w:rPr>
        <w:t xml:space="preserve"> </w:t>
      </w:r>
      <w:hyperlink r:id="rId2" w:history="1">
        <w:r w:rsidRPr="00E0638E">
          <w:rPr>
            <w:rStyle w:val="Collegamentoipertestuale"/>
            <w:rFonts w:ascii="Arial" w:hAnsi="Arial" w:cs="Arial"/>
          </w:rPr>
          <w:t>https://promozionesalute.ch/assets/public/documents/it/5-grundlagen/publikationen/bgm/faktenblaetter /Foglio_ d_informazione_048_PSCH_2020-09_-_Job_Stress_Index_2020.pdf</w:t>
        </w:r>
      </w:hyperlink>
    </w:p>
  </w:footnote>
  <w:footnote w:id="3">
    <w:p w:rsidR="00E80529" w:rsidRPr="00E80529" w:rsidRDefault="00E80529" w:rsidP="00E80529">
      <w:pPr>
        <w:jc w:val="both"/>
        <w:rPr>
          <w:sz w:val="20"/>
          <w:szCs w:val="20"/>
          <w:lang w:val="it-CH"/>
        </w:rPr>
      </w:pPr>
      <w:r w:rsidRPr="00E80529">
        <w:rPr>
          <w:rStyle w:val="Rimandonotaapidipagina"/>
          <w:sz w:val="20"/>
          <w:szCs w:val="20"/>
        </w:rPr>
        <w:footnoteRef/>
      </w:r>
      <w:r w:rsidRPr="00E80529">
        <w:rPr>
          <w:rFonts w:ascii="Arial" w:hAnsi="Arial" w:cs="Arial"/>
          <w:sz w:val="20"/>
          <w:szCs w:val="20"/>
          <w:lang w:val="it-CH"/>
        </w:rPr>
        <w:t>Area, n. 20, 17 dicembre 2021</w:t>
      </w:r>
    </w:p>
  </w:footnote>
  <w:footnote w:id="4">
    <w:p w:rsidR="00F7546D" w:rsidRPr="00F7546D" w:rsidRDefault="00F7546D">
      <w:pPr>
        <w:pStyle w:val="Testonotaapidipagina"/>
        <w:rPr>
          <w:lang w:val="it-CH"/>
        </w:rPr>
      </w:pPr>
      <w:r>
        <w:rPr>
          <w:rStyle w:val="Rimandonotaapidipagina"/>
        </w:rPr>
        <w:footnoteRef/>
      </w:r>
      <w:r>
        <w:t xml:space="preserve"> </w:t>
      </w:r>
      <w:hyperlink r:id="rId3" w:history="1">
        <w:r w:rsidRPr="00E0638E">
          <w:rPr>
            <w:rStyle w:val="Collegamentoipertestuale"/>
            <w:rFonts w:ascii="Arial" w:hAnsi="Arial" w:cs="Arial"/>
          </w:rPr>
          <w:t>https://promozionesalute.ch/assets/public/documents/it/5-grundlagen/publikationen/bgm/faktenblaetter/ Foglio_ d_informazione_048_PSCH_2020-09_-_Job_Stress_Index_2020.pdf</w:t>
        </w:r>
      </w:hyperlink>
    </w:p>
  </w:footnote>
  <w:footnote w:id="5">
    <w:p w:rsidR="00E80529" w:rsidRPr="00F7546D" w:rsidRDefault="00E80529">
      <w:pPr>
        <w:pStyle w:val="Testonotaapidipagina"/>
        <w:rPr>
          <w:rFonts w:ascii="Arial" w:hAnsi="Arial" w:cs="Arial"/>
          <w:lang w:val="it-CH"/>
        </w:rPr>
      </w:pPr>
      <w:r w:rsidRPr="00F7546D">
        <w:rPr>
          <w:rStyle w:val="Rimandonotaapidipagina"/>
          <w:rFonts w:ascii="Arial" w:hAnsi="Arial" w:cs="Arial"/>
          <w:lang w:val="it-CH"/>
        </w:rPr>
        <w:footnoteRef/>
      </w:r>
      <w:r w:rsidRPr="00F7546D">
        <w:rPr>
          <w:rFonts w:ascii="Arial" w:hAnsi="Arial" w:cs="Arial"/>
          <w:lang w:val="it-CH"/>
        </w:rPr>
        <w:t xml:space="preserve"> </w:t>
      </w:r>
      <w:r w:rsidR="00EA7236" w:rsidRPr="00F7546D">
        <w:rPr>
          <w:rFonts w:ascii="Arial" w:eastAsia="Calibri" w:hAnsi="Arial" w:cs="Arial"/>
          <w:spacing w:val="-2"/>
          <w:lang w:val="it-CH"/>
        </w:rPr>
        <w:t>Area,</w:t>
      </w:r>
      <w:r w:rsidR="00EA7236" w:rsidRPr="00F7546D">
        <w:rPr>
          <w:rFonts w:ascii="Arial" w:eastAsia="Calibri" w:hAnsi="Arial" w:cs="Arial"/>
          <w:lang w:val="it-CH"/>
        </w:rPr>
        <w:t xml:space="preserve"> </w:t>
      </w:r>
      <w:r w:rsidR="00EA7236" w:rsidRPr="00F7546D">
        <w:rPr>
          <w:rFonts w:ascii="Arial" w:eastAsia="Calibri" w:hAnsi="Arial" w:cs="Arial"/>
          <w:spacing w:val="-2"/>
          <w:lang w:val="it-CH"/>
        </w:rPr>
        <w:t>n. 20,</w:t>
      </w:r>
      <w:r w:rsidR="00EA7236" w:rsidRPr="00F7546D">
        <w:rPr>
          <w:rFonts w:ascii="Arial" w:eastAsia="Calibri" w:hAnsi="Arial" w:cs="Arial"/>
          <w:spacing w:val="6"/>
          <w:lang w:val="it-CH"/>
        </w:rPr>
        <w:t xml:space="preserve"> </w:t>
      </w:r>
      <w:r w:rsidR="00EA7236" w:rsidRPr="00F7546D">
        <w:rPr>
          <w:rFonts w:ascii="Arial" w:eastAsia="Calibri" w:hAnsi="Arial" w:cs="Arial"/>
          <w:spacing w:val="-1"/>
          <w:lang w:val="it-CH"/>
        </w:rPr>
        <w:t>17</w:t>
      </w:r>
      <w:r w:rsidR="00EA7236" w:rsidRPr="00F7546D">
        <w:rPr>
          <w:rFonts w:ascii="Arial" w:eastAsia="Calibri" w:hAnsi="Arial" w:cs="Arial"/>
          <w:spacing w:val="-4"/>
          <w:lang w:val="it-CH"/>
        </w:rPr>
        <w:t xml:space="preserve"> </w:t>
      </w:r>
      <w:r w:rsidR="00EA7236" w:rsidRPr="00F7546D">
        <w:rPr>
          <w:rFonts w:ascii="Arial" w:eastAsia="Calibri" w:hAnsi="Arial" w:cs="Arial"/>
          <w:spacing w:val="-2"/>
          <w:lang w:val="it-CH"/>
        </w:rPr>
        <w:t>dicembre</w:t>
      </w:r>
      <w:r w:rsidR="00EA7236" w:rsidRPr="00F7546D">
        <w:rPr>
          <w:rFonts w:ascii="Arial" w:eastAsia="Calibri" w:hAnsi="Arial" w:cs="Arial"/>
          <w:spacing w:val="3"/>
          <w:lang w:val="it-CH"/>
        </w:rPr>
        <w:t xml:space="preserve"> </w:t>
      </w:r>
      <w:r w:rsidR="00EA7236" w:rsidRPr="00F7546D">
        <w:rPr>
          <w:rFonts w:ascii="Arial" w:eastAsia="Calibri" w:hAnsi="Arial" w:cs="Arial"/>
          <w:spacing w:val="-2"/>
          <w:lang w:val="it-CH"/>
        </w:rPr>
        <w:t>2021</w:t>
      </w:r>
      <w:r w:rsidR="00EA7236" w:rsidRPr="00F7546D">
        <w:rPr>
          <w:rFonts w:ascii="Arial" w:eastAsia="Calibri" w:hAnsi="Arial" w:cs="Arial"/>
          <w:spacing w:val="-5"/>
          <w:lang w:val="it-CH"/>
        </w:rPr>
        <w:t xml:space="preserve"> </w:t>
      </w:r>
      <w:r w:rsidR="00EA7236" w:rsidRPr="00F7546D">
        <w:rPr>
          <w:rFonts w:ascii="Arial" w:eastAsia="Calibri" w:hAnsi="Arial" w:cs="Arial"/>
          <w:lang w:val="it-CH"/>
        </w:rPr>
        <w:t>e</w:t>
      </w:r>
      <w:r w:rsidR="00EA7236" w:rsidRPr="00F7546D">
        <w:rPr>
          <w:rFonts w:ascii="Arial" w:eastAsia="Calibri" w:hAnsi="Arial" w:cs="Arial"/>
          <w:spacing w:val="-2"/>
          <w:lang w:val="it-CH"/>
        </w:rPr>
        <w:t xml:space="preserve"> </w:t>
      </w:r>
      <w:r w:rsidR="00EA7236" w:rsidRPr="00F7546D">
        <w:rPr>
          <w:rFonts w:ascii="Arial" w:eastAsia="Calibri" w:hAnsi="Arial" w:cs="Arial"/>
          <w:color w:val="0563C1"/>
          <w:spacing w:val="-2"/>
          <w:u w:val="single" w:color="0563C1"/>
          <w:lang w:val="it-CH"/>
        </w:rPr>
        <w:t>TEN</w:t>
      </w:r>
      <w:bookmarkStart w:id="0" w:name="_GoBack"/>
      <w:bookmarkEnd w:id="0"/>
      <w:r w:rsidR="00EA7236" w:rsidRPr="00F7546D">
        <w:rPr>
          <w:rFonts w:ascii="Arial" w:eastAsia="Calibri" w:hAnsi="Arial" w:cs="Arial"/>
          <w:color w:val="0563C1"/>
          <w:spacing w:val="-2"/>
          <w:u w:val="single" w:color="0563C1"/>
          <w:lang w:val="it-CH"/>
        </w:rPr>
        <w:t>DENZE</w:t>
      </w:r>
      <w:r w:rsidR="00EA7236" w:rsidRPr="00F7546D">
        <w:rPr>
          <w:rFonts w:ascii="Arial" w:eastAsia="Calibri" w:hAnsi="Arial" w:cs="Arial"/>
          <w:color w:val="0563C1"/>
          <w:spacing w:val="5"/>
          <w:u w:val="single" w:color="0563C1"/>
          <w:lang w:val="it-CH"/>
        </w:rPr>
        <w:t xml:space="preserve"> </w:t>
      </w:r>
      <w:r w:rsidR="00EA7236" w:rsidRPr="00F7546D">
        <w:rPr>
          <w:rFonts w:ascii="Arial" w:eastAsia="Calibri" w:hAnsi="Arial" w:cs="Arial"/>
          <w:color w:val="0563C1"/>
          <w:spacing w:val="-1"/>
          <w:u w:val="single" w:color="0563C1"/>
          <w:lang w:val="it-CH"/>
        </w:rPr>
        <w:t>SCIENTIFICHE:</w:t>
      </w:r>
      <w:r w:rsidR="00EA7236" w:rsidRPr="00F7546D">
        <w:rPr>
          <w:rFonts w:ascii="Arial" w:eastAsia="Calibri" w:hAnsi="Arial" w:cs="Arial"/>
          <w:color w:val="0563C1"/>
          <w:spacing w:val="-4"/>
          <w:u w:val="single" w:color="0563C1"/>
          <w:lang w:val="it-CH"/>
        </w:rPr>
        <w:t xml:space="preserve"> </w:t>
      </w:r>
      <w:r w:rsidR="00EA7236" w:rsidRPr="00F7546D">
        <w:rPr>
          <w:rFonts w:ascii="Arial" w:eastAsia="Calibri" w:hAnsi="Arial" w:cs="Arial"/>
          <w:color w:val="0563C1"/>
          <w:u w:val="single" w:color="0563C1"/>
          <w:lang w:val="it-CH"/>
        </w:rPr>
        <w:t>è</w:t>
      </w:r>
      <w:r w:rsidR="00EA7236" w:rsidRPr="00F7546D">
        <w:rPr>
          <w:rFonts w:ascii="Arial" w:eastAsia="Calibri" w:hAnsi="Arial" w:cs="Arial"/>
          <w:color w:val="0563C1"/>
          <w:spacing w:val="-7"/>
          <w:u w:val="single" w:color="0563C1"/>
          <w:lang w:val="it-CH"/>
        </w:rPr>
        <w:t xml:space="preserve"> </w:t>
      </w:r>
      <w:r w:rsidR="00EA7236" w:rsidRPr="00F7546D">
        <w:rPr>
          <w:rFonts w:ascii="Arial" w:eastAsia="Calibri" w:hAnsi="Arial" w:cs="Arial"/>
          <w:color w:val="0563C1"/>
          <w:spacing w:val="-1"/>
          <w:u w:val="single" w:color="0563C1"/>
          <w:lang w:val="it-CH"/>
        </w:rPr>
        <w:t>giunto</w:t>
      </w:r>
      <w:r w:rsidR="00EA7236" w:rsidRPr="00F7546D">
        <w:rPr>
          <w:rFonts w:ascii="Arial" w:eastAsia="Calibri" w:hAnsi="Arial" w:cs="Arial"/>
          <w:color w:val="0563C1"/>
          <w:spacing w:val="-3"/>
          <w:u w:val="single" w:color="0563C1"/>
          <w:lang w:val="it-CH"/>
        </w:rPr>
        <w:t xml:space="preserve"> </w:t>
      </w:r>
      <w:r w:rsidR="00EA7236" w:rsidRPr="00F7546D">
        <w:rPr>
          <w:rFonts w:ascii="Arial" w:eastAsia="Calibri" w:hAnsi="Arial" w:cs="Arial"/>
          <w:color w:val="0563C1"/>
          <w:spacing w:val="-2"/>
          <w:u w:val="single" w:color="0563C1"/>
          <w:lang w:val="it-CH"/>
        </w:rPr>
        <w:t>il</w:t>
      </w:r>
      <w:r w:rsidR="00EA7236" w:rsidRPr="00F7546D">
        <w:rPr>
          <w:rFonts w:ascii="Arial" w:eastAsia="Calibri" w:hAnsi="Arial" w:cs="Arial"/>
          <w:color w:val="0563C1"/>
          <w:spacing w:val="-1"/>
          <w:u w:val="single" w:color="0563C1"/>
          <w:lang w:val="it-CH"/>
        </w:rPr>
        <w:t xml:space="preserve"> momento</w:t>
      </w:r>
      <w:r w:rsidR="00EA7236" w:rsidRPr="00F7546D">
        <w:rPr>
          <w:rFonts w:ascii="Arial" w:eastAsia="Calibri" w:hAnsi="Arial" w:cs="Arial"/>
          <w:color w:val="0563C1"/>
          <w:spacing w:val="-3"/>
          <w:u w:val="single" w:color="0563C1"/>
          <w:lang w:val="it-CH"/>
        </w:rPr>
        <w:t xml:space="preserve"> </w:t>
      </w:r>
      <w:r w:rsidR="00EA7236" w:rsidRPr="00F7546D">
        <w:rPr>
          <w:rFonts w:ascii="Arial" w:eastAsia="Calibri" w:hAnsi="Arial" w:cs="Arial"/>
          <w:color w:val="0563C1"/>
          <w:spacing w:val="-1"/>
          <w:u w:val="single" w:color="0563C1"/>
          <w:lang w:val="it-CH"/>
        </w:rPr>
        <w:t xml:space="preserve">di </w:t>
      </w:r>
      <w:r w:rsidR="00EA7236" w:rsidRPr="00F7546D">
        <w:rPr>
          <w:rFonts w:ascii="Arial" w:eastAsia="Calibri" w:hAnsi="Arial" w:cs="Arial"/>
          <w:color w:val="0563C1"/>
          <w:spacing w:val="-2"/>
          <w:u w:val="single" w:color="0563C1"/>
          <w:lang w:val="it-CH"/>
        </w:rPr>
        <w:t xml:space="preserve">ridurre </w:t>
      </w:r>
      <w:r w:rsidR="00EA7236" w:rsidRPr="00F7546D">
        <w:rPr>
          <w:rFonts w:ascii="Arial" w:eastAsia="Calibri" w:hAnsi="Arial" w:cs="Arial"/>
          <w:color w:val="0563C1"/>
          <w:u w:val="single" w:color="0563C1"/>
          <w:lang w:val="it-CH"/>
        </w:rPr>
        <w:t>la</w:t>
      </w:r>
      <w:r w:rsidR="00EA7236" w:rsidRPr="00F7546D">
        <w:rPr>
          <w:rFonts w:ascii="Arial" w:eastAsia="Calibri" w:hAnsi="Arial" w:cs="Arial"/>
          <w:color w:val="0563C1"/>
          <w:spacing w:val="-3"/>
          <w:u w:val="single" w:color="0563C1"/>
          <w:lang w:val="it-CH"/>
        </w:rPr>
        <w:t xml:space="preserve"> </w:t>
      </w:r>
      <w:r w:rsidR="00EA7236" w:rsidRPr="00F7546D">
        <w:rPr>
          <w:rFonts w:ascii="Arial" w:eastAsia="Calibri" w:hAnsi="Arial" w:cs="Arial"/>
          <w:color w:val="0563C1"/>
          <w:spacing w:val="-1"/>
          <w:u w:val="single" w:color="0563C1"/>
          <w:lang w:val="it-CH"/>
        </w:rPr>
        <w:t>settimana</w:t>
      </w:r>
      <w:r w:rsidR="00EA7236" w:rsidRPr="00F7546D">
        <w:rPr>
          <w:rFonts w:ascii="Arial" w:eastAsia="Calibri" w:hAnsi="Arial" w:cs="Arial"/>
          <w:color w:val="0563C1"/>
          <w:spacing w:val="-3"/>
          <w:u w:val="single" w:color="0563C1"/>
          <w:lang w:val="it-CH"/>
        </w:rPr>
        <w:t xml:space="preserve"> </w:t>
      </w:r>
      <w:r w:rsidR="00EA7236" w:rsidRPr="00F7546D">
        <w:rPr>
          <w:rFonts w:ascii="Arial" w:eastAsia="Calibri" w:hAnsi="Arial" w:cs="Arial"/>
          <w:color w:val="0563C1"/>
          <w:spacing w:val="-2"/>
          <w:u w:val="single" w:color="0563C1"/>
          <w:lang w:val="it-CH"/>
        </w:rPr>
        <w:t>lavorativa</w:t>
      </w:r>
      <w:r w:rsidR="00EA7236" w:rsidRPr="00F7546D">
        <w:rPr>
          <w:rFonts w:ascii="Arial" w:eastAsia="Calibri" w:hAnsi="Arial" w:cs="Arial"/>
          <w:color w:val="0563C1"/>
          <w:spacing w:val="1"/>
          <w:u w:val="single" w:color="0563C1"/>
          <w:lang w:val="it-CH"/>
        </w:rPr>
        <w:t xml:space="preserve"> </w:t>
      </w:r>
      <w:r w:rsidR="00EA7236" w:rsidRPr="00F7546D">
        <w:rPr>
          <w:rFonts w:ascii="Arial" w:eastAsia="Calibri" w:hAnsi="Arial" w:cs="Arial"/>
          <w:color w:val="0563C1"/>
          <w:spacing w:val="-3"/>
          <w:u w:val="single" w:color="0563C1"/>
          <w:lang w:val="it-CH"/>
        </w:rPr>
        <w:t>da</w:t>
      </w:r>
      <w:r w:rsidR="00EA7236" w:rsidRPr="00F7546D">
        <w:rPr>
          <w:rFonts w:ascii="Arial" w:eastAsia="Calibri" w:hAnsi="Arial" w:cs="Arial"/>
          <w:color w:val="0563C1"/>
          <w:spacing w:val="87"/>
          <w:lang w:val="it-CH"/>
        </w:rPr>
        <w:t xml:space="preserve"> </w:t>
      </w:r>
      <w:r w:rsidR="00EA7236" w:rsidRPr="00F7546D">
        <w:rPr>
          <w:rFonts w:ascii="Arial" w:eastAsia="Calibri" w:hAnsi="Arial" w:cs="Arial"/>
          <w:color w:val="0563C1"/>
          <w:spacing w:val="-2"/>
          <w:u w:val="single" w:color="0563C1"/>
          <w:lang w:val="it-CH"/>
        </w:rPr>
        <w:t>40</w:t>
      </w:r>
      <w:r w:rsidR="00EA7236" w:rsidRPr="00F7546D">
        <w:rPr>
          <w:rFonts w:ascii="Arial" w:eastAsia="Calibri" w:hAnsi="Arial" w:cs="Arial"/>
          <w:color w:val="0563C1"/>
          <w:spacing w:val="1"/>
          <w:u w:val="single" w:color="0563C1"/>
          <w:lang w:val="it-CH"/>
        </w:rPr>
        <w:t xml:space="preserve"> </w:t>
      </w:r>
      <w:r w:rsidR="00EA7236" w:rsidRPr="00F7546D">
        <w:rPr>
          <w:rFonts w:ascii="Arial" w:eastAsia="Calibri" w:hAnsi="Arial" w:cs="Arial"/>
          <w:color w:val="0563C1"/>
          <w:spacing w:val="-2"/>
          <w:u w:val="single" w:color="0563C1"/>
          <w:lang w:val="it-CH"/>
        </w:rPr>
        <w:t>ore?</w:t>
      </w:r>
      <w:r w:rsidR="00EA7236" w:rsidRPr="00F7546D">
        <w:rPr>
          <w:rFonts w:ascii="Arial" w:eastAsia="Calibri" w:hAnsi="Arial" w:cs="Arial"/>
          <w:color w:val="0563C1"/>
          <w:spacing w:val="5"/>
          <w:u w:val="single" w:color="0563C1"/>
          <w:lang w:val="it-CH"/>
        </w:rPr>
        <w:t xml:space="preserve"> </w:t>
      </w:r>
      <w:r w:rsidR="00EA7236" w:rsidRPr="00F7546D">
        <w:rPr>
          <w:rFonts w:ascii="Arial" w:eastAsia="Calibri" w:hAnsi="Arial" w:cs="Arial"/>
          <w:color w:val="0563C1"/>
          <w:u w:val="single" w:color="0563C1"/>
          <w:lang w:val="it-CH"/>
        </w:rPr>
        <w:t>|</w:t>
      </w:r>
      <w:r w:rsidR="00EA7236" w:rsidRPr="00F7546D">
        <w:rPr>
          <w:rFonts w:ascii="Arial" w:eastAsia="Calibri" w:hAnsi="Arial" w:cs="Arial"/>
          <w:color w:val="0563C1"/>
          <w:spacing w:val="-4"/>
          <w:u w:val="single" w:color="0563C1"/>
          <w:lang w:val="it-CH"/>
        </w:rPr>
        <w:t xml:space="preserve"> </w:t>
      </w:r>
      <w:r w:rsidR="00EA7236" w:rsidRPr="00F7546D">
        <w:rPr>
          <w:rFonts w:ascii="Arial" w:eastAsia="Calibri" w:hAnsi="Arial" w:cs="Arial"/>
          <w:color w:val="0563C1"/>
          <w:spacing w:val="-1"/>
          <w:u w:val="single" w:color="0563C1"/>
          <w:lang w:val="it-CH"/>
        </w:rPr>
        <w:t>News</w:t>
      </w:r>
      <w:r w:rsidR="00EA7236" w:rsidRPr="00F7546D">
        <w:rPr>
          <w:rFonts w:ascii="Arial" w:eastAsia="Calibri" w:hAnsi="Arial" w:cs="Arial"/>
          <w:color w:val="0563C1"/>
          <w:spacing w:val="-5"/>
          <w:u w:val="single" w:color="0563C1"/>
          <w:lang w:val="it-CH"/>
        </w:rPr>
        <w:t xml:space="preserve"> </w:t>
      </w:r>
      <w:r w:rsidR="00EA7236" w:rsidRPr="00F7546D">
        <w:rPr>
          <w:rFonts w:ascii="Arial" w:eastAsia="Calibri" w:hAnsi="Arial" w:cs="Arial"/>
          <w:color w:val="0563C1"/>
          <w:u w:val="single" w:color="0563C1"/>
          <w:lang w:val="it-CH"/>
        </w:rPr>
        <w:t>|</w:t>
      </w:r>
      <w:r w:rsidR="00EA7236" w:rsidRPr="00F7546D">
        <w:rPr>
          <w:rFonts w:ascii="Arial" w:eastAsia="Calibri" w:hAnsi="Arial" w:cs="Arial"/>
          <w:color w:val="0563C1"/>
          <w:spacing w:val="1"/>
          <w:u w:val="single" w:color="0563C1"/>
          <w:lang w:val="it-CH"/>
        </w:rPr>
        <w:t xml:space="preserve"> </w:t>
      </w:r>
      <w:r w:rsidR="00EA7236" w:rsidRPr="00F7546D">
        <w:rPr>
          <w:rFonts w:ascii="Arial" w:eastAsia="Calibri" w:hAnsi="Arial" w:cs="Arial"/>
          <w:color w:val="0563C1"/>
          <w:spacing w:val="-2"/>
          <w:u w:val="single" w:color="0563C1"/>
          <w:lang w:val="it-CH"/>
        </w:rPr>
        <w:t>CORDIS</w:t>
      </w:r>
      <w:r w:rsidR="00EA7236" w:rsidRPr="00F7546D">
        <w:rPr>
          <w:rFonts w:ascii="Arial" w:eastAsia="Calibri" w:hAnsi="Arial" w:cs="Arial"/>
          <w:color w:val="0563C1"/>
          <w:spacing w:val="1"/>
          <w:u w:val="single" w:color="0563C1"/>
          <w:lang w:val="it-CH"/>
        </w:rPr>
        <w:t xml:space="preserve"> </w:t>
      </w:r>
      <w:r w:rsidR="00EA7236" w:rsidRPr="00F7546D">
        <w:rPr>
          <w:rFonts w:ascii="Arial" w:eastAsia="Calibri" w:hAnsi="Arial" w:cs="Arial"/>
          <w:color w:val="0563C1"/>
          <w:u w:val="single" w:color="0563C1"/>
          <w:lang w:val="it-CH"/>
        </w:rPr>
        <w:t>|</w:t>
      </w:r>
      <w:r w:rsidR="00EA7236" w:rsidRPr="00F7546D">
        <w:rPr>
          <w:rFonts w:ascii="Arial" w:eastAsia="Calibri" w:hAnsi="Arial" w:cs="Arial"/>
          <w:color w:val="0563C1"/>
          <w:spacing w:val="-4"/>
          <w:u w:val="single" w:color="0563C1"/>
          <w:lang w:val="it-CH"/>
        </w:rPr>
        <w:t xml:space="preserve"> </w:t>
      </w:r>
      <w:r w:rsidR="00EA7236" w:rsidRPr="00F7546D">
        <w:rPr>
          <w:rFonts w:ascii="Arial" w:eastAsia="Calibri" w:hAnsi="Arial" w:cs="Arial"/>
          <w:color w:val="0563C1"/>
          <w:spacing w:val="-1"/>
          <w:u w:val="single" w:color="0563C1"/>
          <w:lang w:val="it-CH"/>
        </w:rPr>
        <w:t>European</w:t>
      </w:r>
      <w:r w:rsidR="00EA7236" w:rsidRPr="00F7546D">
        <w:rPr>
          <w:rFonts w:ascii="Arial" w:eastAsia="Calibri" w:hAnsi="Arial" w:cs="Arial"/>
          <w:color w:val="0563C1"/>
          <w:spacing w:val="-3"/>
          <w:u w:val="single" w:color="0563C1"/>
          <w:lang w:val="it-CH"/>
        </w:rPr>
        <w:t xml:space="preserve"> </w:t>
      </w:r>
      <w:r w:rsidR="00EA7236" w:rsidRPr="00F7546D">
        <w:rPr>
          <w:rFonts w:ascii="Arial" w:eastAsia="Calibri" w:hAnsi="Arial" w:cs="Arial"/>
          <w:color w:val="0563C1"/>
          <w:spacing w:val="-1"/>
          <w:u w:val="single" w:color="0563C1"/>
          <w:lang w:val="it-CH"/>
        </w:rPr>
        <w:t>Commission</w:t>
      </w:r>
      <w:r w:rsidR="00EA7236" w:rsidRPr="00F7546D">
        <w:rPr>
          <w:rFonts w:ascii="Arial" w:eastAsia="Calibri" w:hAnsi="Arial" w:cs="Arial"/>
          <w:color w:val="0563C1"/>
          <w:spacing w:val="-3"/>
          <w:u w:val="single" w:color="0563C1"/>
          <w:lang w:val="it-CH"/>
        </w:rPr>
        <w:t xml:space="preserve"> </w:t>
      </w:r>
      <w:r w:rsidR="00EA7236" w:rsidRPr="00F7546D">
        <w:rPr>
          <w:rFonts w:ascii="Arial" w:eastAsia="Calibri" w:hAnsi="Arial" w:cs="Arial"/>
          <w:color w:val="0563C1"/>
          <w:spacing w:val="-2"/>
          <w:u w:val="single" w:color="0563C1"/>
          <w:lang w:val="it-CH"/>
        </w:rPr>
        <w:t>(europa.eu)</w:t>
      </w:r>
    </w:p>
  </w:footnote>
  <w:footnote w:id="6">
    <w:p w:rsidR="00F7546D" w:rsidRPr="00B35692" w:rsidRDefault="00CA7CF6" w:rsidP="00F7546D">
      <w:pPr>
        <w:pStyle w:val="Testonotaapidipagina"/>
        <w:rPr>
          <w:rFonts w:ascii="Arial" w:hAnsi="Arial" w:cs="Arial"/>
          <w:lang w:val="it-CH"/>
        </w:rPr>
      </w:pPr>
      <w:r w:rsidRPr="00B35692">
        <w:rPr>
          <w:rStyle w:val="Rimandonotaapidipagina"/>
          <w:rFonts w:ascii="Arial" w:hAnsi="Arial" w:cs="Arial"/>
          <w:lang w:val="it-CH"/>
        </w:rPr>
        <w:footnoteRef/>
      </w:r>
      <w:r w:rsidRPr="00B35692">
        <w:rPr>
          <w:rFonts w:ascii="Arial" w:hAnsi="Arial" w:cs="Arial"/>
          <w:lang w:val="it-CH"/>
        </w:rPr>
        <w:t>Csala, D. (2020). Sparking Change. Electricity consumption, carbon emissions and working time.</w:t>
      </w:r>
      <w:r w:rsidR="00F7546D" w:rsidRPr="00B35692">
        <w:rPr>
          <w:rFonts w:ascii="Arial" w:hAnsi="Arial" w:cs="Arial"/>
          <w:lang w:val="it-CH"/>
        </w:rPr>
        <w:t xml:space="preserve"> </w:t>
      </w:r>
      <w:r w:rsidRPr="00B35692">
        <w:rPr>
          <w:rFonts w:ascii="Arial" w:hAnsi="Arial" w:cs="Arial"/>
          <w:lang w:val="it-CH"/>
        </w:rPr>
        <w:t>Hampshire: autonomy. Vedi</w:t>
      </w:r>
      <w:r w:rsidR="00F7546D" w:rsidRPr="00B35692">
        <w:rPr>
          <w:rFonts w:ascii="Arial" w:hAnsi="Arial" w:cs="Arial"/>
          <w:lang w:val="it-CH"/>
        </w:rPr>
        <w:t>:</w:t>
      </w:r>
      <w:r w:rsidRPr="00B35692">
        <w:rPr>
          <w:rFonts w:ascii="Arial" w:hAnsi="Arial" w:cs="Arial"/>
          <w:lang w:val="it-CH"/>
        </w:rPr>
        <w:t xml:space="preserve"> </w:t>
      </w:r>
      <w:hyperlink r:id="rId4" w:history="1">
        <w:r w:rsidR="00F7546D" w:rsidRPr="00B35692">
          <w:rPr>
            <w:rStyle w:val="Collegamentoipertestuale"/>
            <w:rFonts w:ascii="Arial" w:hAnsi="Arial" w:cs="Arial"/>
            <w:lang w:val="it-CH"/>
          </w:rPr>
          <w:t>https://autonomy.work/wp</w:t>
        </w:r>
        <w:r w:rsidR="00F7546D" w:rsidRPr="00B35692">
          <w:rPr>
            <w:rStyle w:val="Collegamentoipertestuale"/>
            <w:rFonts w:ascii="Arial" w:hAnsi="Arial" w:cs="Arial"/>
            <w:lang w:val="it-CH"/>
          </w:rPr>
          <w:t>-</w:t>
        </w:r>
        <w:r w:rsidR="00F7546D" w:rsidRPr="00B35692">
          <w:rPr>
            <w:rStyle w:val="Collegamentoipertestuale"/>
            <w:rFonts w:ascii="Arial" w:hAnsi="Arial" w:cs="Arial"/>
            <w:lang w:val="it-CH"/>
          </w:rPr>
          <w:t>content/uploads/2020/03/SparkingChangev4.pdf</w:t>
        </w:r>
      </w:hyperlink>
    </w:p>
  </w:footnote>
  <w:footnote w:id="7">
    <w:p w:rsidR="00CA7CF6" w:rsidRPr="00B35692" w:rsidRDefault="00CA7CF6" w:rsidP="00CA7CF6">
      <w:pPr>
        <w:jc w:val="both"/>
        <w:rPr>
          <w:rFonts w:ascii="Arial" w:hAnsi="Arial" w:cs="Arial"/>
          <w:lang w:val="it-CH"/>
        </w:rPr>
      </w:pPr>
      <w:r w:rsidRPr="00B35692">
        <w:rPr>
          <w:rStyle w:val="Rimandonotaapidipagina"/>
          <w:rFonts w:ascii="Arial" w:hAnsi="Arial" w:cs="Arial"/>
          <w:sz w:val="20"/>
          <w:szCs w:val="20"/>
          <w:lang w:val="it-CH"/>
        </w:rPr>
        <w:footnoteRef/>
      </w:r>
      <w:r w:rsidRPr="00B35692">
        <w:rPr>
          <w:rFonts w:ascii="Arial" w:hAnsi="Arial" w:cs="Arial"/>
          <w:sz w:val="20"/>
          <w:szCs w:val="20"/>
          <w:lang w:val="it-CH"/>
        </w:rPr>
        <w:t>EU Renewable energy directive 2009/2018, section 60 regarding “dispatch”, EUR-­</w:t>
      </w:r>
      <w:r w:rsidRPr="00B35692">
        <w:rPr>
          <w:rFonts w:ascii="Cambria Math" w:hAnsi="Cambria Math" w:cs="Cambria Math"/>
          <w:sz w:val="20"/>
          <w:szCs w:val="20"/>
          <w:lang w:val="it-CH"/>
        </w:rPr>
        <w:t>‐</w:t>
      </w:r>
      <w:r w:rsidRPr="00B35692">
        <w:rPr>
          <w:rFonts w:ascii="Arial" w:hAnsi="Arial" w:cs="Arial"/>
          <w:sz w:val="20"/>
          <w:szCs w:val="20"/>
          <w:lang w:val="it-CH"/>
        </w:rPr>
        <w:t>Lex (2019); Department for the Economy (2019)</w:t>
      </w:r>
    </w:p>
  </w:footnote>
  <w:footnote w:id="8">
    <w:p w:rsidR="00CA7CF6" w:rsidRPr="00B35692" w:rsidRDefault="00CA7CF6" w:rsidP="00CA7CF6">
      <w:pPr>
        <w:jc w:val="both"/>
        <w:rPr>
          <w:rFonts w:ascii="Arial" w:hAnsi="Arial" w:cs="Arial"/>
          <w:lang w:val="it-CH"/>
        </w:rPr>
      </w:pPr>
      <w:r w:rsidRPr="00B35692">
        <w:rPr>
          <w:rStyle w:val="Rimandonotaapidipagina"/>
          <w:rFonts w:ascii="Arial" w:hAnsi="Arial" w:cs="Arial"/>
        </w:rPr>
        <w:footnoteRef/>
      </w:r>
      <w:hyperlink r:id="rId5">
        <w:r w:rsidRPr="00B35692">
          <w:rPr>
            <w:rStyle w:val="Collegamentoipertestuale"/>
            <w:rFonts w:ascii="Arial" w:hAnsi="Arial" w:cs="Arial"/>
            <w:lang w:val="it-CH"/>
          </w:rPr>
          <w:t>www.strike.coop/bullshit-­</w:t>
        </w:r>
        <w:r w:rsidRPr="00B35692">
          <w:rPr>
            <w:rStyle w:val="Collegamentoipertestuale"/>
            <w:rFonts w:ascii="Cambria Math" w:hAnsi="Cambria Math" w:cs="Cambria Math"/>
            <w:lang w:val="it-CH"/>
          </w:rPr>
          <w:t>‐</w:t>
        </w:r>
      </w:hyperlink>
      <w:r w:rsidRPr="00B35692">
        <w:rPr>
          <w:rFonts w:ascii="Arial" w:hAnsi="Arial" w:cs="Arial"/>
          <w:lang w:val="it-CH"/>
        </w:rPr>
        <w:t>jobs/</w:t>
      </w:r>
    </w:p>
  </w:footnote>
  <w:footnote w:id="9">
    <w:p w:rsidR="00B35692" w:rsidRDefault="00B35692" w:rsidP="00B35692">
      <w:pPr>
        <w:pStyle w:val="Testonotaapidipagina"/>
      </w:pPr>
      <w:r w:rsidRPr="00B35692">
        <w:rPr>
          <w:rStyle w:val="Rimandonotaapidipagina"/>
          <w:rFonts w:ascii="Arial" w:hAnsi="Arial" w:cs="Arial"/>
          <w:sz w:val="22"/>
          <w:szCs w:val="22"/>
        </w:rPr>
        <w:footnoteRef/>
      </w:r>
      <w:r w:rsidRPr="00B35692">
        <w:rPr>
          <w:rFonts w:ascii="Arial" w:hAnsi="Arial" w:cs="Arial"/>
          <w:sz w:val="22"/>
          <w:szCs w:val="22"/>
        </w:rPr>
        <w:t xml:space="preserve">Vedi </w:t>
      </w:r>
      <w:hyperlink r:id="rId6" w:history="1">
        <w:r w:rsidRPr="00B35692">
          <w:rPr>
            <w:rStyle w:val="Collegamentoipertestuale"/>
            <w:rFonts w:ascii="Arial" w:hAnsi="Arial" w:cs="Arial"/>
            <w:sz w:val="22"/>
            <w:szCs w:val="22"/>
          </w:rPr>
          <w:t>4 Day Week Global – The Future of Work</w:t>
        </w:r>
      </w:hyperlink>
      <w:r w:rsidRPr="00B35692">
        <w:rPr>
          <w:rFonts w:ascii="Arial" w:hAnsi="Arial" w:cs="Arial"/>
          <w:sz w:val="22"/>
          <w:szCs w:val="22"/>
        </w:rPr>
        <w:t xml:space="preserve"> e </w:t>
      </w:r>
      <w:hyperlink r:id="rId7" w:history="1">
        <w:r w:rsidRPr="00B35692">
          <w:rPr>
            <w:rStyle w:val="Collegamentoipertestuale"/>
            <w:rFonts w:ascii="Arial" w:hAnsi="Arial" w:cs="Arial"/>
            <w:sz w:val="22"/>
            <w:szCs w:val="22"/>
          </w:rPr>
          <w:t>La settimana lavorativa di quattro giorni sta prendendo piede - Ticinonline (tio.ch)</w:t>
        </w:r>
      </w:hyperlink>
    </w:p>
    <w:p w:rsidR="00B35692" w:rsidRPr="00B35692" w:rsidRDefault="00B35692">
      <w:pPr>
        <w:pStyle w:val="Testonotaapidipagina"/>
        <w:rPr>
          <w:lang w:val="it-CH"/>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AC0"/>
    <w:rsid w:val="00371191"/>
    <w:rsid w:val="00652B32"/>
    <w:rsid w:val="00B35692"/>
    <w:rsid w:val="00C773E9"/>
    <w:rsid w:val="00CA7CF6"/>
    <w:rsid w:val="00D26AC0"/>
    <w:rsid w:val="00E80529"/>
    <w:rsid w:val="00EA7236"/>
    <w:rsid w:val="00F7546D"/>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240EA"/>
  <w15:docId w15:val="{80234D2E-B99D-4CBE-A913-2B5009571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style>
  <w:style w:type="paragraph" w:styleId="Titolo1">
    <w:name w:val="heading 1"/>
    <w:basedOn w:val="Normale"/>
    <w:uiPriority w:val="1"/>
    <w:qFormat/>
    <w:pPr>
      <w:ind w:left="122"/>
      <w:outlineLvl w:val="0"/>
    </w:pPr>
    <w:rPr>
      <w:rFonts w:ascii="Calibri" w:eastAsia="Calibri" w:hAnsi="Calibri"/>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22"/>
    </w:pPr>
    <w:rPr>
      <w:rFonts w:ascii="Calibri" w:eastAsia="Calibri" w:hAnsi="Calibri"/>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E80529"/>
    <w:rPr>
      <w:color w:val="0000FF" w:themeColor="hyperlink"/>
      <w:u w:val="single"/>
    </w:rPr>
  </w:style>
  <w:style w:type="paragraph" w:styleId="Testonotaapidipagina">
    <w:name w:val="footnote text"/>
    <w:basedOn w:val="Normale"/>
    <w:link w:val="TestonotaapidipaginaCarattere"/>
    <w:uiPriority w:val="99"/>
    <w:unhideWhenUsed/>
    <w:rsid w:val="00E80529"/>
    <w:rPr>
      <w:sz w:val="20"/>
      <w:szCs w:val="20"/>
    </w:rPr>
  </w:style>
  <w:style w:type="character" w:customStyle="1" w:styleId="TestonotaapidipaginaCarattere">
    <w:name w:val="Testo nota a piè di pagina Carattere"/>
    <w:basedOn w:val="Carpredefinitoparagrafo"/>
    <w:link w:val="Testonotaapidipagina"/>
    <w:uiPriority w:val="99"/>
    <w:rsid w:val="00E80529"/>
    <w:rPr>
      <w:sz w:val="20"/>
      <w:szCs w:val="20"/>
    </w:rPr>
  </w:style>
  <w:style w:type="character" w:styleId="Rimandonotaapidipagina">
    <w:name w:val="footnote reference"/>
    <w:basedOn w:val="Carpredefinitoparagrafo"/>
    <w:uiPriority w:val="99"/>
    <w:semiHidden/>
    <w:unhideWhenUsed/>
    <w:rsid w:val="00E80529"/>
    <w:rPr>
      <w:vertAlign w:val="superscript"/>
    </w:rPr>
  </w:style>
  <w:style w:type="paragraph" w:styleId="Intestazione">
    <w:name w:val="header"/>
    <w:basedOn w:val="Normale"/>
    <w:link w:val="IntestazioneCarattere"/>
    <w:uiPriority w:val="99"/>
    <w:unhideWhenUsed/>
    <w:rsid w:val="00C773E9"/>
    <w:pPr>
      <w:tabs>
        <w:tab w:val="center" w:pos="4819"/>
        <w:tab w:val="right" w:pos="9638"/>
      </w:tabs>
    </w:pPr>
  </w:style>
  <w:style w:type="character" w:customStyle="1" w:styleId="IntestazioneCarattere">
    <w:name w:val="Intestazione Carattere"/>
    <w:basedOn w:val="Carpredefinitoparagrafo"/>
    <w:link w:val="Intestazione"/>
    <w:uiPriority w:val="99"/>
    <w:rsid w:val="00C773E9"/>
  </w:style>
  <w:style w:type="paragraph" w:styleId="Pidipagina">
    <w:name w:val="footer"/>
    <w:basedOn w:val="Normale"/>
    <w:link w:val="PidipaginaCarattere"/>
    <w:uiPriority w:val="99"/>
    <w:unhideWhenUsed/>
    <w:rsid w:val="00C773E9"/>
    <w:pPr>
      <w:tabs>
        <w:tab w:val="center" w:pos="4819"/>
        <w:tab w:val="right" w:pos="9638"/>
      </w:tabs>
    </w:pPr>
  </w:style>
  <w:style w:type="character" w:customStyle="1" w:styleId="PidipaginaCarattere">
    <w:name w:val="Piè di pagina Carattere"/>
    <w:basedOn w:val="Carpredefinitoparagrafo"/>
    <w:link w:val="Pidipagina"/>
    <w:uiPriority w:val="99"/>
    <w:rsid w:val="00C773E9"/>
  </w:style>
  <w:style w:type="character" w:styleId="Collegamentovisitato">
    <w:name w:val="FollowedHyperlink"/>
    <w:basedOn w:val="Carpredefinitoparagrafo"/>
    <w:uiPriority w:val="99"/>
    <w:semiHidden/>
    <w:unhideWhenUsed/>
    <w:rsid w:val="00F7546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promozionesalute.ch/assets/public/documents/it/5-grundlagen/publikationen/bgm/faktenblaetter/%20Foglio_%20d_informazione_048_PSCH_2020-09_-_Job_Stress_Index_2020.pdf" TargetMode="External"/><Relationship Id="rId7" Type="http://schemas.openxmlformats.org/officeDocument/2006/relationships/hyperlink" Target="https://www.tio.ch/svizzera/attualita/1559542/quattro-aziende-settimana-svizzera-modello" TargetMode="External"/><Relationship Id="rId2" Type="http://schemas.openxmlformats.org/officeDocument/2006/relationships/hyperlink" Target="https://promozionesalute.ch/assets/public/documents/it/5-grundlagen/publikationen/bgm/faktenblaetter%20/Foglio_%20d_informazione_048_PSCH_2020-09_-_Job_Stress_Index_2020.pdf" TargetMode="External"/><Relationship Id="rId1" Type="http://schemas.openxmlformats.org/officeDocument/2006/relationships/hyperlink" Target="https://www.swissinfo.ch/ita/economia/tempo-di-lavoro_quante-ore-lavorate-a-settimana-/43733824" TargetMode="External"/><Relationship Id="rId6" Type="http://schemas.openxmlformats.org/officeDocument/2006/relationships/hyperlink" Target="https://www.4dayweek.com/" TargetMode="External"/><Relationship Id="rId5" Type="http://schemas.openxmlformats.org/officeDocument/2006/relationships/hyperlink" Target="http://www.strike.coop/bullshit-" TargetMode="External"/><Relationship Id="rId4" Type="http://schemas.openxmlformats.org/officeDocument/2006/relationships/hyperlink" Target="https://autonomy.work/wp-content/uploads/2020/03/SparkingChangev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1374</Words>
  <Characters>7836</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Morandi Marisa</dc:creator>
  <cp:lastModifiedBy>Morandi Marisa</cp:lastModifiedBy>
  <cp:revision>5</cp:revision>
  <dcterms:created xsi:type="dcterms:W3CDTF">2022-04-29T14:11:00Z</dcterms:created>
  <dcterms:modified xsi:type="dcterms:W3CDTF">2022-05-03T10:05:00Z</dcterms:modified>
</cp:coreProperties>
</file>