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D14" w:rsidRPr="003C4E76" w:rsidRDefault="003B3D14" w:rsidP="003B3D14">
      <w:pPr>
        <w:spacing w:after="120"/>
        <w:jc w:val="both"/>
        <w:rPr>
          <w:rFonts w:ascii="Arial" w:hAnsi="Arial" w:cs="Arial"/>
          <w:b/>
          <w:bCs/>
          <w:sz w:val="23"/>
          <w:szCs w:val="23"/>
        </w:rPr>
      </w:pPr>
      <w:r w:rsidRPr="003C4E76">
        <w:rPr>
          <w:rFonts w:ascii="Arial" w:hAnsi="Arial" w:cs="Arial"/>
          <w:b/>
          <w:bCs/>
          <w:sz w:val="23"/>
          <w:szCs w:val="23"/>
        </w:rPr>
        <w:t>INIZIATIVA PARLAMENTARE</w:t>
      </w:r>
    </w:p>
    <w:p w:rsidR="003B3D14" w:rsidRPr="003C4E76" w:rsidRDefault="003B3D14" w:rsidP="003B3D14">
      <w:pPr>
        <w:jc w:val="both"/>
        <w:rPr>
          <w:rFonts w:ascii="Arial" w:hAnsi="Arial" w:cs="Arial"/>
          <w:b/>
          <w:bCs/>
          <w:sz w:val="23"/>
          <w:szCs w:val="23"/>
        </w:rPr>
      </w:pPr>
    </w:p>
    <w:p w:rsidR="003B3D14" w:rsidRPr="0014296F" w:rsidRDefault="003B3D14" w:rsidP="003B3D14">
      <w:pPr>
        <w:spacing w:after="120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14296F">
        <w:rPr>
          <w:rFonts w:ascii="Arial" w:hAnsi="Arial" w:cs="Arial"/>
          <w:b/>
          <w:bCs/>
          <w:sz w:val="23"/>
          <w:szCs w:val="23"/>
          <w:u w:val="single"/>
        </w:rPr>
        <w:t xml:space="preserve">presentata nella forma elaborata dalla Commissione speciale per l'attuazione dell'IP "Prima i nostri!" per la modifica della </w:t>
      </w:r>
      <w:r w:rsidRPr="0014296F">
        <w:rPr>
          <w:rFonts w:ascii="Arial" w:hAnsi="Arial" w:cs="Arial"/>
          <w:b/>
          <w:color w:val="000000"/>
          <w:sz w:val="23"/>
          <w:szCs w:val="23"/>
          <w:u w:val="single"/>
        </w:rPr>
        <w:t>Legge sull'Università della Svizzera italiana, sulla Scuola universitaria professionale della Svizzera italiana e sugli Istituti di ricerca</w:t>
      </w:r>
      <w:r w:rsidRPr="0014296F">
        <w:rPr>
          <w:rFonts w:ascii="Arial" w:hAnsi="Arial" w:cs="Arial"/>
          <w:b/>
          <w:color w:val="000000"/>
          <w:sz w:val="23"/>
          <w:szCs w:val="23"/>
          <w:u w:val="single"/>
          <w:vertAlign w:val="superscript"/>
        </w:rPr>
        <w:t xml:space="preserve"> </w:t>
      </w:r>
      <w:r w:rsidRPr="0014296F">
        <w:rPr>
          <w:rFonts w:ascii="Arial" w:hAnsi="Arial" w:cs="Arial"/>
          <w:b/>
          <w:bCs/>
          <w:sz w:val="23"/>
          <w:szCs w:val="23"/>
          <w:u w:val="single"/>
        </w:rPr>
        <w:t>- Preferenza indigena per il personale amministrativo, bibliotecario, tecnico e ausiliario dell'USI, della SUPSI e degli Istituti di ricerca</w:t>
      </w:r>
    </w:p>
    <w:p w:rsidR="003B3D14" w:rsidRPr="003C4E76" w:rsidRDefault="003B3D14" w:rsidP="003B3D14">
      <w:pPr>
        <w:jc w:val="both"/>
        <w:rPr>
          <w:rFonts w:ascii="Arial" w:hAnsi="Arial" w:cs="Arial"/>
          <w:b/>
          <w:bCs/>
          <w:sz w:val="23"/>
          <w:szCs w:val="23"/>
        </w:rPr>
      </w:pPr>
    </w:p>
    <w:p w:rsidR="003B3D14" w:rsidRPr="007F6B44" w:rsidRDefault="003B3D14" w:rsidP="003B3D14">
      <w:pPr>
        <w:jc w:val="both"/>
        <w:rPr>
          <w:rFonts w:ascii="Arial" w:hAnsi="Arial" w:cs="Arial"/>
          <w:sz w:val="23"/>
          <w:szCs w:val="23"/>
        </w:rPr>
      </w:pPr>
      <w:r w:rsidRPr="007F6B44">
        <w:rPr>
          <w:rFonts w:ascii="Arial" w:hAnsi="Arial" w:cs="Arial"/>
          <w:sz w:val="23"/>
          <w:szCs w:val="23"/>
        </w:rPr>
        <w:t xml:space="preserve">del </w:t>
      </w:r>
      <w:r>
        <w:rPr>
          <w:rFonts w:ascii="Arial" w:hAnsi="Arial" w:cs="Arial"/>
          <w:sz w:val="23"/>
          <w:szCs w:val="23"/>
        </w:rPr>
        <w:t>13 marzo 2</w:t>
      </w:r>
      <w:r w:rsidRPr="007F6B44">
        <w:rPr>
          <w:rFonts w:ascii="Arial" w:hAnsi="Arial" w:cs="Arial"/>
          <w:sz w:val="23"/>
          <w:szCs w:val="23"/>
        </w:rPr>
        <w:t>017</w:t>
      </w:r>
    </w:p>
    <w:p w:rsidR="003B3D14" w:rsidRDefault="003B3D14" w:rsidP="003B3D14">
      <w:pPr>
        <w:jc w:val="both"/>
        <w:rPr>
          <w:rFonts w:ascii="Arial" w:hAnsi="Arial" w:cs="Arial"/>
          <w:sz w:val="23"/>
          <w:szCs w:val="23"/>
        </w:rPr>
      </w:pPr>
    </w:p>
    <w:p w:rsidR="003B3D14" w:rsidRPr="003C4E76" w:rsidRDefault="003B3D14" w:rsidP="003B3D14">
      <w:pPr>
        <w:jc w:val="both"/>
        <w:rPr>
          <w:rFonts w:ascii="Arial" w:hAnsi="Arial" w:cs="Arial"/>
          <w:sz w:val="23"/>
          <w:szCs w:val="23"/>
        </w:rPr>
      </w:pPr>
    </w:p>
    <w:p w:rsidR="003B3D14" w:rsidRDefault="003B3D14" w:rsidP="003B3D14">
      <w:pPr>
        <w:jc w:val="both"/>
        <w:rPr>
          <w:rFonts w:ascii="Arial" w:hAnsi="Arial" w:cs="Arial"/>
          <w:sz w:val="23"/>
          <w:szCs w:val="23"/>
        </w:rPr>
      </w:pPr>
      <w:r w:rsidRPr="003C4E76">
        <w:rPr>
          <w:rFonts w:ascii="Arial" w:hAnsi="Arial" w:cs="Arial"/>
          <w:sz w:val="23"/>
          <w:szCs w:val="23"/>
        </w:rPr>
        <w:t>Nell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ambito delle revisioni di legge proposte me</w:t>
      </w:r>
      <w:r>
        <w:rPr>
          <w:rFonts w:ascii="Arial" w:hAnsi="Arial" w:cs="Arial"/>
          <w:sz w:val="23"/>
          <w:szCs w:val="23"/>
        </w:rPr>
        <w:t>diante atti parlamentari dalla C</w:t>
      </w:r>
      <w:r w:rsidRPr="003C4E76">
        <w:rPr>
          <w:rFonts w:ascii="Arial" w:hAnsi="Arial" w:cs="Arial"/>
          <w:sz w:val="23"/>
          <w:szCs w:val="23"/>
        </w:rPr>
        <w:t xml:space="preserve">ommissione speciale del Gran Consiglio denominata </w:t>
      </w:r>
      <w:r>
        <w:rPr>
          <w:rFonts w:ascii="Arial" w:hAnsi="Arial" w:cs="Arial"/>
          <w:sz w:val="23"/>
          <w:szCs w:val="23"/>
        </w:rPr>
        <w:t>"</w:t>
      </w:r>
      <w:r w:rsidRPr="003C4E76">
        <w:rPr>
          <w:rFonts w:ascii="Arial" w:hAnsi="Arial" w:cs="Arial"/>
          <w:sz w:val="23"/>
          <w:szCs w:val="23"/>
        </w:rPr>
        <w:t>Prima i nostri</w:t>
      </w:r>
      <w:r>
        <w:rPr>
          <w:rFonts w:ascii="Arial" w:hAnsi="Arial" w:cs="Arial"/>
          <w:sz w:val="23"/>
          <w:szCs w:val="23"/>
        </w:rPr>
        <w:t>!"</w:t>
      </w:r>
      <w:r w:rsidRPr="003C4E76">
        <w:rPr>
          <w:rFonts w:ascii="Arial" w:hAnsi="Arial" w:cs="Arial"/>
          <w:sz w:val="23"/>
          <w:szCs w:val="23"/>
        </w:rPr>
        <w:t>, al fine di proporre misure atte a salvaguardare il volere espresso dai cittadini ticinesi in tutti i contesti possibili, si sono fatte riflessioni anche nell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ambito degli istituti universitari che operano nel nostro Cantone e che sottostanno al diritto pubblico.</w:t>
      </w:r>
    </w:p>
    <w:p w:rsidR="003B3D14" w:rsidRPr="003C4E76" w:rsidRDefault="003B3D14" w:rsidP="003B3D14">
      <w:pPr>
        <w:jc w:val="both"/>
        <w:rPr>
          <w:rFonts w:ascii="Arial" w:hAnsi="Arial" w:cs="Arial"/>
          <w:sz w:val="23"/>
          <w:szCs w:val="23"/>
        </w:rPr>
      </w:pPr>
    </w:p>
    <w:p w:rsidR="003B3D14" w:rsidRDefault="003B3D14" w:rsidP="003B3D14">
      <w:pPr>
        <w:jc w:val="both"/>
        <w:rPr>
          <w:rFonts w:ascii="Arial" w:hAnsi="Arial" w:cs="Arial"/>
          <w:sz w:val="23"/>
          <w:szCs w:val="23"/>
        </w:rPr>
      </w:pPr>
      <w:r w:rsidRPr="003C4E76">
        <w:rPr>
          <w:rFonts w:ascii="Arial" w:hAnsi="Arial" w:cs="Arial"/>
          <w:sz w:val="23"/>
          <w:szCs w:val="23"/>
        </w:rPr>
        <w:t>Un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attenta analisi dello statuto dell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USI e del regolamento sulle condizioni generali di lavoro per il suo personale amministrativo, bibliotecario, tecnico e ausiliario, ha permesso di evidenziare o</w:t>
      </w:r>
      <w:r>
        <w:rPr>
          <w:rFonts w:ascii="Arial" w:hAnsi="Arial" w:cs="Arial"/>
          <w:sz w:val="23"/>
          <w:szCs w:val="23"/>
        </w:rPr>
        <w:t>ttime condizioni di lavoro e un'</w:t>
      </w:r>
      <w:r w:rsidRPr="003C4E76">
        <w:rPr>
          <w:rFonts w:ascii="Arial" w:hAnsi="Arial" w:cs="Arial"/>
          <w:sz w:val="23"/>
          <w:szCs w:val="23"/>
        </w:rPr>
        <w:t>eccellente protezione del dipendente. Non vi è tuttavia traccia di una volontà di tutela del mercato del lavoro indigeno.</w:t>
      </w:r>
    </w:p>
    <w:p w:rsidR="003B3D14" w:rsidRPr="003C4E76" w:rsidRDefault="003B3D14" w:rsidP="003B3D14">
      <w:pPr>
        <w:jc w:val="both"/>
        <w:rPr>
          <w:rFonts w:ascii="Arial" w:hAnsi="Arial" w:cs="Arial"/>
          <w:sz w:val="23"/>
          <w:szCs w:val="23"/>
        </w:rPr>
      </w:pPr>
    </w:p>
    <w:p w:rsidR="003B3D14" w:rsidRDefault="003B3D14" w:rsidP="003B3D14">
      <w:pPr>
        <w:jc w:val="both"/>
        <w:rPr>
          <w:rFonts w:ascii="Arial" w:hAnsi="Arial" w:cs="Arial"/>
          <w:sz w:val="23"/>
          <w:szCs w:val="23"/>
        </w:rPr>
      </w:pPr>
      <w:r w:rsidRPr="003C4E76">
        <w:rPr>
          <w:rFonts w:ascii="Arial" w:hAnsi="Arial" w:cs="Arial"/>
          <w:sz w:val="23"/>
          <w:szCs w:val="23"/>
        </w:rPr>
        <w:t>La stessa analisi sulle direttive interne emanate dalla SUPSI e del suo regolamento del personale, oltre che mettere in risalto la medesima volontà di tutela del dipendente, permette invece di evidenziare una direttiva volta a valorizzare le figure professionali residenti sul territorio.</w:t>
      </w:r>
    </w:p>
    <w:p w:rsidR="003B3D14" w:rsidRPr="003C4E76" w:rsidRDefault="003B3D14" w:rsidP="003B3D14">
      <w:pPr>
        <w:jc w:val="both"/>
        <w:rPr>
          <w:rFonts w:ascii="Arial" w:hAnsi="Arial" w:cs="Arial"/>
          <w:sz w:val="23"/>
          <w:szCs w:val="23"/>
        </w:rPr>
      </w:pPr>
    </w:p>
    <w:p w:rsidR="003B3D14" w:rsidRDefault="003B3D14" w:rsidP="003B3D14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3C4E76">
        <w:rPr>
          <w:rFonts w:ascii="Arial" w:hAnsi="Arial" w:cs="Arial"/>
          <w:sz w:val="23"/>
          <w:szCs w:val="23"/>
        </w:rPr>
        <w:t>Nello specifico, la misura che traspare al punto 8 dalla direttiva 2.A (Competenze in materia d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assunzione) facente parte delle direttive interne emanate in data 11 luglio 2008 recita:</w:t>
      </w:r>
    </w:p>
    <w:p w:rsidR="003B3D14" w:rsidRPr="009F7386" w:rsidRDefault="003B3D14" w:rsidP="003B3D14">
      <w:pPr>
        <w:jc w:val="both"/>
        <w:rPr>
          <w:rFonts w:ascii="Arial" w:hAnsi="Arial" w:cs="Arial"/>
          <w:i/>
          <w:sz w:val="23"/>
          <w:szCs w:val="23"/>
        </w:rPr>
      </w:pPr>
      <w:r w:rsidRPr="009F7386">
        <w:rPr>
          <w:rFonts w:ascii="Arial" w:hAnsi="Arial" w:cs="Arial"/>
          <w:i/>
          <w:sz w:val="23"/>
          <w:szCs w:val="23"/>
        </w:rPr>
        <w:t>«In tutte le procedure sopramenzionate la SUPSI promuove l'assunzione di personale residente nel Cantone o in Svizzera. L'assunzione dei membri della Direzione SUPSI e dei Direttori d'Istituto è subordinata all'obbligo del domicilio effettivo nel Cantone o in Svizzera, che deve essere effettivo al più tardi al momento della nomina».</w:t>
      </w:r>
    </w:p>
    <w:p w:rsidR="003B3D14" w:rsidRDefault="003B3D14" w:rsidP="003B3D14">
      <w:pPr>
        <w:jc w:val="both"/>
        <w:rPr>
          <w:rFonts w:ascii="Arial" w:hAnsi="Arial" w:cs="Arial"/>
          <w:sz w:val="23"/>
          <w:szCs w:val="23"/>
        </w:rPr>
      </w:pPr>
    </w:p>
    <w:p w:rsidR="003B3D14" w:rsidRPr="003C4E76" w:rsidRDefault="003B3D14" w:rsidP="003B3D14">
      <w:pPr>
        <w:jc w:val="both"/>
        <w:rPr>
          <w:rFonts w:ascii="Arial" w:hAnsi="Arial" w:cs="Arial"/>
          <w:sz w:val="23"/>
          <w:szCs w:val="23"/>
        </w:rPr>
      </w:pPr>
      <w:r w:rsidRPr="003C4E76">
        <w:rPr>
          <w:rFonts w:ascii="Arial" w:hAnsi="Arial" w:cs="Arial"/>
          <w:sz w:val="23"/>
          <w:szCs w:val="23"/>
        </w:rPr>
        <w:t xml:space="preserve">Appare quantomeno evidente che la SUPSI, sebbene non in maniera vincolante, si </w:t>
      </w:r>
      <w:r>
        <w:rPr>
          <w:rFonts w:ascii="Arial" w:hAnsi="Arial" w:cs="Arial"/>
          <w:sz w:val="23"/>
          <w:szCs w:val="23"/>
        </w:rPr>
        <w:t>sia</w:t>
      </w:r>
      <w:r w:rsidRPr="003C4E76">
        <w:rPr>
          <w:rFonts w:ascii="Arial" w:hAnsi="Arial" w:cs="Arial"/>
          <w:sz w:val="23"/>
          <w:szCs w:val="23"/>
        </w:rPr>
        <w:t xml:space="preserve"> dotata di una regolamentazione interna che in tempi non sospetti già guardava con particolare riguardo al mercato del lavoro indigeno.</w:t>
      </w:r>
    </w:p>
    <w:p w:rsidR="003B3D14" w:rsidRDefault="003B3D14" w:rsidP="003B3D14">
      <w:pPr>
        <w:jc w:val="both"/>
        <w:rPr>
          <w:rFonts w:ascii="Arial" w:hAnsi="Arial" w:cs="Arial"/>
          <w:sz w:val="23"/>
          <w:szCs w:val="23"/>
        </w:rPr>
      </w:pPr>
    </w:p>
    <w:p w:rsidR="003B3D14" w:rsidRPr="003C4E76" w:rsidRDefault="003B3D14" w:rsidP="003B3D14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Le riflessioni della scrivente C</w:t>
      </w:r>
      <w:r w:rsidRPr="003C4E76">
        <w:rPr>
          <w:rFonts w:ascii="Arial" w:hAnsi="Arial" w:cs="Arial"/>
          <w:sz w:val="23"/>
          <w:szCs w:val="23"/>
        </w:rPr>
        <w:t xml:space="preserve">ommissione, trattando appunto un ambito delicato quale quello accademico, sono spaziate dagli argomenti a favore di una ferrea e rigida applicazione di </w:t>
      </w:r>
      <w:r>
        <w:rPr>
          <w:rFonts w:ascii="Arial" w:hAnsi="Arial" w:cs="Arial"/>
          <w:sz w:val="23"/>
          <w:szCs w:val="23"/>
        </w:rPr>
        <w:t>"P</w:t>
      </w:r>
      <w:r w:rsidRPr="003C4E76">
        <w:rPr>
          <w:rFonts w:ascii="Arial" w:hAnsi="Arial" w:cs="Arial"/>
          <w:sz w:val="23"/>
          <w:szCs w:val="23"/>
        </w:rPr>
        <w:t>rima i nostri</w:t>
      </w:r>
      <w:r>
        <w:rPr>
          <w:rFonts w:ascii="Arial" w:hAnsi="Arial" w:cs="Arial"/>
          <w:sz w:val="23"/>
          <w:szCs w:val="23"/>
        </w:rPr>
        <w:t>!"</w:t>
      </w:r>
      <w:r w:rsidRPr="003C4E76">
        <w:rPr>
          <w:rFonts w:ascii="Arial" w:hAnsi="Arial" w:cs="Arial"/>
          <w:sz w:val="23"/>
          <w:szCs w:val="23"/>
        </w:rPr>
        <w:t xml:space="preserve"> agli argomenti contrastanti che impongono a</w:t>
      </w:r>
      <w:r>
        <w:rPr>
          <w:rFonts w:ascii="Arial" w:hAnsi="Arial" w:cs="Arial"/>
          <w:sz w:val="23"/>
          <w:szCs w:val="23"/>
        </w:rPr>
        <w:t>l settore</w:t>
      </w:r>
      <w:r w:rsidRPr="003C4E76">
        <w:rPr>
          <w:rFonts w:ascii="Arial" w:hAnsi="Arial" w:cs="Arial"/>
          <w:sz w:val="23"/>
          <w:szCs w:val="23"/>
        </w:rPr>
        <w:t xml:space="preserve"> universitario e accademico di godere di ampie libertà volte a garantirne il funzionamento, lo sviluppo e la concorrenzialità in ambito intern</w:t>
      </w:r>
      <w:r>
        <w:rPr>
          <w:rFonts w:ascii="Arial" w:hAnsi="Arial" w:cs="Arial"/>
          <w:sz w:val="23"/>
          <w:szCs w:val="23"/>
        </w:rPr>
        <w:t>azionale. I dati riguardanti i p</w:t>
      </w:r>
      <w:r w:rsidRPr="003C4E76">
        <w:rPr>
          <w:rFonts w:ascii="Arial" w:hAnsi="Arial" w:cs="Arial"/>
          <w:sz w:val="23"/>
          <w:szCs w:val="23"/>
        </w:rPr>
        <w:t>rofessori attualmente attivi presso l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USI (68% proveniente dall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estero), rispettivamente i dottorandi (90% proveniente dall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estero) ben si addicono a descrivere l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importanza del carattere internazionale di un istituto accademico e sono la perfetta testimonianza di quanto sia fondamentale far ricorso a talenti e cervelli provenienti dall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estero. Mantenere USI e SUPSI all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avanguardia nel campo della formazione e della ricerca è determinante per sviluppare l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innovazione e quindi dare valore aggiunto anche e soprattutto al tessuto economico ticinese.</w:t>
      </w:r>
    </w:p>
    <w:p w:rsidR="003B3D14" w:rsidRPr="003C4E76" w:rsidRDefault="003B3D14" w:rsidP="003B3D14">
      <w:pPr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B3D14" w:rsidRDefault="003B3D14" w:rsidP="003B3D14">
      <w:pPr>
        <w:spacing w:after="240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3C4E76">
        <w:rPr>
          <w:rFonts w:ascii="Arial" w:hAnsi="Arial" w:cs="Arial"/>
          <w:color w:val="000000"/>
          <w:sz w:val="23"/>
          <w:szCs w:val="23"/>
          <w:shd w:val="clear" w:color="auto" w:fill="FFFFFF"/>
        </w:rPr>
        <w:t>Fatte queste considerazioni, volendo rispettare il voto dei cittadini e parimenti garantire l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'</w:t>
      </w:r>
      <w:r w:rsidRPr="003C4E76">
        <w:rPr>
          <w:rFonts w:ascii="Arial" w:hAnsi="Arial" w:cs="Arial"/>
          <w:color w:val="000000"/>
          <w:sz w:val="23"/>
          <w:szCs w:val="23"/>
          <w:shd w:val="clear" w:color="auto" w:fill="FFFFFF"/>
        </w:rPr>
        <w:t>adeguata libertà accademica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, la scrivente C</w:t>
      </w:r>
      <w:r w:rsidRPr="003C4E76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ommissione propone la seguente revisione di </w:t>
      </w:r>
      <w:r w:rsidRPr="003C4E76"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legge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 w:rsidRPr="003C4E76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3B3D14" w:rsidRPr="003C4E76" w:rsidRDefault="003B3D14" w:rsidP="003B3D14">
      <w:pPr>
        <w:spacing w:after="120"/>
        <w:jc w:val="both"/>
        <w:rPr>
          <w:rFonts w:ascii="Arial" w:hAnsi="Arial" w:cs="Arial"/>
          <w:b/>
          <w:bCs/>
          <w:sz w:val="23"/>
          <w:szCs w:val="23"/>
        </w:rPr>
      </w:pPr>
      <w:r w:rsidRPr="003C4E76">
        <w:rPr>
          <w:rFonts w:ascii="Arial" w:hAnsi="Arial" w:cs="Arial"/>
          <w:b/>
          <w:bCs/>
          <w:sz w:val="23"/>
          <w:szCs w:val="23"/>
        </w:rPr>
        <w:t>I.</w:t>
      </w:r>
    </w:p>
    <w:p w:rsidR="003B3D14" w:rsidRPr="003C4E76" w:rsidRDefault="003B3D14" w:rsidP="003B3D14">
      <w:pPr>
        <w:jc w:val="both"/>
        <w:rPr>
          <w:rFonts w:ascii="Arial" w:hAnsi="Arial" w:cs="Arial"/>
          <w:b/>
          <w:bCs/>
          <w:sz w:val="23"/>
          <w:szCs w:val="23"/>
        </w:rPr>
      </w:pPr>
      <w:r w:rsidRPr="003C4E76">
        <w:rPr>
          <w:rFonts w:ascii="Arial" w:hAnsi="Arial" w:cs="Arial"/>
          <w:color w:val="000000"/>
          <w:sz w:val="23"/>
          <w:szCs w:val="23"/>
        </w:rPr>
        <w:t>La Legge sull</w:t>
      </w:r>
      <w:r>
        <w:rPr>
          <w:rFonts w:ascii="Arial" w:hAnsi="Arial" w:cs="Arial"/>
          <w:color w:val="000000"/>
          <w:sz w:val="23"/>
          <w:szCs w:val="23"/>
        </w:rPr>
        <w:t>'</w:t>
      </w:r>
      <w:r w:rsidRPr="003C4E76">
        <w:rPr>
          <w:rFonts w:ascii="Arial" w:hAnsi="Arial" w:cs="Arial"/>
          <w:color w:val="000000"/>
          <w:sz w:val="23"/>
          <w:szCs w:val="23"/>
        </w:rPr>
        <w:t>Università della Svizzera italiana, sulla Scuola universitaria professionale della Svizzera italiana e sugli Istituti di ricerca</w:t>
      </w:r>
      <w:r w:rsidRPr="003C4E76">
        <w:rPr>
          <w:rFonts w:ascii="Arial" w:hAnsi="Arial" w:cs="Arial"/>
          <w:color w:val="000000"/>
          <w:sz w:val="23"/>
          <w:szCs w:val="23"/>
          <w:vertAlign w:val="superscript"/>
        </w:rPr>
        <w:t xml:space="preserve"> </w:t>
      </w:r>
      <w:r w:rsidRPr="003C4E76">
        <w:rPr>
          <w:rFonts w:ascii="Arial" w:hAnsi="Arial" w:cs="Arial"/>
          <w:color w:val="000000"/>
          <w:sz w:val="23"/>
          <w:szCs w:val="23"/>
        </w:rPr>
        <w:t xml:space="preserve">del 3 ottobre 1995 </w:t>
      </w:r>
      <w:r w:rsidRPr="003C4E76">
        <w:rPr>
          <w:rFonts w:ascii="Arial" w:hAnsi="Arial" w:cs="Arial"/>
          <w:sz w:val="23"/>
          <w:szCs w:val="23"/>
        </w:rPr>
        <w:t>è modificata come segue:</w:t>
      </w:r>
    </w:p>
    <w:p w:rsidR="003B3D14" w:rsidRDefault="003B3D14" w:rsidP="003B3D14">
      <w:pPr>
        <w:widowControl/>
        <w:shd w:val="clear" w:color="auto" w:fill="FFFFFF"/>
        <w:autoSpaceDE/>
        <w:autoSpaceDN/>
        <w:adjustRightInd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3B3D14" w:rsidRPr="003C4E76" w:rsidRDefault="003B3D14" w:rsidP="003B3D14">
      <w:pPr>
        <w:widowControl/>
        <w:shd w:val="clear" w:color="auto" w:fill="FFFFFF"/>
        <w:autoSpaceDE/>
        <w:autoSpaceDN/>
        <w:adjustRightInd/>
        <w:rPr>
          <w:rFonts w:ascii="Arial" w:hAnsi="Arial" w:cs="Arial"/>
          <w:b/>
          <w:bCs/>
          <w:color w:val="000000"/>
          <w:sz w:val="23"/>
          <w:szCs w:val="23"/>
        </w:rPr>
      </w:pPr>
      <w:r w:rsidRPr="003C4E76">
        <w:rPr>
          <w:rFonts w:ascii="Arial" w:hAnsi="Arial" w:cs="Arial"/>
          <w:b/>
          <w:bCs/>
          <w:color w:val="000000"/>
          <w:sz w:val="23"/>
          <w:szCs w:val="23"/>
        </w:rPr>
        <w:t>Art. 10</w:t>
      </w: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a - </w:t>
      </w:r>
      <w:r w:rsidRPr="003C4E76">
        <w:rPr>
          <w:rFonts w:ascii="Arial" w:hAnsi="Arial" w:cs="Arial"/>
          <w:b/>
          <w:bCs/>
          <w:color w:val="000000"/>
          <w:sz w:val="23"/>
          <w:szCs w:val="23"/>
        </w:rPr>
        <w:t>Assunzioni</w:t>
      </w:r>
    </w:p>
    <w:p w:rsidR="003B3D14" w:rsidRDefault="003B3D14" w:rsidP="003B3D14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3B3D14" w:rsidRDefault="003B3D14" w:rsidP="003B3D14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 w:rsidRPr="003C4E76">
        <w:rPr>
          <w:rFonts w:ascii="Arial" w:hAnsi="Arial" w:cs="Arial"/>
          <w:color w:val="000000"/>
          <w:sz w:val="23"/>
          <w:szCs w:val="23"/>
          <w:vertAlign w:val="superscript"/>
        </w:rPr>
        <w:t>1</w:t>
      </w:r>
      <w:r w:rsidRPr="003C4E76">
        <w:rPr>
          <w:rFonts w:ascii="Arial" w:hAnsi="Arial" w:cs="Arial"/>
          <w:color w:val="000000"/>
          <w:sz w:val="23"/>
          <w:szCs w:val="23"/>
        </w:rPr>
        <w:t>Le assunzioni da parte dell</w:t>
      </w:r>
      <w:r>
        <w:rPr>
          <w:rFonts w:ascii="Arial" w:hAnsi="Arial" w:cs="Arial"/>
          <w:color w:val="000000"/>
          <w:sz w:val="23"/>
          <w:szCs w:val="23"/>
        </w:rPr>
        <w:t>'</w:t>
      </w:r>
      <w:r w:rsidRPr="003C4E76">
        <w:rPr>
          <w:rFonts w:ascii="Arial" w:hAnsi="Arial" w:cs="Arial"/>
          <w:color w:val="000000"/>
          <w:sz w:val="23"/>
          <w:szCs w:val="23"/>
        </w:rPr>
        <w:t>USI, della SUPSI e d</w:t>
      </w:r>
      <w:r>
        <w:rPr>
          <w:rFonts w:ascii="Arial" w:hAnsi="Arial" w:cs="Arial"/>
          <w:color w:val="000000"/>
          <w:sz w:val="23"/>
          <w:szCs w:val="23"/>
        </w:rPr>
        <w:t>'</w:t>
      </w:r>
      <w:r w:rsidRPr="003C4E76">
        <w:rPr>
          <w:rFonts w:ascii="Arial" w:hAnsi="Arial" w:cs="Arial"/>
          <w:color w:val="000000"/>
          <w:sz w:val="23"/>
          <w:szCs w:val="23"/>
        </w:rPr>
        <w:t>istituti affiliati avvengono per pubblico concorso, secondo le norme dei regolamenti interni elaborati dagli enti universitari.</w:t>
      </w:r>
    </w:p>
    <w:p w:rsidR="003B3D14" w:rsidRPr="003C4E76" w:rsidRDefault="003B3D14" w:rsidP="003B3D14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</w:p>
    <w:p w:rsidR="003B3D14" w:rsidRDefault="003B3D14" w:rsidP="003B3D14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 w:rsidRPr="003C4E76">
        <w:rPr>
          <w:rFonts w:ascii="Arial" w:hAnsi="Arial" w:cs="Arial"/>
          <w:color w:val="000000"/>
          <w:sz w:val="23"/>
          <w:szCs w:val="23"/>
          <w:vertAlign w:val="superscript"/>
        </w:rPr>
        <w:t>2</w:t>
      </w:r>
      <w:r w:rsidRPr="003C4E76">
        <w:rPr>
          <w:rFonts w:ascii="Arial" w:hAnsi="Arial" w:cs="Arial"/>
          <w:color w:val="000000"/>
          <w:sz w:val="23"/>
          <w:szCs w:val="23"/>
        </w:rPr>
        <w:t>Tali regolamenti stabiliscono i casi nei quali, per giustificati motivi, è possibile rinunciare al concorso.</w:t>
      </w:r>
    </w:p>
    <w:p w:rsidR="003B3D14" w:rsidRPr="003C4E76" w:rsidRDefault="003B3D14" w:rsidP="003B3D14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</w:p>
    <w:p w:rsidR="003B3D14" w:rsidRPr="008006B8" w:rsidRDefault="003B3D14" w:rsidP="003B3D14">
      <w:pPr>
        <w:shd w:val="clear" w:color="auto" w:fill="FFFFFF"/>
        <w:jc w:val="both"/>
        <w:rPr>
          <w:rFonts w:ascii="Arial" w:hAnsi="Arial" w:cs="Arial"/>
          <w:b/>
          <w:color w:val="000000"/>
          <w:sz w:val="23"/>
          <w:szCs w:val="23"/>
        </w:rPr>
      </w:pPr>
      <w:r w:rsidRPr="00C73CF0">
        <w:rPr>
          <w:rFonts w:ascii="Arial" w:hAnsi="Arial" w:cs="Arial"/>
          <w:b/>
          <w:sz w:val="23"/>
          <w:szCs w:val="23"/>
          <w:vertAlign w:val="superscript"/>
        </w:rPr>
        <w:t>3</w:t>
      </w:r>
      <w:r w:rsidRPr="00C73CF0">
        <w:rPr>
          <w:rFonts w:ascii="Arial" w:hAnsi="Arial" w:cs="Arial"/>
          <w:b/>
          <w:sz w:val="23"/>
          <w:szCs w:val="23"/>
        </w:rPr>
        <w:t>(</w:t>
      </w:r>
      <w:r>
        <w:rPr>
          <w:rFonts w:ascii="Arial" w:hAnsi="Arial" w:cs="Arial"/>
          <w:b/>
          <w:sz w:val="23"/>
          <w:szCs w:val="23"/>
        </w:rPr>
        <w:t>n</w:t>
      </w:r>
      <w:r w:rsidRPr="00C73CF0">
        <w:rPr>
          <w:rFonts w:ascii="Arial" w:hAnsi="Arial" w:cs="Arial"/>
          <w:b/>
          <w:sz w:val="23"/>
          <w:szCs w:val="23"/>
        </w:rPr>
        <w:t>uovo)</w:t>
      </w:r>
      <w:r w:rsidRPr="003C4E76">
        <w:rPr>
          <w:rFonts w:ascii="Arial" w:hAnsi="Arial" w:cs="Arial"/>
          <w:sz w:val="23"/>
          <w:szCs w:val="23"/>
        </w:rPr>
        <w:t xml:space="preserve"> </w:t>
      </w:r>
      <w:r w:rsidRPr="008006B8">
        <w:rPr>
          <w:rFonts w:ascii="Arial" w:hAnsi="Arial" w:cs="Arial"/>
          <w:b/>
          <w:sz w:val="23"/>
          <w:szCs w:val="23"/>
        </w:rPr>
        <w:t>Nell'assunzione del personale amministrativo, bibliotecario, tecnico e ausiliario,</w:t>
      </w:r>
      <w:r w:rsidRPr="008006B8">
        <w:rPr>
          <w:rFonts w:ascii="Arial" w:hAnsi="Arial" w:cs="Arial"/>
          <w:b/>
          <w:color w:val="000000"/>
          <w:sz w:val="23"/>
          <w:szCs w:val="23"/>
        </w:rPr>
        <w:t xml:space="preserve"> l'Università della Svizzera italiana, la Scuola universitaria professionale della Svizzera italiana e gli Istituti di ricerca</w:t>
      </w:r>
      <w:r w:rsidRPr="008006B8">
        <w:rPr>
          <w:rFonts w:ascii="Arial" w:hAnsi="Arial" w:cs="Arial"/>
          <w:b/>
          <w:sz w:val="23"/>
          <w:szCs w:val="23"/>
        </w:rPr>
        <w:t>, a parità di requisiti e qualifiche e salvaguardando gli obiettivi aziendali, devono dare la precedenza alle persone residenti, purché idonee a occupare il posto di lavoro offerto.</w:t>
      </w:r>
    </w:p>
    <w:p w:rsidR="003B3D14" w:rsidRDefault="003B3D14" w:rsidP="003B3D14">
      <w:pPr>
        <w:jc w:val="both"/>
        <w:rPr>
          <w:rFonts w:ascii="Arial" w:hAnsi="Arial" w:cs="Arial"/>
          <w:sz w:val="23"/>
          <w:szCs w:val="23"/>
        </w:rPr>
      </w:pPr>
    </w:p>
    <w:p w:rsidR="003B3D14" w:rsidRPr="003C4E76" w:rsidRDefault="003B3D14" w:rsidP="003B3D14">
      <w:pPr>
        <w:jc w:val="both"/>
        <w:rPr>
          <w:rFonts w:ascii="Arial" w:hAnsi="Arial" w:cs="Arial"/>
          <w:sz w:val="23"/>
          <w:szCs w:val="23"/>
        </w:rPr>
      </w:pPr>
    </w:p>
    <w:p w:rsidR="003B3D14" w:rsidRPr="003C4E76" w:rsidRDefault="003B3D14" w:rsidP="003B3D14">
      <w:pPr>
        <w:spacing w:after="120"/>
        <w:jc w:val="both"/>
        <w:rPr>
          <w:rFonts w:ascii="Arial" w:hAnsi="Arial" w:cs="Arial"/>
          <w:b/>
          <w:bCs/>
          <w:sz w:val="23"/>
          <w:szCs w:val="23"/>
        </w:rPr>
      </w:pPr>
      <w:r w:rsidRPr="003C4E76">
        <w:rPr>
          <w:rFonts w:ascii="Arial" w:hAnsi="Arial" w:cs="Arial"/>
          <w:b/>
          <w:bCs/>
          <w:sz w:val="23"/>
          <w:szCs w:val="23"/>
        </w:rPr>
        <w:t>II.</w:t>
      </w:r>
    </w:p>
    <w:p w:rsidR="003B3D14" w:rsidRPr="003C4E76" w:rsidRDefault="003B3D14" w:rsidP="003B3D14">
      <w:pPr>
        <w:jc w:val="both"/>
        <w:rPr>
          <w:rFonts w:ascii="Arial" w:hAnsi="Arial" w:cs="Arial"/>
          <w:sz w:val="23"/>
          <w:szCs w:val="23"/>
        </w:rPr>
      </w:pPr>
      <w:r w:rsidRPr="003C4E76">
        <w:rPr>
          <w:rFonts w:ascii="Arial" w:hAnsi="Arial" w:cs="Arial"/>
          <w:sz w:val="23"/>
          <w:szCs w:val="23"/>
        </w:rPr>
        <w:t>Trascorsi i termini per l</w:t>
      </w:r>
      <w:r>
        <w:rPr>
          <w:rFonts w:ascii="Arial" w:hAnsi="Arial" w:cs="Arial"/>
          <w:sz w:val="23"/>
          <w:szCs w:val="23"/>
        </w:rPr>
        <w:t>'</w:t>
      </w:r>
      <w:r w:rsidRPr="003C4E76">
        <w:rPr>
          <w:rFonts w:ascii="Arial" w:hAnsi="Arial" w:cs="Arial"/>
          <w:sz w:val="23"/>
          <w:szCs w:val="23"/>
        </w:rPr>
        <w:t>esercizio del diritto di referendum, la presente modifica di legge è</w:t>
      </w:r>
      <w:r>
        <w:rPr>
          <w:rFonts w:ascii="Arial" w:hAnsi="Arial" w:cs="Arial"/>
          <w:sz w:val="23"/>
          <w:szCs w:val="23"/>
        </w:rPr>
        <w:t xml:space="preserve"> </w:t>
      </w:r>
      <w:r w:rsidRPr="003C4E76">
        <w:rPr>
          <w:rFonts w:ascii="Arial" w:hAnsi="Arial" w:cs="Arial"/>
          <w:sz w:val="23"/>
          <w:szCs w:val="23"/>
        </w:rPr>
        <w:t>p</w:t>
      </w:r>
      <w:r>
        <w:rPr>
          <w:rFonts w:ascii="Arial" w:hAnsi="Arial" w:cs="Arial"/>
          <w:sz w:val="23"/>
          <w:szCs w:val="23"/>
        </w:rPr>
        <w:t>ubblicata nel Bollettino delle l</w:t>
      </w:r>
      <w:r w:rsidRPr="003C4E76">
        <w:rPr>
          <w:rFonts w:ascii="Arial" w:hAnsi="Arial" w:cs="Arial"/>
          <w:sz w:val="23"/>
          <w:szCs w:val="23"/>
        </w:rPr>
        <w:t>eggi e degli atti esecutivi ed entra immediatamente in vigore.</w:t>
      </w:r>
    </w:p>
    <w:p w:rsidR="003B3D14" w:rsidRDefault="003B3D14" w:rsidP="003B3D14">
      <w:pPr>
        <w:jc w:val="both"/>
        <w:rPr>
          <w:rFonts w:ascii="Arial" w:hAnsi="Arial" w:cs="Arial"/>
          <w:sz w:val="23"/>
          <w:szCs w:val="23"/>
        </w:rPr>
      </w:pPr>
    </w:p>
    <w:p w:rsidR="003B3D14" w:rsidRPr="003C4E76" w:rsidRDefault="003B3D14" w:rsidP="003B3D14">
      <w:pPr>
        <w:jc w:val="both"/>
        <w:rPr>
          <w:rFonts w:ascii="Arial" w:hAnsi="Arial" w:cs="Arial"/>
          <w:sz w:val="23"/>
          <w:szCs w:val="23"/>
        </w:rPr>
      </w:pPr>
    </w:p>
    <w:p w:rsidR="003B3D14" w:rsidRPr="00B92944" w:rsidRDefault="003B3D14" w:rsidP="003B3D14">
      <w:pPr>
        <w:jc w:val="both"/>
        <w:rPr>
          <w:rFonts w:ascii="Arial" w:hAnsi="Arial" w:cs="Arial"/>
          <w:sz w:val="23"/>
          <w:szCs w:val="23"/>
        </w:rPr>
      </w:pPr>
      <w:r w:rsidRPr="00B92944">
        <w:rPr>
          <w:rFonts w:ascii="Arial" w:hAnsi="Arial" w:cs="Arial"/>
          <w:sz w:val="23"/>
          <w:szCs w:val="23"/>
        </w:rPr>
        <w:t xml:space="preserve">Per la Commissione speciale </w:t>
      </w:r>
    </w:p>
    <w:p w:rsidR="003B3D14" w:rsidRPr="00B92944" w:rsidRDefault="003B3D14" w:rsidP="003B3D14">
      <w:pPr>
        <w:jc w:val="both"/>
        <w:rPr>
          <w:rFonts w:ascii="Arial" w:hAnsi="Arial" w:cs="Arial"/>
          <w:sz w:val="23"/>
          <w:szCs w:val="23"/>
        </w:rPr>
      </w:pPr>
      <w:r w:rsidRPr="00B92944">
        <w:rPr>
          <w:rFonts w:ascii="Arial" w:hAnsi="Arial" w:cs="Arial"/>
          <w:sz w:val="23"/>
          <w:szCs w:val="23"/>
        </w:rPr>
        <w:t>per l'attuazione dell'IP "Prima i nostri!"</w:t>
      </w:r>
    </w:p>
    <w:p w:rsidR="003B3D14" w:rsidRPr="003C4E76" w:rsidRDefault="003B3D14" w:rsidP="003B3D14">
      <w:pPr>
        <w:jc w:val="both"/>
        <w:rPr>
          <w:rFonts w:ascii="Arial" w:hAnsi="Arial" w:cs="Arial"/>
          <w:sz w:val="23"/>
          <w:szCs w:val="23"/>
        </w:rPr>
      </w:pPr>
      <w:r w:rsidRPr="003C4E76">
        <w:rPr>
          <w:rFonts w:ascii="Arial" w:hAnsi="Arial" w:cs="Arial"/>
          <w:sz w:val="23"/>
          <w:szCs w:val="23"/>
        </w:rPr>
        <w:t xml:space="preserve">Simone </w:t>
      </w:r>
      <w:proofErr w:type="spellStart"/>
      <w:r w:rsidRPr="003C4E76">
        <w:rPr>
          <w:rFonts w:ascii="Arial" w:hAnsi="Arial" w:cs="Arial"/>
          <w:sz w:val="23"/>
          <w:szCs w:val="23"/>
        </w:rPr>
        <w:t>Ghisla</w:t>
      </w:r>
      <w:proofErr w:type="spellEnd"/>
    </w:p>
    <w:p w:rsidR="003B3D14" w:rsidRPr="003C4E76" w:rsidRDefault="003B3D14" w:rsidP="003B3D14">
      <w:pPr>
        <w:jc w:val="both"/>
        <w:rPr>
          <w:rFonts w:ascii="Arial" w:hAnsi="Arial" w:cs="Arial"/>
          <w:sz w:val="23"/>
          <w:szCs w:val="23"/>
          <w:lang w:val="it-IT" w:eastAsia="zh-CN"/>
        </w:rPr>
      </w:pPr>
      <w:r w:rsidRPr="003C4E76">
        <w:rPr>
          <w:rFonts w:ascii="Arial" w:hAnsi="Arial" w:cs="Arial"/>
          <w:sz w:val="23"/>
          <w:szCs w:val="23"/>
        </w:rPr>
        <w:t>Bang - Giudici - Merlo - Minotti - Pinoja</w:t>
      </w:r>
    </w:p>
    <w:p w:rsidR="003B3D14" w:rsidRDefault="003B3D14" w:rsidP="003B3D14">
      <w:pPr>
        <w:rPr>
          <w:rFonts w:ascii="Arial" w:hAnsi="Arial" w:cs="Arial"/>
          <w:sz w:val="23"/>
          <w:szCs w:val="23"/>
        </w:rPr>
      </w:pPr>
    </w:p>
    <w:p w:rsidR="003B3D14" w:rsidRPr="003C4E76" w:rsidRDefault="003B3D14" w:rsidP="003B3D14">
      <w:pPr>
        <w:rPr>
          <w:rFonts w:ascii="Arial" w:hAnsi="Arial" w:cs="Arial"/>
          <w:sz w:val="23"/>
          <w:szCs w:val="23"/>
        </w:rPr>
      </w:pPr>
    </w:p>
    <w:p w:rsidR="004A6A79" w:rsidRPr="003B3D14" w:rsidRDefault="004A6A79" w:rsidP="003B3D14">
      <w:bookmarkStart w:id="0" w:name="_GoBack"/>
      <w:bookmarkEnd w:id="0"/>
    </w:p>
    <w:sectPr w:rsidR="004A6A79" w:rsidRPr="003B3D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EFB" w:rsidRDefault="00D82EFB" w:rsidP="00A74396">
      <w:r>
        <w:separator/>
      </w:r>
    </w:p>
  </w:endnote>
  <w:endnote w:type="continuationSeparator" w:id="0">
    <w:p w:rsidR="00D82EFB" w:rsidRDefault="00D82EFB" w:rsidP="00A74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EFB" w:rsidRDefault="00D82EFB" w:rsidP="00A74396">
      <w:r>
        <w:separator/>
      </w:r>
    </w:p>
  </w:footnote>
  <w:footnote w:type="continuationSeparator" w:id="0">
    <w:p w:rsidR="00D82EFB" w:rsidRDefault="00D82EFB" w:rsidP="00A743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F1813"/>
    <w:multiLevelType w:val="hybridMultilevel"/>
    <w:tmpl w:val="8C2E2ECE"/>
    <w:lvl w:ilvl="0" w:tplc="89C8314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04991"/>
    <w:multiLevelType w:val="hybridMultilevel"/>
    <w:tmpl w:val="12103D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6766DB"/>
    <w:multiLevelType w:val="hybridMultilevel"/>
    <w:tmpl w:val="225C7BC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45EB4"/>
    <w:multiLevelType w:val="hybridMultilevel"/>
    <w:tmpl w:val="DAFC7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396"/>
    <w:rsid w:val="003B3D14"/>
    <w:rsid w:val="004A6A79"/>
    <w:rsid w:val="00542214"/>
    <w:rsid w:val="008E5F3D"/>
    <w:rsid w:val="00A74396"/>
    <w:rsid w:val="00D82EFB"/>
    <w:rsid w:val="00DB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A743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Titolo1">
    <w:name w:val="heading 1"/>
    <w:basedOn w:val="Normale"/>
    <w:next w:val="Normale"/>
    <w:link w:val="Titolo1Carattere"/>
    <w:qFormat/>
    <w:rsid w:val="00A74396"/>
    <w:pPr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743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qFormat/>
    <w:rsid w:val="00A74396"/>
    <w:rPr>
      <w:rFonts w:eastAsia="Calibri"/>
    </w:rPr>
  </w:style>
  <w:style w:type="character" w:styleId="Collegamentoipertestuale">
    <w:name w:val="Hyperlink"/>
    <w:uiPriority w:val="99"/>
    <w:rsid w:val="00A74396"/>
    <w:rPr>
      <w:color w:val="0000FF"/>
      <w:u w:val="single"/>
    </w:rPr>
  </w:style>
  <w:style w:type="paragraph" w:customStyle="1" w:styleId="Default">
    <w:name w:val="Default"/>
    <w:rsid w:val="00A7439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nhideWhenUsed/>
    <w:rsid w:val="00A74396"/>
    <w:pPr>
      <w:widowControl/>
      <w:autoSpaceDE/>
      <w:autoSpaceDN/>
      <w:adjustRightInd/>
      <w:spacing w:before="100" w:beforeAutospacing="1" w:after="100" w:afterAutospacing="1"/>
    </w:pPr>
    <w:rPr>
      <w:rFonts w:eastAsiaTheme="minorHAnsi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74396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nhideWhenUsed/>
    <w:rsid w:val="00A74396"/>
  </w:style>
  <w:style w:type="paragraph" w:styleId="Sommario1">
    <w:name w:val="toc 1"/>
    <w:basedOn w:val="Normale"/>
    <w:next w:val="Normale"/>
    <w:autoRedefine/>
    <w:uiPriority w:val="39"/>
    <w:rsid w:val="00A74396"/>
    <w:pPr>
      <w:tabs>
        <w:tab w:val="right" w:leader="dot" w:pos="9781"/>
      </w:tabs>
      <w:autoSpaceDE/>
      <w:autoSpaceDN/>
      <w:adjustRightInd/>
      <w:spacing w:before="120" w:after="120"/>
      <w:ind w:left="426" w:right="424" w:hanging="426"/>
      <w:jc w:val="both"/>
      <w:outlineLvl w:val="0"/>
    </w:pPr>
    <w:rPr>
      <w:rFonts w:ascii="Arial" w:hAnsi="Arial"/>
      <w:b/>
      <w:caps/>
      <w:noProof/>
      <w:sz w:val="22"/>
      <w:szCs w:val="22"/>
      <w:lang w:eastAsia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A743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Titolo1">
    <w:name w:val="heading 1"/>
    <w:basedOn w:val="Normale"/>
    <w:next w:val="Normale"/>
    <w:link w:val="Titolo1Carattere"/>
    <w:qFormat/>
    <w:rsid w:val="00A74396"/>
    <w:pPr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743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qFormat/>
    <w:rsid w:val="00A74396"/>
    <w:rPr>
      <w:rFonts w:eastAsia="Calibri"/>
    </w:rPr>
  </w:style>
  <w:style w:type="character" w:styleId="Collegamentoipertestuale">
    <w:name w:val="Hyperlink"/>
    <w:uiPriority w:val="99"/>
    <w:rsid w:val="00A74396"/>
    <w:rPr>
      <w:color w:val="0000FF"/>
      <w:u w:val="single"/>
    </w:rPr>
  </w:style>
  <w:style w:type="paragraph" w:customStyle="1" w:styleId="Default">
    <w:name w:val="Default"/>
    <w:rsid w:val="00A7439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nhideWhenUsed/>
    <w:rsid w:val="00A74396"/>
    <w:pPr>
      <w:widowControl/>
      <w:autoSpaceDE/>
      <w:autoSpaceDN/>
      <w:adjustRightInd/>
      <w:spacing w:before="100" w:beforeAutospacing="1" w:after="100" w:afterAutospacing="1"/>
    </w:pPr>
    <w:rPr>
      <w:rFonts w:eastAsiaTheme="minorHAnsi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74396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nhideWhenUsed/>
    <w:rsid w:val="00A74396"/>
  </w:style>
  <w:style w:type="paragraph" w:styleId="Sommario1">
    <w:name w:val="toc 1"/>
    <w:basedOn w:val="Normale"/>
    <w:next w:val="Normale"/>
    <w:autoRedefine/>
    <w:uiPriority w:val="39"/>
    <w:rsid w:val="00A74396"/>
    <w:pPr>
      <w:tabs>
        <w:tab w:val="right" w:leader="dot" w:pos="9781"/>
      </w:tabs>
      <w:autoSpaceDE/>
      <w:autoSpaceDN/>
      <w:adjustRightInd/>
      <w:spacing w:before="120" w:after="120"/>
      <w:ind w:left="426" w:right="424" w:hanging="426"/>
      <w:jc w:val="both"/>
      <w:outlineLvl w:val="0"/>
    </w:pPr>
    <w:rPr>
      <w:rFonts w:ascii="Arial" w:hAnsi="Arial"/>
      <w:b/>
      <w:caps/>
      <w:noProof/>
      <w:sz w:val="22"/>
      <w:szCs w:val="22"/>
      <w:lang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dcterms:created xsi:type="dcterms:W3CDTF">2017-03-27T08:48:00Z</dcterms:created>
  <dcterms:modified xsi:type="dcterms:W3CDTF">2017-03-27T08:48:00Z</dcterms:modified>
</cp:coreProperties>
</file>