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85DFE0" w14:textId="77777777" w:rsidR="00C46BD4" w:rsidRDefault="00C46BD4" w:rsidP="00C46BD4">
      <w:pPr>
        <w:rPr>
          <w:rFonts w:cs="Arial"/>
          <w:b/>
          <w:sz w:val="28"/>
        </w:rPr>
      </w:pPr>
      <w:bookmarkStart w:id="0" w:name="_GoBack"/>
      <w:bookmarkEnd w:id="0"/>
      <w:r>
        <w:rPr>
          <w:rFonts w:cs="Arial"/>
          <w:b/>
          <w:sz w:val="28"/>
        </w:rPr>
        <w:t>della Commissione ambiente, territorio ed energia</w:t>
      </w:r>
    </w:p>
    <w:p w14:paraId="08EA811A" w14:textId="77777777" w:rsidR="00C46BD4" w:rsidRDefault="00C46BD4" w:rsidP="00C46BD4">
      <w:pPr>
        <w:rPr>
          <w:rFonts w:cs="Arial"/>
          <w:b/>
          <w:sz w:val="28"/>
        </w:rPr>
      </w:pPr>
      <w:r>
        <w:rPr>
          <w:rFonts w:cs="Arial"/>
          <w:b/>
          <w:sz w:val="28"/>
        </w:rPr>
        <w:t>su</w:t>
      </w:r>
      <w:r w:rsidR="007D62ED">
        <w:rPr>
          <w:rFonts w:cs="Arial"/>
          <w:b/>
          <w:sz w:val="28"/>
        </w:rPr>
        <w:t xml:space="preserve">i ricorsi </w:t>
      </w:r>
      <w:r>
        <w:rPr>
          <w:rFonts w:cs="Arial"/>
          <w:b/>
          <w:sz w:val="28"/>
        </w:rPr>
        <w:t>concernent</w:t>
      </w:r>
      <w:r w:rsidR="007D62ED">
        <w:rPr>
          <w:rFonts w:cs="Arial"/>
          <w:b/>
          <w:sz w:val="28"/>
        </w:rPr>
        <w:t>i</w:t>
      </w:r>
      <w:r>
        <w:rPr>
          <w:rFonts w:cs="Arial"/>
          <w:b/>
          <w:sz w:val="28"/>
        </w:rPr>
        <w:t xml:space="preserve"> le modifiche del Piano direttore cantonale n. 24 - </w:t>
      </w:r>
      <w:proofErr w:type="gramStart"/>
      <w:r>
        <w:rPr>
          <w:rFonts w:cs="Arial"/>
          <w:b/>
          <w:sz w:val="28"/>
        </w:rPr>
        <w:t>Marzo</w:t>
      </w:r>
      <w:proofErr w:type="gramEnd"/>
      <w:r>
        <w:rPr>
          <w:rFonts w:cs="Arial"/>
          <w:b/>
          <w:sz w:val="28"/>
        </w:rPr>
        <w:t xml:space="preserve"> 2024 - Scheda V3 Energia</w:t>
      </w:r>
    </w:p>
    <w:p w14:paraId="27676524" w14:textId="77777777" w:rsidR="00C46BD4" w:rsidRDefault="007D62ED" w:rsidP="00C46BD4">
      <w:pPr>
        <w:spacing w:before="120"/>
        <w:rPr>
          <w:rFonts w:eastAsia="Calibri" w:cs="Arial"/>
          <w:b/>
          <w:sz w:val="26"/>
          <w:szCs w:val="26"/>
        </w:rPr>
      </w:pPr>
      <w:r>
        <w:rPr>
          <w:rFonts w:eastAsia="Calibri" w:cs="Arial"/>
          <w:b/>
          <w:sz w:val="26"/>
          <w:szCs w:val="26"/>
        </w:rPr>
        <w:t>(v. messaggio 28 agosto 2024 n. 8481)</w:t>
      </w:r>
    </w:p>
    <w:p w14:paraId="449FCD60" w14:textId="77777777" w:rsidR="00C46BD4" w:rsidRPr="00566AFC" w:rsidRDefault="00C46BD4" w:rsidP="00C46BD4">
      <w:pPr>
        <w:rPr>
          <w:rFonts w:cs="Arial"/>
          <w:sz w:val="24"/>
          <w:szCs w:val="24"/>
        </w:rPr>
      </w:pPr>
    </w:p>
    <w:p w14:paraId="4196B7AA" w14:textId="77777777" w:rsidR="00142704" w:rsidRDefault="00142704" w:rsidP="00C46BD4">
      <w:pPr>
        <w:rPr>
          <w:rFonts w:cs="Arial"/>
          <w:sz w:val="24"/>
          <w:szCs w:val="24"/>
        </w:rPr>
      </w:pPr>
    </w:p>
    <w:p w14:paraId="4E10BBCA" w14:textId="77777777" w:rsidR="00E241D7" w:rsidRDefault="00E241D7" w:rsidP="00C46BD4">
      <w:pPr>
        <w:rPr>
          <w:rFonts w:cs="Arial"/>
          <w:sz w:val="24"/>
          <w:szCs w:val="24"/>
        </w:rPr>
      </w:pPr>
    </w:p>
    <w:sdt>
      <w:sdtPr>
        <w:rPr>
          <w:rFonts w:ascii="Arial" w:hAnsi="Arial" w:cs="Arial"/>
          <w:b w:val="0"/>
          <w:sz w:val="24"/>
          <w:szCs w:val="24"/>
          <w:lang w:val="it-IT"/>
        </w:rPr>
        <w:id w:val="-2048527943"/>
        <w:docPartObj>
          <w:docPartGallery w:val="Table of Contents"/>
          <w:docPartUnique/>
        </w:docPartObj>
      </w:sdtPr>
      <w:sdtEndPr>
        <w:rPr>
          <w:rFonts w:cstheme="minorBidi"/>
          <w:bCs/>
          <w:sz w:val="22"/>
          <w:szCs w:val="22"/>
        </w:rPr>
      </w:sdtEndPr>
      <w:sdtContent>
        <w:p w14:paraId="730115B6" w14:textId="51CEBD2E" w:rsidR="00E241D7" w:rsidRPr="00BC707B" w:rsidRDefault="00BC707B" w:rsidP="00E241D7">
          <w:pPr>
            <w:pStyle w:val="Titolosommario"/>
            <w:rPr>
              <w:rFonts w:ascii="Arial" w:hAnsi="Arial" w:cs="Arial"/>
              <w:sz w:val="24"/>
              <w:szCs w:val="24"/>
              <w:lang w:val="it-IT"/>
            </w:rPr>
          </w:pPr>
          <w:r>
            <w:rPr>
              <w:rFonts w:ascii="Arial" w:hAnsi="Arial" w:cs="Arial"/>
              <w:sz w:val="24"/>
              <w:szCs w:val="24"/>
              <w:lang w:val="it-IT"/>
            </w:rPr>
            <w:t>SOMMARIO</w:t>
          </w:r>
        </w:p>
        <w:p w14:paraId="0BAAE573" w14:textId="77777777" w:rsidR="00E241D7" w:rsidRPr="00BC707B" w:rsidRDefault="00E241D7" w:rsidP="00E241D7">
          <w:pPr>
            <w:rPr>
              <w:sz w:val="24"/>
              <w:szCs w:val="24"/>
              <w:lang w:val="it-IT"/>
            </w:rPr>
          </w:pPr>
        </w:p>
        <w:p w14:paraId="363129D8" w14:textId="1C350CC4" w:rsidR="00DC1437" w:rsidRPr="00BC707B" w:rsidRDefault="00E241D7">
          <w:pPr>
            <w:pStyle w:val="Sommario1"/>
            <w:rPr>
              <w:rFonts w:asciiTheme="minorHAnsi" w:eastAsiaTheme="minorEastAsia" w:hAnsiTheme="minorHAnsi"/>
              <w:b w:val="0"/>
              <w:noProof/>
              <w:sz w:val="24"/>
              <w:szCs w:val="24"/>
              <w:lang w:eastAsia="it-CH"/>
            </w:rPr>
          </w:pPr>
          <w:r w:rsidRPr="00BC707B">
            <w:rPr>
              <w:rFonts w:cs="Arial"/>
              <w:b w:val="0"/>
              <w:sz w:val="24"/>
              <w:szCs w:val="24"/>
            </w:rPr>
            <w:fldChar w:fldCharType="begin"/>
          </w:r>
          <w:r w:rsidRPr="00BC707B">
            <w:rPr>
              <w:rFonts w:cs="Arial"/>
              <w:b w:val="0"/>
              <w:sz w:val="24"/>
              <w:szCs w:val="24"/>
            </w:rPr>
            <w:instrText xml:space="preserve"> TOC \o "1-3" \h \z \u </w:instrText>
          </w:r>
          <w:r w:rsidRPr="00BC707B">
            <w:rPr>
              <w:rFonts w:cs="Arial"/>
              <w:b w:val="0"/>
              <w:sz w:val="24"/>
              <w:szCs w:val="24"/>
            </w:rPr>
            <w:fldChar w:fldCharType="separate"/>
          </w:r>
          <w:hyperlink w:anchor="_Toc195037706" w:history="1">
            <w:r w:rsidR="00DC1437" w:rsidRPr="00BC707B">
              <w:rPr>
                <w:rStyle w:val="Collegamentoipertestuale"/>
                <w:rFonts w:eastAsia="Calibri" w:cs="Times New Roman"/>
                <w:caps/>
                <w:noProof/>
                <w:sz w:val="24"/>
                <w:szCs w:val="24"/>
                <w:lang w:val="it-IT" w:eastAsia="it-IT"/>
              </w:rPr>
              <w:t>1.</w:t>
            </w:r>
            <w:r w:rsidR="00DC1437" w:rsidRPr="00BC707B">
              <w:rPr>
                <w:rFonts w:asciiTheme="minorHAnsi" w:eastAsiaTheme="minorEastAsia" w:hAnsiTheme="minorHAnsi"/>
                <w:b w:val="0"/>
                <w:noProof/>
                <w:sz w:val="24"/>
                <w:szCs w:val="24"/>
                <w:lang w:eastAsia="it-CH"/>
              </w:rPr>
              <w:tab/>
            </w:r>
            <w:r w:rsidR="00DC1437" w:rsidRPr="00BC707B">
              <w:rPr>
                <w:rStyle w:val="Collegamentoipertestuale"/>
                <w:rFonts w:eastAsia="Calibri" w:cs="Times New Roman"/>
                <w:caps/>
                <w:noProof/>
                <w:sz w:val="24"/>
                <w:szCs w:val="24"/>
                <w:lang w:val="it-IT" w:eastAsia="it-IT"/>
              </w:rPr>
              <w:t>Introduzione</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_Toc195037706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2</w:t>
            </w:r>
            <w:r w:rsidR="00DC1437" w:rsidRPr="00BC707B">
              <w:rPr>
                <w:noProof/>
                <w:webHidden/>
                <w:sz w:val="24"/>
                <w:szCs w:val="24"/>
              </w:rPr>
              <w:fldChar w:fldCharType="end"/>
            </w:r>
          </w:hyperlink>
        </w:p>
        <w:p w14:paraId="171F1EBC" w14:textId="15B8BDEA" w:rsidR="00DC1437" w:rsidRPr="00BC707B" w:rsidRDefault="00CB37BB">
          <w:pPr>
            <w:pStyle w:val="Sommario1"/>
            <w:rPr>
              <w:rFonts w:asciiTheme="minorHAnsi" w:eastAsiaTheme="minorEastAsia" w:hAnsiTheme="minorHAnsi"/>
              <w:b w:val="0"/>
              <w:noProof/>
              <w:sz w:val="24"/>
              <w:szCs w:val="24"/>
              <w:lang w:eastAsia="it-CH"/>
            </w:rPr>
          </w:pPr>
          <w:hyperlink w:anchor="_Toc195037707" w:history="1">
            <w:r w:rsidR="00DC1437" w:rsidRPr="00BC707B">
              <w:rPr>
                <w:rStyle w:val="Collegamentoipertestuale"/>
                <w:rFonts w:eastAsia="Calibri" w:cs="Times New Roman"/>
                <w:caps/>
                <w:noProof/>
                <w:sz w:val="24"/>
                <w:szCs w:val="24"/>
                <w:lang w:val="it-IT" w:eastAsia="it-IT"/>
              </w:rPr>
              <w:t>2.</w:t>
            </w:r>
            <w:r w:rsidR="00DC1437" w:rsidRPr="00BC707B">
              <w:rPr>
                <w:rFonts w:asciiTheme="minorHAnsi" w:eastAsiaTheme="minorEastAsia" w:hAnsiTheme="minorHAnsi"/>
                <w:b w:val="0"/>
                <w:noProof/>
                <w:sz w:val="24"/>
                <w:szCs w:val="24"/>
                <w:lang w:eastAsia="it-CH"/>
              </w:rPr>
              <w:tab/>
            </w:r>
            <w:r w:rsidR="00DC1437" w:rsidRPr="00BC707B">
              <w:rPr>
                <w:rStyle w:val="Collegamentoipertestuale"/>
                <w:rFonts w:eastAsia="Calibri" w:cs="Times New Roman"/>
                <w:caps/>
                <w:noProof/>
                <w:sz w:val="24"/>
                <w:szCs w:val="24"/>
                <w:lang w:val="it-IT" w:eastAsia="it-IT"/>
              </w:rPr>
              <w:t>lE MODIFICHE DELLA scheda v3 ENERGIA DI MARZO 2024</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_Toc195037707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2</w:t>
            </w:r>
            <w:r w:rsidR="00DC1437" w:rsidRPr="00BC707B">
              <w:rPr>
                <w:noProof/>
                <w:webHidden/>
                <w:sz w:val="24"/>
                <w:szCs w:val="24"/>
              </w:rPr>
              <w:fldChar w:fldCharType="end"/>
            </w:r>
          </w:hyperlink>
        </w:p>
        <w:p w14:paraId="1FEACEEB" w14:textId="07383EF2" w:rsidR="00DC1437" w:rsidRPr="00BC707B" w:rsidRDefault="00CB37BB">
          <w:pPr>
            <w:pStyle w:val="Sommario2"/>
            <w:rPr>
              <w:rFonts w:asciiTheme="minorHAnsi" w:eastAsiaTheme="minorEastAsia" w:hAnsiTheme="minorHAnsi"/>
              <w:noProof/>
              <w:sz w:val="24"/>
              <w:szCs w:val="24"/>
              <w:lang w:eastAsia="it-CH"/>
            </w:rPr>
          </w:pPr>
          <w:hyperlink w:anchor="_Toc195037708" w:history="1">
            <w:r w:rsidR="00DC1437" w:rsidRPr="00BC707B">
              <w:rPr>
                <w:rStyle w:val="Collegamentoipertestuale"/>
                <w:rFonts w:eastAsia="Calibri" w:cs="Times New Roman"/>
                <w:noProof/>
                <w:sz w:val="24"/>
                <w:szCs w:val="24"/>
                <w:lang w:val="it-IT" w:eastAsia="it-IT"/>
              </w:rPr>
              <w:t>2.1</w:t>
            </w:r>
            <w:r w:rsidR="00DC1437" w:rsidRPr="00BC707B">
              <w:rPr>
                <w:rFonts w:asciiTheme="minorHAnsi" w:eastAsiaTheme="minorEastAsia" w:hAnsiTheme="minorHAnsi"/>
                <w:noProof/>
                <w:sz w:val="24"/>
                <w:szCs w:val="24"/>
                <w:lang w:eastAsia="it-CH"/>
              </w:rPr>
              <w:tab/>
            </w:r>
            <w:r w:rsidR="00DC1437" w:rsidRPr="00BC707B">
              <w:rPr>
                <w:rStyle w:val="Collegamentoipertestuale"/>
                <w:rFonts w:eastAsia="Calibri" w:cs="Times New Roman"/>
                <w:noProof/>
                <w:sz w:val="24"/>
                <w:szCs w:val="24"/>
                <w:lang w:val="it-IT" w:eastAsia="it-IT"/>
              </w:rPr>
              <w:t>Le proposte di modifica e la loro motivazione</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_Toc195037708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2</w:t>
            </w:r>
            <w:r w:rsidR="00DC1437" w:rsidRPr="00BC707B">
              <w:rPr>
                <w:noProof/>
                <w:webHidden/>
                <w:sz w:val="24"/>
                <w:szCs w:val="24"/>
              </w:rPr>
              <w:fldChar w:fldCharType="end"/>
            </w:r>
          </w:hyperlink>
        </w:p>
        <w:p w14:paraId="0E10BED4" w14:textId="3578203D" w:rsidR="00DC1437" w:rsidRPr="00BC707B" w:rsidRDefault="00CB37BB">
          <w:pPr>
            <w:pStyle w:val="Sommario2"/>
            <w:rPr>
              <w:rFonts w:asciiTheme="minorHAnsi" w:eastAsiaTheme="minorEastAsia" w:hAnsiTheme="minorHAnsi"/>
              <w:noProof/>
              <w:sz w:val="24"/>
              <w:szCs w:val="24"/>
              <w:lang w:eastAsia="it-CH"/>
            </w:rPr>
          </w:pPr>
          <w:hyperlink w:anchor="_Toc195037709" w:history="1">
            <w:r w:rsidR="00DC1437" w:rsidRPr="00BC707B">
              <w:rPr>
                <w:rStyle w:val="Collegamentoipertestuale"/>
                <w:rFonts w:eastAsia="Calibri" w:cs="Times New Roman"/>
                <w:noProof/>
                <w:sz w:val="24"/>
                <w:szCs w:val="24"/>
                <w:lang w:val="it-IT" w:eastAsia="it-IT"/>
              </w:rPr>
              <w:t>2.2</w:t>
            </w:r>
            <w:r w:rsidR="00DC1437" w:rsidRPr="00BC707B">
              <w:rPr>
                <w:rFonts w:asciiTheme="minorHAnsi" w:eastAsiaTheme="minorEastAsia" w:hAnsiTheme="minorHAnsi"/>
                <w:noProof/>
                <w:sz w:val="24"/>
                <w:szCs w:val="24"/>
                <w:lang w:eastAsia="it-CH"/>
              </w:rPr>
              <w:tab/>
            </w:r>
            <w:r w:rsidR="00DC1437" w:rsidRPr="00BC707B">
              <w:rPr>
                <w:rStyle w:val="Collegamentoipertestuale"/>
                <w:rFonts w:eastAsia="Calibri" w:cs="Times New Roman"/>
                <w:noProof/>
                <w:sz w:val="24"/>
                <w:szCs w:val="24"/>
                <w:lang w:val="it-IT" w:eastAsia="it-IT"/>
              </w:rPr>
              <w:t>Le osservazioni dell’ARE</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_Toc195037709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4</w:t>
            </w:r>
            <w:r w:rsidR="00DC1437" w:rsidRPr="00BC707B">
              <w:rPr>
                <w:noProof/>
                <w:webHidden/>
                <w:sz w:val="24"/>
                <w:szCs w:val="24"/>
              </w:rPr>
              <w:fldChar w:fldCharType="end"/>
            </w:r>
          </w:hyperlink>
        </w:p>
        <w:p w14:paraId="337579FF" w14:textId="4127F23E" w:rsidR="00DC1437" w:rsidRPr="00BC707B" w:rsidRDefault="00CB37BB">
          <w:pPr>
            <w:pStyle w:val="Sommario2"/>
            <w:rPr>
              <w:rFonts w:asciiTheme="minorHAnsi" w:eastAsiaTheme="minorEastAsia" w:hAnsiTheme="minorHAnsi"/>
              <w:noProof/>
              <w:sz w:val="24"/>
              <w:szCs w:val="24"/>
              <w:lang w:eastAsia="it-CH"/>
            </w:rPr>
          </w:pPr>
          <w:hyperlink w:anchor="_Toc195037710" w:history="1">
            <w:r w:rsidR="00DC1437" w:rsidRPr="00BC707B">
              <w:rPr>
                <w:rStyle w:val="Collegamentoipertestuale"/>
                <w:rFonts w:eastAsia="Calibri" w:cs="Times New Roman"/>
                <w:noProof/>
                <w:sz w:val="24"/>
                <w:szCs w:val="24"/>
                <w:lang w:val="it-IT" w:eastAsia="it-IT"/>
              </w:rPr>
              <w:t>2.3</w:t>
            </w:r>
            <w:r w:rsidR="00DC1437" w:rsidRPr="00BC707B">
              <w:rPr>
                <w:rFonts w:asciiTheme="minorHAnsi" w:eastAsiaTheme="minorEastAsia" w:hAnsiTheme="minorHAnsi"/>
                <w:noProof/>
                <w:sz w:val="24"/>
                <w:szCs w:val="24"/>
                <w:lang w:eastAsia="it-CH"/>
              </w:rPr>
              <w:tab/>
            </w:r>
            <w:r w:rsidR="00DC1437" w:rsidRPr="00BC707B">
              <w:rPr>
                <w:rStyle w:val="Collegamentoipertestuale"/>
                <w:rFonts w:eastAsia="Calibri" w:cs="Times New Roman"/>
                <w:noProof/>
                <w:sz w:val="24"/>
                <w:szCs w:val="24"/>
                <w:lang w:val="it-IT" w:eastAsia="it-IT"/>
              </w:rPr>
              <w:t>La consultazione</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_Toc195037710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6</w:t>
            </w:r>
            <w:r w:rsidR="00DC1437" w:rsidRPr="00BC707B">
              <w:rPr>
                <w:noProof/>
                <w:webHidden/>
                <w:sz w:val="24"/>
                <w:szCs w:val="24"/>
              </w:rPr>
              <w:fldChar w:fldCharType="end"/>
            </w:r>
          </w:hyperlink>
        </w:p>
        <w:p w14:paraId="3CD60135" w14:textId="6C827A1D" w:rsidR="00DC1437" w:rsidRPr="00BC707B" w:rsidRDefault="00CB37BB">
          <w:pPr>
            <w:pStyle w:val="Sommario1"/>
            <w:rPr>
              <w:rFonts w:asciiTheme="minorHAnsi" w:eastAsiaTheme="minorEastAsia" w:hAnsiTheme="minorHAnsi"/>
              <w:b w:val="0"/>
              <w:noProof/>
              <w:sz w:val="24"/>
              <w:szCs w:val="24"/>
              <w:lang w:eastAsia="it-CH"/>
            </w:rPr>
          </w:pPr>
          <w:hyperlink w:anchor="_Toc195037711" w:history="1">
            <w:r w:rsidR="00DC1437" w:rsidRPr="00BC707B">
              <w:rPr>
                <w:rStyle w:val="Collegamentoipertestuale"/>
                <w:rFonts w:eastAsia="Calibri" w:cs="Times New Roman"/>
                <w:caps/>
                <w:noProof/>
                <w:sz w:val="24"/>
                <w:szCs w:val="24"/>
                <w:lang w:val="it-IT" w:eastAsia="it-IT"/>
              </w:rPr>
              <w:t>3.</w:t>
            </w:r>
            <w:r w:rsidR="00DC1437" w:rsidRPr="00BC707B">
              <w:rPr>
                <w:rFonts w:asciiTheme="minorHAnsi" w:eastAsiaTheme="minorEastAsia" w:hAnsiTheme="minorHAnsi"/>
                <w:b w:val="0"/>
                <w:noProof/>
                <w:sz w:val="24"/>
                <w:szCs w:val="24"/>
                <w:lang w:eastAsia="it-CH"/>
              </w:rPr>
              <w:tab/>
            </w:r>
            <w:r w:rsidR="00DC1437" w:rsidRPr="00BC707B">
              <w:rPr>
                <w:rStyle w:val="Collegamentoipertestuale"/>
                <w:rFonts w:eastAsia="Calibri" w:cs="Times New Roman"/>
                <w:caps/>
                <w:noProof/>
                <w:sz w:val="24"/>
                <w:szCs w:val="24"/>
                <w:lang w:val="it-IT" w:eastAsia="it-IT"/>
              </w:rPr>
              <w:t>i ricorsi</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_Toc195037711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8</w:t>
            </w:r>
            <w:r w:rsidR="00DC1437" w:rsidRPr="00BC707B">
              <w:rPr>
                <w:noProof/>
                <w:webHidden/>
                <w:sz w:val="24"/>
                <w:szCs w:val="24"/>
              </w:rPr>
              <w:fldChar w:fldCharType="end"/>
            </w:r>
          </w:hyperlink>
        </w:p>
        <w:p w14:paraId="78F9125C" w14:textId="0EC23527" w:rsidR="00DC1437" w:rsidRPr="00BC707B" w:rsidRDefault="00CB37BB">
          <w:pPr>
            <w:pStyle w:val="Sommario2"/>
            <w:rPr>
              <w:rFonts w:asciiTheme="minorHAnsi" w:eastAsiaTheme="minorEastAsia" w:hAnsiTheme="minorHAnsi"/>
              <w:noProof/>
              <w:sz w:val="24"/>
              <w:szCs w:val="24"/>
              <w:lang w:eastAsia="it-CH"/>
            </w:rPr>
          </w:pPr>
          <w:hyperlink w:anchor="_Toc195037712" w:history="1">
            <w:r w:rsidR="00DC1437" w:rsidRPr="00BC707B">
              <w:rPr>
                <w:rStyle w:val="Collegamentoipertestuale"/>
                <w:rFonts w:eastAsia="Calibri" w:cs="Times New Roman"/>
                <w:noProof/>
                <w:sz w:val="24"/>
                <w:szCs w:val="24"/>
                <w:lang w:val="it-IT" w:eastAsia="it-IT"/>
              </w:rPr>
              <w:t>3.1</w:t>
            </w:r>
            <w:r w:rsidR="00DC1437" w:rsidRPr="00BC707B">
              <w:rPr>
                <w:rFonts w:asciiTheme="minorHAnsi" w:eastAsiaTheme="minorEastAsia" w:hAnsiTheme="minorHAnsi"/>
                <w:noProof/>
                <w:sz w:val="24"/>
                <w:szCs w:val="24"/>
                <w:lang w:eastAsia="it-CH"/>
              </w:rPr>
              <w:tab/>
            </w:r>
            <w:r w:rsidR="00DC1437" w:rsidRPr="00BC707B">
              <w:rPr>
                <w:rStyle w:val="Collegamentoipertestuale"/>
                <w:rFonts w:eastAsia="Calibri" w:cs="Times New Roman"/>
                <w:noProof/>
                <w:sz w:val="24"/>
                <w:szCs w:val="24"/>
                <w:lang w:val="it-IT" w:eastAsia="it-IT"/>
              </w:rPr>
              <w:t>Ricorso del Comune di Lavizzara</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_Toc195037712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8</w:t>
            </w:r>
            <w:r w:rsidR="00DC1437" w:rsidRPr="00BC707B">
              <w:rPr>
                <w:noProof/>
                <w:webHidden/>
                <w:sz w:val="24"/>
                <w:szCs w:val="24"/>
              </w:rPr>
              <w:fldChar w:fldCharType="end"/>
            </w:r>
          </w:hyperlink>
        </w:p>
        <w:p w14:paraId="064257E6" w14:textId="3684EC11" w:rsidR="00DC1437" w:rsidRPr="00BC707B" w:rsidRDefault="00CB37BB">
          <w:pPr>
            <w:pStyle w:val="Sommario2"/>
            <w:rPr>
              <w:rFonts w:asciiTheme="minorHAnsi" w:eastAsiaTheme="minorEastAsia" w:hAnsiTheme="minorHAnsi"/>
              <w:noProof/>
              <w:sz w:val="24"/>
              <w:szCs w:val="24"/>
              <w:lang w:eastAsia="it-CH"/>
            </w:rPr>
          </w:pPr>
          <w:hyperlink w:anchor="_Toc195037713" w:history="1">
            <w:r w:rsidR="00DC1437" w:rsidRPr="00BC707B">
              <w:rPr>
                <w:rStyle w:val="Collegamentoipertestuale"/>
                <w:rFonts w:eastAsia="Calibri" w:cs="Times New Roman"/>
                <w:noProof/>
                <w:sz w:val="24"/>
                <w:szCs w:val="24"/>
                <w:lang w:val="it-IT" w:eastAsia="it-IT"/>
              </w:rPr>
              <w:t>3.2</w:t>
            </w:r>
            <w:r w:rsidR="00DC1437" w:rsidRPr="00BC707B">
              <w:rPr>
                <w:rFonts w:asciiTheme="minorHAnsi" w:eastAsiaTheme="minorEastAsia" w:hAnsiTheme="minorHAnsi"/>
                <w:noProof/>
                <w:sz w:val="24"/>
                <w:szCs w:val="24"/>
                <w:lang w:eastAsia="it-CH"/>
              </w:rPr>
              <w:tab/>
            </w:r>
            <w:r w:rsidR="00DC1437" w:rsidRPr="00BC707B">
              <w:rPr>
                <w:rStyle w:val="Collegamentoipertestuale"/>
                <w:rFonts w:eastAsia="Calibri" w:cs="Times New Roman"/>
                <w:noProof/>
                <w:sz w:val="24"/>
                <w:szCs w:val="24"/>
                <w:lang w:val="it-IT" w:eastAsia="it-IT"/>
              </w:rPr>
              <w:t>Ricorso della Società ticinese per l'arte e la natura (STAN)</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_Toc195037713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9</w:t>
            </w:r>
            <w:r w:rsidR="00DC1437" w:rsidRPr="00BC707B">
              <w:rPr>
                <w:noProof/>
                <w:webHidden/>
                <w:sz w:val="24"/>
                <w:szCs w:val="24"/>
              </w:rPr>
              <w:fldChar w:fldCharType="end"/>
            </w:r>
          </w:hyperlink>
        </w:p>
        <w:p w14:paraId="3A32CB6D" w14:textId="3E00DE03" w:rsidR="00DC1437" w:rsidRPr="00BC707B" w:rsidRDefault="00CB37BB">
          <w:pPr>
            <w:pStyle w:val="Sommario1"/>
            <w:rPr>
              <w:rFonts w:asciiTheme="minorHAnsi" w:eastAsiaTheme="minorEastAsia" w:hAnsiTheme="minorHAnsi"/>
              <w:b w:val="0"/>
              <w:noProof/>
              <w:sz w:val="24"/>
              <w:szCs w:val="24"/>
              <w:lang w:eastAsia="it-CH"/>
            </w:rPr>
          </w:pPr>
          <w:hyperlink w:anchor="_Toc195037714" w:history="1">
            <w:r w:rsidR="00DC1437" w:rsidRPr="00BC707B">
              <w:rPr>
                <w:rStyle w:val="Collegamentoipertestuale"/>
                <w:rFonts w:eastAsia="Calibri" w:cs="Times New Roman"/>
                <w:caps/>
                <w:noProof/>
                <w:sz w:val="24"/>
                <w:szCs w:val="24"/>
                <w:lang w:val="it-IT" w:eastAsia="it-IT"/>
              </w:rPr>
              <w:t>4.</w:t>
            </w:r>
            <w:r w:rsidR="00DC1437" w:rsidRPr="00BC707B">
              <w:rPr>
                <w:rFonts w:asciiTheme="minorHAnsi" w:eastAsiaTheme="minorEastAsia" w:hAnsiTheme="minorHAnsi"/>
                <w:b w:val="0"/>
                <w:noProof/>
                <w:sz w:val="24"/>
                <w:szCs w:val="24"/>
                <w:lang w:eastAsia="it-CH"/>
              </w:rPr>
              <w:tab/>
            </w:r>
            <w:r w:rsidR="00DC1437" w:rsidRPr="00BC707B">
              <w:rPr>
                <w:rStyle w:val="Collegamentoipertestuale"/>
                <w:rFonts w:eastAsia="Calibri" w:cs="Times New Roman"/>
                <w:caps/>
                <w:noProof/>
                <w:sz w:val="24"/>
                <w:szCs w:val="24"/>
                <w:lang w:val="it-IT" w:eastAsia="it-IT"/>
              </w:rPr>
              <w:t>la posizione del Consiglio di stato</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_Toc195037714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9</w:t>
            </w:r>
            <w:r w:rsidR="00DC1437" w:rsidRPr="00BC707B">
              <w:rPr>
                <w:noProof/>
                <w:webHidden/>
                <w:sz w:val="24"/>
                <w:szCs w:val="24"/>
              </w:rPr>
              <w:fldChar w:fldCharType="end"/>
            </w:r>
          </w:hyperlink>
        </w:p>
        <w:p w14:paraId="49B2E944" w14:textId="5D5740D4" w:rsidR="00DC1437" w:rsidRPr="00BC707B" w:rsidRDefault="00CB37BB">
          <w:pPr>
            <w:pStyle w:val="Sommario2"/>
            <w:rPr>
              <w:rFonts w:asciiTheme="minorHAnsi" w:eastAsiaTheme="minorEastAsia" w:hAnsiTheme="minorHAnsi"/>
              <w:noProof/>
              <w:sz w:val="24"/>
              <w:szCs w:val="24"/>
              <w:lang w:eastAsia="it-CH"/>
            </w:rPr>
          </w:pPr>
          <w:hyperlink w:anchor="_Toc195037715" w:history="1">
            <w:r w:rsidR="00DC1437" w:rsidRPr="00BC707B">
              <w:rPr>
                <w:rStyle w:val="Collegamentoipertestuale"/>
                <w:rFonts w:eastAsia="Calibri" w:cs="Times New Roman"/>
                <w:noProof/>
                <w:sz w:val="24"/>
                <w:szCs w:val="24"/>
                <w:lang w:val="it-IT" w:eastAsia="it-IT"/>
              </w:rPr>
              <w:t>4.1</w:t>
            </w:r>
            <w:r w:rsidR="00DC1437" w:rsidRPr="00BC707B">
              <w:rPr>
                <w:rFonts w:asciiTheme="minorHAnsi" w:eastAsiaTheme="minorEastAsia" w:hAnsiTheme="minorHAnsi"/>
                <w:noProof/>
                <w:sz w:val="24"/>
                <w:szCs w:val="24"/>
                <w:lang w:eastAsia="it-CH"/>
              </w:rPr>
              <w:tab/>
            </w:r>
            <w:r w:rsidR="00DC1437" w:rsidRPr="00BC707B">
              <w:rPr>
                <w:rStyle w:val="Collegamentoipertestuale"/>
                <w:rFonts w:eastAsia="Calibri" w:cs="Times New Roman"/>
                <w:noProof/>
                <w:sz w:val="24"/>
                <w:szCs w:val="24"/>
                <w:lang w:val="it-IT" w:eastAsia="it-IT"/>
              </w:rPr>
              <w:t>Riguardo al ricorso del Comune di Lavizzara</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_Toc195037715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10</w:t>
            </w:r>
            <w:r w:rsidR="00DC1437" w:rsidRPr="00BC707B">
              <w:rPr>
                <w:noProof/>
                <w:webHidden/>
                <w:sz w:val="24"/>
                <w:szCs w:val="24"/>
              </w:rPr>
              <w:fldChar w:fldCharType="end"/>
            </w:r>
          </w:hyperlink>
        </w:p>
        <w:p w14:paraId="6FABB948" w14:textId="10F3C291" w:rsidR="00DC1437" w:rsidRPr="00BC707B" w:rsidRDefault="00CB37BB">
          <w:pPr>
            <w:pStyle w:val="Sommario2"/>
            <w:rPr>
              <w:rFonts w:asciiTheme="minorHAnsi" w:eastAsiaTheme="minorEastAsia" w:hAnsiTheme="minorHAnsi"/>
              <w:noProof/>
              <w:sz w:val="24"/>
              <w:szCs w:val="24"/>
              <w:lang w:eastAsia="it-CH"/>
            </w:rPr>
          </w:pPr>
          <w:hyperlink w:anchor="_Toc195037716" w:history="1">
            <w:r w:rsidR="00DC1437" w:rsidRPr="00BC707B">
              <w:rPr>
                <w:rStyle w:val="Collegamentoipertestuale"/>
                <w:rFonts w:cstheme="minorHAnsi"/>
                <w:noProof/>
                <w:sz w:val="24"/>
                <w:szCs w:val="24"/>
              </w:rPr>
              <w:t>4.2</w:t>
            </w:r>
            <w:r w:rsidR="00DC1437" w:rsidRPr="00BC707B">
              <w:rPr>
                <w:rFonts w:asciiTheme="minorHAnsi" w:eastAsiaTheme="minorEastAsia" w:hAnsiTheme="minorHAnsi"/>
                <w:noProof/>
                <w:sz w:val="24"/>
                <w:szCs w:val="24"/>
                <w:lang w:eastAsia="it-CH"/>
              </w:rPr>
              <w:tab/>
            </w:r>
            <w:r w:rsidR="00DC1437" w:rsidRPr="00BC707B">
              <w:rPr>
                <w:rStyle w:val="Collegamentoipertestuale"/>
                <w:rFonts w:cstheme="minorHAnsi"/>
                <w:noProof/>
                <w:sz w:val="24"/>
                <w:szCs w:val="24"/>
              </w:rPr>
              <w:t>Riguardo al ricorso della Società ticinese per l'arte e la natura (STAN)</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_Toc195037716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11</w:t>
            </w:r>
            <w:r w:rsidR="00DC1437" w:rsidRPr="00BC707B">
              <w:rPr>
                <w:noProof/>
                <w:webHidden/>
                <w:sz w:val="24"/>
                <w:szCs w:val="24"/>
              </w:rPr>
              <w:fldChar w:fldCharType="end"/>
            </w:r>
          </w:hyperlink>
        </w:p>
        <w:p w14:paraId="29EFE85B" w14:textId="15C83A61" w:rsidR="00DC1437" w:rsidRPr="00BC707B" w:rsidRDefault="00CB37BB">
          <w:pPr>
            <w:pStyle w:val="Sommario1"/>
            <w:rPr>
              <w:rFonts w:asciiTheme="minorHAnsi" w:eastAsiaTheme="minorEastAsia" w:hAnsiTheme="minorHAnsi"/>
              <w:b w:val="0"/>
              <w:noProof/>
              <w:sz w:val="24"/>
              <w:szCs w:val="24"/>
              <w:lang w:eastAsia="it-CH"/>
            </w:rPr>
          </w:pPr>
          <w:hyperlink w:anchor="_Toc195037717" w:history="1">
            <w:r w:rsidR="00DC1437" w:rsidRPr="00BC707B">
              <w:rPr>
                <w:rStyle w:val="Collegamentoipertestuale"/>
                <w:rFonts w:eastAsia="Calibri" w:cs="Times New Roman"/>
                <w:caps/>
                <w:noProof/>
                <w:sz w:val="24"/>
                <w:szCs w:val="24"/>
                <w:lang w:val="it-IT" w:eastAsia="it-IT"/>
              </w:rPr>
              <w:t>5.</w:t>
            </w:r>
            <w:r w:rsidR="00DC1437" w:rsidRPr="00BC707B">
              <w:rPr>
                <w:rFonts w:asciiTheme="minorHAnsi" w:eastAsiaTheme="minorEastAsia" w:hAnsiTheme="minorHAnsi"/>
                <w:b w:val="0"/>
                <w:noProof/>
                <w:sz w:val="24"/>
                <w:szCs w:val="24"/>
                <w:lang w:eastAsia="it-CH"/>
              </w:rPr>
              <w:tab/>
            </w:r>
            <w:r w:rsidR="00DC1437" w:rsidRPr="00BC707B">
              <w:rPr>
                <w:rStyle w:val="Collegamentoipertestuale"/>
                <w:rFonts w:eastAsia="Calibri" w:cs="Times New Roman"/>
                <w:caps/>
                <w:noProof/>
                <w:sz w:val="24"/>
                <w:szCs w:val="24"/>
                <w:lang w:val="it-IT" w:eastAsia="it-IT"/>
              </w:rPr>
              <w:t>i lavori della commissione</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_Toc195037717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12</w:t>
            </w:r>
            <w:r w:rsidR="00DC1437" w:rsidRPr="00BC707B">
              <w:rPr>
                <w:noProof/>
                <w:webHidden/>
                <w:sz w:val="24"/>
                <w:szCs w:val="24"/>
              </w:rPr>
              <w:fldChar w:fldCharType="end"/>
            </w:r>
          </w:hyperlink>
        </w:p>
        <w:p w14:paraId="73B1C5CB" w14:textId="326F8EFB" w:rsidR="00DC1437" w:rsidRPr="00BC707B" w:rsidRDefault="00CB37BB">
          <w:pPr>
            <w:pStyle w:val="Sommario2"/>
            <w:rPr>
              <w:rFonts w:asciiTheme="minorHAnsi" w:eastAsiaTheme="minorEastAsia" w:hAnsiTheme="minorHAnsi"/>
              <w:noProof/>
              <w:sz w:val="24"/>
              <w:szCs w:val="24"/>
              <w:lang w:eastAsia="it-CH"/>
            </w:rPr>
          </w:pPr>
          <w:hyperlink w:anchor="_Toc195037718" w:history="1">
            <w:r w:rsidR="00DC1437" w:rsidRPr="00BC707B">
              <w:rPr>
                <w:rStyle w:val="Collegamentoipertestuale"/>
                <w:rFonts w:eastAsia="Calibri" w:cs="Times New Roman"/>
                <w:noProof/>
                <w:sz w:val="24"/>
                <w:szCs w:val="24"/>
                <w:lang w:val="it-IT" w:eastAsia="it-IT"/>
              </w:rPr>
              <w:t>5.1</w:t>
            </w:r>
            <w:r w:rsidR="00DC1437" w:rsidRPr="00BC707B">
              <w:rPr>
                <w:rFonts w:asciiTheme="minorHAnsi" w:eastAsiaTheme="minorEastAsia" w:hAnsiTheme="minorHAnsi"/>
                <w:noProof/>
                <w:sz w:val="24"/>
                <w:szCs w:val="24"/>
                <w:lang w:eastAsia="it-CH"/>
              </w:rPr>
              <w:tab/>
            </w:r>
            <w:r w:rsidR="00DC1437" w:rsidRPr="00BC707B">
              <w:rPr>
                <w:rStyle w:val="Collegamentoipertestuale"/>
                <w:rFonts w:eastAsia="Calibri" w:cs="Times New Roman"/>
                <w:noProof/>
                <w:sz w:val="24"/>
                <w:szCs w:val="24"/>
                <w:lang w:val="it-IT" w:eastAsia="it-IT"/>
              </w:rPr>
              <w:t>Scambio di allegati</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_Toc195037718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12</w:t>
            </w:r>
            <w:r w:rsidR="00DC1437" w:rsidRPr="00BC707B">
              <w:rPr>
                <w:noProof/>
                <w:webHidden/>
                <w:sz w:val="24"/>
                <w:szCs w:val="24"/>
              </w:rPr>
              <w:fldChar w:fldCharType="end"/>
            </w:r>
          </w:hyperlink>
        </w:p>
        <w:p w14:paraId="05FDFBAE" w14:textId="5FB34549" w:rsidR="00DC1437" w:rsidRPr="00BC707B" w:rsidRDefault="00CB37BB">
          <w:pPr>
            <w:pStyle w:val="Sommario1"/>
            <w:rPr>
              <w:rFonts w:asciiTheme="minorHAnsi" w:eastAsiaTheme="minorEastAsia" w:hAnsiTheme="minorHAnsi"/>
              <w:b w:val="0"/>
              <w:noProof/>
              <w:sz w:val="24"/>
              <w:szCs w:val="24"/>
              <w:lang w:eastAsia="it-CH"/>
            </w:rPr>
          </w:pPr>
          <w:hyperlink w:anchor="_Toc195037719" w:history="1">
            <w:r w:rsidR="00DC1437" w:rsidRPr="00BC707B">
              <w:rPr>
                <w:rStyle w:val="Collegamentoipertestuale"/>
                <w:rFonts w:eastAsia="Calibri" w:cs="Times New Roman"/>
                <w:caps/>
                <w:noProof/>
                <w:sz w:val="24"/>
                <w:szCs w:val="24"/>
                <w:lang w:val="it-IT" w:eastAsia="it-IT"/>
              </w:rPr>
              <w:t>6.</w:t>
            </w:r>
            <w:r w:rsidR="00DC1437" w:rsidRPr="00BC707B">
              <w:rPr>
                <w:rFonts w:asciiTheme="minorHAnsi" w:eastAsiaTheme="minorEastAsia" w:hAnsiTheme="minorHAnsi"/>
                <w:b w:val="0"/>
                <w:noProof/>
                <w:sz w:val="24"/>
                <w:szCs w:val="24"/>
                <w:lang w:eastAsia="it-CH"/>
              </w:rPr>
              <w:tab/>
            </w:r>
            <w:r w:rsidR="00761851" w:rsidRPr="00BC707B">
              <w:rPr>
                <w:rFonts w:asciiTheme="minorHAnsi" w:eastAsiaTheme="minorEastAsia" w:hAnsiTheme="minorHAnsi"/>
                <w:noProof/>
                <w:sz w:val="24"/>
                <w:szCs w:val="24"/>
                <w:lang w:eastAsia="it-CH"/>
              </w:rPr>
              <w:t xml:space="preserve">DECISIONI DELLA COMMISSIONE E </w:t>
            </w:r>
            <w:r w:rsidR="00DC1437" w:rsidRPr="00BC707B">
              <w:rPr>
                <w:rStyle w:val="Collegamentoipertestuale"/>
                <w:rFonts w:eastAsia="Calibri" w:cs="Times New Roman"/>
                <w:caps/>
                <w:noProof/>
                <w:sz w:val="24"/>
                <w:szCs w:val="24"/>
                <w:lang w:val="it-IT" w:eastAsia="it-IT"/>
              </w:rPr>
              <w:t>Conclusioni</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_Toc195037719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13</w:t>
            </w:r>
            <w:r w:rsidR="00DC1437" w:rsidRPr="00BC707B">
              <w:rPr>
                <w:noProof/>
                <w:webHidden/>
                <w:sz w:val="24"/>
                <w:szCs w:val="24"/>
              </w:rPr>
              <w:fldChar w:fldCharType="end"/>
            </w:r>
          </w:hyperlink>
        </w:p>
        <w:p w14:paraId="7BACEA4B" w14:textId="7333ACAD" w:rsidR="00DC1437" w:rsidRPr="00BC707B" w:rsidRDefault="00CB37BB">
          <w:pPr>
            <w:pStyle w:val="Sommario1"/>
            <w:rPr>
              <w:rFonts w:asciiTheme="minorHAnsi" w:eastAsiaTheme="minorEastAsia" w:hAnsiTheme="minorHAnsi"/>
              <w:b w:val="0"/>
              <w:noProof/>
              <w:sz w:val="24"/>
              <w:szCs w:val="24"/>
              <w:lang w:eastAsia="it-CH"/>
            </w:rPr>
          </w:pPr>
          <w:hyperlink w:anchor="_Toc195037720" w:history="1">
            <w:r w:rsidR="00DC1437" w:rsidRPr="00BC707B">
              <w:rPr>
                <w:rStyle w:val="Collegamentoipertestuale"/>
                <w:noProof/>
                <w:sz w:val="24"/>
                <w:szCs w:val="24"/>
              </w:rPr>
              <w:t>Comune di Lavizzara</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_Toc195037720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14</w:t>
            </w:r>
            <w:r w:rsidR="00DC1437" w:rsidRPr="00BC707B">
              <w:rPr>
                <w:noProof/>
                <w:webHidden/>
                <w:sz w:val="24"/>
                <w:szCs w:val="24"/>
              </w:rPr>
              <w:fldChar w:fldCharType="end"/>
            </w:r>
          </w:hyperlink>
        </w:p>
        <w:p w14:paraId="33A54645" w14:textId="2DBDE029" w:rsidR="00DC1437" w:rsidRPr="00BC707B" w:rsidRDefault="00CB37BB">
          <w:pPr>
            <w:pStyle w:val="Sommario1"/>
            <w:rPr>
              <w:rFonts w:asciiTheme="minorHAnsi" w:eastAsiaTheme="minorEastAsia" w:hAnsiTheme="minorHAnsi"/>
              <w:b w:val="0"/>
              <w:noProof/>
              <w:sz w:val="24"/>
              <w:szCs w:val="24"/>
              <w:lang w:eastAsia="it-CH"/>
            </w:rPr>
          </w:pPr>
          <w:hyperlink w:anchor="_Toc195037721" w:history="1">
            <w:r w:rsidR="00DC1437" w:rsidRPr="00BC707B">
              <w:rPr>
                <w:rStyle w:val="Collegamentoipertestuale"/>
                <w:noProof/>
                <w:sz w:val="24"/>
                <w:szCs w:val="24"/>
              </w:rPr>
              <w:t>Società Ticinese per l’Arte e la Natura (STAN)</w:t>
            </w:r>
            <w:r w:rsidR="00DC1437" w:rsidRPr="00BC707B">
              <w:rPr>
                <w:noProof/>
                <w:webHidden/>
                <w:sz w:val="24"/>
                <w:szCs w:val="24"/>
              </w:rPr>
              <w:tab/>
            </w:r>
            <w:r w:rsidR="00DC1437" w:rsidRPr="00BC707B">
              <w:rPr>
                <w:noProof/>
                <w:webHidden/>
                <w:sz w:val="24"/>
                <w:szCs w:val="24"/>
              </w:rPr>
              <w:fldChar w:fldCharType="begin"/>
            </w:r>
            <w:r w:rsidR="00DC1437" w:rsidRPr="00BC707B">
              <w:rPr>
                <w:noProof/>
                <w:webHidden/>
                <w:sz w:val="24"/>
                <w:szCs w:val="24"/>
              </w:rPr>
              <w:instrText xml:space="preserve"> PAGEREF _Toc195037721 \h </w:instrText>
            </w:r>
            <w:r w:rsidR="00DC1437" w:rsidRPr="00BC707B">
              <w:rPr>
                <w:noProof/>
                <w:webHidden/>
                <w:sz w:val="24"/>
                <w:szCs w:val="24"/>
              </w:rPr>
            </w:r>
            <w:r w:rsidR="00DC1437" w:rsidRPr="00BC707B">
              <w:rPr>
                <w:noProof/>
                <w:webHidden/>
                <w:sz w:val="24"/>
                <w:szCs w:val="24"/>
              </w:rPr>
              <w:fldChar w:fldCharType="separate"/>
            </w:r>
            <w:r w:rsidR="00987191">
              <w:rPr>
                <w:noProof/>
                <w:webHidden/>
                <w:sz w:val="24"/>
                <w:szCs w:val="24"/>
              </w:rPr>
              <w:t>15</w:t>
            </w:r>
            <w:r w:rsidR="00DC1437" w:rsidRPr="00BC707B">
              <w:rPr>
                <w:noProof/>
                <w:webHidden/>
                <w:sz w:val="24"/>
                <w:szCs w:val="24"/>
              </w:rPr>
              <w:fldChar w:fldCharType="end"/>
            </w:r>
          </w:hyperlink>
        </w:p>
        <w:p w14:paraId="668584D4" w14:textId="77777777" w:rsidR="00E241D7" w:rsidRDefault="00E241D7" w:rsidP="00E241D7">
          <w:r w:rsidRPr="00BC707B">
            <w:rPr>
              <w:rFonts w:cs="Arial"/>
              <w:bCs/>
              <w:sz w:val="24"/>
              <w:szCs w:val="24"/>
              <w:lang w:val="it-IT"/>
            </w:rPr>
            <w:fldChar w:fldCharType="end"/>
          </w:r>
        </w:p>
      </w:sdtContent>
    </w:sdt>
    <w:p w14:paraId="2B45A8F6" w14:textId="77777777" w:rsidR="00A55103" w:rsidRDefault="00A55103" w:rsidP="00C46BD4">
      <w:pPr>
        <w:rPr>
          <w:rFonts w:cs="Arial"/>
          <w:sz w:val="24"/>
          <w:szCs w:val="24"/>
        </w:rPr>
      </w:pPr>
    </w:p>
    <w:p w14:paraId="2A6FA715" w14:textId="77777777" w:rsidR="00A55103" w:rsidRDefault="00A55103" w:rsidP="00C46BD4">
      <w:pPr>
        <w:rPr>
          <w:rFonts w:cs="Arial"/>
          <w:sz w:val="24"/>
          <w:szCs w:val="24"/>
        </w:rPr>
      </w:pPr>
    </w:p>
    <w:p w14:paraId="18698F92" w14:textId="77777777" w:rsidR="00A55103" w:rsidRDefault="00A55103" w:rsidP="00C46BD4">
      <w:pPr>
        <w:rPr>
          <w:rFonts w:cs="Arial"/>
          <w:sz w:val="24"/>
          <w:szCs w:val="24"/>
        </w:rPr>
      </w:pPr>
    </w:p>
    <w:p w14:paraId="24B59DB2" w14:textId="77777777" w:rsidR="00A55103" w:rsidRPr="00566AFC" w:rsidRDefault="00A55103" w:rsidP="00C46BD4">
      <w:pPr>
        <w:rPr>
          <w:rFonts w:cs="Arial"/>
          <w:sz w:val="24"/>
          <w:szCs w:val="24"/>
        </w:rPr>
      </w:pPr>
    </w:p>
    <w:p w14:paraId="666F7E58" w14:textId="77777777" w:rsidR="00E241D7" w:rsidRDefault="00E241D7" w:rsidP="00C46BD4">
      <w:pPr>
        <w:rPr>
          <w:rFonts w:asciiTheme="minorHAnsi" w:hAnsiTheme="minorHAnsi" w:cstheme="minorHAnsi"/>
          <w:sz w:val="24"/>
          <w:szCs w:val="24"/>
        </w:rPr>
      </w:pPr>
      <w:r>
        <w:rPr>
          <w:rFonts w:asciiTheme="minorHAnsi" w:hAnsiTheme="minorHAnsi" w:cstheme="minorHAnsi"/>
          <w:sz w:val="24"/>
          <w:szCs w:val="24"/>
        </w:rPr>
        <w:br w:type="page"/>
      </w:r>
    </w:p>
    <w:p w14:paraId="5E4ED726" w14:textId="77777777" w:rsidR="00C46BD4" w:rsidRDefault="00C46BD4" w:rsidP="00C46BD4">
      <w:pPr>
        <w:pStyle w:val="Titolo1"/>
        <w:numPr>
          <w:ilvl w:val="0"/>
          <w:numId w:val="18"/>
        </w:numPr>
        <w:tabs>
          <w:tab w:val="left" w:pos="567"/>
        </w:tabs>
        <w:spacing w:before="0"/>
        <w:ind w:left="567" w:hanging="567"/>
        <w:jc w:val="both"/>
        <w:rPr>
          <w:rFonts w:eastAsia="Calibri" w:cs="Times New Roman"/>
          <w:caps/>
          <w:sz w:val="24"/>
          <w:szCs w:val="24"/>
          <w:lang w:val="it-IT" w:eastAsia="it-IT"/>
        </w:rPr>
      </w:pPr>
      <w:bookmarkStart w:id="1" w:name="_Toc195037706"/>
      <w:r>
        <w:rPr>
          <w:rFonts w:eastAsia="Calibri" w:cs="Times New Roman"/>
          <w:caps/>
          <w:sz w:val="24"/>
          <w:szCs w:val="24"/>
          <w:lang w:val="it-IT" w:eastAsia="it-IT"/>
        </w:rPr>
        <w:lastRenderedPageBreak/>
        <w:t>Introduzione</w:t>
      </w:r>
      <w:bookmarkEnd w:id="1"/>
    </w:p>
    <w:p w14:paraId="11A0BD33" w14:textId="77777777" w:rsidR="00C46BD4" w:rsidRDefault="0062517F" w:rsidP="00C46BD4">
      <w:pPr>
        <w:rPr>
          <w:rFonts w:asciiTheme="minorHAnsi" w:hAnsiTheme="minorHAnsi" w:cstheme="minorHAnsi"/>
          <w:sz w:val="24"/>
          <w:szCs w:val="24"/>
        </w:rPr>
      </w:pPr>
      <w:r>
        <w:rPr>
          <w:rFonts w:asciiTheme="minorHAnsi" w:hAnsiTheme="minorHAnsi" w:cstheme="minorHAnsi"/>
          <w:sz w:val="24"/>
          <w:szCs w:val="24"/>
        </w:rPr>
        <w:t xml:space="preserve">Il Consiglio di Stato il 27 marzo 2024 ha adottato una serie di adattamenti della scheda V3 </w:t>
      </w:r>
      <w:r w:rsidRPr="00BA7674">
        <w:rPr>
          <w:rFonts w:asciiTheme="minorHAnsi" w:hAnsiTheme="minorHAnsi" w:cstheme="minorHAnsi"/>
          <w:i/>
          <w:sz w:val="24"/>
          <w:szCs w:val="24"/>
        </w:rPr>
        <w:t>Energia</w:t>
      </w:r>
      <w:r>
        <w:rPr>
          <w:rFonts w:asciiTheme="minorHAnsi" w:hAnsiTheme="minorHAnsi" w:cstheme="minorHAnsi"/>
          <w:sz w:val="24"/>
          <w:szCs w:val="24"/>
        </w:rPr>
        <w:t xml:space="preserve"> del Piano direttore</w:t>
      </w:r>
      <w:r w:rsidR="00BA7674">
        <w:rPr>
          <w:rFonts w:asciiTheme="minorHAnsi" w:hAnsiTheme="minorHAnsi" w:cstheme="minorHAnsi"/>
          <w:sz w:val="24"/>
          <w:szCs w:val="24"/>
        </w:rPr>
        <w:t xml:space="preserve"> (PD)</w:t>
      </w:r>
      <w:r w:rsidR="003D5C0F">
        <w:rPr>
          <w:rFonts w:asciiTheme="minorHAnsi" w:hAnsiTheme="minorHAnsi" w:cstheme="minorHAnsi"/>
          <w:sz w:val="24"/>
          <w:szCs w:val="24"/>
        </w:rPr>
        <w:t>, integrandovi:</w:t>
      </w:r>
    </w:p>
    <w:p w14:paraId="5E8712AF" w14:textId="77777777" w:rsidR="0062517F" w:rsidRPr="0062517F" w:rsidRDefault="0062517F" w:rsidP="00BA7674">
      <w:pPr>
        <w:pStyle w:val="Paragrafoelenco"/>
        <w:numPr>
          <w:ilvl w:val="0"/>
          <w:numId w:val="26"/>
        </w:numPr>
        <w:spacing w:before="60"/>
        <w:ind w:left="425" w:hanging="425"/>
        <w:contextualSpacing w:val="0"/>
        <w:rPr>
          <w:rFonts w:asciiTheme="minorHAnsi" w:hAnsiTheme="minorHAnsi" w:cstheme="minorHAnsi"/>
          <w:sz w:val="24"/>
          <w:szCs w:val="24"/>
        </w:rPr>
      </w:pPr>
      <w:r w:rsidRPr="0062517F">
        <w:rPr>
          <w:rFonts w:asciiTheme="minorHAnsi" w:hAnsiTheme="minorHAnsi" w:cstheme="minorHAnsi"/>
          <w:sz w:val="24"/>
          <w:szCs w:val="24"/>
        </w:rPr>
        <w:t>l’innalzamento della diga del lago Sambuco e l’ampliamento del bacino di Peccia con il grado di consolidamento dato acquisito (Da);</w:t>
      </w:r>
    </w:p>
    <w:p w14:paraId="7EE4B683" w14:textId="77777777" w:rsidR="0062517F" w:rsidRPr="0062517F" w:rsidRDefault="0062517F" w:rsidP="00BA7674">
      <w:pPr>
        <w:pStyle w:val="Paragrafoelenco"/>
        <w:numPr>
          <w:ilvl w:val="0"/>
          <w:numId w:val="26"/>
        </w:numPr>
        <w:spacing w:before="60"/>
        <w:ind w:left="425" w:hanging="425"/>
        <w:contextualSpacing w:val="0"/>
        <w:rPr>
          <w:rFonts w:asciiTheme="minorHAnsi" w:hAnsiTheme="minorHAnsi" w:cstheme="minorHAnsi"/>
          <w:sz w:val="24"/>
          <w:szCs w:val="24"/>
        </w:rPr>
      </w:pPr>
      <w:r w:rsidRPr="0062517F">
        <w:rPr>
          <w:rFonts w:asciiTheme="minorHAnsi" w:hAnsiTheme="minorHAnsi" w:cstheme="minorHAnsi"/>
          <w:sz w:val="24"/>
          <w:szCs w:val="24"/>
        </w:rPr>
        <w:t>l’innalzamento della diga del lago Sella e l’inserimento di un impianto di pompaggio-turbinaggio nella centrale di Gordola con il grado di consolidamento informazione preliminare (</w:t>
      </w:r>
      <w:proofErr w:type="spellStart"/>
      <w:r w:rsidRPr="0062517F">
        <w:rPr>
          <w:rFonts w:asciiTheme="minorHAnsi" w:hAnsiTheme="minorHAnsi" w:cstheme="minorHAnsi"/>
          <w:sz w:val="24"/>
          <w:szCs w:val="24"/>
        </w:rPr>
        <w:t>Ip</w:t>
      </w:r>
      <w:proofErr w:type="spellEnd"/>
      <w:r w:rsidRPr="0062517F">
        <w:rPr>
          <w:rFonts w:asciiTheme="minorHAnsi" w:hAnsiTheme="minorHAnsi" w:cstheme="minorHAnsi"/>
          <w:sz w:val="24"/>
          <w:szCs w:val="24"/>
        </w:rPr>
        <w:t>);</w:t>
      </w:r>
    </w:p>
    <w:p w14:paraId="273AB1DB" w14:textId="77777777" w:rsidR="0062517F" w:rsidRPr="0062517F" w:rsidRDefault="0062517F" w:rsidP="00BA7674">
      <w:pPr>
        <w:pStyle w:val="Paragrafoelenco"/>
        <w:numPr>
          <w:ilvl w:val="0"/>
          <w:numId w:val="26"/>
        </w:numPr>
        <w:spacing w:before="60"/>
        <w:ind w:left="425" w:hanging="425"/>
        <w:contextualSpacing w:val="0"/>
        <w:rPr>
          <w:rFonts w:asciiTheme="minorHAnsi" w:hAnsiTheme="minorHAnsi" w:cstheme="minorHAnsi"/>
          <w:sz w:val="24"/>
          <w:szCs w:val="24"/>
        </w:rPr>
      </w:pPr>
      <w:r w:rsidRPr="0062517F">
        <w:rPr>
          <w:rFonts w:asciiTheme="minorHAnsi" w:hAnsiTheme="minorHAnsi" w:cstheme="minorHAnsi"/>
          <w:sz w:val="24"/>
          <w:szCs w:val="24"/>
        </w:rPr>
        <w:t xml:space="preserve">la costruzione di nuove turbine eoliche presso il parco eolico del San Gottardo con il grado di consolidamento </w:t>
      </w:r>
      <w:proofErr w:type="spellStart"/>
      <w:r w:rsidRPr="0062517F">
        <w:rPr>
          <w:rFonts w:asciiTheme="minorHAnsi" w:hAnsiTheme="minorHAnsi" w:cstheme="minorHAnsi"/>
          <w:sz w:val="24"/>
          <w:szCs w:val="24"/>
        </w:rPr>
        <w:t>Ip</w:t>
      </w:r>
      <w:proofErr w:type="spellEnd"/>
      <w:r w:rsidRPr="0062517F">
        <w:rPr>
          <w:rFonts w:asciiTheme="minorHAnsi" w:hAnsiTheme="minorHAnsi" w:cstheme="minorHAnsi"/>
          <w:sz w:val="24"/>
          <w:szCs w:val="24"/>
        </w:rPr>
        <w:t>.</w:t>
      </w:r>
    </w:p>
    <w:p w14:paraId="11C5F88D" w14:textId="77777777" w:rsidR="0062517F" w:rsidRDefault="0062517F" w:rsidP="00C46BD4">
      <w:pPr>
        <w:rPr>
          <w:rFonts w:asciiTheme="minorHAnsi" w:hAnsiTheme="minorHAnsi" w:cstheme="minorHAnsi"/>
          <w:sz w:val="24"/>
          <w:szCs w:val="24"/>
        </w:rPr>
      </w:pPr>
    </w:p>
    <w:p w14:paraId="72DCF277" w14:textId="77777777" w:rsidR="0062517F" w:rsidRDefault="0062517F" w:rsidP="00BA7674">
      <w:pPr>
        <w:rPr>
          <w:rFonts w:asciiTheme="minorHAnsi" w:hAnsiTheme="minorHAnsi" w:cstheme="minorHAnsi"/>
          <w:sz w:val="24"/>
          <w:szCs w:val="24"/>
        </w:rPr>
      </w:pPr>
      <w:r>
        <w:rPr>
          <w:rFonts w:asciiTheme="minorHAnsi" w:hAnsiTheme="minorHAnsi" w:cstheme="minorHAnsi"/>
          <w:sz w:val="24"/>
          <w:szCs w:val="24"/>
        </w:rPr>
        <w:t xml:space="preserve">Contro le modifiche della scheda V3 hanno interposto ricorso il Comune di </w:t>
      </w:r>
      <w:proofErr w:type="spellStart"/>
      <w:r>
        <w:rPr>
          <w:rFonts w:asciiTheme="minorHAnsi" w:hAnsiTheme="minorHAnsi" w:cstheme="minorHAnsi"/>
          <w:sz w:val="24"/>
          <w:szCs w:val="24"/>
        </w:rPr>
        <w:t>Lavizzara</w:t>
      </w:r>
      <w:proofErr w:type="spellEnd"/>
      <w:r>
        <w:rPr>
          <w:rFonts w:asciiTheme="minorHAnsi" w:hAnsiTheme="minorHAnsi" w:cstheme="minorHAnsi"/>
          <w:sz w:val="24"/>
          <w:szCs w:val="24"/>
        </w:rPr>
        <w:t xml:space="preserve"> e la Società ticinese per l'arte e la natura</w:t>
      </w:r>
      <w:r w:rsidR="00E46997">
        <w:rPr>
          <w:rFonts w:asciiTheme="minorHAnsi" w:hAnsiTheme="minorHAnsi" w:cstheme="minorHAnsi"/>
          <w:sz w:val="24"/>
          <w:szCs w:val="24"/>
        </w:rPr>
        <w:t xml:space="preserve"> (STAN)</w:t>
      </w:r>
      <w:r>
        <w:rPr>
          <w:rFonts w:asciiTheme="minorHAnsi" w:hAnsiTheme="minorHAnsi" w:cstheme="minorHAnsi"/>
          <w:sz w:val="24"/>
          <w:szCs w:val="24"/>
        </w:rPr>
        <w:t>.</w:t>
      </w:r>
      <w:r w:rsidR="00BA7674">
        <w:rPr>
          <w:rFonts w:asciiTheme="minorHAnsi" w:hAnsiTheme="minorHAnsi" w:cstheme="minorHAnsi"/>
          <w:sz w:val="24"/>
          <w:szCs w:val="24"/>
        </w:rPr>
        <w:t xml:space="preserve"> Il Gran Consiglio è chiamato a esprimersi in merito a tali ricorsi, s</w:t>
      </w:r>
      <w:r>
        <w:rPr>
          <w:rFonts w:asciiTheme="minorHAnsi" w:hAnsiTheme="minorHAnsi" w:cstheme="minorHAnsi"/>
          <w:sz w:val="24"/>
          <w:szCs w:val="24"/>
        </w:rPr>
        <w:t xml:space="preserve">econdo quanto stabilito </w:t>
      </w:r>
      <w:r w:rsidR="00BA7674">
        <w:rPr>
          <w:rFonts w:asciiTheme="minorHAnsi" w:hAnsiTheme="minorHAnsi" w:cstheme="minorHAnsi"/>
          <w:sz w:val="24"/>
          <w:szCs w:val="24"/>
        </w:rPr>
        <w:t>dalla</w:t>
      </w:r>
      <w:r>
        <w:rPr>
          <w:rFonts w:asciiTheme="minorHAnsi" w:hAnsiTheme="minorHAnsi" w:cstheme="minorHAnsi"/>
          <w:sz w:val="24"/>
          <w:szCs w:val="24"/>
        </w:rPr>
        <w:t xml:space="preserve"> Legge sullo sviluppo territoriale (L</w:t>
      </w:r>
      <w:r w:rsidR="00E51D98">
        <w:rPr>
          <w:rFonts w:asciiTheme="minorHAnsi" w:hAnsiTheme="minorHAnsi" w:cstheme="minorHAnsi"/>
          <w:sz w:val="24"/>
          <w:szCs w:val="24"/>
        </w:rPr>
        <w:t>ST</w:t>
      </w:r>
      <w:r>
        <w:rPr>
          <w:rFonts w:asciiTheme="minorHAnsi" w:hAnsiTheme="minorHAnsi" w:cstheme="minorHAnsi"/>
          <w:sz w:val="24"/>
          <w:szCs w:val="24"/>
        </w:rPr>
        <w:t>)</w:t>
      </w:r>
      <w:r w:rsidR="00BA7674">
        <w:rPr>
          <w:rFonts w:asciiTheme="minorHAnsi" w:hAnsiTheme="minorHAnsi" w:cstheme="minorHAnsi"/>
          <w:sz w:val="24"/>
          <w:szCs w:val="24"/>
        </w:rPr>
        <w:t>.</w:t>
      </w:r>
    </w:p>
    <w:p w14:paraId="214EB6BE" w14:textId="77777777" w:rsidR="0062517F" w:rsidRDefault="0062517F" w:rsidP="00C46BD4">
      <w:pPr>
        <w:rPr>
          <w:rFonts w:asciiTheme="minorHAnsi" w:hAnsiTheme="minorHAnsi" w:cstheme="minorHAnsi"/>
          <w:sz w:val="24"/>
          <w:szCs w:val="24"/>
        </w:rPr>
      </w:pPr>
    </w:p>
    <w:p w14:paraId="63C56612" w14:textId="77777777" w:rsidR="00C46BD4" w:rsidRDefault="00C46BD4" w:rsidP="00C46BD4">
      <w:pPr>
        <w:rPr>
          <w:rFonts w:asciiTheme="minorHAnsi" w:hAnsiTheme="minorHAnsi" w:cstheme="minorHAnsi"/>
          <w:sz w:val="24"/>
          <w:szCs w:val="24"/>
        </w:rPr>
      </w:pPr>
    </w:p>
    <w:p w14:paraId="26E9B295" w14:textId="77777777" w:rsidR="00C46BD4" w:rsidRDefault="00C46BD4" w:rsidP="00C46BD4">
      <w:pPr>
        <w:pStyle w:val="Titolo1"/>
        <w:numPr>
          <w:ilvl w:val="0"/>
          <w:numId w:val="18"/>
        </w:numPr>
        <w:tabs>
          <w:tab w:val="left" w:pos="567"/>
        </w:tabs>
        <w:spacing w:before="0"/>
        <w:ind w:left="567" w:hanging="567"/>
        <w:jc w:val="both"/>
        <w:rPr>
          <w:rFonts w:eastAsia="Calibri" w:cs="Times New Roman"/>
          <w:caps/>
          <w:sz w:val="24"/>
          <w:szCs w:val="24"/>
          <w:lang w:val="it-IT" w:eastAsia="it-IT"/>
        </w:rPr>
      </w:pPr>
      <w:bookmarkStart w:id="2" w:name="_Toc195037707"/>
      <w:r>
        <w:rPr>
          <w:rFonts w:eastAsia="Calibri" w:cs="Times New Roman"/>
          <w:caps/>
          <w:sz w:val="24"/>
          <w:szCs w:val="24"/>
          <w:lang w:val="it-IT" w:eastAsia="it-IT"/>
        </w:rPr>
        <w:t>lE MODIFICHE DELLA scheda v</w:t>
      </w:r>
      <w:r w:rsidR="00BB65D8">
        <w:rPr>
          <w:rFonts w:eastAsia="Calibri" w:cs="Times New Roman"/>
          <w:caps/>
          <w:sz w:val="24"/>
          <w:szCs w:val="24"/>
          <w:lang w:val="it-IT" w:eastAsia="it-IT"/>
        </w:rPr>
        <w:t>3</w:t>
      </w:r>
      <w:r>
        <w:rPr>
          <w:rFonts w:eastAsia="Calibri" w:cs="Times New Roman"/>
          <w:caps/>
          <w:sz w:val="24"/>
          <w:szCs w:val="24"/>
          <w:lang w:val="it-IT" w:eastAsia="it-IT"/>
        </w:rPr>
        <w:t xml:space="preserve"> </w:t>
      </w:r>
      <w:r w:rsidR="00BB65D8">
        <w:rPr>
          <w:rFonts w:eastAsia="Calibri" w:cs="Times New Roman"/>
          <w:caps/>
          <w:sz w:val="24"/>
          <w:szCs w:val="24"/>
          <w:lang w:val="it-IT" w:eastAsia="it-IT"/>
        </w:rPr>
        <w:t>ENERGIA</w:t>
      </w:r>
      <w:r>
        <w:rPr>
          <w:rFonts w:eastAsia="Calibri" w:cs="Times New Roman"/>
          <w:caps/>
          <w:sz w:val="24"/>
          <w:szCs w:val="24"/>
          <w:lang w:val="it-IT" w:eastAsia="it-IT"/>
        </w:rPr>
        <w:t xml:space="preserve"> DI MARZO 202</w:t>
      </w:r>
      <w:r w:rsidR="00BB65D8">
        <w:rPr>
          <w:rFonts w:eastAsia="Calibri" w:cs="Times New Roman"/>
          <w:caps/>
          <w:sz w:val="24"/>
          <w:szCs w:val="24"/>
          <w:lang w:val="it-IT" w:eastAsia="it-IT"/>
        </w:rPr>
        <w:t>4</w:t>
      </w:r>
      <w:bookmarkEnd w:id="2"/>
    </w:p>
    <w:p w14:paraId="6E74C323" w14:textId="77777777" w:rsidR="00C46BD4" w:rsidRDefault="00C46BD4" w:rsidP="009D5A99">
      <w:pPr>
        <w:pStyle w:val="Titolo2"/>
        <w:numPr>
          <w:ilvl w:val="0"/>
          <w:numId w:val="0"/>
        </w:numPr>
        <w:spacing w:before="0" w:after="120"/>
        <w:ind w:left="567" w:hanging="567"/>
        <w:jc w:val="both"/>
        <w:rPr>
          <w:rFonts w:eastAsia="Calibri" w:cs="Times New Roman"/>
          <w:sz w:val="24"/>
          <w:lang w:val="it-IT" w:eastAsia="it-IT"/>
        </w:rPr>
      </w:pPr>
      <w:bookmarkStart w:id="3" w:name="_Toc195037708"/>
      <w:r>
        <w:rPr>
          <w:rFonts w:eastAsia="Calibri" w:cs="Times New Roman"/>
          <w:sz w:val="24"/>
          <w:lang w:val="it-IT" w:eastAsia="it-IT"/>
        </w:rPr>
        <w:t>2.1</w:t>
      </w:r>
      <w:r>
        <w:rPr>
          <w:rFonts w:eastAsia="Calibri" w:cs="Times New Roman"/>
          <w:sz w:val="24"/>
          <w:lang w:val="it-IT" w:eastAsia="it-IT"/>
        </w:rPr>
        <w:tab/>
        <w:t>Le proposte di modifica</w:t>
      </w:r>
      <w:r w:rsidR="00AE66B8">
        <w:rPr>
          <w:rFonts w:eastAsia="Calibri" w:cs="Times New Roman"/>
          <w:sz w:val="24"/>
          <w:lang w:val="it-IT" w:eastAsia="it-IT"/>
        </w:rPr>
        <w:t xml:space="preserve"> e la loro motivazione</w:t>
      </w:r>
      <w:bookmarkEnd w:id="3"/>
    </w:p>
    <w:p w14:paraId="106EFAB9" w14:textId="77777777" w:rsidR="00AE66B8" w:rsidRDefault="00AE66B8" w:rsidP="00C46BD4">
      <w:pPr>
        <w:rPr>
          <w:rFonts w:asciiTheme="minorHAnsi" w:hAnsiTheme="minorHAnsi" w:cstheme="minorHAnsi"/>
          <w:sz w:val="24"/>
          <w:szCs w:val="24"/>
        </w:rPr>
      </w:pPr>
      <w:r>
        <w:rPr>
          <w:rFonts w:asciiTheme="minorHAnsi" w:hAnsiTheme="minorHAnsi" w:cstheme="minorHAnsi"/>
          <w:sz w:val="24"/>
          <w:szCs w:val="24"/>
        </w:rPr>
        <w:t>I tre provvedimenti che vengono ancorati nel PD sono funzionali al raggiungimento degli obiettivi stabiliti dalla politica energetica e climatica federale</w:t>
      </w:r>
      <w:r>
        <w:rPr>
          <w:rStyle w:val="Rimandonotaapidipagina"/>
          <w:rFonts w:asciiTheme="minorHAnsi" w:hAnsiTheme="minorHAnsi" w:cstheme="minorHAnsi"/>
          <w:sz w:val="24"/>
          <w:szCs w:val="24"/>
        </w:rPr>
        <w:footnoteReference w:id="1"/>
      </w:r>
      <w:r>
        <w:rPr>
          <w:rFonts w:asciiTheme="minorHAnsi" w:hAnsiTheme="minorHAnsi" w:cstheme="minorHAnsi"/>
          <w:sz w:val="24"/>
          <w:szCs w:val="24"/>
        </w:rPr>
        <w:t xml:space="preserve"> e cantonale. L</w:t>
      </w:r>
      <w:r w:rsidR="00E12880">
        <w:rPr>
          <w:rFonts w:asciiTheme="minorHAnsi" w:hAnsiTheme="minorHAnsi" w:cstheme="minorHAnsi"/>
          <w:sz w:val="24"/>
          <w:szCs w:val="24"/>
        </w:rPr>
        <w:t>e</w:t>
      </w:r>
      <w:r>
        <w:rPr>
          <w:rFonts w:asciiTheme="minorHAnsi" w:hAnsiTheme="minorHAnsi" w:cstheme="minorHAnsi"/>
          <w:sz w:val="24"/>
          <w:szCs w:val="24"/>
        </w:rPr>
        <w:t xml:space="preserve"> strategie per avvicinarsi all'obiettivo di </w:t>
      </w:r>
      <w:r w:rsidRPr="00AE66B8">
        <w:rPr>
          <w:rFonts w:asciiTheme="minorHAnsi" w:hAnsiTheme="minorHAnsi" w:cstheme="minorHAnsi"/>
          <w:sz w:val="24"/>
          <w:szCs w:val="24"/>
        </w:rPr>
        <w:t xml:space="preserve">zero emissioni nette di gas serra </w:t>
      </w:r>
      <w:r>
        <w:rPr>
          <w:rFonts w:asciiTheme="minorHAnsi" w:hAnsiTheme="minorHAnsi" w:cstheme="minorHAnsi"/>
          <w:sz w:val="24"/>
          <w:szCs w:val="24"/>
        </w:rPr>
        <w:t>previsto per il</w:t>
      </w:r>
      <w:r w:rsidRPr="00AE66B8">
        <w:rPr>
          <w:rFonts w:asciiTheme="minorHAnsi" w:hAnsiTheme="minorHAnsi" w:cstheme="minorHAnsi"/>
          <w:sz w:val="24"/>
          <w:szCs w:val="24"/>
        </w:rPr>
        <w:t xml:space="preserve"> 2050</w:t>
      </w:r>
      <w:r>
        <w:rPr>
          <w:rFonts w:asciiTheme="minorHAnsi" w:hAnsiTheme="minorHAnsi" w:cstheme="minorHAnsi"/>
          <w:sz w:val="24"/>
          <w:szCs w:val="24"/>
        </w:rPr>
        <w:t xml:space="preserve"> sono, da un lato, migliorare l'efficienza energetica (quindi riducendo i consumi), dall'altro, aumentare la produzione di energia da fonti rinnovabili indigene (migliorando la sicurezza dell'approvvigionamento</w:t>
      </w:r>
      <w:r>
        <w:rPr>
          <w:rStyle w:val="Rimandonotaapidipagina"/>
          <w:rFonts w:asciiTheme="minorHAnsi" w:hAnsiTheme="minorHAnsi" w:cstheme="minorHAnsi"/>
          <w:sz w:val="24"/>
          <w:szCs w:val="24"/>
        </w:rPr>
        <w:footnoteReference w:id="2"/>
      </w:r>
      <w:r>
        <w:rPr>
          <w:rFonts w:asciiTheme="minorHAnsi" w:hAnsiTheme="minorHAnsi" w:cstheme="minorHAnsi"/>
          <w:sz w:val="24"/>
          <w:szCs w:val="24"/>
        </w:rPr>
        <w:t>). Queste strategie devono essere perseguite incidendo il meno possibile sulla biodiversità e il paesaggio e garantendo un'adeguata ponderazione degli interessi.</w:t>
      </w:r>
    </w:p>
    <w:p w14:paraId="0C9538FE" w14:textId="77777777" w:rsidR="00142704" w:rsidRDefault="00142704" w:rsidP="00C46BD4">
      <w:pPr>
        <w:rPr>
          <w:rFonts w:asciiTheme="minorHAnsi" w:hAnsiTheme="minorHAnsi" w:cstheme="minorHAnsi"/>
          <w:sz w:val="24"/>
          <w:szCs w:val="24"/>
          <w:u w:val="single"/>
        </w:rPr>
      </w:pPr>
    </w:p>
    <w:p w14:paraId="53B81B13" w14:textId="77777777" w:rsidR="00AE66B8" w:rsidRPr="00142704" w:rsidRDefault="00142704" w:rsidP="00C46BD4">
      <w:pPr>
        <w:rPr>
          <w:rFonts w:asciiTheme="minorHAnsi" w:hAnsiTheme="minorHAnsi" w:cstheme="minorHAnsi"/>
          <w:sz w:val="24"/>
          <w:szCs w:val="24"/>
          <w:u w:val="single"/>
        </w:rPr>
      </w:pPr>
      <w:r w:rsidRPr="00142704">
        <w:rPr>
          <w:rFonts w:asciiTheme="minorHAnsi" w:hAnsiTheme="minorHAnsi" w:cstheme="minorHAnsi"/>
          <w:sz w:val="24"/>
          <w:szCs w:val="24"/>
          <w:u w:val="single"/>
        </w:rPr>
        <w:t>Innalzamento della diga del lago Sambuco</w:t>
      </w:r>
      <w:r>
        <w:rPr>
          <w:rFonts w:asciiTheme="minorHAnsi" w:hAnsiTheme="minorHAnsi" w:cstheme="minorHAnsi"/>
          <w:sz w:val="24"/>
          <w:szCs w:val="24"/>
          <w:u w:val="single"/>
        </w:rPr>
        <w:t xml:space="preserve"> e ampliamento del bacino di Peccia</w:t>
      </w:r>
      <w:r w:rsidR="00D71C5A">
        <w:rPr>
          <w:rFonts w:asciiTheme="minorHAnsi" w:hAnsiTheme="minorHAnsi" w:cstheme="minorHAnsi"/>
          <w:sz w:val="24"/>
          <w:szCs w:val="24"/>
          <w:u w:val="single"/>
        </w:rPr>
        <w:t xml:space="preserve"> (</w:t>
      </w:r>
      <w:r w:rsidR="00E612C1">
        <w:rPr>
          <w:rFonts w:asciiTheme="minorHAnsi" w:hAnsiTheme="minorHAnsi" w:cstheme="minorHAnsi"/>
          <w:sz w:val="24"/>
          <w:szCs w:val="24"/>
          <w:u w:val="single"/>
        </w:rPr>
        <w:t>D</w:t>
      </w:r>
      <w:r w:rsidR="00D71C5A">
        <w:rPr>
          <w:rFonts w:asciiTheme="minorHAnsi" w:hAnsiTheme="minorHAnsi" w:cstheme="minorHAnsi"/>
          <w:sz w:val="24"/>
          <w:szCs w:val="24"/>
          <w:u w:val="single"/>
        </w:rPr>
        <w:t>a)</w:t>
      </w:r>
    </w:p>
    <w:p w14:paraId="58F38796" w14:textId="77777777" w:rsidR="00142704" w:rsidRPr="00C763A0" w:rsidRDefault="00142704" w:rsidP="00CB2CE8">
      <w:pPr>
        <w:spacing w:before="120"/>
        <w:rPr>
          <w:rFonts w:asciiTheme="minorHAnsi" w:hAnsiTheme="minorHAnsi" w:cstheme="minorHAnsi"/>
          <w:sz w:val="24"/>
          <w:szCs w:val="24"/>
        </w:rPr>
      </w:pPr>
      <w:r>
        <w:rPr>
          <w:rFonts w:asciiTheme="minorHAnsi" w:hAnsiTheme="minorHAnsi" w:cstheme="minorHAnsi"/>
          <w:sz w:val="24"/>
          <w:szCs w:val="24"/>
        </w:rPr>
        <w:t xml:space="preserve">Questo progetto è stato individuato nell'ambito della </w:t>
      </w:r>
      <w:r w:rsidRPr="00482EAA">
        <w:rPr>
          <w:rFonts w:asciiTheme="minorHAnsi" w:hAnsiTheme="minorHAnsi" w:cstheme="minorHAnsi"/>
          <w:sz w:val="24"/>
          <w:szCs w:val="24"/>
        </w:rPr>
        <w:t>Tavola rotonda sull’energia idroelettrica</w:t>
      </w:r>
      <w:r>
        <w:rPr>
          <w:rFonts w:asciiTheme="minorHAnsi" w:hAnsiTheme="minorHAnsi" w:cstheme="minorHAnsi"/>
          <w:sz w:val="24"/>
          <w:szCs w:val="24"/>
        </w:rPr>
        <w:t>, istituita il 18 agosto 2020 dal</w:t>
      </w:r>
      <w:r w:rsidRPr="00142704">
        <w:rPr>
          <w:rFonts w:asciiTheme="minorHAnsi" w:hAnsiTheme="minorHAnsi" w:cstheme="minorHAnsi"/>
          <w:sz w:val="24"/>
          <w:szCs w:val="24"/>
        </w:rPr>
        <w:t xml:space="preserve">la Consigliera federale Simonetta </w:t>
      </w:r>
      <w:proofErr w:type="spellStart"/>
      <w:r w:rsidRPr="00142704">
        <w:rPr>
          <w:rFonts w:asciiTheme="minorHAnsi" w:hAnsiTheme="minorHAnsi" w:cstheme="minorHAnsi"/>
          <w:sz w:val="24"/>
          <w:szCs w:val="24"/>
        </w:rPr>
        <w:t>Sommaruga</w:t>
      </w:r>
      <w:proofErr w:type="spellEnd"/>
      <w:r w:rsidRPr="00142704">
        <w:rPr>
          <w:rFonts w:asciiTheme="minorHAnsi" w:hAnsiTheme="minorHAnsi" w:cstheme="minorHAnsi"/>
          <w:sz w:val="24"/>
          <w:szCs w:val="24"/>
        </w:rPr>
        <w:t>, capo del Dipartimento federale dell’ambiente, dei trasporti, dell’energia e delle comunicazioni (DATEC)</w:t>
      </w:r>
      <w:r>
        <w:rPr>
          <w:rFonts w:asciiTheme="minorHAnsi" w:hAnsiTheme="minorHAnsi" w:cstheme="minorHAnsi"/>
          <w:sz w:val="24"/>
          <w:szCs w:val="24"/>
        </w:rPr>
        <w:t xml:space="preserve">. Vi erano rappresentati </w:t>
      </w:r>
      <w:r w:rsidRPr="00482EAA">
        <w:rPr>
          <w:rFonts w:asciiTheme="minorHAnsi" w:hAnsiTheme="minorHAnsi" w:cstheme="minorHAnsi"/>
          <w:sz w:val="24"/>
          <w:szCs w:val="24"/>
        </w:rPr>
        <w:t xml:space="preserve">la Conferenza dei direttori cantonali dell'energia, la Conferenza dei governi dei Cantoni alpini, la Conferenza dei direttori delle pubbliche costruzioni, della pianificazione del territorio e dell'ambiente, Pro Natura, il WWF Svizzera, la Fondazione svizzera per la tutela del paesaggio, la Federazione Svizzera di Pesca, l'Associazione delle aziende elettriche svizzere, l'Associazione svizzera di economia delle acque, </w:t>
      </w:r>
      <w:proofErr w:type="spellStart"/>
      <w:r w:rsidRPr="00482EAA">
        <w:rPr>
          <w:rFonts w:asciiTheme="minorHAnsi" w:hAnsiTheme="minorHAnsi" w:cstheme="minorHAnsi"/>
          <w:sz w:val="24"/>
          <w:szCs w:val="24"/>
        </w:rPr>
        <w:t>Swiss</w:t>
      </w:r>
      <w:proofErr w:type="spellEnd"/>
      <w:r w:rsidRPr="00482EAA">
        <w:rPr>
          <w:rFonts w:asciiTheme="minorHAnsi" w:hAnsiTheme="minorHAnsi" w:cstheme="minorHAnsi"/>
          <w:sz w:val="24"/>
          <w:szCs w:val="24"/>
        </w:rPr>
        <w:t xml:space="preserve"> Small </w:t>
      </w:r>
      <w:proofErr w:type="spellStart"/>
      <w:r w:rsidRPr="00482EAA">
        <w:rPr>
          <w:rFonts w:asciiTheme="minorHAnsi" w:hAnsiTheme="minorHAnsi" w:cstheme="minorHAnsi"/>
          <w:sz w:val="24"/>
          <w:szCs w:val="24"/>
        </w:rPr>
        <w:t>Hydro</w:t>
      </w:r>
      <w:proofErr w:type="spellEnd"/>
      <w:r w:rsidRPr="00482EAA">
        <w:rPr>
          <w:rFonts w:asciiTheme="minorHAnsi" w:hAnsiTheme="minorHAnsi" w:cstheme="minorHAnsi"/>
          <w:sz w:val="24"/>
          <w:szCs w:val="24"/>
        </w:rPr>
        <w:t xml:space="preserve">, </w:t>
      </w:r>
      <w:proofErr w:type="spellStart"/>
      <w:r w:rsidRPr="00482EAA">
        <w:rPr>
          <w:rFonts w:asciiTheme="minorHAnsi" w:hAnsiTheme="minorHAnsi" w:cstheme="minorHAnsi"/>
          <w:sz w:val="24"/>
          <w:szCs w:val="24"/>
        </w:rPr>
        <w:t>Swisspower</w:t>
      </w:r>
      <w:proofErr w:type="spellEnd"/>
      <w:r w:rsidRPr="00482EAA">
        <w:rPr>
          <w:rFonts w:asciiTheme="minorHAnsi" w:hAnsiTheme="minorHAnsi" w:cstheme="minorHAnsi"/>
          <w:sz w:val="24"/>
          <w:szCs w:val="24"/>
        </w:rPr>
        <w:t xml:space="preserve"> AG e il gruppo </w:t>
      </w:r>
      <w:proofErr w:type="spellStart"/>
      <w:r w:rsidRPr="00482EAA">
        <w:rPr>
          <w:rFonts w:asciiTheme="minorHAnsi" w:hAnsiTheme="minorHAnsi" w:cstheme="minorHAnsi"/>
          <w:sz w:val="24"/>
          <w:szCs w:val="24"/>
        </w:rPr>
        <w:t>Axpo</w:t>
      </w:r>
      <w:proofErr w:type="spellEnd"/>
      <w:r w:rsidRPr="00482EAA">
        <w:rPr>
          <w:rFonts w:asciiTheme="minorHAnsi" w:hAnsiTheme="minorHAnsi" w:cstheme="minorHAnsi"/>
          <w:sz w:val="24"/>
          <w:szCs w:val="24"/>
        </w:rPr>
        <w:t>.</w:t>
      </w:r>
      <w:r>
        <w:rPr>
          <w:rFonts w:asciiTheme="minorHAnsi" w:hAnsiTheme="minorHAnsi" w:cstheme="minorHAnsi"/>
          <w:sz w:val="24"/>
          <w:szCs w:val="24"/>
        </w:rPr>
        <w:t xml:space="preserve"> La Tavola rotonda «</w:t>
      </w:r>
      <w:r w:rsidRPr="00142704">
        <w:rPr>
          <w:rFonts w:asciiTheme="minorHAnsi" w:hAnsiTheme="minorHAnsi" w:cstheme="minorHAnsi"/>
          <w:i/>
          <w:sz w:val="24"/>
          <w:szCs w:val="24"/>
        </w:rPr>
        <w:t xml:space="preserve">si è posta l’obiettivo di approvare una dichiarazione congiunta che preveda una serie di progetti idroelettrici nonché misure di compensazione e raccomandazioni generali («meccanismi di compensazione») per la protezione della biodiversità e del paesaggio. A tale scopo occorre identificare i progetti più promettenti sotto il profilo energetico che, nel </w:t>
      </w:r>
      <w:r w:rsidRPr="00142704">
        <w:rPr>
          <w:rFonts w:asciiTheme="minorHAnsi" w:hAnsiTheme="minorHAnsi" w:cstheme="minorHAnsi"/>
          <w:i/>
          <w:sz w:val="24"/>
          <w:szCs w:val="24"/>
        </w:rPr>
        <w:lastRenderedPageBreak/>
        <w:t xml:space="preserve">contempo, incidano il meno possibile sulla biodiversità e sul paesaggio; occorre inoltre individuare meccanismi di compensazione generali nonché misure di compensazione specifiche per ogni singolo progetto. Fondamentalmente si punta a raggiungere l’obiettivo di incremento della produzione stagionale negli impianti di stoccaggio di 2 </w:t>
      </w:r>
      <w:proofErr w:type="spellStart"/>
      <w:r w:rsidRPr="00142704">
        <w:rPr>
          <w:rFonts w:asciiTheme="minorHAnsi" w:hAnsiTheme="minorHAnsi" w:cstheme="minorHAnsi"/>
          <w:i/>
          <w:sz w:val="24"/>
          <w:szCs w:val="24"/>
        </w:rPr>
        <w:t>TWh</w:t>
      </w:r>
      <w:proofErr w:type="spellEnd"/>
      <w:r w:rsidRPr="00142704">
        <w:rPr>
          <w:rFonts w:asciiTheme="minorHAnsi" w:hAnsiTheme="minorHAnsi" w:cstheme="minorHAnsi"/>
          <w:i/>
          <w:sz w:val="24"/>
          <w:szCs w:val="24"/>
        </w:rPr>
        <w:t xml:space="preserve"> di energia elettrica entro il 2040</w:t>
      </w:r>
      <w:r>
        <w:rPr>
          <w:rFonts w:asciiTheme="minorHAnsi" w:hAnsiTheme="minorHAnsi" w:cstheme="minorHAnsi"/>
          <w:sz w:val="24"/>
          <w:szCs w:val="24"/>
        </w:rPr>
        <w:t>» (</w:t>
      </w:r>
      <w:r w:rsidRPr="00142704">
        <w:rPr>
          <w:rFonts w:asciiTheme="minorHAnsi" w:hAnsiTheme="minorHAnsi" w:cstheme="minorHAnsi"/>
          <w:i/>
          <w:sz w:val="24"/>
          <w:szCs w:val="24"/>
        </w:rPr>
        <w:t xml:space="preserve">Dichiarazione congiunta della Tavola rotonda sull’energia </w:t>
      </w:r>
      <w:r w:rsidRPr="00C763A0">
        <w:rPr>
          <w:rFonts w:asciiTheme="minorHAnsi" w:hAnsiTheme="minorHAnsi" w:cstheme="minorHAnsi"/>
          <w:i/>
          <w:sz w:val="24"/>
          <w:szCs w:val="24"/>
        </w:rPr>
        <w:t>idroelettrica</w:t>
      </w:r>
      <w:r w:rsidRPr="00C763A0">
        <w:rPr>
          <w:rFonts w:asciiTheme="minorHAnsi" w:hAnsiTheme="minorHAnsi" w:cstheme="minorHAnsi"/>
          <w:sz w:val="24"/>
          <w:szCs w:val="24"/>
        </w:rPr>
        <w:t>, Berna, 31 dicembre 2021).</w:t>
      </w:r>
    </w:p>
    <w:p w14:paraId="11A55D9C" w14:textId="77777777" w:rsidR="00142704" w:rsidRPr="00C763A0" w:rsidRDefault="00142704" w:rsidP="00C46BD4">
      <w:pPr>
        <w:rPr>
          <w:rFonts w:asciiTheme="minorHAnsi" w:hAnsiTheme="minorHAnsi" w:cstheme="minorHAnsi"/>
          <w:sz w:val="24"/>
          <w:szCs w:val="24"/>
        </w:rPr>
      </w:pPr>
    </w:p>
    <w:p w14:paraId="1004F487" w14:textId="77777777" w:rsidR="00142704" w:rsidRPr="00C763A0" w:rsidRDefault="00142704" w:rsidP="00C46BD4">
      <w:pPr>
        <w:rPr>
          <w:rFonts w:asciiTheme="minorHAnsi" w:hAnsiTheme="minorHAnsi" w:cstheme="minorHAnsi"/>
          <w:sz w:val="24"/>
          <w:szCs w:val="24"/>
        </w:rPr>
      </w:pPr>
      <w:r w:rsidRPr="00C763A0">
        <w:rPr>
          <w:rFonts w:asciiTheme="minorHAnsi" w:hAnsiTheme="minorHAnsi" w:cstheme="minorHAnsi"/>
          <w:sz w:val="24"/>
          <w:szCs w:val="24"/>
        </w:rPr>
        <w:t>Il progetto «</w:t>
      </w:r>
      <w:r w:rsidRPr="00C763A0">
        <w:rPr>
          <w:rFonts w:asciiTheme="minorHAnsi" w:hAnsiTheme="minorHAnsi" w:cstheme="minorHAnsi"/>
          <w:i/>
          <w:sz w:val="24"/>
          <w:szCs w:val="24"/>
        </w:rPr>
        <w:t>innalzamento della diga del Lago del Sambuco e ampliamento della centrale di Peccia, spostamento della strada lungo il lago</w:t>
      </w:r>
      <w:r w:rsidRPr="00C763A0">
        <w:rPr>
          <w:rFonts w:asciiTheme="minorHAnsi" w:hAnsiTheme="minorHAnsi" w:cstheme="minorHAnsi"/>
          <w:sz w:val="24"/>
          <w:szCs w:val="24"/>
        </w:rPr>
        <w:t xml:space="preserve">» è stato inserito nella Legge </w:t>
      </w:r>
      <w:r w:rsidR="00C33DCF" w:rsidRPr="00C763A0">
        <w:rPr>
          <w:rFonts w:asciiTheme="minorHAnsi" w:hAnsiTheme="minorHAnsi" w:cstheme="minorHAnsi"/>
          <w:sz w:val="24"/>
          <w:szCs w:val="24"/>
        </w:rPr>
        <w:t xml:space="preserve">federale </w:t>
      </w:r>
      <w:r w:rsidRPr="00C763A0">
        <w:rPr>
          <w:rFonts w:asciiTheme="minorHAnsi" w:hAnsiTheme="minorHAnsi" w:cstheme="minorHAnsi"/>
          <w:sz w:val="24"/>
          <w:szCs w:val="24"/>
        </w:rPr>
        <w:t>sull'approvvigionamento elettrico</w:t>
      </w:r>
      <w:r w:rsidR="00C33DCF" w:rsidRPr="00C763A0">
        <w:rPr>
          <w:rFonts w:asciiTheme="minorHAnsi" w:hAnsiTheme="minorHAnsi" w:cstheme="minorHAnsi"/>
          <w:sz w:val="24"/>
          <w:szCs w:val="24"/>
        </w:rPr>
        <w:t xml:space="preserve"> (</w:t>
      </w:r>
      <w:proofErr w:type="spellStart"/>
      <w:r w:rsidR="00C33DCF" w:rsidRPr="00C763A0">
        <w:rPr>
          <w:rFonts w:asciiTheme="minorHAnsi" w:hAnsiTheme="minorHAnsi" w:cstheme="minorHAnsi"/>
          <w:sz w:val="24"/>
          <w:szCs w:val="24"/>
        </w:rPr>
        <w:t>LAEl</w:t>
      </w:r>
      <w:proofErr w:type="spellEnd"/>
      <w:r w:rsidR="00C33DCF" w:rsidRPr="00C763A0">
        <w:rPr>
          <w:rFonts w:asciiTheme="minorHAnsi" w:hAnsiTheme="minorHAnsi" w:cstheme="minorHAnsi"/>
          <w:sz w:val="24"/>
          <w:szCs w:val="24"/>
        </w:rPr>
        <w:t>)</w:t>
      </w:r>
      <w:r w:rsidRPr="00C763A0">
        <w:rPr>
          <w:rFonts w:asciiTheme="minorHAnsi" w:hAnsiTheme="minorHAnsi" w:cstheme="minorHAnsi"/>
          <w:sz w:val="24"/>
          <w:szCs w:val="24"/>
        </w:rPr>
        <w:t>, con la modifica approvata dal popolo il 9 giugno 2024. Esso figura fra le centrali idroelettriche ad accumulazione di comprovata necessità (v. art. 9a e Allegato 2, punto 9).</w:t>
      </w:r>
    </w:p>
    <w:p w14:paraId="2925A421" w14:textId="77777777" w:rsidR="00586CAE" w:rsidRPr="00C763A0" w:rsidRDefault="00586CAE" w:rsidP="00C46BD4">
      <w:pPr>
        <w:rPr>
          <w:rFonts w:asciiTheme="minorHAnsi" w:hAnsiTheme="minorHAnsi" w:cstheme="minorHAnsi"/>
          <w:sz w:val="24"/>
          <w:szCs w:val="24"/>
        </w:rPr>
      </w:pPr>
    </w:p>
    <w:p w14:paraId="24164B99" w14:textId="77777777" w:rsidR="00586CAE" w:rsidRPr="00C763A0" w:rsidRDefault="00472015" w:rsidP="00C46BD4">
      <w:pPr>
        <w:rPr>
          <w:rFonts w:asciiTheme="minorHAnsi" w:hAnsiTheme="minorHAnsi" w:cstheme="minorHAnsi"/>
          <w:sz w:val="24"/>
          <w:szCs w:val="24"/>
        </w:rPr>
      </w:pPr>
      <w:r w:rsidRPr="00C763A0">
        <w:rPr>
          <w:rFonts w:asciiTheme="minorHAnsi" w:hAnsiTheme="minorHAnsi" w:cstheme="minorHAnsi"/>
          <w:sz w:val="24"/>
          <w:szCs w:val="24"/>
        </w:rPr>
        <w:t>Il citato articolo di legge è nel frattempo entrato in vigore lo scorso 1. gennaio 2025.</w:t>
      </w:r>
    </w:p>
    <w:p w14:paraId="065EFC9C" w14:textId="77777777" w:rsidR="00142704" w:rsidRPr="00C763A0" w:rsidRDefault="00142704" w:rsidP="00C46BD4">
      <w:pPr>
        <w:rPr>
          <w:rFonts w:asciiTheme="minorHAnsi" w:hAnsiTheme="minorHAnsi" w:cstheme="minorHAnsi"/>
          <w:sz w:val="24"/>
          <w:szCs w:val="24"/>
        </w:rPr>
      </w:pPr>
    </w:p>
    <w:p w14:paraId="050D9FDA" w14:textId="77777777" w:rsidR="00DB6E40" w:rsidRPr="00C763A0" w:rsidRDefault="00142704" w:rsidP="00C46BD4">
      <w:pPr>
        <w:rPr>
          <w:rFonts w:asciiTheme="minorHAnsi" w:hAnsiTheme="minorHAnsi" w:cstheme="minorHAnsi"/>
          <w:sz w:val="24"/>
          <w:szCs w:val="24"/>
          <w:u w:val="single"/>
        </w:rPr>
      </w:pPr>
      <w:r w:rsidRPr="00C763A0">
        <w:rPr>
          <w:rFonts w:asciiTheme="minorHAnsi" w:hAnsiTheme="minorHAnsi" w:cstheme="minorHAnsi"/>
          <w:sz w:val="24"/>
          <w:szCs w:val="24"/>
          <w:u w:val="single"/>
        </w:rPr>
        <w:t>Innalzame</w:t>
      </w:r>
      <w:r w:rsidR="00DB6E40" w:rsidRPr="00C763A0">
        <w:rPr>
          <w:rFonts w:asciiTheme="minorHAnsi" w:hAnsiTheme="minorHAnsi" w:cstheme="minorHAnsi"/>
          <w:sz w:val="24"/>
          <w:szCs w:val="24"/>
          <w:u w:val="single"/>
        </w:rPr>
        <w:t>nto della diga del lago Sella (</w:t>
      </w:r>
      <w:proofErr w:type="spellStart"/>
      <w:r w:rsidR="00E612C1" w:rsidRPr="00C763A0">
        <w:rPr>
          <w:rFonts w:asciiTheme="minorHAnsi" w:hAnsiTheme="minorHAnsi" w:cstheme="minorHAnsi"/>
          <w:sz w:val="24"/>
          <w:szCs w:val="24"/>
          <w:u w:val="single"/>
        </w:rPr>
        <w:t>I</w:t>
      </w:r>
      <w:r w:rsidR="00DB6E40" w:rsidRPr="00C763A0">
        <w:rPr>
          <w:rFonts w:asciiTheme="minorHAnsi" w:hAnsiTheme="minorHAnsi" w:cstheme="minorHAnsi"/>
          <w:sz w:val="24"/>
          <w:szCs w:val="24"/>
          <w:u w:val="single"/>
        </w:rPr>
        <w:t>p</w:t>
      </w:r>
      <w:proofErr w:type="spellEnd"/>
      <w:r w:rsidR="00DB6E40" w:rsidRPr="00C763A0">
        <w:rPr>
          <w:rFonts w:asciiTheme="minorHAnsi" w:hAnsiTheme="minorHAnsi" w:cstheme="minorHAnsi"/>
          <w:sz w:val="24"/>
          <w:szCs w:val="24"/>
          <w:u w:val="single"/>
        </w:rPr>
        <w:t>)</w:t>
      </w:r>
    </w:p>
    <w:p w14:paraId="76BA23FE" w14:textId="77777777" w:rsidR="00566AFC" w:rsidRDefault="00DB6E40" w:rsidP="00CB2CE8">
      <w:pPr>
        <w:spacing w:before="120"/>
        <w:rPr>
          <w:rFonts w:asciiTheme="minorHAnsi" w:hAnsiTheme="minorHAnsi" w:cstheme="minorHAnsi"/>
          <w:sz w:val="24"/>
          <w:szCs w:val="24"/>
        </w:rPr>
      </w:pPr>
      <w:r w:rsidRPr="00C763A0">
        <w:rPr>
          <w:rFonts w:asciiTheme="minorHAnsi" w:hAnsiTheme="minorHAnsi" w:cstheme="minorHAnsi"/>
          <w:sz w:val="24"/>
          <w:szCs w:val="24"/>
        </w:rPr>
        <w:t>Nel PD viene in</w:t>
      </w:r>
      <w:r w:rsidR="007D75DD" w:rsidRPr="00C763A0">
        <w:rPr>
          <w:rFonts w:asciiTheme="minorHAnsi" w:hAnsiTheme="minorHAnsi" w:cstheme="minorHAnsi"/>
          <w:sz w:val="24"/>
          <w:szCs w:val="24"/>
        </w:rPr>
        <w:t>cluso</w:t>
      </w:r>
      <w:r w:rsidRPr="00C763A0">
        <w:rPr>
          <w:rFonts w:asciiTheme="minorHAnsi" w:hAnsiTheme="minorHAnsi" w:cstheme="minorHAnsi"/>
          <w:sz w:val="24"/>
          <w:szCs w:val="24"/>
        </w:rPr>
        <w:t xml:space="preserve">, con il grado </w:t>
      </w:r>
      <w:proofErr w:type="spellStart"/>
      <w:r w:rsidRPr="00C763A0">
        <w:rPr>
          <w:rFonts w:asciiTheme="minorHAnsi" w:hAnsiTheme="minorHAnsi" w:cstheme="minorHAnsi"/>
          <w:sz w:val="24"/>
          <w:szCs w:val="24"/>
        </w:rPr>
        <w:t>ip</w:t>
      </w:r>
      <w:proofErr w:type="spellEnd"/>
      <w:r w:rsidRPr="00C763A0">
        <w:rPr>
          <w:rFonts w:asciiTheme="minorHAnsi" w:hAnsiTheme="minorHAnsi" w:cstheme="minorHAnsi"/>
          <w:sz w:val="24"/>
          <w:szCs w:val="24"/>
        </w:rPr>
        <w:t>, l'innalzamento della diga del lago Sella. AET ha</w:t>
      </w:r>
      <w:r>
        <w:rPr>
          <w:rFonts w:asciiTheme="minorHAnsi" w:hAnsiTheme="minorHAnsi" w:cstheme="minorHAnsi"/>
          <w:sz w:val="24"/>
          <w:szCs w:val="24"/>
        </w:rPr>
        <w:t xml:space="preserve"> compiuto uno studio in merito ai </w:t>
      </w:r>
      <w:r w:rsidRPr="00DB6E40">
        <w:rPr>
          <w:rFonts w:asciiTheme="minorHAnsi" w:hAnsiTheme="minorHAnsi" w:cstheme="minorHAnsi"/>
          <w:sz w:val="24"/>
          <w:szCs w:val="24"/>
        </w:rPr>
        <w:t>potenziali progetti di ampliamento in Ticino</w:t>
      </w:r>
      <w:r>
        <w:rPr>
          <w:rFonts w:asciiTheme="minorHAnsi" w:hAnsiTheme="minorHAnsi" w:cstheme="minorHAnsi"/>
          <w:sz w:val="24"/>
          <w:szCs w:val="24"/>
        </w:rPr>
        <w:t xml:space="preserve"> e ha concluso che «</w:t>
      </w:r>
      <w:r>
        <w:rPr>
          <w:rFonts w:asciiTheme="minorHAnsi" w:hAnsiTheme="minorHAnsi" w:cstheme="minorHAnsi"/>
          <w:i/>
          <w:sz w:val="24"/>
          <w:szCs w:val="24"/>
        </w:rPr>
        <w:t>i</w:t>
      </w:r>
      <w:r w:rsidRPr="00DB6E40">
        <w:rPr>
          <w:rFonts w:asciiTheme="minorHAnsi" w:hAnsiTheme="minorHAnsi" w:cstheme="minorHAnsi"/>
          <w:i/>
          <w:sz w:val="24"/>
          <w:szCs w:val="24"/>
        </w:rPr>
        <w:t xml:space="preserve">l progetto è fattibile dal punto di vista ambientale e da quello tecnico (innalzamento di &gt;7 m). Il costo dell’opera dovrebbe essere relativamente ridotto. L’aumento dello stoccaggio invernale ammonterebbe ad 8-15 </w:t>
      </w:r>
      <w:proofErr w:type="spellStart"/>
      <w:r w:rsidRPr="00DB6E40">
        <w:rPr>
          <w:rFonts w:asciiTheme="minorHAnsi" w:hAnsiTheme="minorHAnsi" w:cstheme="minorHAnsi"/>
          <w:i/>
          <w:sz w:val="24"/>
          <w:szCs w:val="24"/>
        </w:rPr>
        <w:t>GWh</w:t>
      </w:r>
      <w:proofErr w:type="spellEnd"/>
      <w:r w:rsidRPr="00DB6E40">
        <w:rPr>
          <w:rFonts w:asciiTheme="minorHAnsi" w:hAnsiTheme="minorHAnsi" w:cstheme="minorHAnsi"/>
          <w:i/>
          <w:sz w:val="24"/>
          <w:szCs w:val="24"/>
        </w:rPr>
        <w:t xml:space="preserve">, inferiore rispetto alla soglia di 35 </w:t>
      </w:r>
      <w:proofErr w:type="spellStart"/>
      <w:r w:rsidRPr="00DB6E40">
        <w:rPr>
          <w:rFonts w:asciiTheme="minorHAnsi" w:hAnsiTheme="minorHAnsi" w:cstheme="minorHAnsi"/>
          <w:i/>
          <w:sz w:val="24"/>
          <w:szCs w:val="24"/>
        </w:rPr>
        <w:t>GWh</w:t>
      </w:r>
      <w:proofErr w:type="spellEnd"/>
      <w:r w:rsidRPr="00DB6E40">
        <w:rPr>
          <w:rFonts w:asciiTheme="minorHAnsi" w:hAnsiTheme="minorHAnsi" w:cstheme="minorHAnsi"/>
          <w:i/>
          <w:sz w:val="24"/>
          <w:szCs w:val="24"/>
        </w:rPr>
        <w:t xml:space="preserve"> fissato dalla tavola rotonda per i progetti prioritari</w:t>
      </w:r>
      <w:r>
        <w:rPr>
          <w:rFonts w:asciiTheme="minorHAnsi" w:hAnsiTheme="minorHAnsi" w:cstheme="minorHAnsi"/>
          <w:sz w:val="24"/>
          <w:szCs w:val="24"/>
        </w:rPr>
        <w:t>»</w:t>
      </w:r>
      <w:r>
        <w:rPr>
          <w:rStyle w:val="Rimandonotaapidipagina"/>
          <w:rFonts w:asciiTheme="minorHAnsi" w:hAnsiTheme="minorHAnsi" w:cstheme="minorHAnsi"/>
          <w:sz w:val="24"/>
          <w:szCs w:val="24"/>
        </w:rPr>
        <w:footnoteReference w:id="3"/>
      </w:r>
      <w:r>
        <w:rPr>
          <w:rFonts w:asciiTheme="minorHAnsi" w:hAnsiTheme="minorHAnsi" w:cstheme="minorHAnsi"/>
          <w:sz w:val="24"/>
          <w:szCs w:val="24"/>
        </w:rPr>
        <w:t xml:space="preserve"> e gli ha attributo un punteggio di 4.5/6 (il progetto riguardante il lago Sambuco ha ottenuto 6/6)</w:t>
      </w:r>
      <w:r w:rsidRPr="00DB6E40">
        <w:rPr>
          <w:rFonts w:asciiTheme="minorHAnsi" w:hAnsiTheme="minorHAnsi" w:cstheme="minorHAnsi"/>
          <w:sz w:val="24"/>
          <w:szCs w:val="24"/>
        </w:rPr>
        <w:t>.</w:t>
      </w:r>
    </w:p>
    <w:p w14:paraId="5E03B125" w14:textId="77777777" w:rsidR="00566AFC" w:rsidRDefault="00566AFC" w:rsidP="00DB6E40">
      <w:pPr>
        <w:rPr>
          <w:rFonts w:asciiTheme="minorHAnsi" w:hAnsiTheme="minorHAnsi" w:cstheme="minorHAnsi"/>
          <w:sz w:val="24"/>
          <w:szCs w:val="24"/>
        </w:rPr>
      </w:pPr>
    </w:p>
    <w:p w14:paraId="4EAFCB9B" w14:textId="77777777" w:rsidR="00DB6E40" w:rsidRDefault="00566AFC" w:rsidP="00DB6E40">
      <w:pPr>
        <w:rPr>
          <w:rFonts w:asciiTheme="minorHAnsi" w:hAnsiTheme="minorHAnsi" w:cstheme="minorHAnsi"/>
          <w:sz w:val="24"/>
          <w:szCs w:val="24"/>
        </w:rPr>
      </w:pPr>
      <w:r>
        <w:rPr>
          <w:rFonts w:asciiTheme="minorHAnsi" w:hAnsiTheme="minorHAnsi" w:cstheme="minorHAnsi"/>
          <w:sz w:val="24"/>
          <w:szCs w:val="24"/>
        </w:rPr>
        <w:t>Per questo progetto, come per quelli che seguono, occorrerà elaborare uno studio di base per verificarne la fattibilità tecnica, economica e ambientale prima di poter passare a un grado di consolidamento superiore.</w:t>
      </w:r>
    </w:p>
    <w:p w14:paraId="4922DA1E" w14:textId="77777777" w:rsidR="00DB6E40" w:rsidRDefault="00DB6E40" w:rsidP="00C46BD4">
      <w:pPr>
        <w:rPr>
          <w:rFonts w:asciiTheme="minorHAnsi" w:hAnsiTheme="minorHAnsi" w:cstheme="minorHAnsi"/>
          <w:sz w:val="24"/>
          <w:szCs w:val="24"/>
          <w:u w:val="single"/>
        </w:rPr>
      </w:pPr>
    </w:p>
    <w:p w14:paraId="59167E73" w14:textId="77777777" w:rsidR="00142704" w:rsidRPr="00142704" w:rsidRDefault="00DB6E40" w:rsidP="00C46BD4">
      <w:pPr>
        <w:rPr>
          <w:rFonts w:asciiTheme="minorHAnsi" w:hAnsiTheme="minorHAnsi" w:cstheme="minorHAnsi"/>
          <w:sz w:val="24"/>
          <w:szCs w:val="24"/>
          <w:u w:val="single"/>
        </w:rPr>
      </w:pPr>
      <w:r>
        <w:rPr>
          <w:rFonts w:asciiTheme="minorHAnsi" w:hAnsiTheme="minorHAnsi" w:cstheme="minorHAnsi"/>
          <w:sz w:val="24"/>
          <w:szCs w:val="24"/>
          <w:u w:val="single"/>
        </w:rPr>
        <w:t>I</w:t>
      </w:r>
      <w:r w:rsidR="00142704" w:rsidRPr="00142704">
        <w:rPr>
          <w:rFonts w:asciiTheme="minorHAnsi" w:hAnsiTheme="minorHAnsi" w:cstheme="minorHAnsi"/>
          <w:sz w:val="24"/>
          <w:szCs w:val="24"/>
          <w:u w:val="single"/>
        </w:rPr>
        <w:t>nserimento di un impianto di pompaggio-turbinaggio nella centrale di Gordola (</w:t>
      </w:r>
      <w:proofErr w:type="spellStart"/>
      <w:r w:rsidR="00E612C1">
        <w:rPr>
          <w:rFonts w:asciiTheme="minorHAnsi" w:hAnsiTheme="minorHAnsi" w:cstheme="minorHAnsi"/>
          <w:sz w:val="24"/>
          <w:szCs w:val="24"/>
          <w:u w:val="single"/>
        </w:rPr>
        <w:t>I</w:t>
      </w:r>
      <w:r w:rsidR="00142704" w:rsidRPr="00142704">
        <w:rPr>
          <w:rFonts w:asciiTheme="minorHAnsi" w:hAnsiTheme="minorHAnsi" w:cstheme="minorHAnsi"/>
          <w:sz w:val="24"/>
          <w:szCs w:val="24"/>
          <w:u w:val="single"/>
        </w:rPr>
        <w:t>p</w:t>
      </w:r>
      <w:proofErr w:type="spellEnd"/>
      <w:r w:rsidR="00142704" w:rsidRPr="00142704">
        <w:rPr>
          <w:rFonts w:asciiTheme="minorHAnsi" w:hAnsiTheme="minorHAnsi" w:cstheme="minorHAnsi"/>
          <w:sz w:val="24"/>
          <w:szCs w:val="24"/>
          <w:u w:val="single"/>
        </w:rPr>
        <w:t>)</w:t>
      </w:r>
    </w:p>
    <w:p w14:paraId="4EFDDB8A" w14:textId="77777777" w:rsidR="00CB2CE8" w:rsidRDefault="00566AFC" w:rsidP="00CB2CE8">
      <w:pPr>
        <w:spacing w:before="120"/>
        <w:rPr>
          <w:rFonts w:asciiTheme="minorHAnsi" w:hAnsiTheme="minorHAnsi" w:cstheme="minorHAnsi"/>
          <w:sz w:val="24"/>
          <w:szCs w:val="24"/>
        </w:rPr>
      </w:pPr>
      <w:r>
        <w:rPr>
          <w:rFonts w:asciiTheme="minorHAnsi" w:hAnsiTheme="minorHAnsi" w:cstheme="minorHAnsi"/>
          <w:sz w:val="24"/>
          <w:szCs w:val="24"/>
        </w:rPr>
        <w:t>Il</w:t>
      </w:r>
      <w:r w:rsidR="00DB6E40">
        <w:rPr>
          <w:rFonts w:asciiTheme="minorHAnsi" w:hAnsiTheme="minorHAnsi" w:cstheme="minorHAnsi"/>
          <w:sz w:val="24"/>
          <w:szCs w:val="24"/>
        </w:rPr>
        <w:t xml:space="preserve"> progetto permetterebbe di pompare acqua dal Lago Maggiore al bacino della Verzasca. Lo scopo dell'intervento non è tanto aumentare la produzione di energia, quanto migliorare la stabilità della rete elettrica, specialmente in inverno, grazie alla possibilità di reagire prontamente alle immissioni fluttu</w:t>
      </w:r>
      <w:r w:rsidR="00CB2CE8">
        <w:rPr>
          <w:rFonts w:asciiTheme="minorHAnsi" w:hAnsiTheme="minorHAnsi" w:cstheme="minorHAnsi"/>
          <w:sz w:val="24"/>
          <w:szCs w:val="24"/>
        </w:rPr>
        <w:t>anti di elettricità nella rete.</w:t>
      </w:r>
    </w:p>
    <w:p w14:paraId="7BDC2E32" w14:textId="77777777" w:rsidR="00E241D7" w:rsidRDefault="00E241D7" w:rsidP="00E241D7">
      <w:pPr>
        <w:rPr>
          <w:rFonts w:asciiTheme="minorHAnsi" w:hAnsiTheme="minorHAnsi" w:cstheme="minorHAnsi"/>
          <w:sz w:val="24"/>
          <w:szCs w:val="24"/>
        </w:rPr>
      </w:pPr>
    </w:p>
    <w:p w14:paraId="48E5380A" w14:textId="77777777" w:rsidR="00142704" w:rsidRPr="00142704" w:rsidRDefault="00142704" w:rsidP="00C46BD4">
      <w:pPr>
        <w:rPr>
          <w:rFonts w:asciiTheme="minorHAnsi" w:hAnsiTheme="minorHAnsi" w:cstheme="minorHAnsi"/>
          <w:sz w:val="24"/>
          <w:szCs w:val="24"/>
          <w:u w:val="single"/>
        </w:rPr>
      </w:pPr>
      <w:r w:rsidRPr="00142704">
        <w:rPr>
          <w:rFonts w:asciiTheme="minorHAnsi" w:hAnsiTheme="minorHAnsi" w:cstheme="minorHAnsi"/>
          <w:sz w:val="24"/>
          <w:szCs w:val="24"/>
          <w:u w:val="single"/>
        </w:rPr>
        <w:t>Costruzione di nuove turbine eoliche presso il parco eolico del San Gottardo</w:t>
      </w:r>
      <w:r w:rsidR="00D71C5A">
        <w:rPr>
          <w:rFonts w:asciiTheme="minorHAnsi" w:hAnsiTheme="minorHAnsi" w:cstheme="minorHAnsi"/>
          <w:sz w:val="24"/>
          <w:szCs w:val="24"/>
          <w:u w:val="single"/>
        </w:rPr>
        <w:t xml:space="preserve"> (</w:t>
      </w:r>
      <w:proofErr w:type="spellStart"/>
      <w:r w:rsidR="00E612C1">
        <w:rPr>
          <w:rFonts w:asciiTheme="minorHAnsi" w:hAnsiTheme="minorHAnsi" w:cstheme="minorHAnsi"/>
          <w:sz w:val="24"/>
          <w:szCs w:val="24"/>
          <w:u w:val="single"/>
        </w:rPr>
        <w:t>I</w:t>
      </w:r>
      <w:r w:rsidR="00D71C5A">
        <w:rPr>
          <w:rFonts w:asciiTheme="minorHAnsi" w:hAnsiTheme="minorHAnsi" w:cstheme="minorHAnsi"/>
          <w:sz w:val="24"/>
          <w:szCs w:val="24"/>
          <w:u w:val="single"/>
        </w:rPr>
        <w:t>p</w:t>
      </w:r>
      <w:proofErr w:type="spellEnd"/>
      <w:r w:rsidR="00D71C5A">
        <w:rPr>
          <w:rFonts w:asciiTheme="minorHAnsi" w:hAnsiTheme="minorHAnsi" w:cstheme="minorHAnsi"/>
          <w:sz w:val="24"/>
          <w:szCs w:val="24"/>
          <w:u w:val="single"/>
        </w:rPr>
        <w:t>)</w:t>
      </w:r>
    </w:p>
    <w:p w14:paraId="1CA3A57C" w14:textId="77777777" w:rsidR="00566AFC" w:rsidRDefault="00A80173" w:rsidP="00CB2CE8">
      <w:pPr>
        <w:spacing w:before="120"/>
        <w:rPr>
          <w:rFonts w:asciiTheme="minorHAnsi" w:hAnsiTheme="minorHAnsi" w:cstheme="minorHAnsi"/>
          <w:sz w:val="24"/>
          <w:szCs w:val="24"/>
        </w:rPr>
      </w:pPr>
      <w:r>
        <w:rPr>
          <w:rFonts w:asciiTheme="minorHAnsi" w:hAnsiTheme="minorHAnsi" w:cstheme="minorHAnsi"/>
          <w:sz w:val="24"/>
          <w:szCs w:val="24"/>
        </w:rPr>
        <w:t xml:space="preserve">Facendo riferimento alla </w:t>
      </w:r>
      <w:r w:rsidRPr="00A80173">
        <w:rPr>
          <w:rFonts w:asciiTheme="minorHAnsi" w:hAnsiTheme="minorHAnsi" w:cstheme="minorHAnsi"/>
          <w:i/>
          <w:sz w:val="24"/>
          <w:szCs w:val="24"/>
        </w:rPr>
        <w:t>Concezione energia eolica</w:t>
      </w:r>
      <w:r>
        <w:rPr>
          <w:rFonts w:asciiTheme="minorHAnsi" w:hAnsiTheme="minorHAnsi" w:cstheme="minorHAnsi"/>
          <w:sz w:val="24"/>
          <w:szCs w:val="24"/>
        </w:rPr>
        <w:t xml:space="preserve"> federale e al </w:t>
      </w:r>
      <w:r w:rsidRPr="00A80173">
        <w:rPr>
          <w:rFonts w:asciiTheme="minorHAnsi" w:hAnsiTheme="minorHAnsi" w:cstheme="minorHAnsi"/>
          <w:i/>
          <w:sz w:val="24"/>
          <w:szCs w:val="24"/>
        </w:rPr>
        <w:t>Piano energetico e climatico cantonale</w:t>
      </w:r>
      <w:r>
        <w:rPr>
          <w:rFonts w:asciiTheme="minorHAnsi" w:hAnsiTheme="minorHAnsi" w:cstheme="minorHAnsi"/>
          <w:sz w:val="24"/>
          <w:szCs w:val="24"/>
        </w:rPr>
        <w:t xml:space="preserve"> (PECC), il Consiglio di Stato in</w:t>
      </w:r>
      <w:r w:rsidR="007D75DD">
        <w:rPr>
          <w:rFonts w:asciiTheme="minorHAnsi" w:hAnsiTheme="minorHAnsi" w:cstheme="minorHAnsi"/>
          <w:sz w:val="24"/>
          <w:szCs w:val="24"/>
        </w:rPr>
        <w:t>tegra</w:t>
      </w:r>
      <w:r w:rsidR="00E12880">
        <w:rPr>
          <w:rFonts w:asciiTheme="minorHAnsi" w:hAnsiTheme="minorHAnsi" w:cstheme="minorHAnsi"/>
          <w:sz w:val="24"/>
          <w:szCs w:val="24"/>
        </w:rPr>
        <w:t xml:space="preserve"> nel PD</w:t>
      </w:r>
      <w:r>
        <w:rPr>
          <w:rFonts w:asciiTheme="minorHAnsi" w:hAnsiTheme="minorHAnsi" w:cstheme="minorHAnsi"/>
          <w:sz w:val="24"/>
          <w:szCs w:val="24"/>
        </w:rPr>
        <w:t>, fra le misure relative all'elettricità da fonti rinnovabili, «</w:t>
      </w:r>
      <w:r w:rsidRPr="00A80173">
        <w:rPr>
          <w:rFonts w:asciiTheme="minorHAnsi" w:hAnsiTheme="minorHAnsi" w:cstheme="minorHAnsi"/>
          <w:i/>
          <w:sz w:val="24"/>
          <w:szCs w:val="24"/>
        </w:rPr>
        <w:t>individuare le ubicazioni più idonee per la creazione di parchi o singoli impianti eolici</w:t>
      </w:r>
      <w:r>
        <w:rPr>
          <w:rFonts w:asciiTheme="minorHAnsi" w:hAnsiTheme="minorHAnsi" w:cstheme="minorHAnsi"/>
          <w:sz w:val="24"/>
          <w:szCs w:val="24"/>
        </w:rPr>
        <w:t xml:space="preserve">». Con il </w:t>
      </w:r>
      <w:r w:rsidR="00E12880">
        <w:rPr>
          <w:rFonts w:asciiTheme="minorHAnsi" w:hAnsiTheme="minorHAnsi" w:cstheme="minorHAnsi"/>
          <w:sz w:val="24"/>
          <w:szCs w:val="24"/>
        </w:rPr>
        <w:t xml:space="preserve">grado di </w:t>
      </w:r>
      <w:r>
        <w:rPr>
          <w:rFonts w:asciiTheme="minorHAnsi" w:hAnsiTheme="minorHAnsi" w:cstheme="minorHAnsi"/>
          <w:sz w:val="24"/>
          <w:szCs w:val="24"/>
        </w:rPr>
        <w:t xml:space="preserve">consolidamento </w:t>
      </w:r>
      <w:proofErr w:type="spellStart"/>
      <w:r w:rsidR="00451045">
        <w:rPr>
          <w:rFonts w:asciiTheme="minorHAnsi" w:hAnsiTheme="minorHAnsi" w:cstheme="minorHAnsi"/>
          <w:sz w:val="24"/>
          <w:szCs w:val="24"/>
        </w:rPr>
        <w:t>I</w:t>
      </w:r>
      <w:r>
        <w:rPr>
          <w:rFonts w:asciiTheme="minorHAnsi" w:hAnsiTheme="minorHAnsi" w:cstheme="minorHAnsi"/>
          <w:sz w:val="24"/>
          <w:szCs w:val="24"/>
        </w:rPr>
        <w:t>p</w:t>
      </w:r>
      <w:proofErr w:type="spellEnd"/>
      <w:r>
        <w:rPr>
          <w:rFonts w:asciiTheme="minorHAnsi" w:hAnsiTheme="minorHAnsi" w:cstheme="minorHAnsi"/>
          <w:sz w:val="24"/>
          <w:szCs w:val="24"/>
        </w:rPr>
        <w:t>, figura l'ampliamento del parco eolico del San Gottardo tramite la costruzione di nuove turbine eoliche.</w:t>
      </w:r>
      <w:r w:rsidR="00566AFC">
        <w:rPr>
          <w:rFonts w:asciiTheme="minorHAnsi" w:hAnsiTheme="minorHAnsi" w:cstheme="minorHAnsi"/>
          <w:sz w:val="24"/>
          <w:szCs w:val="24"/>
        </w:rPr>
        <w:t xml:space="preserve"> Il San Gottardo è uno dei tre luoghi in Ticino che la </w:t>
      </w:r>
      <w:r w:rsidR="00566AFC" w:rsidRPr="00566AFC">
        <w:rPr>
          <w:rFonts w:asciiTheme="minorHAnsi" w:hAnsiTheme="minorHAnsi" w:cstheme="minorHAnsi"/>
          <w:i/>
          <w:sz w:val="24"/>
          <w:szCs w:val="24"/>
        </w:rPr>
        <w:t>Concezione energia eolica</w:t>
      </w:r>
      <w:r w:rsidR="00566AFC">
        <w:rPr>
          <w:rFonts w:asciiTheme="minorHAnsi" w:hAnsiTheme="minorHAnsi" w:cstheme="minorHAnsi"/>
          <w:sz w:val="24"/>
          <w:szCs w:val="24"/>
        </w:rPr>
        <w:t xml:space="preserve"> ritiene idonei per lo sfruttamento del vento, assieme al Corno di </w:t>
      </w:r>
      <w:proofErr w:type="spellStart"/>
      <w:r w:rsidR="00566AFC">
        <w:rPr>
          <w:rFonts w:asciiTheme="minorHAnsi" w:hAnsiTheme="minorHAnsi" w:cstheme="minorHAnsi"/>
          <w:sz w:val="24"/>
          <w:szCs w:val="24"/>
        </w:rPr>
        <w:t>Gesero</w:t>
      </w:r>
      <w:proofErr w:type="spellEnd"/>
      <w:r w:rsidR="00566AFC">
        <w:rPr>
          <w:rFonts w:asciiTheme="minorHAnsi" w:hAnsiTheme="minorHAnsi" w:cstheme="minorHAnsi"/>
          <w:sz w:val="24"/>
          <w:szCs w:val="24"/>
        </w:rPr>
        <w:t xml:space="preserve"> e al Monte Bar; secondo il principio P2, «</w:t>
      </w:r>
      <w:r w:rsidR="00566AFC">
        <w:rPr>
          <w:rFonts w:asciiTheme="minorHAnsi" w:hAnsiTheme="minorHAnsi" w:cstheme="minorHAnsi"/>
          <w:i/>
          <w:sz w:val="24"/>
          <w:szCs w:val="24"/>
        </w:rPr>
        <w:t>a</w:t>
      </w:r>
      <w:r w:rsidR="00566AFC" w:rsidRPr="00566AFC">
        <w:rPr>
          <w:rFonts w:asciiTheme="minorHAnsi" w:hAnsiTheme="minorHAnsi" w:cstheme="minorHAnsi"/>
          <w:i/>
          <w:sz w:val="24"/>
          <w:szCs w:val="24"/>
        </w:rPr>
        <w:t xml:space="preserve"> essere oggetto di un approfondito esame ai fini di uno sfruttamento energetico del potenziale eolico sono, in particolare, i comprensori o i siti nei quali ci si attende un’elevata produzione di energia eolica per turbina o per superficie e nei quali può essere allestito </w:t>
      </w:r>
      <w:r w:rsidR="00566AFC" w:rsidRPr="00566AFC">
        <w:rPr>
          <w:rFonts w:asciiTheme="minorHAnsi" w:hAnsiTheme="minorHAnsi" w:cstheme="minorHAnsi"/>
          <w:i/>
          <w:sz w:val="24"/>
          <w:szCs w:val="24"/>
        </w:rPr>
        <w:lastRenderedPageBreak/>
        <w:t xml:space="preserve">presumibilmente un parco eolico, con un interesse nazionale conformemente all’articolo 12 </w:t>
      </w:r>
      <w:proofErr w:type="spellStart"/>
      <w:r w:rsidR="00566AFC" w:rsidRPr="00566AFC">
        <w:rPr>
          <w:rFonts w:asciiTheme="minorHAnsi" w:hAnsiTheme="minorHAnsi" w:cstheme="minorHAnsi"/>
          <w:i/>
          <w:sz w:val="24"/>
          <w:szCs w:val="24"/>
        </w:rPr>
        <w:t>LEne</w:t>
      </w:r>
      <w:proofErr w:type="spellEnd"/>
      <w:r w:rsidR="00566AFC" w:rsidRPr="00566AFC">
        <w:rPr>
          <w:rFonts w:asciiTheme="minorHAnsi" w:hAnsiTheme="minorHAnsi" w:cstheme="minorHAnsi"/>
          <w:i/>
          <w:sz w:val="24"/>
          <w:szCs w:val="24"/>
        </w:rPr>
        <w:t xml:space="preserve"> e all’articolo 9 dell’ordinanza sull’energia (</w:t>
      </w:r>
      <w:proofErr w:type="spellStart"/>
      <w:r w:rsidR="00566AFC" w:rsidRPr="00566AFC">
        <w:rPr>
          <w:rFonts w:asciiTheme="minorHAnsi" w:hAnsiTheme="minorHAnsi" w:cstheme="minorHAnsi"/>
          <w:i/>
          <w:sz w:val="24"/>
          <w:szCs w:val="24"/>
        </w:rPr>
        <w:t>OEn</w:t>
      </w:r>
      <w:proofErr w:type="spellEnd"/>
      <w:r w:rsidR="00566AFC" w:rsidRPr="00566AFC">
        <w:rPr>
          <w:rFonts w:asciiTheme="minorHAnsi" w:hAnsiTheme="minorHAnsi" w:cstheme="minorHAnsi"/>
          <w:i/>
          <w:sz w:val="24"/>
          <w:szCs w:val="24"/>
        </w:rPr>
        <w:t>). In linea di massima, ai sensi dell’uso efficiente delle risorse, occorre dare priorità alla produzione di elettricità da energia eolica in questi comprensori o in questi siti</w:t>
      </w:r>
      <w:r w:rsidR="00566AFC">
        <w:rPr>
          <w:rFonts w:asciiTheme="minorHAnsi" w:hAnsiTheme="minorHAnsi" w:cstheme="minorHAnsi"/>
          <w:sz w:val="24"/>
          <w:szCs w:val="24"/>
        </w:rPr>
        <w:t>»</w:t>
      </w:r>
      <w:r w:rsidR="00566AFC" w:rsidRPr="00566AFC">
        <w:rPr>
          <w:rFonts w:asciiTheme="minorHAnsi" w:hAnsiTheme="minorHAnsi" w:cstheme="minorHAnsi"/>
          <w:sz w:val="24"/>
          <w:szCs w:val="24"/>
        </w:rPr>
        <w:t>.</w:t>
      </w:r>
      <w:r w:rsidR="00566AFC">
        <w:rPr>
          <w:rFonts w:asciiTheme="minorHAnsi" w:hAnsiTheme="minorHAnsi" w:cstheme="minorHAnsi"/>
          <w:sz w:val="24"/>
          <w:szCs w:val="24"/>
        </w:rPr>
        <w:t xml:space="preserve"> L'art. 9 cpv. 3 </w:t>
      </w:r>
      <w:proofErr w:type="spellStart"/>
      <w:r w:rsidR="00566AFC">
        <w:rPr>
          <w:rFonts w:asciiTheme="minorHAnsi" w:hAnsiTheme="minorHAnsi" w:cstheme="minorHAnsi"/>
          <w:sz w:val="24"/>
          <w:szCs w:val="24"/>
        </w:rPr>
        <w:t>OEn</w:t>
      </w:r>
      <w:proofErr w:type="spellEnd"/>
      <w:r w:rsidR="00566AFC">
        <w:rPr>
          <w:rFonts w:asciiTheme="minorHAnsi" w:hAnsiTheme="minorHAnsi" w:cstheme="minorHAnsi"/>
          <w:sz w:val="24"/>
          <w:szCs w:val="24"/>
        </w:rPr>
        <w:t xml:space="preserve"> stabilisce che «</w:t>
      </w:r>
      <w:r w:rsidR="00566AFC" w:rsidRPr="00566AFC">
        <w:rPr>
          <w:rFonts w:asciiTheme="minorHAnsi" w:hAnsiTheme="minorHAnsi" w:cstheme="minorHAnsi"/>
          <w:i/>
          <w:sz w:val="24"/>
          <w:szCs w:val="24"/>
        </w:rPr>
        <w:t xml:space="preserve">gli impianti eolici e i parchi eolici esistenti sono considerati di interesse nazionale se attraverso il loro ampliamento o rinnovamento si raggiunge una produzione media prevista di almeno 20 </w:t>
      </w:r>
      <w:proofErr w:type="spellStart"/>
      <w:r w:rsidR="00566AFC" w:rsidRPr="00566AFC">
        <w:rPr>
          <w:rFonts w:asciiTheme="minorHAnsi" w:hAnsiTheme="minorHAnsi" w:cstheme="minorHAnsi"/>
          <w:i/>
          <w:sz w:val="24"/>
          <w:szCs w:val="24"/>
        </w:rPr>
        <w:t>GWh</w:t>
      </w:r>
      <w:proofErr w:type="spellEnd"/>
      <w:r w:rsidR="00566AFC" w:rsidRPr="00566AFC">
        <w:rPr>
          <w:rFonts w:asciiTheme="minorHAnsi" w:hAnsiTheme="minorHAnsi" w:cstheme="minorHAnsi"/>
          <w:i/>
          <w:sz w:val="24"/>
          <w:szCs w:val="24"/>
        </w:rPr>
        <w:t xml:space="preserve"> all’anno</w:t>
      </w:r>
      <w:r w:rsidR="00566AFC">
        <w:rPr>
          <w:rFonts w:asciiTheme="minorHAnsi" w:hAnsiTheme="minorHAnsi" w:cstheme="minorHAnsi"/>
          <w:sz w:val="24"/>
          <w:szCs w:val="24"/>
        </w:rPr>
        <w:t>»; attualmente il parco del San Gottardo ha una p</w:t>
      </w:r>
      <w:r w:rsidR="00566AFC" w:rsidRPr="00566AFC">
        <w:rPr>
          <w:rFonts w:asciiTheme="minorHAnsi" w:hAnsiTheme="minorHAnsi" w:cstheme="minorHAnsi"/>
          <w:sz w:val="24"/>
          <w:szCs w:val="24"/>
        </w:rPr>
        <w:t>otenza totale</w:t>
      </w:r>
      <w:r w:rsidR="00566AFC">
        <w:rPr>
          <w:rFonts w:asciiTheme="minorHAnsi" w:hAnsiTheme="minorHAnsi" w:cstheme="minorHAnsi"/>
          <w:sz w:val="24"/>
          <w:szCs w:val="24"/>
        </w:rPr>
        <w:t xml:space="preserve"> di </w:t>
      </w:r>
      <w:r w:rsidR="00566AFC" w:rsidRPr="00566AFC">
        <w:rPr>
          <w:rFonts w:asciiTheme="minorHAnsi" w:hAnsiTheme="minorHAnsi" w:cstheme="minorHAnsi"/>
          <w:sz w:val="24"/>
          <w:szCs w:val="24"/>
        </w:rPr>
        <w:t>11.75 MW</w:t>
      </w:r>
      <w:r w:rsidR="00566AFC">
        <w:rPr>
          <w:rFonts w:asciiTheme="minorHAnsi" w:hAnsiTheme="minorHAnsi" w:cstheme="minorHAnsi"/>
          <w:sz w:val="24"/>
          <w:szCs w:val="24"/>
        </w:rPr>
        <w:t xml:space="preserve"> e una produzione potenziale stimata di </w:t>
      </w:r>
      <w:r w:rsidR="00566AFC" w:rsidRPr="00566AFC">
        <w:rPr>
          <w:rFonts w:asciiTheme="minorHAnsi" w:hAnsiTheme="minorHAnsi" w:cstheme="minorHAnsi"/>
          <w:sz w:val="24"/>
          <w:szCs w:val="24"/>
        </w:rPr>
        <w:t xml:space="preserve">16 </w:t>
      </w:r>
      <w:proofErr w:type="spellStart"/>
      <w:r w:rsidR="00566AFC" w:rsidRPr="00566AFC">
        <w:rPr>
          <w:rFonts w:asciiTheme="minorHAnsi" w:hAnsiTheme="minorHAnsi" w:cstheme="minorHAnsi"/>
          <w:sz w:val="24"/>
          <w:szCs w:val="24"/>
        </w:rPr>
        <w:t>GWh</w:t>
      </w:r>
      <w:proofErr w:type="spellEnd"/>
      <w:r w:rsidR="00566AFC" w:rsidRPr="00566AFC">
        <w:rPr>
          <w:rFonts w:asciiTheme="minorHAnsi" w:hAnsiTheme="minorHAnsi" w:cstheme="minorHAnsi"/>
          <w:sz w:val="24"/>
          <w:szCs w:val="24"/>
        </w:rPr>
        <w:t>/anno.</w:t>
      </w:r>
    </w:p>
    <w:p w14:paraId="4D105552" w14:textId="77777777" w:rsidR="00566AFC" w:rsidRDefault="00566AFC" w:rsidP="00C46BD4">
      <w:pPr>
        <w:rPr>
          <w:rFonts w:asciiTheme="minorHAnsi" w:hAnsiTheme="minorHAnsi" w:cstheme="minorHAnsi"/>
          <w:sz w:val="24"/>
          <w:szCs w:val="24"/>
        </w:rPr>
      </w:pPr>
    </w:p>
    <w:p w14:paraId="06A60B60" w14:textId="77777777" w:rsidR="00E612C1" w:rsidRPr="00E612C1" w:rsidRDefault="00E612C1" w:rsidP="00C46BD4">
      <w:pPr>
        <w:rPr>
          <w:rFonts w:asciiTheme="minorHAnsi" w:hAnsiTheme="minorHAnsi" w:cstheme="minorHAnsi"/>
          <w:sz w:val="24"/>
          <w:szCs w:val="24"/>
          <w:u w:val="single"/>
        </w:rPr>
      </w:pPr>
      <w:r w:rsidRPr="00E612C1">
        <w:rPr>
          <w:rFonts w:asciiTheme="minorHAnsi" w:hAnsiTheme="minorHAnsi" w:cstheme="minorHAnsi"/>
          <w:sz w:val="24"/>
          <w:szCs w:val="24"/>
          <w:u w:val="single"/>
        </w:rPr>
        <w:t>Allegati</w:t>
      </w:r>
    </w:p>
    <w:p w14:paraId="2B0F1A86" w14:textId="77777777" w:rsidR="00E612C1" w:rsidRDefault="00E612C1" w:rsidP="00CB2CE8">
      <w:pPr>
        <w:spacing w:before="120"/>
        <w:rPr>
          <w:rFonts w:asciiTheme="minorHAnsi" w:hAnsiTheme="minorHAnsi" w:cstheme="minorHAnsi"/>
          <w:sz w:val="24"/>
          <w:szCs w:val="24"/>
        </w:rPr>
      </w:pPr>
      <w:r>
        <w:rPr>
          <w:rFonts w:asciiTheme="minorHAnsi" w:hAnsiTheme="minorHAnsi" w:cstheme="minorHAnsi"/>
          <w:sz w:val="24"/>
          <w:szCs w:val="24"/>
        </w:rPr>
        <w:t xml:space="preserve">La scheda V3 è stata inoltre completata con alcuni allegati. </w:t>
      </w:r>
      <w:r w:rsidR="00E12880">
        <w:rPr>
          <w:rFonts w:asciiTheme="minorHAnsi" w:hAnsiTheme="minorHAnsi" w:cstheme="minorHAnsi"/>
          <w:sz w:val="24"/>
          <w:szCs w:val="24"/>
        </w:rPr>
        <w:t>L</w:t>
      </w:r>
      <w:r w:rsidR="00451045">
        <w:rPr>
          <w:rFonts w:asciiTheme="minorHAnsi" w:hAnsiTheme="minorHAnsi" w:cstheme="minorHAnsi"/>
          <w:sz w:val="24"/>
          <w:szCs w:val="24"/>
        </w:rPr>
        <w:t>'allegato I</w:t>
      </w:r>
      <w:r>
        <w:rPr>
          <w:rFonts w:asciiTheme="minorHAnsi" w:hAnsiTheme="minorHAnsi" w:cstheme="minorHAnsi"/>
          <w:sz w:val="24"/>
          <w:szCs w:val="24"/>
        </w:rPr>
        <w:t xml:space="preserve"> </w:t>
      </w:r>
      <w:r w:rsidR="00E12880">
        <w:rPr>
          <w:rFonts w:asciiTheme="minorHAnsi" w:hAnsiTheme="minorHAnsi" w:cstheme="minorHAnsi"/>
          <w:sz w:val="24"/>
          <w:szCs w:val="24"/>
        </w:rPr>
        <w:t>contiene</w:t>
      </w:r>
      <w:r>
        <w:rPr>
          <w:rFonts w:asciiTheme="minorHAnsi" w:hAnsiTheme="minorHAnsi" w:cstheme="minorHAnsi"/>
          <w:sz w:val="24"/>
          <w:szCs w:val="24"/>
        </w:rPr>
        <w:t xml:space="preserve"> indicazioni </w:t>
      </w:r>
      <w:r w:rsidR="00E12880">
        <w:rPr>
          <w:rFonts w:asciiTheme="minorHAnsi" w:hAnsiTheme="minorHAnsi" w:cstheme="minorHAnsi"/>
          <w:sz w:val="24"/>
          <w:szCs w:val="24"/>
        </w:rPr>
        <w:t>riguardanti</w:t>
      </w:r>
      <w:r>
        <w:rPr>
          <w:rFonts w:asciiTheme="minorHAnsi" w:hAnsiTheme="minorHAnsi" w:cstheme="minorHAnsi"/>
          <w:sz w:val="24"/>
          <w:szCs w:val="24"/>
        </w:rPr>
        <w:t xml:space="preserve"> la pia</w:t>
      </w:r>
      <w:r w:rsidR="00451045">
        <w:rPr>
          <w:rFonts w:asciiTheme="minorHAnsi" w:hAnsiTheme="minorHAnsi" w:cstheme="minorHAnsi"/>
          <w:sz w:val="24"/>
          <w:szCs w:val="24"/>
        </w:rPr>
        <w:t xml:space="preserve">nificazione delle utilizzazioni, </w:t>
      </w:r>
      <w:r>
        <w:rPr>
          <w:rFonts w:asciiTheme="minorHAnsi" w:hAnsiTheme="minorHAnsi" w:cstheme="minorHAnsi"/>
          <w:sz w:val="24"/>
          <w:szCs w:val="24"/>
        </w:rPr>
        <w:t>una volta che le misure avranno raggiunto il grado di consolidamento Da</w:t>
      </w:r>
      <w:r w:rsidR="00451045">
        <w:rPr>
          <w:rFonts w:asciiTheme="minorHAnsi" w:hAnsiTheme="minorHAnsi" w:cstheme="minorHAnsi"/>
          <w:sz w:val="24"/>
          <w:szCs w:val="24"/>
        </w:rPr>
        <w:t xml:space="preserve">. L'allegato II </w:t>
      </w:r>
      <w:r w:rsidR="00E12880">
        <w:rPr>
          <w:rFonts w:asciiTheme="minorHAnsi" w:hAnsiTheme="minorHAnsi" w:cstheme="minorHAnsi"/>
          <w:sz w:val="24"/>
          <w:szCs w:val="24"/>
        </w:rPr>
        <w:t>presenta</w:t>
      </w:r>
      <w:r w:rsidR="00451045">
        <w:rPr>
          <w:rFonts w:asciiTheme="minorHAnsi" w:hAnsiTheme="minorHAnsi" w:cstheme="minorHAnsi"/>
          <w:sz w:val="24"/>
          <w:szCs w:val="24"/>
        </w:rPr>
        <w:t xml:space="preserve"> una cartina in cui figurano gli impianti idroelettrici (con potenza installata maggiore di 3 MW) e gli impianti eolici. Nella tabella dell'allegato III sono elencati gli impianti idroelettrici, i loro dati principali, e il corso d'acqua principale da cui </w:t>
      </w:r>
      <w:r w:rsidR="00B86343">
        <w:rPr>
          <w:rFonts w:asciiTheme="minorHAnsi" w:hAnsiTheme="minorHAnsi" w:cstheme="minorHAnsi"/>
          <w:sz w:val="24"/>
          <w:szCs w:val="24"/>
        </w:rPr>
        <w:t xml:space="preserve">effettuano i </w:t>
      </w:r>
      <w:r w:rsidR="00451045">
        <w:rPr>
          <w:rFonts w:asciiTheme="minorHAnsi" w:hAnsiTheme="minorHAnsi" w:cstheme="minorHAnsi"/>
          <w:sz w:val="24"/>
          <w:szCs w:val="24"/>
        </w:rPr>
        <w:t>prel</w:t>
      </w:r>
      <w:r w:rsidR="00B86343">
        <w:rPr>
          <w:rFonts w:asciiTheme="minorHAnsi" w:hAnsiTheme="minorHAnsi" w:cstheme="minorHAnsi"/>
          <w:sz w:val="24"/>
          <w:szCs w:val="24"/>
        </w:rPr>
        <w:t>ie</w:t>
      </w:r>
      <w:r w:rsidR="007D75DD">
        <w:rPr>
          <w:rFonts w:asciiTheme="minorHAnsi" w:hAnsiTheme="minorHAnsi" w:cstheme="minorHAnsi"/>
          <w:sz w:val="24"/>
          <w:szCs w:val="24"/>
        </w:rPr>
        <w:t>v</w:t>
      </w:r>
      <w:r w:rsidR="00B86343">
        <w:rPr>
          <w:rFonts w:asciiTheme="minorHAnsi" w:hAnsiTheme="minorHAnsi" w:cstheme="minorHAnsi"/>
          <w:sz w:val="24"/>
          <w:szCs w:val="24"/>
        </w:rPr>
        <w:t>i</w:t>
      </w:r>
      <w:r w:rsidR="00451045">
        <w:rPr>
          <w:rFonts w:asciiTheme="minorHAnsi" w:hAnsiTheme="minorHAnsi" w:cstheme="minorHAnsi"/>
          <w:sz w:val="24"/>
          <w:szCs w:val="24"/>
        </w:rPr>
        <w:t>.</w:t>
      </w:r>
    </w:p>
    <w:p w14:paraId="7D794671" w14:textId="77777777" w:rsidR="00E612C1" w:rsidRDefault="00E612C1" w:rsidP="00C46BD4">
      <w:pPr>
        <w:rPr>
          <w:rFonts w:asciiTheme="minorHAnsi" w:hAnsiTheme="minorHAnsi" w:cstheme="minorHAnsi"/>
          <w:sz w:val="24"/>
          <w:szCs w:val="24"/>
        </w:rPr>
      </w:pPr>
    </w:p>
    <w:p w14:paraId="30904CFF" w14:textId="77777777" w:rsidR="00C04022" w:rsidRDefault="00C04022" w:rsidP="00C46BD4">
      <w:pPr>
        <w:rPr>
          <w:rFonts w:asciiTheme="minorHAnsi" w:hAnsiTheme="minorHAnsi" w:cstheme="minorHAnsi"/>
          <w:sz w:val="24"/>
          <w:szCs w:val="24"/>
        </w:rPr>
      </w:pPr>
    </w:p>
    <w:p w14:paraId="2AE69480" w14:textId="77777777" w:rsidR="00C46BD4" w:rsidRDefault="00C46BD4" w:rsidP="009D5A99">
      <w:pPr>
        <w:pStyle w:val="Titolo2"/>
        <w:numPr>
          <w:ilvl w:val="0"/>
          <w:numId w:val="0"/>
        </w:numPr>
        <w:spacing w:before="0" w:after="120"/>
        <w:ind w:left="567" w:hanging="567"/>
        <w:jc w:val="both"/>
        <w:rPr>
          <w:rFonts w:eastAsia="Calibri" w:cs="Times New Roman"/>
          <w:sz w:val="24"/>
          <w:lang w:val="it-IT" w:eastAsia="it-IT"/>
        </w:rPr>
      </w:pPr>
      <w:bookmarkStart w:id="4" w:name="_Toc195037709"/>
      <w:r>
        <w:rPr>
          <w:rFonts w:eastAsia="Calibri" w:cs="Times New Roman"/>
          <w:sz w:val="24"/>
          <w:lang w:val="it-IT" w:eastAsia="it-IT"/>
        </w:rPr>
        <w:t>2.2</w:t>
      </w:r>
      <w:r>
        <w:rPr>
          <w:rFonts w:eastAsia="Calibri" w:cs="Times New Roman"/>
          <w:sz w:val="24"/>
          <w:lang w:val="it-IT" w:eastAsia="it-IT"/>
        </w:rPr>
        <w:tab/>
        <w:t>Le osservazioni dell’ARE</w:t>
      </w:r>
      <w:bookmarkEnd w:id="4"/>
    </w:p>
    <w:p w14:paraId="6ADBBF60" w14:textId="77777777" w:rsidR="00C46BD4" w:rsidRDefault="00566AFC" w:rsidP="00C46BD4">
      <w:pPr>
        <w:rPr>
          <w:rFonts w:asciiTheme="minorHAnsi" w:hAnsiTheme="minorHAnsi" w:cstheme="minorHAnsi"/>
          <w:sz w:val="24"/>
          <w:szCs w:val="24"/>
        </w:rPr>
      </w:pPr>
      <w:r>
        <w:rPr>
          <w:rFonts w:asciiTheme="minorHAnsi" w:hAnsiTheme="minorHAnsi" w:cstheme="minorHAnsi"/>
          <w:sz w:val="24"/>
          <w:szCs w:val="24"/>
        </w:rPr>
        <w:t>Sulla base dell'art. 10 cpv. 3 dell'Ordinanza federale sulla pianificazione del territorio (OPT), il Cantone ha inviato all'ARE gli adattamenti del PD per un esame preliminare, in data 22 marzo 2023. Il 28 settembre 2023 l'ARE ha trasmesso al Cantone le sue osservazioni.</w:t>
      </w:r>
    </w:p>
    <w:p w14:paraId="0B49ADA7" w14:textId="77777777" w:rsidR="009D5A99" w:rsidRDefault="009D5A99" w:rsidP="00C46BD4">
      <w:pPr>
        <w:rPr>
          <w:rFonts w:asciiTheme="minorHAnsi" w:hAnsiTheme="minorHAnsi" w:cstheme="minorHAnsi"/>
          <w:sz w:val="24"/>
          <w:szCs w:val="24"/>
        </w:rPr>
      </w:pPr>
    </w:p>
    <w:p w14:paraId="2497A92D" w14:textId="77777777" w:rsidR="00451045" w:rsidRDefault="00451045" w:rsidP="00451045">
      <w:pPr>
        <w:rPr>
          <w:rFonts w:asciiTheme="minorHAnsi" w:hAnsiTheme="minorHAnsi" w:cstheme="minorHAnsi"/>
          <w:sz w:val="24"/>
          <w:szCs w:val="24"/>
        </w:rPr>
      </w:pPr>
      <w:r>
        <w:rPr>
          <w:rFonts w:asciiTheme="minorHAnsi" w:hAnsiTheme="minorHAnsi" w:cstheme="minorHAnsi"/>
          <w:sz w:val="24"/>
          <w:szCs w:val="24"/>
        </w:rPr>
        <w:t xml:space="preserve">Per praticità di consultazione, si riprendono i titoli del cap. 1 del </w:t>
      </w:r>
      <w:r w:rsidRPr="009643D2">
        <w:rPr>
          <w:rFonts w:asciiTheme="minorHAnsi" w:hAnsiTheme="minorHAnsi" w:cstheme="minorHAnsi"/>
          <w:i/>
          <w:sz w:val="24"/>
          <w:szCs w:val="24"/>
        </w:rPr>
        <w:t>Rapporto sulla consultazione ed esplicativo</w:t>
      </w:r>
      <w:r>
        <w:rPr>
          <w:rFonts w:asciiTheme="minorHAnsi" w:hAnsiTheme="minorHAnsi" w:cstheme="minorHAnsi"/>
          <w:sz w:val="24"/>
          <w:szCs w:val="24"/>
        </w:rPr>
        <w:t xml:space="preserve"> di marzo 2024.</w:t>
      </w:r>
    </w:p>
    <w:p w14:paraId="6941DE17" w14:textId="77777777" w:rsidR="00451045" w:rsidRDefault="00451045" w:rsidP="00451045">
      <w:pPr>
        <w:rPr>
          <w:rFonts w:asciiTheme="minorHAnsi" w:hAnsiTheme="minorHAnsi" w:cstheme="minorHAnsi"/>
          <w:sz w:val="24"/>
          <w:szCs w:val="24"/>
        </w:rPr>
      </w:pPr>
    </w:p>
    <w:p w14:paraId="1EF201C8" w14:textId="77777777" w:rsidR="00451045" w:rsidRPr="009964F8" w:rsidRDefault="00451045" w:rsidP="00451045">
      <w:pPr>
        <w:rPr>
          <w:rFonts w:asciiTheme="minorHAnsi" w:hAnsiTheme="minorHAnsi" w:cstheme="minorHAnsi"/>
          <w:sz w:val="24"/>
          <w:szCs w:val="24"/>
          <w:u w:val="single"/>
        </w:rPr>
      </w:pPr>
      <w:r w:rsidRPr="009964F8">
        <w:rPr>
          <w:rFonts w:asciiTheme="minorHAnsi" w:hAnsiTheme="minorHAnsi" w:cstheme="minorHAnsi"/>
          <w:sz w:val="24"/>
          <w:szCs w:val="24"/>
          <w:u w:val="single"/>
        </w:rPr>
        <w:t>Risanamento dei deflussi residuali</w:t>
      </w:r>
    </w:p>
    <w:p w14:paraId="453B1EF0" w14:textId="77777777" w:rsidR="00451045" w:rsidRDefault="00451045" w:rsidP="00A53BE9">
      <w:pPr>
        <w:spacing w:before="120"/>
        <w:rPr>
          <w:rFonts w:asciiTheme="minorHAnsi" w:hAnsiTheme="minorHAnsi" w:cstheme="minorHAnsi"/>
          <w:sz w:val="24"/>
          <w:szCs w:val="24"/>
        </w:rPr>
      </w:pPr>
      <w:r w:rsidRPr="00A53BE9">
        <w:rPr>
          <w:rFonts w:asciiTheme="minorHAnsi" w:hAnsiTheme="minorHAnsi" w:cstheme="minorHAnsi"/>
          <w:sz w:val="24"/>
          <w:szCs w:val="24"/>
        </w:rPr>
        <w:t xml:space="preserve">L'ARE rileva che il progetto relativo alla diga del Sambuco non deve ostacolare il </w:t>
      </w:r>
      <w:r w:rsidRPr="00A53BE9">
        <w:rPr>
          <w:rFonts w:asciiTheme="minorHAnsi" w:hAnsiTheme="minorHAnsi" w:cstheme="minorHAnsi"/>
          <w:bCs/>
          <w:sz w:val="24"/>
          <w:szCs w:val="24"/>
        </w:rPr>
        <w:t>risanamento dei deflussi residuali</w:t>
      </w:r>
      <w:r w:rsidRPr="00A53BE9">
        <w:rPr>
          <w:rFonts w:asciiTheme="minorHAnsi" w:hAnsiTheme="minorHAnsi" w:cstheme="minorHAnsi"/>
          <w:sz w:val="24"/>
          <w:szCs w:val="24"/>
        </w:rPr>
        <w:t xml:space="preserve"> lungo le zone golenali della Valle </w:t>
      </w:r>
      <w:proofErr w:type="spellStart"/>
      <w:r w:rsidRPr="00A53BE9">
        <w:rPr>
          <w:rFonts w:asciiTheme="minorHAnsi" w:hAnsiTheme="minorHAnsi" w:cstheme="minorHAnsi"/>
          <w:sz w:val="24"/>
          <w:szCs w:val="24"/>
        </w:rPr>
        <w:t>Lavizzara</w:t>
      </w:r>
      <w:proofErr w:type="spellEnd"/>
      <w:r w:rsidRPr="00A53BE9">
        <w:rPr>
          <w:rFonts w:asciiTheme="minorHAnsi" w:hAnsiTheme="minorHAnsi" w:cstheme="minorHAnsi"/>
          <w:sz w:val="24"/>
          <w:szCs w:val="24"/>
        </w:rPr>
        <w:t xml:space="preserve"> e della Vallemaggia. Richiede che, nella pianificazione successiva al PD, il progetto sia coordinato con le procedure di risanamento ai sensi della Legge federale sulla protezione delle acque (</w:t>
      </w:r>
      <w:proofErr w:type="spellStart"/>
      <w:r w:rsidRPr="00A53BE9">
        <w:rPr>
          <w:rFonts w:asciiTheme="minorHAnsi" w:hAnsiTheme="minorHAnsi" w:cstheme="minorHAnsi"/>
          <w:sz w:val="24"/>
          <w:szCs w:val="24"/>
        </w:rPr>
        <w:t>LPAc</w:t>
      </w:r>
      <w:proofErr w:type="spellEnd"/>
      <w:r w:rsidRPr="00A53BE9">
        <w:rPr>
          <w:rFonts w:asciiTheme="minorHAnsi" w:hAnsiTheme="minorHAnsi" w:cstheme="minorHAnsi"/>
          <w:sz w:val="24"/>
          <w:szCs w:val="24"/>
        </w:rPr>
        <w:t>).</w:t>
      </w:r>
    </w:p>
    <w:p w14:paraId="081EA965" w14:textId="77777777" w:rsidR="00A53BE9" w:rsidRPr="00A53BE9" w:rsidRDefault="00A53BE9" w:rsidP="00A53BE9">
      <w:pPr>
        <w:rPr>
          <w:rFonts w:asciiTheme="minorHAnsi" w:hAnsiTheme="minorHAnsi" w:cstheme="minorHAnsi"/>
          <w:sz w:val="24"/>
          <w:szCs w:val="24"/>
        </w:rPr>
      </w:pPr>
    </w:p>
    <w:p w14:paraId="1B5530C1" w14:textId="77777777" w:rsidR="00451045" w:rsidRDefault="00451045" w:rsidP="00A53BE9">
      <w:pPr>
        <w:rPr>
          <w:rFonts w:asciiTheme="minorHAnsi" w:hAnsiTheme="minorHAnsi" w:cstheme="minorHAnsi"/>
          <w:sz w:val="24"/>
          <w:szCs w:val="24"/>
        </w:rPr>
      </w:pPr>
      <w:r>
        <w:rPr>
          <w:rFonts w:asciiTheme="minorHAnsi" w:hAnsiTheme="minorHAnsi" w:cstheme="minorHAnsi"/>
          <w:sz w:val="24"/>
          <w:szCs w:val="24"/>
        </w:rPr>
        <w:t>In risposta a questa osservazione, i</w:t>
      </w:r>
      <w:r w:rsidRPr="00451045">
        <w:rPr>
          <w:rFonts w:asciiTheme="minorHAnsi" w:hAnsiTheme="minorHAnsi" w:cstheme="minorHAnsi"/>
          <w:sz w:val="24"/>
          <w:szCs w:val="24"/>
        </w:rPr>
        <w:t xml:space="preserve">l Cantone </w:t>
      </w:r>
      <w:r>
        <w:rPr>
          <w:rFonts w:asciiTheme="minorHAnsi" w:hAnsiTheme="minorHAnsi" w:cstheme="minorHAnsi"/>
          <w:sz w:val="24"/>
          <w:szCs w:val="24"/>
        </w:rPr>
        <w:t xml:space="preserve">sottolinea che intende realizzare il progetto prima della scadenza della concessione di </w:t>
      </w:r>
      <w:proofErr w:type="spellStart"/>
      <w:r>
        <w:rPr>
          <w:rFonts w:asciiTheme="minorHAnsi" w:hAnsiTheme="minorHAnsi" w:cstheme="minorHAnsi"/>
          <w:sz w:val="24"/>
          <w:szCs w:val="24"/>
        </w:rPr>
        <w:t>Ofima</w:t>
      </w:r>
      <w:proofErr w:type="spellEnd"/>
      <w:r>
        <w:rPr>
          <w:rFonts w:asciiTheme="minorHAnsi" w:hAnsiTheme="minorHAnsi" w:cstheme="minorHAnsi"/>
          <w:sz w:val="24"/>
          <w:szCs w:val="24"/>
        </w:rPr>
        <w:t xml:space="preserve">, quindi il risanamento è definito secondo l'art. 80 cpv. 2 </w:t>
      </w:r>
      <w:proofErr w:type="spellStart"/>
      <w:r>
        <w:rPr>
          <w:rFonts w:asciiTheme="minorHAnsi" w:hAnsiTheme="minorHAnsi" w:cstheme="minorHAnsi"/>
          <w:sz w:val="24"/>
          <w:szCs w:val="24"/>
        </w:rPr>
        <w:t>LPAc</w:t>
      </w:r>
      <w:proofErr w:type="spellEnd"/>
      <w:r>
        <w:rPr>
          <w:rFonts w:asciiTheme="minorHAnsi" w:hAnsiTheme="minorHAnsi" w:cstheme="minorHAnsi"/>
          <w:sz w:val="24"/>
          <w:szCs w:val="24"/>
        </w:rPr>
        <w:t>. S</w:t>
      </w:r>
      <w:r w:rsidRPr="00451045">
        <w:rPr>
          <w:rFonts w:asciiTheme="minorHAnsi" w:hAnsiTheme="minorHAnsi" w:cstheme="minorHAnsi"/>
          <w:sz w:val="24"/>
          <w:szCs w:val="24"/>
        </w:rPr>
        <w:t xml:space="preserve">i impegna a </w:t>
      </w:r>
      <w:r>
        <w:rPr>
          <w:rFonts w:asciiTheme="minorHAnsi" w:hAnsiTheme="minorHAnsi" w:cstheme="minorHAnsi"/>
          <w:sz w:val="24"/>
          <w:szCs w:val="24"/>
        </w:rPr>
        <w:t>coordinare il</w:t>
      </w:r>
      <w:r w:rsidRPr="00451045">
        <w:rPr>
          <w:rFonts w:asciiTheme="minorHAnsi" w:hAnsiTheme="minorHAnsi" w:cstheme="minorHAnsi"/>
          <w:sz w:val="24"/>
          <w:szCs w:val="24"/>
        </w:rPr>
        <w:t xml:space="preserve"> risanamento </w:t>
      </w:r>
      <w:r>
        <w:rPr>
          <w:rFonts w:asciiTheme="minorHAnsi" w:hAnsiTheme="minorHAnsi" w:cstheme="minorHAnsi"/>
          <w:sz w:val="24"/>
          <w:szCs w:val="24"/>
        </w:rPr>
        <w:t xml:space="preserve">nel contesto della pianificazione </w:t>
      </w:r>
      <w:r w:rsidRPr="00451045">
        <w:rPr>
          <w:rFonts w:asciiTheme="minorHAnsi" w:hAnsiTheme="minorHAnsi" w:cstheme="minorHAnsi"/>
          <w:sz w:val="24"/>
          <w:szCs w:val="24"/>
        </w:rPr>
        <w:t>successiv</w:t>
      </w:r>
      <w:r>
        <w:rPr>
          <w:rFonts w:asciiTheme="minorHAnsi" w:hAnsiTheme="minorHAnsi" w:cstheme="minorHAnsi"/>
          <w:sz w:val="24"/>
          <w:szCs w:val="24"/>
        </w:rPr>
        <w:t>a al PD e ha inserito un'indicazione in tal senso nell'allegato I della scheda.</w:t>
      </w:r>
    </w:p>
    <w:p w14:paraId="2E3C2445" w14:textId="77777777" w:rsidR="00451045" w:rsidRDefault="00451045" w:rsidP="00451045">
      <w:pPr>
        <w:rPr>
          <w:rFonts w:asciiTheme="minorHAnsi" w:hAnsiTheme="minorHAnsi" w:cstheme="minorHAnsi"/>
          <w:sz w:val="24"/>
          <w:szCs w:val="24"/>
        </w:rPr>
      </w:pPr>
    </w:p>
    <w:p w14:paraId="544841D5" w14:textId="77777777" w:rsidR="00451045" w:rsidRPr="009964F8" w:rsidRDefault="00451045" w:rsidP="00451045">
      <w:pPr>
        <w:rPr>
          <w:rFonts w:asciiTheme="minorHAnsi" w:hAnsiTheme="minorHAnsi" w:cstheme="minorHAnsi"/>
          <w:sz w:val="24"/>
          <w:szCs w:val="24"/>
          <w:u w:val="single"/>
        </w:rPr>
      </w:pPr>
      <w:r w:rsidRPr="009964F8">
        <w:rPr>
          <w:rFonts w:asciiTheme="minorHAnsi" w:hAnsiTheme="minorHAnsi" w:cstheme="minorHAnsi"/>
          <w:sz w:val="24"/>
          <w:szCs w:val="24"/>
          <w:u w:val="single"/>
        </w:rPr>
        <w:t>Via di comunicazione storica d'importanza regionale TI 1181.0.1</w:t>
      </w:r>
    </w:p>
    <w:p w14:paraId="73126F41" w14:textId="77777777" w:rsidR="00451045" w:rsidRDefault="00451045" w:rsidP="00A53BE9">
      <w:pPr>
        <w:spacing w:before="120"/>
        <w:rPr>
          <w:rFonts w:asciiTheme="minorHAnsi" w:hAnsiTheme="minorHAnsi" w:cstheme="minorHAnsi"/>
          <w:sz w:val="24"/>
          <w:szCs w:val="24"/>
        </w:rPr>
      </w:pPr>
      <w:r w:rsidRPr="00A53BE9">
        <w:rPr>
          <w:rFonts w:asciiTheme="minorHAnsi" w:hAnsiTheme="minorHAnsi" w:cstheme="minorHAnsi"/>
          <w:sz w:val="24"/>
          <w:szCs w:val="24"/>
        </w:rPr>
        <w:t xml:space="preserve">L'ARE chiede che, nella pianificazione successiva al PD, sia prevista la </w:t>
      </w:r>
      <w:r w:rsidRPr="00A53BE9">
        <w:rPr>
          <w:rFonts w:asciiTheme="minorHAnsi" w:hAnsiTheme="minorHAnsi" w:cstheme="minorHAnsi"/>
          <w:bCs/>
          <w:sz w:val="24"/>
          <w:szCs w:val="24"/>
        </w:rPr>
        <w:t>sostituzione della via di comunicazione storica TI 1181.0.1</w:t>
      </w:r>
      <w:r w:rsidRPr="00A53BE9">
        <w:rPr>
          <w:rFonts w:asciiTheme="minorHAnsi" w:hAnsiTheme="minorHAnsi" w:cstheme="minorHAnsi"/>
          <w:sz w:val="24"/>
          <w:szCs w:val="24"/>
        </w:rPr>
        <w:t xml:space="preserve"> verso </w:t>
      </w:r>
      <w:proofErr w:type="spellStart"/>
      <w:r w:rsidRPr="00A53BE9">
        <w:rPr>
          <w:rFonts w:asciiTheme="minorHAnsi" w:hAnsiTheme="minorHAnsi" w:cstheme="minorHAnsi"/>
          <w:sz w:val="24"/>
          <w:szCs w:val="24"/>
        </w:rPr>
        <w:t>Larecc</w:t>
      </w:r>
      <w:proofErr w:type="spellEnd"/>
      <w:r w:rsidRPr="00A53BE9">
        <w:rPr>
          <w:rFonts w:asciiTheme="minorHAnsi" w:hAnsiTheme="minorHAnsi" w:cstheme="minorHAnsi"/>
          <w:sz w:val="24"/>
          <w:szCs w:val="24"/>
        </w:rPr>
        <w:t>, che andrà persa a causa dell'innalzamento della diga del Sambuco. La sostituzione deve essere tale da includere nuovamente la parte rimanente della via di comunicazione storica nella rete d</w:t>
      </w:r>
      <w:r w:rsidR="00C33DCF">
        <w:rPr>
          <w:rFonts w:asciiTheme="minorHAnsi" w:hAnsiTheme="minorHAnsi" w:cstheme="minorHAnsi"/>
          <w:sz w:val="24"/>
          <w:szCs w:val="24"/>
        </w:rPr>
        <w:t>e</w:t>
      </w:r>
      <w:r w:rsidRPr="00A53BE9">
        <w:rPr>
          <w:rFonts w:asciiTheme="minorHAnsi" w:hAnsiTheme="minorHAnsi" w:cstheme="minorHAnsi"/>
          <w:sz w:val="24"/>
          <w:szCs w:val="24"/>
        </w:rPr>
        <w:t>i sentieri escursionistici.</w:t>
      </w:r>
    </w:p>
    <w:p w14:paraId="2542F984" w14:textId="77777777" w:rsidR="00A53BE9" w:rsidRPr="00A53BE9" w:rsidRDefault="00A53BE9" w:rsidP="00A53BE9">
      <w:pPr>
        <w:rPr>
          <w:rFonts w:asciiTheme="minorHAnsi" w:hAnsiTheme="minorHAnsi" w:cstheme="minorHAnsi"/>
          <w:sz w:val="24"/>
          <w:szCs w:val="24"/>
        </w:rPr>
      </w:pPr>
    </w:p>
    <w:p w14:paraId="156AFBD2" w14:textId="77777777" w:rsidR="00451045" w:rsidRPr="00451045" w:rsidRDefault="00451045" w:rsidP="00A53BE9">
      <w:pPr>
        <w:pStyle w:val="Paragrafoelenco"/>
        <w:ind w:left="0"/>
        <w:contextualSpacing w:val="0"/>
        <w:rPr>
          <w:rFonts w:asciiTheme="minorHAnsi" w:hAnsiTheme="minorHAnsi" w:cstheme="minorHAnsi"/>
          <w:sz w:val="24"/>
          <w:szCs w:val="24"/>
        </w:rPr>
      </w:pPr>
      <w:r>
        <w:rPr>
          <w:rFonts w:asciiTheme="minorHAnsi" w:hAnsiTheme="minorHAnsi" w:cstheme="minorHAnsi"/>
          <w:sz w:val="24"/>
          <w:szCs w:val="24"/>
        </w:rPr>
        <w:lastRenderedPageBreak/>
        <w:t xml:space="preserve">Il Cantone ribadisce di essere consapevole del problema, già segnalato nel </w:t>
      </w:r>
      <w:r w:rsidRPr="00451045">
        <w:rPr>
          <w:rFonts w:asciiTheme="minorHAnsi" w:hAnsiTheme="minorHAnsi" w:cstheme="minorHAnsi"/>
          <w:i/>
          <w:sz w:val="24"/>
          <w:szCs w:val="24"/>
        </w:rPr>
        <w:t>Rapporto esplicativo</w:t>
      </w:r>
      <w:r>
        <w:rPr>
          <w:rFonts w:asciiTheme="minorHAnsi" w:hAnsiTheme="minorHAnsi" w:cstheme="minorHAnsi"/>
          <w:i/>
          <w:sz w:val="24"/>
          <w:szCs w:val="24"/>
        </w:rPr>
        <w:t xml:space="preserve"> </w:t>
      </w:r>
      <w:r w:rsidRPr="00451045">
        <w:rPr>
          <w:rFonts w:asciiTheme="minorHAnsi" w:hAnsiTheme="minorHAnsi" w:cstheme="minorHAnsi"/>
          <w:sz w:val="24"/>
          <w:szCs w:val="24"/>
        </w:rPr>
        <w:t>per la consultazione</w:t>
      </w:r>
      <w:r>
        <w:rPr>
          <w:rFonts w:asciiTheme="minorHAnsi" w:hAnsiTheme="minorHAnsi" w:cstheme="minorHAnsi"/>
          <w:sz w:val="24"/>
          <w:szCs w:val="24"/>
        </w:rPr>
        <w:t xml:space="preserve"> di marzo 2023. Nelle fasi </w:t>
      </w:r>
      <w:proofErr w:type="spellStart"/>
      <w:r>
        <w:rPr>
          <w:rFonts w:asciiTheme="minorHAnsi" w:hAnsiTheme="minorHAnsi" w:cstheme="minorHAnsi"/>
          <w:sz w:val="24"/>
          <w:szCs w:val="24"/>
        </w:rPr>
        <w:t>pianificatorie</w:t>
      </w:r>
      <w:proofErr w:type="spellEnd"/>
      <w:r>
        <w:rPr>
          <w:rFonts w:asciiTheme="minorHAnsi" w:hAnsiTheme="minorHAnsi" w:cstheme="minorHAnsi"/>
          <w:sz w:val="24"/>
          <w:szCs w:val="24"/>
        </w:rPr>
        <w:t xml:space="preserve"> successive al PD verrà studiata una soluzione. Questa indicazione è inserita nell'allegato I.</w:t>
      </w:r>
    </w:p>
    <w:p w14:paraId="444B69FA" w14:textId="77777777" w:rsidR="00451045" w:rsidRDefault="00451045" w:rsidP="00451045">
      <w:pPr>
        <w:rPr>
          <w:rFonts w:asciiTheme="minorHAnsi" w:hAnsiTheme="minorHAnsi" w:cstheme="minorHAnsi"/>
          <w:sz w:val="24"/>
          <w:szCs w:val="24"/>
        </w:rPr>
      </w:pPr>
    </w:p>
    <w:p w14:paraId="1C2D68A0" w14:textId="77777777" w:rsidR="00451045" w:rsidRPr="009964F8" w:rsidRDefault="00451045" w:rsidP="00451045">
      <w:pPr>
        <w:rPr>
          <w:rFonts w:asciiTheme="minorHAnsi" w:hAnsiTheme="minorHAnsi" w:cstheme="minorHAnsi"/>
          <w:sz w:val="24"/>
          <w:szCs w:val="24"/>
          <w:u w:val="single"/>
        </w:rPr>
      </w:pPr>
      <w:r w:rsidRPr="009964F8">
        <w:rPr>
          <w:rFonts w:asciiTheme="minorHAnsi" w:hAnsiTheme="minorHAnsi" w:cstheme="minorHAnsi"/>
          <w:sz w:val="24"/>
          <w:szCs w:val="24"/>
          <w:u w:val="single"/>
        </w:rPr>
        <w:t>Coordinamento con il Piano settoriale elettrodotti (PSE)</w:t>
      </w:r>
    </w:p>
    <w:p w14:paraId="15137C92" w14:textId="77777777" w:rsidR="00451045" w:rsidRDefault="00451045" w:rsidP="00A53BE9">
      <w:pPr>
        <w:spacing w:before="120"/>
        <w:rPr>
          <w:rFonts w:asciiTheme="minorHAnsi" w:hAnsiTheme="minorHAnsi" w:cstheme="minorHAnsi"/>
          <w:sz w:val="24"/>
          <w:szCs w:val="24"/>
        </w:rPr>
      </w:pPr>
      <w:r>
        <w:rPr>
          <w:rFonts w:asciiTheme="minorHAnsi" w:hAnsiTheme="minorHAnsi" w:cstheme="minorHAnsi"/>
          <w:sz w:val="24"/>
          <w:szCs w:val="24"/>
        </w:rPr>
        <w:t xml:space="preserve">Nelle vicinanze del bacino di Peccia si trova un pilone della linea ad altissima tensione fra la Valle </w:t>
      </w:r>
      <w:proofErr w:type="spellStart"/>
      <w:r>
        <w:rPr>
          <w:rFonts w:asciiTheme="minorHAnsi" w:hAnsiTheme="minorHAnsi" w:cstheme="minorHAnsi"/>
          <w:sz w:val="24"/>
          <w:szCs w:val="24"/>
        </w:rPr>
        <w:t>Bedretto</w:t>
      </w:r>
      <w:proofErr w:type="spellEnd"/>
      <w:r>
        <w:rPr>
          <w:rFonts w:asciiTheme="minorHAnsi" w:hAnsiTheme="minorHAnsi" w:cstheme="minorHAnsi"/>
          <w:sz w:val="24"/>
          <w:szCs w:val="24"/>
        </w:rPr>
        <w:t xml:space="preserve"> e il Piano di </w:t>
      </w:r>
      <w:proofErr w:type="spellStart"/>
      <w:r>
        <w:rPr>
          <w:rFonts w:asciiTheme="minorHAnsi" w:hAnsiTheme="minorHAnsi" w:cstheme="minorHAnsi"/>
          <w:sz w:val="24"/>
          <w:szCs w:val="24"/>
        </w:rPr>
        <w:t>Magadino</w:t>
      </w:r>
      <w:proofErr w:type="spellEnd"/>
      <w:r>
        <w:rPr>
          <w:rFonts w:asciiTheme="minorHAnsi" w:hAnsiTheme="minorHAnsi" w:cstheme="minorHAnsi"/>
          <w:sz w:val="24"/>
          <w:szCs w:val="24"/>
        </w:rPr>
        <w:t>, che secondo il Piano settoriale elettrodotti (PSE) dovrebbe essere smantellata. L</w:t>
      </w:r>
      <w:r w:rsidRPr="009643D2">
        <w:rPr>
          <w:rFonts w:asciiTheme="minorHAnsi" w:hAnsiTheme="minorHAnsi" w:cstheme="minorHAnsi"/>
          <w:sz w:val="24"/>
          <w:szCs w:val="24"/>
        </w:rPr>
        <w:t xml:space="preserve">'ARE chiede di garantire il coordinamento tra il progetto di ampliamento del bacino e la procedura </w:t>
      </w:r>
      <w:r>
        <w:rPr>
          <w:rFonts w:asciiTheme="minorHAnsi" w:hAnsiTheme="minorHAnsi" w:cstheme="minorHAnsi"/>
          <w:sz w:val="24"/>
          <w:szCs w:val="24"/>
        </w:rPr>
        <w:t xml:space="preserve">del </w:t>
      </w:r>
      <w:r w:rsidRPr="009643D2">
        <w:rPr>
          <w:rFonts w:asciiTheme="minorHAnsi" w:hAnsiTheme="minorHAnsi" w:cstheme="minorHAnsi"/>
          <w:sz w:val="24"/>
          <w:szCs w:val="24"/>
        </w:rPr>
        <w:t>PSE</w:t>
      </w:r>
      <w:r>
        <w:rPr>
          <w:rFonts w:asciiTheme="minorHAnsi" w:hAnsiTheme="minorHAnsi" w:cstheme="minorHAnsi"/>
          <w:sz w:val="24"/>
          <w:szCs w:val="24"/>
        </w:rPr>
        <w:t xml:space="preserve">. </w:t>
      </w:r>
      <w:r w:rsidRPr="009643D2">
        <w:rPr>
          <w:rFonts w:asciiTheme="minorHAnsi" w:hAnsiTheme="minorHAnsi" w:cstheme="minorHAnsi"/>
          <w:sz w:val="24"/>
          <w:szCs w:val="24"/>
        </w:rPr>
        <w:t>L'ARE chiede inoltre di essere consultata nel caso in cui il pilone dovesse essere spostato.</w:t>
      </w:r>
    </w:p>
    <w:p w14:paraId="279EBA97" w14:textId="77777777" w:rsidR="00A53BE9" w:rsidRDefault="00A53BE9" w:rsidP="00A53BE9">
      <w:pPr>
        <w:rPr>
          <w:rFonts w:asciiTheme="minorHAnsi" w:hAnsiTheme="minorHAnsi" w:cstheme="minorHAnsi"/>
          <w:sz w:val="24"/>
          <w:szCs w:val="24"/>
        </w:rPr>
      </w:pPr>
    </w:p>
    <w:p w14:paraId="0F690C9F" w14:textId="77777777" w:rsidR="00451045" w:rsidRDefault="00451045" w:rsidP="00A53BE9">
      <w:pPr>
        <w:rPr>
          <w:rFonts w:asciiTheme="minorHAnsi" w:hAnsiTheme="minorHAnsi" w:cstheme="minorHAnsi"/>
          <w:sz w:val="24"/>
          <w:szCs w:val="24"/>
        </w:rPr>
      </w:pPr>
      <w:r w:rsidRPr="00451045">
        <w:rPr>
          <w:rFonts w:asciiTheme="minorHAnsi" w:hAnsiTheme="minorHAnsi" w:cstheme="minorHAnsi"/>
          <w:sz w:val="24"/>
          <w:szCs w:val="24"/>
        </w:rPr>
        <w:t>Il Cantone conferma la necessità di coordinare il progetto di ampliamento del bacino di Peccia con la procedura del PSE 109</w:t>
      </w:r>
      <w:r w:rsidR="00E95933">
        <w:rPr>
          <w:rFonts w:asciiTheme="minorHAnsi" w:hAnsiTheme="minorHAnsi" w:cstheme="minorHAnsi"/>
          <w:sz w:val="24"/>
          <w:szCs w:val="24"/>
        </w:rPr>
        <w:t xml:space="preserve"> e g</w:t>
      </w:r>
      <w:r w:rsidRPr="00451045">
        <w:rPr>
          <w:rFonts w:asciiTheme="minorHAnsi" w:hAnsiTheme="minorHAnsi" w:cstheme="minorHAnsi"/>
          <w:sz w:val="24"/>
          <w:szCs w:val="24"/>
        </w:rPr>
        <w:t>arantisce che la questione è nota ai rappresentanti federali e cantonali coinvolti nel progetto PSE 109.</w:t>
      </w:r>
    </w:p>
    <w:p w14:paraId="4C15FA77" w14:textId="77777777" w:rsidR="00451045" w:rsidRDefault="00451045" w:rsidP="00451045">
      <w:pPr>
        <w:rPr>
          <w:rFonts w:asciiTheme="minorHAnsi" w:hAnsiTheme="minorHAnsi" w:cstheme="minorHAnsi"/>
          <w:sz w:val="24"/>
          <w:szCs w:val="24"/>
        </w:rPr>
      </w:pPr>
    </w:p>
    <w:p w14:paraId="023684BF" w14:textId="77777777" w:rsidR="00451045" w:rsidRPr="009964F8" w:rsidRDefault="00451045" w:rsidP="00451045">
      <w:pPr>
        <w:rPr>
          <w:rFonts w:asciiTheme="minorHAnsi" w:hAnsiTheme="minorHAnsi" w:cstheme="minorHAnsi"/>
          <w:sz w:val="24"/>
          <w:szCs w:val="24"/>
          <w:u w:val="single"/>
        </w:rPr>
      </w:pPr>
      <w:r w:rsidRPr="009964F8">
        <w:rPr>
          <w:rFonts w:asciiTheme="minorHAnsi" w:hAnsiTheme="minorHAnsi" w:cstheme="minorHAnsi"/>
          <w:sz w:val="24"/>
          <w:szCs w:val="24"/>
          <w:u w:val="single"/>
        </w:rPr>
        <w:t>Inserimento di un impianto di pompaggio-turbinaggio nella centrale di Gordola (</w:t>
      </w:r>
      <w:proofErr w:type="spellStart"/>
      <w:r w:rsidRPr="009964F8">
        <w:rPr>
          <w:rFonts w:asciiTheme="minorHAnsi" w:hAnsiTheme="minorHAnsi" w:cstheme="minorHAnsi"/>
          <w:sz w:val="24"/>
          <w:szCs w:val="24"/>
          <w:u w:val="single"/>
        </w:rPr>
        <w:t>Ip</w:t>
      </w:r>
      <w:proofErr w:type="spellEnd"/>
      <w:r w:rsidRPr="009964F8">
        <w:rPr>
          <w:rFonts w:asciiTheme="minorHAnsi" w:hAnsiTheme="minorHAnsi" w:cstheme="minorHAnsi"/>
          <w:sz w:val="24"/>
          <w:szCs w:val="24"/>
          <w:u w:val="single"/>
        </w:rPr>
        <w:t>)</w:t>
      </w:r>
    </w:p>
    <w:p w14:paraId="008F3AE1" w14:textId="77777777" w:rsidR="00451045" w:rsidRDefault="00451045" w:rsidP="00A53BE9">
      <w:pPr>
        <w:spacing w:before="120"/>
        <w:rPr>
          <w:rFonts w:asciiTheme="minorHAnsi" w:hAnsiTheme="minorHAnsi" w:cstheme="minorHAnsi"/>
          <w:sz w:val="24"/>
          <w:szCs w:val="24"/>
        </w:rPr>
      </w:pPr>
      <w:r w:rsidRPr="009643D2">
        <w:rPr>
          <w:rFonts w:asciiTheme="minorHAnsi" w:hAnsiTheme="minorHAnsi" w:cstheme="minorHAnsi"/>
          <w:sz w:val="24"/>
          <w:szCs w:val="24"/>
        </w:rPr>
        <w:t xml:space="preserve">L'ARE segnala che non sono ancora noti i possibili impatti di questo impianto sulle aree protette presenti sul Piano di </w:t>
      </w:r>
      <w:proofErr w:type="spellStart"/>
      <w:r w:rsidRPr="00451045">
        <w:rPr>
          <w:rFonts w:asciiTheme="minorHAnsi" w:hAnsiTheme="minorHAnsi" w:cstheme="minorHAnsi"/>
          <w:sz w:val="24"/>
          <w:szCs w:val="24"/>
        </w:rPr>
        <w:t>Magadino</w:t>
      </w:r>
      <w:proofErr w:type="spellEnd"/>
      <w:r>
        <w:rPr>
          <w:rFonts w:asciiTheme="minorHAnsi" w:hAnsiTheme="minorHAnsi" w:cstheme="minorHAnsi"/>
          <w:sz w:val="24"/>
          <w:szCs w:val="24"/>
        </w:rPr>
        <w:t xml:space="preserve"> e correlate al regime idrico della Verzasca</w:t>
      </w:r>
      <w:r w:rsidRPr="00451045">
        <w:rPr>
          <w:rFonts w:asciiTheme="minorHAnsi" w:hAnsiTheme="minorHAnsi" w:cstheme="minorHAnsi"/>
          <w:sz w:val="24"/>
          <w:szCs w:val="24"/>
        </w:rPr>
        <w:t>. Chiede quindi che il Cantone fornisca tutte le informazioni</w:t>
      </w:r>
      <w:r>
        <w:rPr>
          <w:rFonts w:asciiTheme="minorHAnsi" w:hAnsiTheme="minorHAnsi" w:cstheme="minorHAnsi"/>
          <w:sz w:val="24"/>
          <w:szCs w:val="24"/>
        </w:rPr>
        <w:t xml:space="preserve"> </w:t>
      </w:r>
      <w:r w:rsidRPr="00451045">
        <w:rPr>
          <w:rFonts w:asciiTheme="minorHAnsi" w:hAnsiTheme="minorHAnsi" w:cstheme="minorHAnsi"/>
          <w:sz w:val="24"/>
          <w:szCs w:val="24"/>
        </w:rPr>
        <w:t xml:space="preserve">riguardanti gli </w:t>
      </w:r>
      <w:r w:rsidRPr="00451045">
        <w:rPr>
          <w:rFonts w:asciiTheme="minorHAnsi" w:hAnsiTheme="minorHAnsi" w:cstheme="minorHAnsi"/>
          <w:bCs/>
          <w:sz w:val="24"/>
          <w:szCs w:val="24"/>
        </w:rPr>
        <w:t>effetti dell'impianto su tali zone e sul corso d'acqua</w:t>
      </w:r>
      <w:r>
        <w:rPr>
          <w:rFonts w:asciiTheme="minorHAnsi" w:hAnsiTheme="minorHAnsi" w:cstheme="minorHAnsi"/>
          <w:bCs/>
          <w:sz w:val="24"/>
          <w:szCs w:val="24"/>
        </w:rPr>
        <w:t>,</w:t>
      </w:r>
      <w:r w:rsidRPr="00451045">
        <w:rPr>
          <w:rFonts w:asciiTheme="minorHAnsi" w:hAnsiTheme="minorHAnsi" w:cstheme="minorHAnsi"/>
          <w:sz w:val="24"/>
          <w:szCs w:val="24"/>
        </w:rPr>
        <w:t xml:space="preserve"> </w:t>
      </w:r>
      <w:r>
        <w:rPr>
          <w:rFonts w:asciiTheme="minorHAnsi" w:hAnsiTheme="minorHAnsi" w:cstheme="minorHAnsi"/>
          <w:sz w:val="24"/>
          <w:szCs w:val="24"/>
        </w:rPr>
        <w:t>quando</w:t>
      </w:r>
      <w:r w:rsidRPr="00451045">
        <w:rPr>
          <w:rFonts w:asciiTheme="minorHAnsi" w:hAnsiTheme="minorHAnsi" w:cstheme="minorHAnsi"/>
          <w:sz w:val="24"/>
          <w:szCs w:val="24"/>
        </w:rPr>
        <w:t xml:space="preserve"> intenderà far progredire questa misura da </w:t>
      </w:r>
      <w:proofErr w:type="spellStart"/>
      <w:r w:rsidRPr="00451045">
        <w:rPr>
          <w:rFonts w:asciiTheme="minorHAnsi" w:hAnsiTheme="minorHAnsi" w:cstheme="minorHAnsi"/>
          <w:sz w:val="24"/>
          <w:szCs w:val="24"/>
        </w:rPr>
        <w:t>Ip</w:t>
      </w:r>
      <w:proofErr w:type="spellEnd"/>
      <w:r w:rsidRPr="00451045">
        <w:rPr>
          <w:rFonts w:asciiTheme="minorHAnsi" w:hAnsiTheme="minorHAnsi" w:cstheme="minorHAnsi"/>
          <w:sz w:val="24"/>
          <w:szCs w:val="24"/>
        </w:rPr>
        <w:t xml:space="preserve"> a Da.</w:t>
      </w:r>
    </w:p>
    <w:p w14:paraId="11D272A8" w14:textId="77777777" w:rsidR="00A53BE9" w:rsidRPr="00451045" w:rsidRDefault="00A53BE9" w:rsidP="00A53BE9">
      <w:pPr>
        <w:rPr>
          <w:rFonts w:asciiTheme="minorHAnsi" w:hAnsiTheme="minorHAnsi" w:cstheme="minorHAnsi"/>
          <w:sz w:val="24"/>
          <w:szCs w:val="24"/>
        </w:rPr>
      </w:pPr>
    </w:p>
    <w:p w14:paraId="518541E2" w14:textId="77777777" w:rsidR="00451045" w:rsidRDefault="00451045" w:rsidP="00A53BE9">
      <w:pPr>
        <w:rPr>
          <w:rFonts w:asciiTheme="minorHAnsi" w:hAnsiTheme="minorHAnsi" w:cstheme="minorHAnsi"/>
          <w:sz w:val="24"/>
          <w:szCs w:val="24"/>
        </w:rPr>
      </w:pPr>
      <w:r w:rsidRPr="00451045">
        <w:rPr>
          <w:rFonts w:asciiTheme="minorHAnsi" w:hAnsiTheme="minorHAnsi" w:cstheme="minorHAnsi"/>
          <w:sz w:val="24"/>
          <w:szCs w:val="24"/>
        </w:rPr>
        <w:t>Il Cantone</w:t>
      </w:r>
      <w:r>
        <w:rPr>
          <w:rFonts w:asciiTheme="minorHAnsi" w:hAnsiTheme="minorHAnsi" w:cstheme="minorHAnsi"/>
          <w:sz w:val="24"/>
          <w:szCs w:val="24"/>
        </w:rPr>
        <w:t xml:space="preserve"> al momento</w:t>
      </w:r>
      <w:r w:rsidRPr="00451045">
        <w:rPr>
          <w:rFonts w:asciiTheme="minorHAnsi" w:hAnsiTheme="minorHAnsi" w:cstheme="minorHAnsi"/>
          <w:sz w:val="24"/>
          <w:szCs w:val="24"/>
        </w:rPr>
        <w:t xml:space="preserve"> non è in grado di fornire informazioni dettagliate </w:t>
      </w:r>
      <w:r w:rsidR="00C33DCF">
        <w:rPr>
          <w:rFonts w:asciiTheme="minorHAnsi" w:hAnsiTheme="minorHAnsi" w:cstheme="minorHAnsi"/>
          <w:sz w:val="24"/>
          <w:szCs w:val="24"/>
        </w:rPr>
        <w:t>sulle ripercussioni</w:t>
      </w:r>
      <w:r w:rsidRPr="00451045">
        <w:rPr>
          <w:rFonts w:asciiTheme="minorHAnsi" w:hAnsiTheme="minorHAnsi" w:cstheme="minorHAnsi"/>
          <w:sz w:val="24"/>
          <w:szCs w:val="24"/>
        </w:rPr>
        <w:t xml:space="preserve"> </w:t>
      </w:r>
      <w:r w:rsidR="00C33DCF">
        <w:rPr>
          <w:rFonts w:asciiTheme="minorHAnsi" w:hAnsiTheme="minorHAnsi" w:cstheme="minorHAnsi"/>
          <w:sz w:val="24"/>
          <w:szCs w:val="24"/>
        </w:rPr>
        <w:t>de</w:t>
      </w:r>
      <w:r w:rsidRPr="00451045">
        <w:rPr>
          <w:rFonts w:asciiTheme="minorHAnsi" w:hAnsiTheme="minorHAnsi" w:cstheme="minorHAnsi"/>
          <w:sz w:val="24"/>
          <w:szCs w:val="24"/>
        </w:rPr>
        <w:t>ll'impianto sulle aree protette</w:t>
      </w:r>
      <w:r>
        <w:rPr>
          <w:rFonts w:asciiTheme="minorHAnsi" w:hAnsiTheme="minorHAnsi" w:cstheme="minorHAnsi"/>
          <w:sz w:val="24"/>
          <w:szCs w:val="24"/>
        </w:rPr>
        <w:t>,</w:t>
      </w:r>
      <w:r w:rsidRPr="00451045">
        <w:rPr>
          <w:rFonts w:asciiTheme="minorHAnsi" w:hAnsiTheme="minorHAnsi" w:cstheme="minorHAnsi"/>
          <w:sz w:val="24"/>
          <w:szCs w:val="24"/>
        </w:rPr>
        <w:t xml:space="preserve"> dato che il progetto non è ancora maturo. </w:t>
      </w:r>
      <w:r>
        <w:rPr>
          <w:rFonts w:asciiTheme="minorHAnsi" w:hAnsiTheme="minorHAnsi" w:cstheme="minorHAnsi"/>
          <w:sz w:val="24"/>
          <w:szCs w:val="24"/>
        </w:rPr>
        <w:t xml:space="preserve">L'eventuale passaggio da </w:t>
      </w:r>
      <w:proofErr w:type="spellStart"/>
      <w:r>
        <w:rPr>
          <w:rFonts w:asciiTheme="minorHAnsi" w:hAnsiTheme="minorHAnsi" w:cstheme="minorHAnsi"/>
          <w:sz w:val="24"/>
          <w:szCs w:val="24"/>
        </w:rPr>
        <w:t>Ip</w:t>
      </w:r>
      <w:proofErr w:type="spellEnd"/>
      <w:r>
        <w:rPr>
          <w:rFonts w:asciiTheme="minorHAnsi" w:hAnsiTheme="minorHAnsi" w:cstheme="minorHAnsi"/>
          <w:sz w:val="24"/>
          <w:szCs w:val="24"/>
        </w:rPr>
        <w:t xml:space="preserve"> a </w:t>
      </w:r>
      <w:proofErr w:type="spellStart"/>
      <w:r>
        <w:rPr>
          <w:rFonts w:asciiTheme="minorHAnsi" w:hAnsiTheme="minorHAnsi" w:cstheme="minorHAnsi"/>
          <w:sz w:val="24"/>
          <w:szCs w:val="24"/>
        </w:rPr>
        <w:t>Da</w:t>
      </w:r>
      <w:proofErr w:type="spellEnd"/>
      <w:r>
        <w:rPr>
          <w:rFonts w:asciiTheme="minorHAnsi" w:hAnsiTheme="minorHAnsi" w:cstheme="minorHAnsi"/>
          <w:sz w:val="24"/>
          <w:szCs w:val="24"/>
        </w:rPr>
        <w:t xml:space="preserve"> </w:t>
      </w:r>
      <w:r w:rsidRPr="00451045">
        <w:rPr>
          <w:rFonts w:asciiTheme="minorHAnsi" w:hAnsiTheme="minorHAnsi" w:cstheme="minorHAnsi"/>
          <w:sz w:val="24"/>
          <w:szCs w:val="24"/>
        </w:rPr>
        <w:t xml:space="preserve">sarà </w:t>
      </w:r>
      <w:r>
        <w:rPr>
          <w:rFonts w:asciiTheme="minorHAnsi" w:hAnsiTheme="minorHAnsi" w:cstheme="minorHAnsi"/>
          <w:sz w:val="24"/>
          <w:szCs w:val="24"/>
        </w:rPr>
        <w:t xml:space="preserve">sostenuto da </w:t>
      </w:r>
      <w:r w:rsidRPr="00451045">
        <w:rPr>
          <w:rFonts w:asciiTheme="minorHAnsi" w:hAnsiTheme="minorHAnsi" w:cstheme="minorHAnsi"/>
          <w:sz w:val="24"/>
          <w:szCs w:val="24"/>
        </w:rPr>
        <w:t xml:space="preserve">una valutazione ambientale preliminare per verificare gli effetti e la compatibilità </w:t>
      </w:r>
      <w:r>
        <w:rPr>
          <w:rFonts w:asciiTheme="minorHAnsi" w:hAnsiTheme="minorHAnsi" w:cstheme="minorHAnsi"/>
          <w:sz w:val="24"/>
          <w:szCs w:val="24"/>
        </w:rPr>
        <w:t xml:space="preserve">del progetto </w:t>
      </w:r>
      <w:r w:rsidRPr="00451045">
        <w:rPr>
          <w:rFonts w:asciiTheme="minorHAnsi" w:hAnsiTheme="minorHAnsi" w:cstheme="minorHAnsi"/>
          <w:sz w:val="24"/>
          <w:szCs w:val="24"/>
        </w:rPr>
        <w:t>con gli obiettivi di protezione delle aree naturalistiche</w:t>
      </w:r>
      <w:r>
        <w:rPr>
          <w:rFonts w:asciiTheme="minorHAnsi" w:hAnsiTheme="minorHAnsi" w:cstheme="minorHAnsi"/>
          <w:sz w:val="24"/>
          <w:szCs w:val="24"/>
        </w:rPr>
        <w:t>.</w:t>
      </w:r>
      <w:r w:rsidR="007E52CF">
        <w:rPr>
          <w:rFonts w:asciiTheme="minorHAnsi" w:hAnsiTheme="minorHAnsi" w:cstheme="minorHAnsi"/>
          <w:sz w:val="24"/>
          <w:szCs w:val="24"/>
        </w:rPr>
        <w:t xml:space="preserve"> Un'indicazione in proposito è stata in</w:t>
      </w:r>
      <w:r w:rsidR="00E95933">
        <w:rPr>
          <w:rFonts w:asciiTheme="minorHAnsi" w:hAnsiTheme="minorHAnsi" w:cstheme="minorHAnsi"/>
          <w:sz w:val="24"/>
          <w:szCs w:val="24"/>
        </w:rPr>
        <w:t>clus</w:t>
      </w:r>
      <w:r w:rsidR="007E52CF">
        <w:rPr>
          <w:rFonts w:asciiTheme="minorHAnsi" w:hAnsiTheme="minorHAnsi" w:cstheme="minorHAnsi"/>
          <w:sz w:val="24"/>
          <w:szCs w:val="24"/>
        </w:rPr>
        <w:t>a nell'allegato I della scheda V3.</w:t>
      </w:r>
    </w:p>
    <w:p w14:paraId="003D6449" w14:textId="77777777" w:rsidR="00451045" w:rsidRDefault="00451045" w:rsidP="00451045">
      <w:pPr>
        <w:rPr>
          <w:rFonts w:asciiTheme="minorHAnsi" w:hAnsiTheme="minorHAnsi" w:cstheme="minorHAnsi"/>
          <w:sz w:val="24"/>
          <w:szCs w:val="24"/>
        </w:rPr>
      </w:pPr>
    </w:p>
    <w:p w14:paraId="4E3D00C3" w14:textId="77777777" w:rsidR="00451045" w:rsidRPr="009964F8" w:rsidRDefault="00451045" w:rsidP="00451045">
      <w:pPr>
        <w:rPr>
          <w:rFonts w:asciiTheme="minorHAnsi" w:hAnsiTheme="minorHAnsi" w:cstheme="minorHAnsi"/>
          <w:sz w:val="24"/>
          <w:szCs w:val="24"/>
          <w:u w:val="single"/>
        </w:rPr>
      </w:pPr>
      <w:r w:rsidRPr="009964F8">
        <w:rPr>
          <w:rFonts w:asciiTheme="minorHAnsi" w:hAnsiTheme="minorHAnsi" w:cstheme="minorHAnsi"/>
          <w:sz w:val="24"/>
          <w:szCs w:val="24"/>
          <w:u w:val="single"/>
        </w:rPr>
        <w:t>Costruzione di nuove turbine eoliche presso il parco eolico del San Gottardo</w:t>
      </w:r>
    </w:p>
    <w:p w14:paraId="1553142F" w14:textId="77777777" w:rsidR="00451045" w:rsidRDefault="00451045" w:rsidP="00A53BE9">
      <w:pPr>
        <w:spacing w:before="120"/>
        <w:rPr>
          <w:rFonts w:asciiTheme="minorHAnsi" w:hAnsiTheme="minorHAnsi" w:cstheme="minorHAnsi"/>
          <w:sz w:val="24"/>
          <w:szCs w:val="24"/>
        </w:rPr>
      </w:pPr>
      <w:r>
        <w:rPr>
          <w:rFonts w:asciiTheme="minorHAnsi" w:hAnsiTheme="minorHAnsi" w:cstheme="minorHAnsi"/>
          <w:sz w:val="24"/>
          <w:szCs w:val="24"/>
        </w:rPr>
        <w:t>L</w:t>
      </w:r>
      <w:r w:rsidRPr="009643D2">
        <w:rPr>
          <w:rFonts w:asciiTheme="minorHAnsi" w:hAnsiTheme="minorHAnsi" w:cstheme="minorHAnsi"/>
          <w:sz w:val="24"/>
          <w:szCs w:val="24"/>
        </w:rPr>
        <w:t>'ARE chiede che, in vista di un'eventuale approvazione del progetto</w:t>
      </w:r>
      <w:r>
        <w:rPr>
          <w:rFonts w:asciiTheme="minorHAnsi" w:hAnsiTheme="minorHAnsi" w:cstheme="minorHAnsi"/>
          <w:sz w:val="24"/>
          <w:szCs w:val="24"/>
        </w:rPr>
        <w:t xml:space="preserve"> quale Da</w:t>
      </w:r>
      <w:r w:rsidRPr="009643D2">
        <w:rPr>
          <w:rFonts w:asciiTheme="minorHAnsi" w:hAnsiTheme="minorHAnsi" w:cstheme="minorHAnsi"/>
          <w:sz w:val="24"/>
          <w:szCs w:val="24"/>
        </w:rPr>
        <w:t>, il Cantone inserisca nella carta del PD il perimetro corrispondente.</w:t>
      </w:r>
    </w:p>
    <w:p w14:paraId="2F39FAAF" w14:textId="77777777" w:rsidR="00A53BE9" w:rsidRDefault="00A53BE9" w:rsidP="00A53BE9">
      <w:pPr>
        <w:rPr>
          <w:rFonts w:asciiTheme="minorHAnsi" w:hAnsiTheme="minorHAnsi" w:cstheme="minorHAnsi"/>
          <w:sz w:val="24"/>
          <w:szCs w:val="24"/>
        </w:rPr>
      </w:pPr>
    </w:p>
    <w:p w14:paraId="5E52DA79" w14:textId="77777777" w:rsidR="00451045" w:rsidRDefault="00451045" w:rsidP="00A53BE9">
      <w:pPr>
        <w:rPr>
          <w:rFonts w:asciiTheme="minorHAnsi" w:hAnsiTheme="minorHAnsi" w:cstheme="minorHAnsi"/>
          <w:sz w:val="24"/>
          <w:szCs w:val="24"/>
        </w:rPr>
      </w:pPr>
      <w:r w:rsidRPr="00451045">
        <w:rPr>
          <w:rFonts w:asciiTheme="minorHAnsi" w:hAnsiTheme="minorHAnsi" w:cstheme="minorHAnsi"/>
          <w:sz w:val="24"/>
          <w:szCs w:val="24"/>
        </w:rPr>
        <w:t>Il Cantone prende atto della richiesta dell'ARE e la terrà in considerazione</w:t>
      </w:r>
      <w:r>
        <w:rPr>
          <w:rFonts w:asciiTheme="minorHAnsi" w:hAnsiTheme="minorHAnsi" w:cstheme="minorHAnsi"/>
          <w:sz w:val="24"/>
          <w:szCs w:val="24"/>
        </w:rPr>
        <w:t xml:space="preserve"> al momento opportuno.</w:t>
      </w:r>
    </w:p>
    <w:p w14:paraId="2B943810" w14:textId="77777777" w:rsidR="00A53BE9" w:rsidRDefault="00A53BE9" w:rsidP="00451045">
      <w:pPr>
        <w:rPr>
          <w:rFonts w:asciiTheme="minorHAnsi" w:hAnsiTheme="minorHAnsi" w:cstheme="minorHAnsi"/>
          <w:sz w:val="24"/>
          <w:szCs w:val="24"/>
          <w:u w:val="single"/>
        </w:rPr>
      </w:pPr>
    </w:p>
    <w:p w14:paraId="70378B10" w14:textId="77777777" w:rsidR="00451045" w:rsidRPr="009964F8" w:rsidRDefault="00451045" w:rsidP="00451045">
      <w:pPr>
        <w:rPr>
          <w:rFonts w:asciiTheme="minorHAnsi" w:hAnsiTheme="minorHAnsi" w:cstheme="minorHAnsi"/>
          <w:sz w:val="24"/>
          <w:szCs w:val="24"/>
          <w:u w:val="single"/>
        </w:rPr>
      </w:pPr>
      <w:r w:rsidRPr="009964F8">
        <w:rPr>
          <w:rFonts w:asciiTheme="minorHAnsi" w:hAnsiTheme="minorHAnsi" w:cstheme="minorHAnsi"/>
          <w:sz w:val="24"/>
          <w:szCs w:val="24"/>
          <w:u w:val="single"/>
        </w:rPr>
        <w:t xml:space="preserve">Conformità con gli articoli 8b LPT e 10 </w:t>
      </w:r>
      <w:proofErr w:type="spellStart"/>
      <w:r w:rsidRPr="009964F8">
        <w:rPr>
          <w:rFonts w:asciiTheme="minorHAnsi" w:hAnsiTheme="minorHAnsi" w:cstheme="minorHAnsi"/>
          <w:sz w:val="24"/>
          <w:szCs w:val="24"/>
          <w:u w:val="single"/>
        </w:rPr>
        <w:t>LEne</w:t>
      </w:r>
      <w:proofErr w:type="spellEnd"/>
    </w:p>
    <w:p w14:paraId="1DDEC912" w14:textId="77777777" w:rsidR="00451045" w:rsidRDefault="00451045" w:rsidP="00A53BE9">
      <w:pPr>
        <w:spacing w:before="120"/>
        <w:rPr>
          <w:rFonts w:asciiTheme="minorHAnsi" w:hAnsiTheme="minorHAnsi" w:cstheme="minorHAnsi"/>
          <w:sz w:val="24"/>
          <w:szCs w:val="24"/>
        </w:rPr>
      </w:pPr>
      <w:r w:rsidRPr="009643D2">
        <w:rPr>
          <w:rFonts w:asciiTheme="minorHAnsi" w:hAnsiTheme="minorHAnsi" w:cstheme="minorHAnsi"/>
          <w:sz w:val="24"/>
          <w:szCs w:val="24"/>
        </w:rPr>
        <w:t xml:space="preserve">L'ARE osserva che il PD non soddisfa le condizioni </w:t>
      </w:r>
      <w:r>
        <w:rPr>
          <w:rFonts w:asciiTheme="minorHAnsi" w:hAnsiTheme="minorHAnsi" w:cstheme="minorHAnsi"/>
          <w:sz w:val="24"/>
          <w:szCs w:val="24"/>
        </w:rPr>
        <w:t>poste da</w:t>
      </w:r>
      <w:r w:rsidRPr="009643D2">
        <w:rPr>
          <w:rFonts w:asciiTheme="minorHAnsi" w:hAnsiTheme="minorHAnsi" w:cstheme="minorHAnsi"/>
          <w:sz w:val="24"/>
          <w:szCs w:val="24"/>
        </w:rPr>
        <w:t xml:space="preserve">gli articoli 8b </w:t>
      </w:r>
      <w:r w:rsidR="00E95933">
        <w:rPr>
          <w:rFonts w:asciiTheme="minorHAnsi" w:hAnsiTheme="minorHAnsi" w:cstheme="minorHAnsi"/>
          <w:sz w:val="24"/>
          <w:szCs w:val="24"/>
        </w:rPr>
        <w:t xml:space="preserve">della </w:t>
      </w:r>
      <w:r>
        <w:rPr>
          <w:rFonts w:asciiTheme="minorHAnsi" w:hAnsiTheme="minorHAnsi" w:cstheme="minorHAnsi"/>
          <w:sz w:val="24"/>
          <w:szCs w:val="24"/>
        </w:rPr>
        <w:t>Legge federale sulla pianificazione del territorio (</w:t>
      </w:r>
      <w:r w:rsidRPr="009643D2">
        <w:rPr>
          <w:rFonts w:asciiTheme="minorHAnsi" w:hAnsiTheme="minorHAnsi" w:cstheme="minorHAnsi"/>
          <w:sz w:val="24"/>
          <w:szCs w:val="24"/>
        </w:rPr>
        <w:t>LPT</w:t>
      </w:r>
      <w:r>
        <w:rPr>
          <w:rFonts w:asciiTheme="minorHAnsi" w:hAnsiTheme="minorHAnsi" w:cstheme="minorHAnsi"/>
          <w:sz w:val="24"/>
          <w:szCs w:val="24"/>
        </w:rPr>
        <w:t>)</w:t>
      </w:r>
      <w:r w:rsidRPr="009643D2">
        <w:rPr>
          <w:rFonts w:asciiTheme="minorHAnsi" w:hAnsiTheme="minorHAnsi" w:cstheme="minorHAnsi"/>
          <w:sz w:val="24"/>
          <w:szCs w:val="24"/>
        </w:rPr>
        <w:t xml:space="preserve"> e 10 </w:t>
      </w:r>
      <w:r w:rsidR="00E95933">
        <w:rPr>
          <w:rFonts w:asciiTheme="minorHAnsi" w:hAnsiTheme="minorHAnsi" w:cstheme="minorHAnsi"/>
          <w:sz w:val="24"/>
          <w:szCs w:val="24"/>
        </w:rPr>
        <w:t>della</w:t>
      </w:r>
      <w:r w:rsidRPr="00451045">
        <w:rPr>
          <w:rFonts w:asciiTheme="minorHAnsi" w:hAnsiTheme="minorHAnsi" w:cstheme="minorHAnsi"/>
          <w:sz w:val="24"/>
          <w:szCs w:val="24"/>
        </w:rPr>
        <w:t xml:space="preserve"> </w:t>
      </w:r>
      <w:r>
        <w:rPr>
          <w:rFonts w:asciiTheme="minorHAnsi" w:hAnsiTheme="minorHAnsi" w:cstheme="minorHAnsi"/>
          <w:sz w:val="24"/>
          <w:szCs w:val="24"/>
        </w:rPr>
        <w:t>Legge federale sull'energia (</w:t>
      </w:r>
      <w:proofErr w:type="spellStart"/>
      <w:r w:rsidRPr="009643D2">
        <w:rPr>
          <w:rFonts w:asciiTheme="minorHAnsi" w:hAnsiTheme="minorHAnsi" w:cstheme="minorHAnsi"/>
          <w:sz w:val="24"/>
          <w:szCs w:val="24"/>
        </w:rPr>
        <w:t>LEne</w:t>
      </w:r>
      <w:proofErr w:type="spellEnd"/>
      <w:r>
        <w:rPr>
          <w:rFonts w:asciiTheme="minorHAnsi" w:hAnsiTheme="minorHAnsi" w:cstheme="minorHAnsi"/>
          <w:sz w:val="24"/>
          <w:szCs w:val="24"/>
        </w:rPr>
        <w:t>)</w:t>
      </w:r>
      <w:r w:rsidRPr="009643D2">
        <w:rPr>
          <w:rFonts w:asciiTheme="minorHAnsi" w:hAnsiTheme="minorHAnsi" w:cstheme="minorHAnsi"/>
          <w:sz w:val="24"/>
          <w:szCs w:val="24"/>
        </w:rPr>
        <w:t xml:space="preserve">, che richiedono ai Cantoni di definire nei loro PD </w:t>
      </w:r>
      <w:r w:rsidRPr="00451045">
        <w:rPr>
          <w:rFonts w:asciiTheme="minorHAnsi" w:hAnsiTheme="minorHAnsi" w:cstheme="minorHAnsi"/>
          <w:sz w:val="24"/>
          <w:szCs w:val="24"/>
        </w:rPr>
        <w:t xml:space="preserve">le sezioni dei corsi d'acqua </w:t>
      </w:r>
      <w:r>
        <w:rPr>
          <w:rFonts w:asciiTheme="minorHAnsi" w:hAnsiTheme="minorHAnsi" w:cstheme="minorHAnsi"/>
          <w:sz w:val="24"/>
          <w:szCs w:val="24"/>
        </w:rPr>
        <w:t xml:space="preserve">e i territori </w:t>
      </w:r>
      <w:r w:rsidRPr="00451045">
        <w:rPr>
          <w:rFonts w:asciiTheme="minorHAnsi" w:hAnsiTheme="minorHAnsi" w:cstheme="minorHAnsi"/>
          <w:sz w:val="24"/>
          <w:szCs w:val="24"/>
        </w:rPr>
        <w:t xml:space="preserve">idonei </w:t>
      </w:r>
      <w:r>
        <w:rPr>
          <w:rFonts w:asciiTheme="minorHAnsi" w:hAnsiTheme="minorHAnsi" w:cstheme="minorHAnsi"/>
          <w:sz w:val="24"/>
          <w:szCs w:val="24"/>
        </w:rPr>
        <w:t xml:space="preserve">per la produzione di </w:t>
      </w:r>
      <w:r w:rsidRPr="00451045">
        <w:rPr>
          <w:rFonts w:asciiTheme="minorHAnsi" w:hAnsiTheme="minorHAnsi" w:cstheme="minorHAnsi"/>
          <w:sz w:val="24"/>
          <w:szCs w:val="24"/>
        </w:rPr>
        <w:t xml:space="preserve">energia idrica ed eolica. L'ARE invita quindi il Cantone a procedere a una </w:t>
      </w:r>
      <w:r w:rsidRPr="00451045">
        <w:rPr>
          <w:rFonts w:asciiTheme="minorHAnsi" w:hAnsiTheme="minorHAnsi" w:cstheme="minorHAnsi"/>
          <w:bCs/>
          <w:sz w:val="24"/>
          <w:szCs w:val="24"/>
        </w:rPr>
        <w:t>pianificazione positiva dei suoi corsi d'acqua e dei suoi siti eolici</w:t>
      </w:r>
      <w:r w:rsidRPr="00451045">
        <w:rPr>
          <w:rFonts w:asciiTheme="minorHAnsi" w:hAnsiTheme="minorHAnsi" w:cstheme="minorHAnsi"/>
          <w:sz w:val="24"/>
          <w:szCs w:val="24"/>
        </w:rPr>
        <w:t xml:space="preserve"> che comprenda l'intero territorio cantonale e a inserirla nel PD al più tardi in occasione della sua revisione totale.</w:t>
      </w:r>
    </w:p>
    <w:p w14:paraId="06D46C84" w14:textId="77777777" w:rsidR="00A53BE9" w:rsidRPr="00451045" w:rsidRDefault="00A53BE9" w:rsidP="00A53BE9">
      <w:pPr>
        <w:rPr>
          <w:rFonts w:asciiTheme="minorHAnsi" w:hAnsiTheme="minorHAnsi" w:cstheme="minorHAnsi"/>
          <w:sz w:val="24"/>
          <w:szCs w:val="24"/>
        </w:rPr>
      </w:pPr>
    </w:p>
    <w:p w14:paraId="1E53C78A" w14:textId="77777777" w:rsidR="00C33DCF" w:rsidRDefault="00451045" w:rsidP="00A53BE9">
      <w:pPr>
        <w:rPr>
          <w:rFonts w:asciiTheme="minorHAnsi" w:hAnsiTheme="minorHAnsi" w:cstheme="minorHAnsi"/>
          <w:sz w:val="24"/>
          <w:szCs w:val="24"/>
        </w:rPr>
      </w:pPr>
      <w:r w:rsidRPr="00451045">
        <w:rPr>
          <w:rFonts w:asciiTheme="minorHAnsi" w:hAnsiTheme="minorHAnsi" w:cstheme="minorHAnsi"/>
          <w:sz w:val="24"/>
          <w:szCs w:val="24"/>
        </w:rPr>
        <w:t>Il Cantone prende atto della richiesta dell'ARE e la terrà in considerazione nell'ambito dell'aggiornamento del P</w:t>
      </w:r>
      <w:r>
        <w:rPr>
          <w:rFonts w:asciiTheme="minorHAnsi" w:hAnsiTheme="minorHAnsi" w:cstheme="minorHAnsi"/>
          <w:sz w:val="24"/>
          <w:szCs w:val="24"/>
        </w:rPr>
        <w:t>D.</w:t>
      </w:r>
    </w:p>
    <w:p w14:paraId="0F1ACCD5" w14:textId="77777777" w:rsidR="00C33DCF" w:rsidRDefault="00C33DCF" w:rsidP="00A53BE9">
      <w:pPr>
        <w:rPr>
          <w:rFonts w:asciiTheme="minorHAnsi" w:hAnsiTheme="minorHAnsi" w:cstheme="minorHAnsi"/>
          <w:sz w:val="24"/>
          <w:szCs w:val="24"/>
        </w:rPr>
      </w:pPr>
    </w:p>
    <w:p w14:paraId="1230B6BD" w14:textId="77777777" w:rsidR="00C33DCF" w:rsidRDefault="00C33DCF" w:rsidP="00A53BE9">
      <w:pPr>
        <w:rPr>
          <w:rFonts w:asciiTheme="minorHAnsi" w:hAnsiTheme="minorHAnsi" w:cstheme="minorHAnsi"/>
          <w:sz w:val="24"/>
          <w:szCs w:val="24"/>
        </w:rPr>
      </w:pPr>
    </w:p>
    <w:p w14:paraId="71DF1C57" w14:textId="77777777" w:rsidR="00C46BD4" w:rsidRDefault="00C46BD4" w:rsidP="009D5A99">
      <w:pPr>
        <w:pStyle w:val="Titolo2"/>
        <w:numPr>
          <w:ilvl w:val="0"/>
          <w:numId w:val="0"/>
        </w:numPr>
        <w:spacing w:before="0" w:after="120"/>
        <w:ind w:left="567" w:hanging="567"/>
        <w:jc w:val="both"/>
        <w:rPr>
          <w:rFonts w:eastAsia="Calibri" w:cs="Times New Roman"/>
          <w:sz w:val="24"/>
          <w:lang w:val="it-IT" w:eastAsia="it-IT"/>
        </w:rPr>
      </w:pPr>
      <w:bookmarkStart w:id="5" w:name="_Toc195037710"/>
      <w:r>
        <w:rPr>
          <w:rFonts w:eastAsia="Calibri" w:cs="Times New Roman"/>
          <w:sz w:val="24"/>
          <w:lang w:val="it-IT" w:eastAsia="it-IT"/>
        </w:rPr>
        <w:lastRenderedPageBreak/>
        <w:t>2.3</w:t>
      </w:r>
      <w:r>
        <w:rPr>
          <w:rFonts w:eastAsia="Calibri" w:cs="Times New Roman"/>
          <w:sz w:val="24"/>
          <w:lang w:val="it-IT" w:eastAsia="it-IT"/>
        </w:rPr>
        <w:tab/>
        <w:t>La consultazione</w:t>
      </w:r>
      <w:bookmarkEnd w:id="5"/>
    </w:p>
    <w:p w14:paraId="174F31D7" w14:textId="77777777" w:rsidR="00C46BD4" w:rsidRDefault="00CE6B8C" w:rsidP="00C46BD4">
      <w:pPr>
        <w:rPr>
          <w:sz w:val="24"/>
          <w:szCs w:val="24"/>
        </w:rPr>
      </w:pPr>
      <w:r>
        <w:rPr>
          <w:sz w:val="24"/>
          <w:szCs w:val="24"/>
        </w:rPr>
        <w:t>La L</w:t>
      </w:r>
      <w:r w:rsidR="00E51D98">
        <w:rPr>
          <w:sz w:val="24"/>
          <w:szCs w:val="24"/>
        </w:rPr>
        <w:t>ST</w:t>
      </w:r>
      <w:r>
        <w:rPr>
          <w:sz w:val="24"/>
          <w:szCs w:val="24"/>
        </w:rPr>
        <w:t xml:space="preserve"> prevede che le proposte di adozione o di </w:t>
      </w:r>
      <w:r w:rsidR="00BA7674" w:rsidRPr="00BA7674">
        <w:rPr>
          <w:sz w:val="24"/>
          <w:szCs w:val="24"/>
        </w:rPr>
        <w:t>modific</w:t>
      </w:r>
      <w:r w:rsidR="00BA7674">
        <w:rPr>
          <w:sz w:val="24"/>
          <w:szCs w:val="24"/>
        </w:rPr>
        <w:t xml:space="preserve">a </w:t>
      </w:r>
      <w:r w:rsidR="0019071F" w:rsidRPr="0019071F">
        <w:rPr>
          <w:sz w:val="24"/>
          <w:szCs w:val="24"/>
        </w:rPr>
        <w:t>di obiettivi pianificatori, schede di dato acquisito e piani</w:t>
      </w:r>
      <w:r w:rsidR="0019071F">
        <w:rPr>
          <w:sz w:val="24"/>
          <w:szCs w:val="24"/>
        </w:rPr>
        <w:t xml:space="preserve"> </w:t>
      </w:r>
      <w:r w:rsidR="00BA7674">
        <w:rPr>
          <w:sz w:val="24"/>
          <w:szCs w:val="24"/>
        </w:rPr>
        <w:t>del</w:t>
      </w:r>
      <w:r w:rsidR="00BA7674" w:rsidRPr="00BA7674">
        <w:rPr>
          <w:sz w:val="24"/>
          <w:szCs w:val="24"/>
        </w:rPr>
        <w:t xml:space="preserve"> PD </w:t>
      </w:r>
      <w:r w:rsidR="0019071F" w:rsidRPr="0019071F">
        <w:rPr>
          <w:sz w:val="24"/>
          <w:szCs w:val="24"/>
        </w:rPr>
        <w:t xml:space="preserve">siano sottoposte a pubblica consultazione </w:t>
      </w:r>
      <w:r w:rsidR="0019071F">
        <w:rPr>
          <w:sz w:val="24"/>
          <w:szCs w:val="24"/>
        </w:rPr>
        <w:t>(art. 11</w:t>
      </w:r>
      <w:r w:rsidR="0019071F" w:rsidRPr="00BA7674">
        <w:rPr>
          <w:sz w:val="24"/>
          <w:szCs w:val="24"/>
        </w:rPr>
        <w:t xml:space="preserve"> LST</w:t>
      </w:r>
      <w:r w:rsidR="0019071F">
        <w:rPr>
          <w:sz w:val="24"/>
          <w:szCs w:val="24"/>
        </w:rPr>
        <w:t>).</w:t>
      </w:r>
      <w:r w:rsidR="0019071F" w:rsidRPr="0019071F">
        <w:rPr>
          <w:sz w:val="24"/>
          <w:szCs w:val="24"/>
        </w:rPr>
        <w:t xml:space="preserve"> </w:t>
      </w:r>
      <w:r w:rsidR="0019071F">
        <w:rPr>
          <w:sz w:val="24"/>
          <w:szCs w:val="24"/>
        </w:rPr>
        <w:t>D</w:t>
      </w:r>
      <w:r w:rsidR="00BA7674" w:rsidRPr="00BA7674">
        <w:rPr>
          <w:sz w:val="24"/>
          <w:szCs w:val="24"/>
        </w:rPr>
        <w:t xml:space="preserve">urante </w:t>
      </w:r>
      <w:r w:rsidR="0019071F">
        <w:rPr>
          <w:sz w:val="24"/>
          <w:szCs w:val="24"/>
        </w:rPr>
        <w:t>30 giorni</w:t>
      </w:r>
      <w:r w:rsidR="00BA7674" w:rsidRPr="00BA7674">
        <w:rPr>
          <w:sz w:val="24"/>
          <w:szCs w:val="24"/>
        </w:rPr>
        <w:t xml:space="preserve"> ogni persona fisica o giuridica, i Comuni e gli altri enti interessati</w:t>
      </w:r>
      <w:r w:rsidR="00BA7674">
        <w:rPr>
          <w:sz w:val="24"/>
          <w:szCs w:val="24"/>
        </w:rPr>
        <w:t xml:space="preserve"> </w:t>
      </w:r>
      <w:r w:rsidR="0019071F">
        <w:rPr>
          <w:sz w:val="24"/>
          <w:szCs w:val="24"/>
        </w:rPr>
        <w:t>possono</w:t>
      </w:r>
      <w:r w:rsidR="00BA7674">
        <w:rPr>
          <w:sz w:val="24"/>
          <w:szCs w:val="24"/>
        </w:rPr>
        <w:t xml:space="preserve"> </w:t>
      </w:r>
      <w:r w:rsidR="00BA7674" w:rsidRPr="00BA7674">
        <w:rPr>
          <w:sz w:val="24"/>
          <w:szCs w:val="24"/>
        </w:rPr>
        <w:t xml:space="preserve">presentare osservazioni o proposte </w:t>
      </w:r>
      <w:proofErr w:type="spellStart"/>
      <w:r w:rsidR="00BA7674" w:rsidRPr="00BA7674">
        <w:rPr>
          <w:sz w:val="24"/>
          <w:szCs w:val="24"/>
        </w:rPr>
        <w:t>pianificatorie</w:t>
      </w:r>
      <w:proofErr w:type="spellEnd"/>
      <w:r w:rsidR="00BA7674" w:rsidRPr="00BA7674">
        <w:rPr>
          <w:sz w:val="24"/>
          <w:szCs w:val="24"/>
        </w:rPr>
        <w:t>.</w:t>
      </w:r>
      <w:r w:rsidR="00BA7674">
        <w:rPr>
          <w:sz w:val="24"/>
          <w:szCs w:val="24"/>
        </w:rPr>
        <w:t xml:space="preserve"> </w:t>
      </w:r>
      <w:r w:rsidR="0019071F">
        <w:rPr>
          <w:sz w:val="24"/>
          <w:szCs w:val="24"/>
        </w:rPr>
        <w:t xml:space="preserve">La consultazione </w:t>
      </w:r>
      <w:r w:rsidR="0019071F" w:rsidRPr="0019071F">
        <w:rPr>
          <w:sz w:val="24"/>
          <w:szCs w:val="24"/>
        </w:rPr>
        <w:t>si è tenuta</w:t>
      </w:r>
      <w:r w:rsidR="0019071F">
        <w:rPr>
          <w:sz w:val="24"/>
          <w:szCs w:val="24"/>
        </w:rPr>
        <w:t xml:space="preserve"> dal 27 marzo al 10 maggio 2023; l</w:t>
      </w:r>
      <w:r w:rsidR="00BA7674">
        <w:rPr>
          <w:sz w:val="24"/>
          <w:szCs w:val="24"/>
        </w:rPr>
        <w:t xml:space="preserve">'annuncio </w:t>
      </w:r>
      <w:r w:rsidR="00BA7674" w:rsidRPr="00BA7674">
        <w:rPr>
          <w:sz w:val="24"/>
          <w:szCs w:val="24"/>
        </w:rPr>
        <w:t xml:space="preserve">è </w:t>
      </w:r>
      <w:r w:rsidR="00BA7674">
        <w:rPr>
          <w:sz w:val="24"/>
          <w:szCs w:val="24"/>
        </w:rPr>
        <w:t xml:space="preserve">stato </w:t>
      </w:r>
      <w:r w:rsidR="00BA7674" w:rsidRPr="00BA7674">
        <w:rPr>
          <w:sz w:val="24"/>
          <w:szCs w:val="24"/>
        </w:rPr>
        <w:t>pubblicato sul F</w:t>
      </w:r>
      <w:r w:rsidR="00BA7674">
        <w:rPr>
          <w:sz w:val="24"/>
          <w:szCs w:val="24"/>
        </w:rPr>
        <w:t>oglio ufficiale</w:t>
      </w:r>
      <w:r w:rsidR="00BA7674" w:rsidRPr="00BA7674">
        <w:rPr>
          <w:sz w:val="24"/>
          <w:szCs w:val="24"/>
        </w:rPr>
        <w:t xml:space="preserve">, agli albi comunali e sui quotidiani ticinesi. I documenti sono </w:t>
      </w:r>
      <w:r w:rsidR="00BA7674">
        <w:rPr>
          <w:sz w:val="24"/>
          <w:szCs w:val="24"/>
        </w:rPr>
        <w:t xml:space="preserve">stati </w:t>
      </w:r>
      <w:r w:rsidR="00BA7674" w:rsidRPr="00BA7674">
        <w:rPr>
          <w:sz w:val="24"/>
          <w:szCs w:val="24"/>
        </w:rPr>
        <w:t xml:space="preserve">consultabili presso le Cancellerie dei Comuni interessati </w:t>
      </w:r>
      <w:r w:rsidR="00BA7674">
        <w:rPr>
          <w:sz w:val="24"/>
          <w:szCs w:val="24"/>
        </w:rPr>
        <w:t>e sono reperibili</w:t>
      </w:r>
      <w:r w:rsidR="00BA7674" w:rsidRPr="00BA7674">
        <w:rPr>
          <w:sz w:val="24"/>
          <w:szCs w:val="24"/>
        </w:rPr>
        <w:t xml:space="preserve"> sul </w:t>
      </w:r>
      <w:r w:rsidR="00BA7674">
        <w:rPr>
          <w:sz w:val="24"/>
          <w:szCs w:val="24"/>
        </w:rPr>
        <w:t xml:space="preserve">sito Internet del Cantone. </w:t>
      </w:r>
    </w:p>
    <w:p w14:paraId="5437BEE0" w14:textId="77777777" w:rsidR="0019071F" w:rsidRDefault="0019071F" w:rsidP="00C46BD4">
      <w:pPr>
        <w:rPr>
          <w:sz w:val="24"/>
          <w:szCs w:val="24"/>
        </w:rPr>
      </w:pPr>
    </w:p>
    <w:p w14:paraId="79A272EF" w14:textId="77777777" w:rsidR="00BA7674" w:rsidRPr="00BA7674" w:rsidRDefault="00BA7674" w:rsidP="00BA7674">
      <w:pPr>
        <w:rPr>
          <w:rFonts w:asciiTheme="minorHAnsi" w:hAnsiTheme="minorHAnsi" w:cstheme="minorHAnsi"/>
          <w:sz w:val="24"/>
          <w:szCs w:val="24"/>
        </w:rPr>
      </w:pPr>
      <w:r w:rsidRPr="00BA7674">
        <w:rPr>
          <w:rFonts w:asciiTheme="minorHAnsi" w:hAnsiTheme="minorHAnsi" w:cstheme="minorHAnsi"/>
          <w:sz w:val="24"/>
          <w:szCs w:val="24"/>
        </w:rPr>
        <w:t>Sono giunte osservazioni:</w:t>
      </w:r>
    </w:p>
    <w:p w14:paraId="682039AD" w14:textId="77777777" w:rsidR="00BA7674" w:rsidRPr="00BA7674" w:rsidRDefault="00BA7674" w:rsidP="00BA7674">
      <w:pPr>
        <w:pStyle w:val="Paragrafoelenco"/>
        <w:numPr>
          <w:ilvl w:val="0"/>
          <w:numId w:val="27"/>
        </w:numPr>
        <w:spacing w:before="60"/>
        <w:ind w:left="425" w:hanging="425"/>
        <w:contextualSpacing w:val="0"/>
        <w:rPr>
          <w:rFonts w:asciiTheme="minorHAnsi" w:hAnsiTheme="minorHAnsi" w:cstheme="minorHAnsi"/>
          <w:sz w:val="24"/>
          <w:szCs w:val="24"/>
        </w:rPr>
      </w:pPr>
      <w:r w:rsidRPr="00BA7674">
        <w:rPr>
          <w:rFonts w:asciiTheme="minorHAnsi" w:hAnsiTheme="minorHAnsi" w:cstheme="minorHAnsi"/>
          <w:sz w:val="24"/>
          <w:szCs w:val="24"/>
        </w:rPr>
        <w:t xml:space="preserve">dai Municipi di Airolo, </w:t>
      </w:r>
      <w:proofErr w:type="spellStart"/>
      <w:r w:rsidRPr="00BA7674">
        <w:rPr>
          <w:rFonts w:asciiTheme="minorHAnsi" w:hAnsiTheme="minorHAnsi" w:cstheme="minorHAnsi"/>
          <w:sz w:val="24"/>
          <w:szCs w:val="24"/>
        </w:rPr>
        <w:t>Lavizzara</w:t>
      </w:r>
      <w:proofErr w:type="spellEnd"/>
      <w:r w:rsidRPr="00BA7674">
        <w:rPr>
          <w:rFonts w:asciiTheme="minorHAnsi" w:hAnsiTheme="minorHAnsi" w:cstheme="minorHAnsi"/>
          <w:sz w:val="24"/>
          <w:szCs w:val="24"/>
        </w:rPr>
        <w:t>, e Quinto;</w:t>
      </w:r>
    </w:p>
    <w:p w14:paraId="37518F9E" w14:textId="77777777" w:rsidR="00BA7674" w:rsidRPr="00BA7674" w:rsidRDefault="00BA7674" w:rsidP="00BA7674">
      <w:pPr>
        <w:pStyle w:val="Paragrafoelenco"/>
        <w:numPr>
          <w:ilvl w:val="0"/>
          <w:numId w:val="27"/>
        </w:numPr>
        <w:spacing w:before="60"/>
        <w:ind w:left="425" w:hanging="425"/>
        <w:contextualSpacing w:val="0"/>
        <w:rPr>
          <w:rFonts w:asciiTheme="minorHAnsi" w:hAnsiTheme="minorHAnsi" w:cstheme="minorHAnsi"/>
          <w:sz w:val="24"/>
          <w:szCs w:val="24"/>
        </w:rPr>
      </w:pPr>
      <w:r w:rsidRPr="00BA7674">
        <w:rPr>
          <w:rFonts w:asciiTheme="minorHAnsi" w:hAnsiTheme="minorHAnsi" w:cstheme="minorHAnsi"/>
          <w:sz w:val="24"/>
          <w:szCs w:val="24"/>
        </w:rPr>
        <w:t>dall’Ente Regionale per lo Sviluppo del Locarnese e della Vallemaggia (ERS-LVM);</w:t>
      </w:r>
    </w:p>
    <w:p w14:paraId="4EFF7E35" w14:textId="77777777" w:rsidR="00BA7674" w:rsidRPr="00BA7674" w:rsidRDefault="00BA7674" w:rsidP="00BA7674">
      <w:pPr>
        <w:pStyle w:val="Paragrafoelenco"/>
        <w:numPr>
          <w:ilvl w:val="0"/>
          <w:numId w:val="27"/>
        </w:numPr>
        <w:spacing w:before="60"/>
        <w:ind w:left="425" w:hanging="425"/>
        <w:contextualSpacing w:val="0"/>
        <w:rPr>
          <w:rFonts w:asciiTheme="minorHAnsi" w:hAnsiTheme="minorHAnsi" w:cstheme="minorHAnsi"/>
          <w:sz w:val="24"/>
          <w:szCs w:val="24"/>
        </w:rPr>
      </w:pPr>
      <w:r w:rsidRPr="00BA7674">
        <w:rPr>
          <w:rFonts w:asciiTheme="minorHAnsi" w:hAnsiTheme="minorHAnsi" w:cstheme="minorHAnsi"/>
          <w:sz w:val="24"/>
          <w:szCs w:val="24"/>
        </w:rPr>
        <w:t xml:space="preserve">dal Patriziato </w:t>
      </w:r>
      <w:r w:rsidR="0019071F">
        <w:rPr>
          <w:rFonts w:asciiTheme="minorHAnsi" w:hAnsiTheme="minorHAnsi" w:cstheme="minorHAnsi"/>
          <w:sz w:val="24"/>
          <w:szCs w:val="24"/>
        </w:rPr>
        <w:t xml:space="preserve">di </w:t>
      </w:r>
      <w:proofErr w:type="spellStart"/>
      <w:r w:rsidRPr="00BA7674">
        <w:rPr>
          <w:rFonts w:asciiTheme="minorHAnsi" w:hAnsiTheme="minorHAnsi" w:cstheme="minorHAnsi"/>
          <w:sz w:val="24"/>
          <w:szCs w:val="24"/>
        </w:rPr>
        <w:t>Fusio</w:t>
      </w:r>
      <w:proofErr w:type="spellEnd"/>
      <w:r w:rsidRPr="00BA7674">
        <w:rPr>
          <w:rFonts w:asciiTheme="minorHAnsi" w:hAnsiTheme="minorHAnsi" w:cstheme="minorHAnsi"/>
          <w:sz w:val="24"/>
          <w:szCs w:val="24"/>
        </w:rPr>
        <w:t>;</w:t>
      </w:r>
    </w:p>
    <w:p w14:paraId="3A99A0FA" w14:textId="77777777" w:rsidR="00BA7674" w:rsidRPr="0019071F" w:rsidRDefault="00BA7674" w:rsidP="00A80173">
      <w:pPr>
        <w:pStyle w:val="Paragrafoelenco"/>
        <w:numPr>
          <w:ilvl w:val="0"/>
          <w:numId w:val="27"/>
        </w:numPr>
        <w:spacing w:before="60"/>
        <w:ind w:left="425" w:hanging="425"/>
        <w:contextualSpacing w:val="0"/>
        <w:rPr>
          <w:rFonts w:asciiTheme="minorHAnsi" w:hAnsiTheme="minorHAnsi" w:cstheme="minorHAnsi"/>
          <w:sz w:val="24"/>
          <w:szCs w:val="24"/>
        </w:rPr>
      </w:pPr>
      <w:r w:rsidRPr="0019071F">
        <w:rPr>
          <w:rFonts w:asciiTheme="minorHAnsi" w:hAnsiTheme="minorHAnsi" w:cstheme="minorHAnsi"/>
          <w:sz w:val="24"/>
          <w:szCs w:val="24"/>
        </w:rPr>
        <w:t>dall’Associazione dei Comuni di Vallemaggia (ASCOVAM), dalla Federazione ticinese per l’acquicoltura e</w:t>
      </w:r>
      <w:r w:rsidR="0019071F" w:rsidRPr="0019071F">
        <w:rPr>
          <w:rFonts w:asciiTheme="minorHAnsi" w:hAnsiTheme="minorHAnsi" w:cstheme="minorHAnsi"/>
          <w:sz w:val="24"/>
          <w:szCs w:val="24"/>
        </w:rPr>
        <w:t xml:space="preserve"> </w:t>
      </w:r>
      <w:r w:rsidRPr="0019071F">
        <w:rPr>
          <w:rFonts w:asciiTheme="minorHAnsi" w:hAnsiTheme="minorHAnsi" w:cstheme="minorHAnsi"/>
          <w:sz w:val="24"/>
          <w:szCs w:val="24"/>
        </w:rPr>
        <w:t>la pesca, da Pro Natura e da WWF Svizzera italiana;</w:t>
      </w:r>
    </w:p>
    <w:p w14:paraId="32C17BFA" w14:textId="77777777" w:rsidR="00BA7674" w:rsidRPr="00BA7674" w:rsidRDefault="00BA7674" w:rsidP="00BA7674">
      <w:pPr>
        <w:pStyle w:val="Paragrafoelenco"/>
        <w:numPr>
          <w:ilvl w:val="0"/>
          <w:numId w:val="27"/>
        </w:numPr>
        <w:spacing w:before="60"/>
        <w:ind w:left="425" w:hanging="425"/>
        <w:contextualSpacing w:val="0"/>
        <w:rPr>
          <w:rFonts w:asciiTheme="minorHAnsi" w:hAnsiTheme="minorHAnsi" w:cstheme="minorHAnsi"/>
          <w:sz w:val="24"/>
          <w:szCs w:val="24"/>
        </w:rPr>
      </w:pPr>
      <w:r w:rsidRPr="00BA7674">
        <w:rPr>
          <w:rFonts w:asciiTheme="minorHAnsi" w:hAnsiTheme="minorHAnsi" w:cstheme="minorHAnsi"/>
          <w:sz w:val="24"/>
          <w:szCs w:val="24"/>
        </w:rPr>
        <w:t>dal Cantone dei Grigioni;</w:t>
      </w:r>
    </w:p>
    <w:p w14:paraId="43BDE18A" w14:textId="77777777" w:rsidR="009D5A99" w:rsidRPr="00BA7674" w:rsidRDefault="00BA7674" w:rsidP="00BA7674">
      <w:pPr>
        <w:pStyle w:val="Paragrafoelenco"/>
        <w:numPr>
          <w:ilvl w:val="0"/>
          <w:numId w:val="27"/>
        </w:numPr>
        <w:spacing w:before="60"/>
        <w:ind w:left="425" w:hanging="425"/>
        <w:contextualSpacing w:val="0"/>
        <w:rPr>
          <w:rFonts w:asciiTheme="minorHAnsi" w:hAnsiTheme="minorHAnsi" w:cstheme="minorHAnsi"/>
          <w:sz w:val="24"/>
          <w:szCs w:val="24"/>
        </w:rPr>
      </w:pPr>
      <w:r w:rsidRPr="00BA7674">
        <w:rPr>
          <w:rFonts w:asciiTheme="minorHAnsi" w:hAnsiTheme="minorHAnsi" w:cstheme="minorHAnsi"/>
          <w:sz w:val="24"/>
          <w:szCs w:val="24"/>
        </w:rPr>
        <w:t>dall’Azienda Elettric</w:t>
      </w:r>
      <w:r>
        <w:rPr>
          <w:rFonts w:asciiTheme="minorHAnsi" w:hAnsiTheme="minorHAnsi" w:cstheme="minorHAnsi"/>
          <w:sz w:val="24"/>
          <w:szCs w:val="24"/>
        </w:rPr>
        <w:t>a Ticinese</w:t>
      </w:r>
      <w:r w:rsidR="0019071F">
        <w:rPr>
          <w:rFonts w:asciiTheme="minorHAnsi" w:hAnsiTheme="minorHAnsi" w:cstheme="minorHAnsi"/>
          <w:sz w:val="24"/>
          <w:szCs w:val="24"/>
        </w:rPr>
        <w:t xml:space="preserve"> (AET)</w:t>
      </w:r>
      <w:r>
        <w:rPr>
          <w:rFonts w:asciiTheme="minorHAnsi" w:hAnsiTheme="minorHAnsi" w:cstheme="minorHAnsi"/>
          <w:sz w:val="24"/>
          <w:szCs w:val="24"/>
        </w:rPr>
        <w:t xml:space="preserve"> e dalla Verzasca SA.</w:t>
      </w:r>
    </w:p>
    <w:p w14:paraId="66823C0E" w14:textId="77777777" w:rsidR="00C46BD4" w:rsidRDefault="00C46BD4" w:rsidP="00C46BD4">
      <w:pPr>
        <w:rPr>
          <w:rFonts w:asciiTheme="minorHAnsi" w:hAnsiTheme="minorHAnsi" w:cstheme="minorHAnsi"/>
          <w:sz w:val="24"/>
          <w:szCs w:val="24"/>
        </w:rPr>
      </w:pPr>
    </w:p>
    <w:p w14:paraId="2D46C585" w14:textId="77777777" w:rsidR="009643D2" w:rsidRDefault="009643D2" w:rsidP="009643D2">
      <w:pPr>
        <w:rPr>
          <w:rFonts w:asciiTheme="minorHAnsi" w:hAnsiTheme="minorHAnsi" w:cstheme="minorHAnsi"/>
          <w:sz w:val="24"/>
          <w:szCs w:val="24"/>
        </w:rPr>
      </w:pPr>
      <w:r>
        <w:rPr>
          <w:rFonts w:asciiTheme="minorHAnsi" w:hAnsiTheme="minorHAnsi" w:cstheme="minorHAnsi"/>
          <w:sz w:val="24"/>
          <w:szCs w:val="24"/>
        </w:rPr>
        <w:t xml:space="preserve">Per praticità di consultazione, si riprendono i titoli del cap. 2 del </w:t>
      </w:r>
      <w:r w:rsidRPr="009643D2">
        <w:rPr>
          <w:rFonts w:asciiTheme="minorHAnsi" w:hAnsiTheme="minorHAnsi" w:cstheme="minorHAnsi"/>
          <w:i/>
          <w:sz w:val="24"/>
          <w:szCs w:val="24"/>
        </w:rPr>
        <w:t>Rapporto sulla consultazione ed esplicativo</w:t>
      </w:r>
      <w:r>
        <w:rPr>
          <w:rFonts w:asciiTheme="minorHAnsi" w:hAnsiTheme="minorHAnsi" w:cstheme="minorHAnsi"/>
          <w:sz w:val="24"/>
          <w:szCs w:val="24"/>
        </w:rPr>
        <w:t xml:space="preserve"> di marzo 2024.</w:t>
      </w:r>
    </w:p>
    <w:p w14:paraId="0F145064" w14:textId="77777777" w:rsidR="009643D2" w:rsidRDefault="009643D2" w:rsidP="00C46BD4">
      <w:pPr>
        <w:rPr>
          <w:rFonts w:asciiTheme="minorHAnsi" w:hAnsiTheme="minorHAnsi" w:cstheme="minorHAnsi"/>
          <w:sz w:val="24"/>
          <w:szCs w:val="24"/>
        </w:rPr>
      </w:pPr>
    </w:p>
    <w:p w14:paraId="195CD456" w14:textId="77777777" w:rsidR="009964F8" w:rsidRPr="009964F8" w:rsidRDefault="009964F8" w:rsidP="00C46BD4">
      <w:pPr>
        <w:rPr>
          <w:rFonts w:asciiTheme="minorHAnsi" w:hAnsiTheme="minorHAnsi" w:cstheme="minorHAnsi"/>
          <w:sz w:val="24"/>
          <w:szCs w:val="24"/>
          <w:u w:val="single"/>
        </w:rPr>
      </w:pPr>
      <w:r w:rsidRPr="009964F8">
        <w:rPr>
          <w:rFonts w:asciiTheme="minorHAnsi" w:hAnsiTheme="minorHAnsi" w:cstheme="minorHAnsi"/>
          <w:sz w:val="24"/>
          <w:szCs w:val="24"/>
          <w:u w:val="single"/>
        </w:rPr>
        <w:t>Coordinamento fra l'innalzamento della diga del Sambuco e il risanamento dei deflussi</w:t>
      </w:r>
    </w:p>
    <w:p w14:paraId="194AB013" w14:textId="77777777" w:rsidR="009643D2" w:rsidRDefault="007E52CF" w:rsidP="00A53BE9">
      <w:pPr>
        <w:spacing w:before="120"/>
        <w:rPr>
          <w:rFonts w:asciiTheme="minorHAnsi" w:hAnsiTheme="minorHAnsi" w:cstheme="minorHAnsi"/>
          <w:sz w:val="24"/>
          <w:szCs w:val="24"/>
        </w:rPr>
      </w:pPr>
      <w:r>
        <w:rPr>
          <w:rFonts w:asciiTheme="minorHAnsi" w:hAnsiTheme="minorHAnsi" w:cstheme="minorHAnsi"/>
          <w:sz w:val="24"/>
          <w:szCs w:val="24"/>
        </w:rPr>
        <w:t>L</w:t>
      </w:r>
      <w:r w:rsidRPr="0019071F">
        <w:rPr>
          <w:rFonts w:asciiTheme="minorHAnsi" w:hAnsiTheme="minorHAnsi" w:cstheme="minorHAnsi"/>
          <w:sz w:val="24"/>
          <w:szCs w:val="24"/>
        </w:rPr>
        <w:t xml:space="preserve">a Federazione ticinese per l’acquicoltura e </w:t>
      </w:r>
      <w:r>
        <w:rPr>
          <w:rFonts w:asciiTheme="minorHAnsi" w:hAnsiTheme="minorHAnsi" w:cstheme="minorHAnsi"/>
          <w:sz w:val="24"/>
          <w:szCs w:val="24"/>
        </w:rPr>
        <w:t xml:space="preserve">la pesca, </w:t>
      </w:r>
      <w:r w:rsidRPr="0019071F">
        <w:rPr>
          <w:rFonts w:asciiTheme="minorHAnsi" w:hAnsiTheme="minorHAnsi" w:cstheme="minorHAnsi"/>
          <w:sz w:val="24"/>
          <w:szCs w:val="24"/>
        </w:rPr>
        <w:t xml:space="preserve">Pro Natura e </w:t>
      </w:r>
      <w:r>
        <w:rPr>
          <w:rFonts w:asciiTheme="minorHAnsi" w:hAnsiTheme="minorHAnsi" w:cstheme="minorHAnsi"/>
          <w:sz w:val="24"/>
          <w:szCs w:val="24"/>
        </w:rPr>
        <w:t xml:space="preserve">WWF Svizzera italiana chiedono di declassare l'innalzamento della diga del Sambuco a </w:t>
      </w:r>
      <w:proofErr w:type="spellStart"/>
      <w:r w:rsidR="00C33DCF">
        <w:rPr>
          <w:rFonts w:asciiTheme="minorHAnsi" w:hAnsiTheme="minorHAnsi" w:cstheme="minorHAnsi"/>
          <w:sz w:val="24"/>
          <w:szCs w:val="24"/>
        </w:rPr>
        <w:t>Ip</w:t>
      </w:r>
      <w:proofErr w:type="spellEnd"/>
      <w:r w:rsidR="00C33DCF">
        <w:rPr>
          <w:rFonts w:asciiTheme="minorHAnsi" w:hAnsiTheme="minorHAnsi" w:cstheme="minorHAnsi"/>
          <w:sz w:val="24"/>
          <w:szCs w:val="24"/>
        </w:rPr>
        <w:t xml:space="preserve"> </w:t>
      </w:r>
      <w:r>
        <w:rPr>
          <w:rFonts w:asciiTheme="minorHAnsi" w:hAnsiTheme="minorHAnsi" w:cstheme="minorHAnsi"/>
          <w:sz w:val="24"/>
          <w:szCs w:val="24"/>
        </w:rPr>
        <w:t xml:space="preserve">o </w:t>
      </w:r>
      <w:proofErr w:type="spellStart"/>
      <w:r>
        <w:rPr>
          <w:rFonts w:asciiTheme="minorHAnsi" w:hAnsiTheme="minorHAnsi" w:cstheme="minorHAnsi"/>
          <w:sz w:val="24"/>
          <w:szCs w:val="24"/>
        </w:rPr>
        <w:t>Ri</w:t>
      </w:r>
      <w:proofErr w:type="spellEnd"/>
      <w:r>
        <w:rPr>
          <w:rFonts w:asciiTheme="minorHAnsi" w:hAnsiTheme="minorHAnsi" w:cstheme="minorHAnsi"/>
          <w:sz w:val="24"/>
          <w:szCs w:val="24"/>
        </w:rPr>
        <w:t>, perché la compatibilità del progetto con il risanamento dei deflussi minimi non è dimostrata.</w:t>
      </w:r>
    </w:p>
    <w:p w14:paraId="615191A8" w14:textId="77777777" w:rsidR="00A53BE9" w:rsidRDefault="00A53BE9" w:rsidP="00A53BE9">
      <w:pPr>
        <w:rPr>
          <w:rFonts w:asciiTheme="minorHAnsi" w:hAnsiTheme="minorHAnsi" w:cstheme="minorHAnsi"/>
          <w:sz w:val="24"/>
          <w:szCs w:val="24"/>
        </w:rPr>
      </w:pPr>
    </w:p>
    <w:p w14:paraId="114DC22F" w14:textId="77777777" w:rsidR="00C33DCF" w:rsidRDefault="007E52CF" w:rsidP="00C46BD4">
      <w:pPr>
        <w:rPr>
          <w:rFonts w:asciiTheme="minorHAnsi" w:hAnsiTheme="minorHAnsi" w:cstheme="minorHAnsi"/>
          <w:sz w:val="24"/>
          <w:szCs w:val="24"/>
        </w:rPr>
      </w:pPr>
      <w:r>
        <w:rPr>
          <w:rFonts w:asciiTheme="minorHAnsi" w:hAnsiTheme="minorHAnsi" w:cstheme="minorHAnsi"/>
          <w:sz w:val="24"/>
          <w:szCs w:val="24"/>
        </w:rPr>
        <w:t>Il Cantone ribadisce quanto comunicato all'ARE</w:t>
      </w:r>
      <w:r w:rsidR="00CB2CE8">
        <w:rPr>
          <w:rFonts w:asciiTheme="minorHAnsi" w:hAnsiTheme="minorHAnsi" w:cstheme="minorHAnsi"/>
          <w:sz w:val="24"/>
          <w:szCs w:val="24"/>
        </w:rPr>
        <w:t xml:space="preserve">. Il Consiglio di Stato nel 2018 adottò una decisione di risanamento dei deflussi secondo quanto stabilito dall'art. 80 cpv. 2 </w:t>
      </w:r>
      <w:proofErr w:type="spellStart"/>
      <w:r w:rsidR="00CB2CE8">
        <w:rPr>
          <w:rFonts w:asciiTheme="minorHAnsi" w:hAnsiTheme="minorHAnsi" w:cstheme="minorHAnsi"/>
          <w:sz w:val="24"/>
          <w:szCs w:val="24"/>
        </w:rPr>
        <w:t>LP</w:t>
      </w:r>
      <w:r w:rsidR="006238B8">
        <w:rPr>
          <w:rFonts w:asciiTheme="minorHAnsi" w:hAnsiTheme="minorHAnsi" w:cstheme="minorHAnsi"/>
          <w:sz w:val="24"/>
          <w:szCs w:val="24"/>
        </w:rPr>
        <w:t>A</w:t>
      </w:r>
      <w:r w:rsidR="00CB2CE8">
        <w:rPr>
          <w:rFonts w:asciiTheme="minorHAnsi" w:hAnsiTheme="minorHAnsi" w:cstheme="minorHAnsi"/>
          <w:sz w:val="24"/>
          <w:szCs w:val="24"/>
        </w:rPr>
        <w:t>c</w:t>
      </w:r>
      <w:proofErr w:type="spellEnd"/>
      <w:r w:rsidR="00CB2CE8">
        <w:rPr>
          <w:rFonts w:asciiTheme="minorHAnsi" w:hAnsiTheme="minorHAnsi" w:cstheme="minorHAnsi"/>
          <w:sz w:val="24"/>
          <w:szCs w:val="24"/>
        </w:rPr>
        <w:t>, che però, in seguito a</w:t>
      </w:r>
      <w:r w:rsidR="00C33DCF">
        <w:rPr>
          <w:rFonts w:asciiTheme="minorHAnsi" w:hAnsiTheme="minorHAnsi" w:cstheme="minorHAnsi"/>
          <w:sz w:val="24"/>
          <w:szCs w:val="24"/>
        </w:rPr>
        <w:t>l</w:t>
      </w:r>
      <w:r w:rsidR="00CB2CE8">
        <w:rPr>
          <w:rFonts w:asciiTheme="minorHAnsi" w:hAnsiTheme="minorHAnsi" w:cstheme="minorHAnsi"/>
          <w:sz w:val="24"/>
          <w:szCs w:val="24"/>
        </w:rPr>
        <w:t xml:space="preserve"> ricorso di </w:t>
      </w:r>
      <w:proofErr w:type="spellStart"/>
      <w:r w:rsidR="00CB2CE8">
        <w:rPr>
          <w:rFonts w:asciiTheme="minorHAnsi" w:hAnsiTheme="minorHAnsi" w:cstheme="minorHAnsi"/>
          <w:sz w:val="24"/>
          <w:szCs w:val="24"/>
        </w:rPr>
        <w:t>Ofima</w:t>
      </w:r>
      <w:proofErr w:type="spellEnd"/>
      <w:r w:rsidR="00CB2CE8">
        <w:rPr>
          <w:rFonts w:asciiTheme="minorHAnsi" w:hAnsiTheme="minorHAnsi" w:cstheme="minorHAnsi"/>
          <w:sz w:val="24"/>
          <w:szCs w:val="24"/>
        </w:rPr>
        <w:t xml:space="preserve">, è stata annullata dal TRAM. Nel corso della pianificazione successiva al PD e della progettazione che stanno portando avanti congiuntamente </w:t>
      </w:r>
      <w:proofErr w:type="spellStart"/>
      <w:r w:rsidR="00CB2CE8">
        <w:rPr>
          <w:rFonts w:asciiTheme="minorHAnsi" w:hAnsiTheme="minorHAnsi" w:cstheme="minorHAnsi"/>
          <w:sz w:val="24"/>
          <w:szCs w:val="24"/>
        </w:rPr>
        <w:t>Ofima</w:t>
      </w:r>
      <w:proofErr w:type="spellEnd"/>
      <w:r w:rsidR="00CB2CE8">
        <w:rPr>
          <w:rFonts w:asciiTheme="minorHAnsi" w:hAnsiTheme="minorHAnsi" w:cstheme="minorHAnsi"/>
          <w:sz w:val="24"/>
          <w:szCs w:val="24"/>
        </w:rPr>
        <w:t xml:space="preserve"> e AET verrà studiata una f</w:t>
      </w:r>
      <w:r w:rsidR="00C33DCF">
        <w:rPr>
          <w:rFonts w:asciiTheme="minorHAnsi" w:hAnsiTheme="minorHAnsi" w:cstheme="minorHAnsi"/>
          <w:sz w:val="24"/>
          <w:szCs w:val="24"/>
        </w:rPr>
        <w:t>orma di risanamento aggiornata.</w:t>
      </w:r>
    </w:p>
    <w:p w14:paraId="6F1F4AFB" w14:textId="77777777" w:rsidR="009643D2" w:rsidRDefault="00CB2CE8" w:rsidP="00C46BD4">
      <w:pPr>
        <w:rPr>
          <w:rFonts w:asciiTheme="minorHAnsi" w:hAnsiTheme="minorHAnsi" w:cstheme="minorHAnsi"/>
          <w:sz w:val="24"/>
          <w:szCs w:val="24"/>
        </w:rPr>
      </w:pPr>
      <w:r>
        <w:rPr>
          <w:rFonts w:asciiTheme="minorHAnsi" w:hAnsiTheme="minorHAnsi" w:cstheme="minorHAnsi"/>
          <w:sz w:val="24"/>
          <w:szCs w:val="24"/>
        </w:rPr>
        <w:t xml:space="preserve">Il Cantone sottolinea che la </w:t>
      </w:r>
      <w:r w:rsidRPr="00CB2CE8">
        <w:rPr>
          <w:rFonts w:asciiTheme="minorHAnsi" w:hAnsiTheme="minorHAnsi" w:cstheme="minorHAnsi"/>
          <w:i/>
          <w:sz w:val="24"/>
          <w:szCs w:val="24"/>
        </w:rPr>
        <w:t>Dichiarazione congiunta della Tavola rotonda sull'energia idroelettrica</w:t>
      </w:r>
      <w:r>
        <w:rPr>
          <w:rFonts w:asciiTheme="minorHAnsi" w:hAnsiTheme="minorHAnsi" w:cstheme="minorHAnsi"/>
          <w:sz w:val="24"/>
          <w:szCs w:val="24"/>
        </w:rPr>
        <w:t xml:space="preserve"> non chiede che le misure di risanamento e compensazione a favore della biodiversità e del paesaggio siano definite già in sede di PD.</w:t>
      </w:r>
    </w:p>
    <w:p w14:paraId="1E8C6B15" w14:textId="77777777" w:rsidR="007E52CF" w:rsidRDefault="007E52CF" w:rsidP="00C46BD4">
      <w:pPr>
        <w:rPr>
          <w:rFonts w:asciiTheme="minorHAnsi" w:hAnsiTheme="minorHAnsi" w:cstheme="minorHAnsi"/>
          <w:sz w:val="24"/>
          <w:szCs w:val="24"/>
        </w:rPr>
      </w:pPr>
    </w:p>
    <w:p w14:paraId="0BF4CDB0" w14:textId="77777777" w:rsidR="009964F8" w:rsidRPr="009964F8" w:rsidRDefault="009964F8" w:rsidP="00C46BD4">
      <w:pPr>
        <w:rPr>
          <w:rFonts w:asciiTheme="minorHAnsi" w:hAnsiTheme="minorHAnsi" w:cstheme="minorHAnsi"/>
          <w:sz w:val="24"/>
          <w:szCs w:val="24"/>
          <w:u w:val="single"/>
        </w:rPr>
      </w:pPr>
      <w:r w:rsidRPr="009964F8">
        <w:rPr>
          <w:rFonts w:asciiTheme="minorHAnsi" w:hAnsiTheme="minorHAnsi" w:cstheme="minorHAnsi"/>
          <w:sz w:val="24"/>
          <w:szCs w:val="24"/>
          <w:u w:val="single"/>
        </w:rPr>
        <w:t xml:space="preserve">Coordinamento fra l'innalzamento della diga del Sambuco e la funivia </w:t>
      </w:r>
      <w:proofErr w:type="spellStart"/>
      <w:r w:rsidRPr="009964F8">
        <w:rPr>
          <w:rFonts w:asciiTheme="minorHAnsi" w:hAnsiTheme="minorHAnsi" w:cstheme="minorHAnsi"/>
          <w:sz w:val="24"/>
          <w:szCs w:val="24"/>
          <w:u w:val="single"/>
        </w:rPr>
        <w:t>Fusio-Ambrì</w:t>
      </w:r>
      <w:proofErr w:type="spellEnd"/>
    </w:p>
    <w:p w14:paraId="4983903C" w14:textId="77777777" w:rsidR="009643D2" w:rsidRDefault="00923D4D" w:rsidP="00923D4D">
      <w:pPr>
        <w:spacing w:before="120"/>
        <w:rPr>
          <w:rFonts w:asciiTheme="minorHAnsi" w:hAnsiTheme="minorHAnsi" w:cstheme="minorHAnsi"/>
          <w:sz w:val="24"/>
          <w:szCs w:val="24"/>
        </w:rPr>
      </w:pPr>
      <w:r w:rsidRPr="00923D4D">
        <w:rPr>
          <w:rFonts w:asciiTheme="minorHAnsi" w:hAnsiTheme="minorHAnsi" w:cstheme="minorHAnsi"/>
          <w:sz w:val="24"/>
          <w:szCs w:val="24"/>
        </w:rPr>
        <w:t xml:space="preserve">I Municipi di Airolo, </w:t>
      </w:r>
      <w:proofErr w:type="spellStart"/>
      <w:r w:rsidRPr="00923D4D">
        <w:rPr>
          <w:rFonts w:asciiTheme="minorHAnsi" w:hAnsiTheme="minorHAnsi" w:cstheme="minorHAnsi"/>
          <w:sz w:val="24"/>
          <w:szCs w:val="24"/>
        </w:rPr>
        <w:t>Lavizzara</w:t>
      </w:r>
      <w:proofErr w:type="spellEnd"/>
      <w:r w:rsidRPr="00923D4D">
        <w:rPr>
          <w:rFonts w:asciiTheme="minorHAnsi" w:hAnsiTheme="minorHAnsi" w:cstheme="minorHAnsi"/>
          <w:sz w:val="24"/>
          <w:szCs w:val="24"/>
        </w:rPr>
        <w:t xml:space="preserve"> e Quinto, il Patriziato di </w:t>
      </w:r>
      <w:proofErr w:type="spellStart"/>
      <w:r w:rsidRPr="00923D4D">
        <w:rPr>
          <w:rFonts w:asciiTheme="minorHAnsi" w:hAnsiTheme="minorHAnsi" w:cstheme="minorHAnsi"/>
          <w:sz w:val="24"/>
          <w:szCs w:val="24"/>
        </w:rPr>
        <w:t>Fusio</w:t>
      </w:r>
      <w:proofErr w:type="spellEnd"/>
      <w:r w:rsidRPr="00923D4D">
        <w:rPr>
          <w:rFonts w:asciiTheme="minorHAnsi" w:hAnsiTheme="minorHAnsi" w:cstheme="minorHAnsi"/>
          <w:sz w:val="24"/>
          <w:szCs w:val="24"/>
        </w:rPr>
        <w:t>, l’ERS-LVM e l’ASCOVAM</w:t>
      </w:r>
      <w:r>
        <w:rPr>
          <w:rFonts w:asciiTheme="minorHAnsi" w:hAnsiTheme="minorHAnsi" w:cstheme="minorHAnsi"/>
          <w:sz w:val="24"/>
          <w:szCs w:val="24"/>
        </w:rPr>
        <w:t xml:space="preserve"> chiedono che il progetto della funivia, inserito nella scheda V12 </w:t>
      </w:r>
      <w:r w:rsidRPr="00923D4D">
        <w:rPr>
          <w:rFonts w:asciiTheme="minorHAnsi" w:hAnsiTheme="minorHAnsi" w:cstheme="minorHAnsi"/>
          <w:i/>
          <w:sz w:val="24"/>
          <w:szCs w:val="24"/>
        </w:rPr>
        <w:t>Infrastrutture per lo svago, il turismo e lo sport</w:t>
      </w:r>
      <w:r>
        <w:rPr>
          <w:rFonts w:asciiTheme="minorHAnsi" w:hAnsiTheme="minorHAnsi" w:cstheme="minorHAnsi"/>
          <w:sz w:val="24"/>
          <w:szCs w:val="24"/>
        </w:rPr>
        <w:t xml:space="preserve"> del PD con il grado </w:t>
      </w:r>
      <w:proofErr w:type="spellStart"/>
      <w:r>
        <w:rPr>
          <w:rFonts w:asciiTheme="minorHAnsi" w:hAnsiTheme="minorHAnsi" w:cstheme="minorHAnsi"/>
          <w:sz w:val="24"/>
          <w:szCs w:val="24"/>
        </w:rPr>
        <w:t>Ip</w:t>
      </w:r>
      <w:proofErr w:type="spellEnd"/>
      <w:r>
        <w:rPr>
          <w:rFonts w:asciiTheme="minorHAnsi" w:hAnsiTheme="minorHAnsi" w:cstheme="minorHAnsi"/>
          <w:sz w:val="24"/>
          <w:szCs w:val="24"/>
        </w:rPr>
        <w:t xml:space="preserve"> venga portato al grado Da. In questo modo potranno essere garantito il necessario coordinamento e promosse le opportune sinergie tra i due progetti.</w:t>
      </w:r>
    </w:p>
    <w:p w14:paraId="57412995" w14:textId="77777777" w:rsidR="00D4278C" w:rsidRDefault="00D4278C" w:rsidP="00D4278C">
      <w:pPr>
        <w:rPr>
          <w:rFonts w:asciiTheme="minorHAnsi" w:hAnsiTheme="minorHAnsi" w:cstheme="minorHAnsi"/>
          <w:sz w:val="24"/>
          <w:szCs w:val="24"/>
        </w:rPr>
      </w:pPr>
    </w:p>
    <w:p w14:paraId="79E52685" w14:textId="77777777" w:rsidR="00D4278C" w:rsidRPr="00D4278C" w:rsidRDefault="00D4278C" w:rsidP="00D4278C">
      <w:pPr>
        <w:rPr>
          <w:rFonts w:asciiTheme="minorHAnsi" w:hAnsiTheme="minorHAnsi" w:cstheme="minorHAnsi"/>
          <w:sz w:val="24"/>
          <w:szCs w:val="24"/>
        </w:rPr>
      </w:pPr>
      <w:r>
        <w:rPr>
          <w:rFonts w:asciiTheme="minorHAnsi" w:hAnsiTheme="minorHAnsi" w:cstheme="minorHAnsi"/>
          <w:sz w:val="24"/>
          <w:szCs w:val="24"/>
        </w:rPr>
        <w:t>Il Consiglio di Stato ribadisce la sua posizione, già espressa rispondendo all'i</w:t>
      </w:r>
      <w:r w:rsidRPr="00D4278C">
        <w:rPr>
          <w:rFonts w:asciiTheme="minorHAnsi" w:hAnsiTheme="minorHAnsi" w:cstheme="minorHAnsi"/>
          <w:sz w:val="24"/>
          <w:szCs w:val="24"/>
        </w:rPr>
        <w:t xml:space="preserve">nterrogazione </w:t>
      </w:r>
      <w:r>
        <w:rPr>
          <w:rFonts w:asciiTheme="minorHAnsi" w:hAnsiTheme="minorHAnsi" w:cstheme="minorHAnsi"/>
          <w:sz w:val="24"/>
          <w:szCs w:val="24"/>
        </w:rPr>
        <w:t xml:space="preserve">n. </w:t>
      </w:r>
      <w:r w:rsidRPr="00D4278C">
        <w:rPr>
          <w:rFonts w:asciiTheme="minorHAnsi" w:hAnsiTheme="minorHAnsi" w:cstheme="minorHAnsi"/>
          <w:sz w:val="24"/>
          <w:szCs w:val="24"/>
        </w:rPr>
        <w:t>66.23</w:t>
      </w:r>
      <w:r>
        <w:rPr>
          <w:rFonts w:asciiTheme="minorHAnsi" w:hAnsiTheme="minorHAnsi" w:cstheme="minorHAnsi"/>
          <w:sz w:val="24"/>
          <w:szCs w:val="24"/>
        </w:rPr>
        <w:t xml:space="preserve"> presentata l'11 maggio 2023 da </w:t>
      </w:r>
      <w:r w:rsidRPr="00D4278C">
        <w:rPr>
          <w:rFonts w:asciiTheme="minorHAnsi" w:hAnsiTheme="minorHAnsi" w:cstheme="minorHAnsi"/>
          <w:sz w:val="24"/>
          <w:szCs w:val="24"/>
        </w:rPr>
        <w:t>Andrea Rigamonti</w:t>
      </w:r>
      <w:r>
        <w:rPr>
          <w:rFonts w:asciiTheme="minorHAnsi" w:hAnsiTheme="minorHAnsi" w:cstheme="minorHAnsi"/>
          <w:sz w:val="24"/>
          <w:szCs w:val="24"/>
        </w:rPr>
        <w:t xml:space="preserve"> e intitolata </w:t>
      </w:r>
      <w:r w:rsidRPr="00D4278C">
        <w:rPr>
          <w:rFonts w:asciiTheme="minorHAnsi" w:hAnsiTheme="minorHAnsi" w:cstheme="minorHAnsi"/>
          <w:i/>
          <w:sz w:val="24"/>
          <w:szCs w:val="24"/>
        </w:rPr>
        <w:t xml:space="preserve">Innalzamento della Diga del Sambuco: occasione concreta per la Funivia </w:t>
      </w:r>
      <w:proofErr w:type="spellStart"/>
      <w:r w:rsidRPr="00D4278C">
        <w:rPr>
          <w:rFonts w:asciiTheme="minorHAnsi" w:hAnsiTheme="minorHAnsi" w:cstheme="minorHAnsi"/>
          <w:i/>
          <w:sz w:val="24"/>
          <w:szCs w:val="24"/>
        </w:rPr>
        <w:t>Fusio</w:t>
      </w:r>
      <w:proofErr w:type="spellEnd"/>
      <w:r w:rsidRPr="00D4278C">
        <w:rPr>
          <w:rFonts w:asciiTheme="minorHAnsi" w:hAnsiTheme="minorHAnsi" w:cstheme="minorHAnsi"/>
          <w:i/>
          <w:sz w:val="24"/>
          <w:szCs w:val="24"/>
        </w:rPr>
        <w:t xml:space="preserve"> – </w:t>
      </w:r>
      <w:proofErr w:type="spellStart"/>
      <w:proofErr w:type="gramStart"/>
      <w:r w:rsidRPr="00D4278C">
        <w:rPr>
          <w:rFonts w:asciiTheme="minorHAnsi" w:hAnsiTheme="minorHAnsi" w:cstheme="minorHAnsi"/>
          <w:i/>
          <w:sz w:val="24"/>
          <w:szCs w:val="24"/>
        </w:rPr>
        <w:t>Ambrì</w:t>
      </w:r>
      <w:proofErr w:type="spellEnd"/>
      <w:r w:rsidRPr="00D4278C">
        <w:rPr>
          <w:rFonts w:asciiTheme="minorHAnsi" w:hAnsiTheme="minorHAnsi" w:cstheme="minorHAnsi"/>
          <w:i/>
          <w:sz w:val="24"/>
          <w:szCs w:val="24"/>
        </w:rPr>
        <w:t>!</w:t>
      </w:r>
      <w:r>
        <w:rPr>
          <w:rFonts w:asciiTheme="minorHAnsi" w:hAnsiTheme="minorHAnsi" w:cstheme="minorHAnsi"/>
          <w:sz w:val="24"/>
          <w:szCs w:val="24"/>
        </w:rPr>
        <w:t>.</w:t>
      </w:r>
      <w:proofErr w:type="gramEnd"/>
      <w:r>
        <w:rPr>
          <w:rFonts w:asciiTheme="minorHAnsi" w:hAnsiTheme="minorHAnsi" w:cstheme="minorHAnsi"/>
          <w:sz w:val="24"/>
          <w:szCs w:val="24"/>
        </w:rPr>
        <w:t xml:space="preserve"> Abbinare la pianificazione dei due progetti è molto difficile, sia proceduralmente sia tecnicamente. Il </w:t>
      </w:r>
      <w:r>
        <w:rPr>
          <w:rFonts w:asciiTheme="minorHAnsi" w:hAnsiTheme="minorHAnsi" w:cstheme="minorHAnsi"/>
          <w:sz w:val="24"/>
          <w:szCs w:val="24"/>
        </w:rPr>
        <w:lastRenderedPageBreak/>
        <w:t xml:space="preserve">progetto riguardante la diga ha carattere di urgenza a livello nazionale ed è molto avanzato: </w:t>
      </w:r>
      <w:proofErr w:type="spellStart"/>
      <w:r>
        <w:rPr>
          <w:rFonts w:asciiTheme="minorHAnsi" w:hAnsiTheme="minorHAnsi" w:cstheme="minorHAnsi"/>
          <w:sz w:val="24"/>
          <w:szCs w:val="24"/>
        </w:rPr>
        <w:t>O</w:t>
      </w:r>
      <w:r w:rsidR="00C33DCF">
        <w:rPr>
          <w:rFonts w:asciiTheme="minorHAnsi" w:hAnsiTheme="minorHAnsi" w:cstheme="minorHAnsi"/>
          <w:sz w:val="24"/>
          <w:szCs w:val="24"/>
        </w:rPr>
        <w:t>fima</w:t>
      </w:r>
      <w:proofErr w:type="spellEnd"/>
      <w:r>
        <w:rPr>
          <w:rFonts w:asciiTheme="minorHAnsi" w:hAnsiTheme="minorHAnsi" w:cstheme="minorHAnsi"/>
          <w:sz w:val="24"/>
          <w:szCs w:val="24"/>
        </w:rPr>
        <w:t xml:space="preserve"> e AET stanno procedendo con la progettazione di massima e prevedono di iniziare il cantiere nel 2026. Per quanto riguarda la funivia, deve ancora essere approvato lo </w:t>
      </w:r>
      <w:r w:rsidRPr="00D4278C">
        <w:rPr>
          <w:rFonts w:asciiTheme="minorHAnsi" w:hAnsiTheme="minorHAnsi" w:cstheme="minorHAnsi"/>
          <w:i/>
          <w:sz w:val="24"/>
          <w:szCs w:val="24"/>
        </w:rPr>
        <w:t>Stanziamento di un credito di 800'000 franchi per l’elaborazione del progetto di massima del collegamento Alta Vallemaggia-</w:t>
      </w:r>
      <w:proofErr w:type="spellStart"/>
      <w:r w:rsidRPr="00D4278C">
        <w:rPr>
          <w:rFonts w:asciiTheme="minorHAnsi" w:hAnsiTheme="minorHAnsi" w:cstheme="minorHAnsi"/>
          <w:i/>
          <w:sz w:val="24"/>
          <w:szCs w:val="24"/>
        </w:rPr>
        <w:t>Leventina</w:t>
      </w:r>
      <w:proofErr w:type="spellEnd"/>
      <w:r w:rsidRPr="00D4278C">
        <w:rPr>
          <w:rFonts w:asciiTheme="minorHAnsi" w:hAnsiTheme="minorHAnsi" w:cstheme="minorHAnsi"/>
          <w:i/>
          <w:sz w:val="24"/>
          <w:szCs w:val="24"/>
        </w:rPr>
        <w:t xml:space="preserve"> tramite una funivia tra </w:t>
      </w:r>
      <w:proofErr w:type="spellStart"/>
      <w:r w:rsidRPr="00D4278C">
        <w:rPr>
          <w:rFonts w:asciiTheme="minorHAnsi" w:hAnsiTheme="minorHAnsi" w:cstheme="minorHAnsi"/>
          <w:i/>
          <w:sz w:val="24"/>
          <w:szCs w:val="24"/>
        </w:rPr>
        <w:t>Fusio</w:t>
      </w:r>
      <w:proofErr w:type="spellEnd"/>
      <w:r w:rsidRPr="00D4278C">
        <w:rPr>
          <w:rFonts w:asciiTheme="minorHAnsi" w:hAnsiTheme="minorHAnsi" w:cstheme="minorHAnsi"/>
          <w:i/>
          <w:sz w:val="24"/>
          <w:szCs w:val="24"/>
        </w:rPr>
        <w:t xml:space="preserve"> e </w:t>
      </w:r>
      <w:proofErr w:type="spellStart"/>
      <w:r w:rsidRPr="00D4278C">
        <w:rPr>
          <w:rFonts w:asciiTheme="minorHAnsi" w:hAnsiTheme="minorHAnsi" w:cstheme="minorHAnsi"/>
          <w:i/>
          <w:sz w:val="24"/>
          <w:szCs w:val="24"/>
        </w:rPr>
        <w:t>Ambrì</w:t>
      </w:r>
      <w:proofErr w:type="spellEnd"/>
      <w:r>
        <w:rPr>
          <w:rFonts w:asciiTheme="minorHAnsi" w:hAnsiTheme="minorHAnsi" w:cstheme="minorHAnsi"/>
          <w:sz w:val="24"/>
          <w:szCs w:val="24"/>
        </w:rPr>
        <w:t>, richiesto con il messaggio n.</w:t>
      </w:r>
      <w:r w:rsidRPr="00D4278C">
        <w:t xml:space="preserve"> </w:t>
      </w:r>
      <w:r w:rsidRPr="00D4278C">
        <w:rPr>
          <w:rFonts w:asciiTheme="minorHAnsi" w:hAnsiTheme="minorHAnsi" w:cstheme="minorHAnsi"/>
          <w:sz w:val="24"/>
          <w:szCs w:val="24"/>
        </w:rPr>
        <w:t>8358</w:t>
      </w:r>
      <w:r>
        <w:rPr>
          <w:rFonts w:asciiTheme="minorHAnsi" w:hAnsiTheme="minorHAnsi" w:cstheme="minorHAnsi"/>
          <w:sz w:val="24"/>
          <w:szCs w:val="24"/>
        </w:rPr>
        <w:t xml:space="preserve"> del </w:t>
      </w:r>
      <w:r w:rsidRPr="00D4278C">
        <w:rPr>
          <w:rFonts w:asciiTheme="minorHAnsi" w:hAnsiTheme="minorHAnsi" w:cstheme="minorHAnsi"/>
          <w:sz w:val="24"/>
          <w:szCs w:val="24"/>
        </w:rPr>
        <w:t>15</w:t>
      </w:r>
      <w:r>
        <w:rPr>
          <w:rFonts w:asciiTheme="minorHAnsi" w:hAnsiTheme="minorHAnsi" w:cstheme="minorHAnsi"/>
          <w:sz w:val="24"/>
          <w:szCs w:val="24"/>
        </w:rPr>
        <w:t xml:space="preserve"> novembre </w:t>
      </w:r>
      <w:r w:rsidRPr="00D4278C">
        <w:rPr>
          <w:rFonts w:asciiTheme="minorHAnsi" w:hAnsiTheme="minorHAnsi" w:cstheme="minorHAnsi"/>
          <w:sz w:val="24"/>
          <w:szCs w:val="24"/>
        </w:rPr>
        <w:t>2023</w:t>
      </w:r>
      <w:r>
        <w:rPr>
          <w:rFonts w:asciiTheme="minorHAnsi" w:hAnsiTheme="minorHAnsi" w:cstheme="minorHAnsi"/>
          <w:sz w:val="24"/>
          <w:szCs w:val="24"/>
        </w:rPr>
        <w:t>, con cui «</w:t>
      </w:r>
      <w:r w:rsidRPr="00D4278C">
        <w:rPr>
          <w:rFonts w:asciiTheme="minorHAnsi" w:hAnsiTheme="minorHAnsi" w:cstheme="minorHAnsi"/>
          <w:i/>
          <w:sz w:val="24"/>
          <w:szCs w:val="24"/>
        </w:rPr>
        <w:t>si dispone di uno studio di fattibilità, che dovrà essere approfondito dapprima a livello di progetto di massima al fine di consolidare sia gli aspetti tecnici che di costo. Parallelamente</w:t>
      </w:r>
      <w:r>
        <w:rPr>
          <w:rFonts w:asciiTheme="minorHAnsi" w:hAnsiTheme="minorHAnsi" w:cstheme="minorHAnsi"/>
          <w:i/>
          <w:sz w:val="24"/>
          <w:szCs w:val="24"/>
        </w:rPr>
        <w:t xml:space="preserve"> </w:t>
      </w:r>
      <w:r w:rsidRPr="00D4278C">
        <w:rPr>
          <w:rFonts w:asciiTheme="minorHAnsi" w:hAnsiTheme="minorHAnsi" w:cstheme="minorHAnsi"/>
          <w:i/>
          <w:sz w:val="24"/>
          <w:szCs w:val="24"/>
        </w:rPr>
        <w:t>dovranno essere chiariti con i vari attori locali gli aspetti legati al finanziamento e i possibili</w:t>
      </w:r>
      <w:r>
        <w:rPr>
          <w:rFonts w:asciiTheme="minorHAnsi" w:hAnsiTheme="minorHAnsi" w:cstheme="minorHAnsi"/>
          <w:i/>
          <w:sz w:val="24"/>
          <w:szCs w:val="24"/>
        </w:rPr>
        <w:t xml:space="preserve"> </w:t>
      </w:r>
      <w:r w:rsidRPr="00D4278C">
        <w:rPr>
          <w:rFonts w:asciiTheme="minorHAnsi" w:hAnsiTheme="minorHAnsi" w:cstheme="minorHAnsi"/>
          <w:i/>
          <w:sz w:val="24"/>
          <w:szCs w:val="24"/>
        </w:rPr>
        <w:t>modelli di futura gestione dell’impianto</w:t>
      </w:r>
      <w:r>
        <w:rPr>
          <w:rFonts w:asciiTheme="minorHAnsi" w:hAnsiTheme="minorHAnsi" w:cstheme="minorHAnsi"/>
          <w:sz w:val="24"/>
          <w:szCs w:val="24"/>
        </w:rPr>
        <w:t>» (M8385, pag. 4)</w:t>
      </w:r>
      <w:r w:rsidRPr="00D4278C">
        <w:rPr>
          <w:rFonts w:asciiTheme="minorHAnsi" w:hAnsiTheme="minorHAnsi" w:cstheme="minorHAnsi"/>
          <w:sz w:val="24"/>
          <w:szCs w:val="24"/>
        </w:rPr>
        <w:t>.</w:t>
      </w:r>
      <w:r>
        <w:rPr>
          <w:rFonts w:asciiTheme="minorHAnsi" w:hAnsiTheme="minorHAnsi" w:cstheme="minorHAnsi"/>
          <w:sz w:val="24"/>
          <w:szCs w:val="24"/>
        </w:rPr>
        <w:t xml:space="preserve"> Il Governo concorda però nel ritenere opportuno identificare, in sede di progettazione, tutte le possibili sinergie tra le due opere e di prevedere le necessarie misure tecniche affinché possano essere messe in atto durante la realizzazione.</w:t>
      </w:r>
    </w:p>
    <w:p w14:paraId="6703C402" w14:textId="77777777" w:rsidR="00D4278C" w:rsidRDefault="00D4278C" w:rsidP="00C46BD4">
      <w:pPr>
        <w:rPr>
          <w:rFonts w:asciiTheme="minorHAnsi" w:hAnsiTheme="minorHAnsi" w:cstheme="minorHAnsi"/>
          <w:sz w:val="24"/>
          <w:szCs w:val="24"/>
        </w:rPr>
      </w:pPr>
    </w:p>
    <w:p w14:paraId="16837F22" w14:textId="77777777" w:rsidR="009964F8" w:rsidRPr="009964F8" w:rsidRDefault="009964F8" w:rsidP="00C46BD4">
      <w:pPr>
        <w:rPr>
          <w:rFonts w:asciiTheme="minorHAnsi" w:hAnsiTheme="minorHAnsi" w:cstheme="minorHAnsi"/>
          <w:sz w:val="24"/>
          <w:szCs w:val="24"/>
          <w:u w:val="single"/>
        </w:rPr>
      </w:pPr>
      <w:r w:rsidRPr="009964F8">
        <w:rPr>
          <w:rFonts w:asciiTheme="minorHAnsi" w:hAnsiTheme="minorHAnsi" w:cstheme="minorHAnsi"/>
          <w:sz w:val="24"/>
          <w:szCs w:val="24"/>
          <w:u w:val="single"/>
        </w:rPr>
        <w:t>Coinvolgimento degli enti locali</w:t>
      </w:r>
    </w:p>
    <w:p w14:paraId="4DB0FF3C" w14:textId="77777777" w:rsidR="009964F8" w:rsidRDefault="00D4278C" w:rsidP="00D4278C">
      <w:pPr>
        <w:spacing w:before="120"/>
        <w:rPr>
          <w:rFonts w:asciiTheme="minorHAnsi" w:hAnsiTheme="minorHAnsi" w:cstheme="minorHAnsi"/>
          <w:sz w:val="24"/>
          <w:szCs w:val="24"/>
        </w:rPr>
      </w:pPr>
      <w:r w:rsidRPr="00D4278C">
        <w:rPr>
          <w:rFonts w:asciiTheme="minorHAnsi" w:hAnsiTheme="minorHAnsi" w:cstheme="minorHAnsi"/>
          <w:sz w:val="24"/>
          <w:szCs w:val="24"/>
        </w:rPr>
        <w:t xml:space="preserve">Il Municipio di </w:t>
      </w:r>
      <w:proofErr w:type="spellStart"/>
      <w:r w:rsidRPr="00D4278C">
        <w:rPr>
          <w:rFonts w:asciiTheme="minorHAnsi" w:hAnsiTheme="minorHAnsi" w:cstheme="minorHAnsi"/>
          <w:sz w:val="24"/>
          <w:szCs w:val="24"/>
        </w:rPr>
        <w:t>Lavizzara</w:t>
      </w:r>
      <w:proofErr w:type="spellEnd"/>
      <w:r w:rsidRPr="00D4278C">
        <w:rPr>
          <w:rFonts w:asciiTheme="minorHAnsi" w:hAnsiTheme="minorHAnsi" w:cstheme="minorHAnsi"/>
          <w:sz w:val="24"/>
          <w:szCs w:val="24"/>
        </w:rPr>
        <w:t xml:space="preserve">, l’ERS-LVM, il Patriziato di </w:t>
      </w:r>
      <w:proofErr w:type="spellStart"/>
      <w:r w:rsidRPr="00D4278C">
        <w:rPr>
          <w:rFonts w:asciiTheme="minorHAnsi" w:hAnsiTheme="minorHAnsi" w:cstheme="minorHAnsi"/>
          <w:sz w:val="24"/>
          <w:szCs w:val="24"/>
        </w:rPr>
        <w:t>Fusio</w:t>
      </w:r>
      <w:proofErr w:type="spellEnd"/>
      <w:r w:rsidRPr="00D4278C">
        <w:rPr>
          <w:rFonts w:asciiTheme="minorHAnsi" w:hAnsiTheme="minorHAnsi" w:cstheme="minorHAnsi"/>
          <w:sz w:val="24"/>
          <w:szCs w:val="24"/>
        </w:rPr>
        <w:t xml:space="preserve"> e l’ASCOVAM</w:t>
      </w:r>
      <w:r>
        <w:rPr>
          <w:rFonts w:asciiTheme="minorHAnsi" w:hAnsiTheme="minorHAnsi" w:cstheme="minorHAnsi"/>
          <w:sz w:val="24"/>
          <w:szCs w:val="24"/>
        </w:rPr>
        <w:t xml:space="preserve"> auspicano che l'innalzamento della diga non solo salvaguardi e valorizzi la natura e il paesaggio, ma abbia ricadute positive sull'economia e la società locali. A tale scopo, chiedono che gli enti interessati vengano coinvolti nella pianificazione e progettazione, e deplorano che ciò finora non sia avvenuto.</w:t>
      </w:r>
    </w:p>
    <w:p w14:paraId="1A3C905E" w14:textId="77777777" w:rsidR="00D4278C" w:rsidRDefault="00D4278C" w:rsidP="00C46BD4">
      <w:pPr>
        <w:rPr>
          <w:rFonts w:asciiTheme="minorHAnsi" w:hAnsiTheme="minorHAnsi" w:cstheme="minorHAnsi"/>
          <w:sz w:val="24"/>
          <w:szCs w:val="24"/>
        </w:rPr>
      </w:pPr>
    </w:p>
    <w:p w14:paraId="207B2B62" w14:textId="77777777" w:rsidR="00D4278C" w:rsidRDefault="00D4278C" w:rsidP="00C46BD4">
      <w:pPr>
        <w:rPr>
          <w:rFonts w:asciiTheme="minorHAnsi" w:hAnsiTheme="minorHAnsi" w:cstheme="minorHAnsi"/>
          <w:sz w:val="24"/>
          <w:szCs w:val="24"/>
        </w:rPr>
      </w:pPr>
      <w:r>
        <w:rPr>
          <w:rFonts w:asciiTheme="minorHAnsi" w:hAnsiTheme="minorHAnsi" w:cstheme="minorHAnsi"/>
          <w:sz w:val="24"/>
          <w:szCs w:val="24"/>
        </w:rPr>
        <w:t xml:space="preserve">Il Consiglio di Stato fa presente che i passi procedurali finora compiuti </w:t>
      </w:r>
      <w:r w:rsidRPr="00D4278C">
        <w:rPr>
          <w:rFonts w:asciiTheme="minorHAnsi" w:hAnsiTheme="minorHAnsi" w:cstheme="minorHAnsi"/>
          <w:sz w:val="24"/>
          <w:szCs w:val="24"/>
        </w:rPr>
        <w:t>(studio di fattibilità e valutazione ambientale preliminare)</w:t>
      </w:r>
      <w:r>
        <w:rPr>
          <w:rFonts w:asciiTheme="minorHAnsi" w:hAnsiTheme="minorHAnsi" w:cstheme="minorHAnsi"/>
          <w:sz w:val="24"/>
          <w:szCs w:val="24"/>
        </w:rPr>
        <w:t xml:space="preserve"> avevano lo scopo di comprendere se vi </w:t>
      </w:r>
      <w:r w:rsidRPr="00C33DCF">
        <w:rPr>
          <w:rFonts w:asciiTheme="minorHAnsi" w:hAnsiTheme="minorHAnsi" w:cstheme="minorHAnsi"/>
          <w:sz w:val="24"/>
          <w:szCs w:val="24"/>
        </w:rPr>
        <w:t>fossero degli impedimenti di fondo al progetto. Nel prosieguo, oltre al coinvolgimento previsto dalla LST</w:t>
      </w:r>
      <w:r>
        <w:rPr>
          <w:rFonts w:asciiTheme="minorHAnsi" w:hAnsiTheme="minorHAnsi" w:cstheme="minorHAnsi"/>
          <w:sz w:val="24"/>
          <w:szCs w:val="24"/>
        </w:rPr>
        <w:t xml:space="preserve"> e dalla procedura per l'Esame d'impatto ambientale (EIA), il Governo apre alla possibilità di «</w:t>
      </w:r>
      <w:r w:rsidRPr="00D4278C">
        <w:rPr>
          <w:rFonts w:asciiTheme="minorHAnsi" w:hAnsiTheme="minorHAnsi" w:cstheme="minorHAnsi"/>
          <w:i/>
          <w:sz w:val="24"/>
          <w:szCs w:val="24"/>
        </w:rPr>
        <w:t>delineare anche le modalità di comunicazione, informazione e partecipazione degli attori attivi sul territorio, in modo da giungere il più rapidamente possibile a un progetto che tenga in considerazione l’ampio ventaglio di interessi in questione</w:t>
      </w:r>
      <w:r>
        <w:rPr>
          <w:rFonts w:asciiTheme="minorHAnsi" w:hAnsiTheme="minorHAnsi" w:cstheme="minorHAnsi"/>
          <w:sz w:val="24"/>
          <w:szCs w:val="24"/>
        </w:rPr>
        <w:t>».</w:t>
      </w:r>
    </w:p>
    <w:p w14:paraId="303C2226" w14:textId="77777777" w:rsidR="009643D2" w:rsidRDefault="009643D2" w:rsidP="00C46BD4">
      <w:pPr>
        <w:rPr>
          <w:rFonts w:asciiTheme="minorHAnsi" w:hAnsiTheme="minorHAnsi" w:cstheme="minorHAnsi"/>
          <w:sz w:val="24"/>
          <w:szCs w:val="24"/>
        </w:rPr>
      </w:pPr>
    </w:p>
    <w:p w14:paraId="0DF6D397" w14:textId="77777777" w:rsidR="009964F8" w:rsidRPr="009964F8" w:rsidRDefault="009964F8" w:rsidP="00C46BD4">
      <w:pPr>
        <w:rPr>
          <w:rFonts w:asciiTheme="minorHAnsi" w:hAnsiTheme="minorHAnsi" w:cstheme="minorHAnsi"/>
          <w:sz w:val="24"/>
          <w:szCs w:val="24"/>
          <w:u w:val="single"/>
        </w:rPr>
      </w:pPr>
      <w:r w:rsidRPr="009964F8">
        <w:rPr>
          <w:rFonts w:asciiTheme="minorHAnsi" w:hAnsiTheme="minorHAnsi" w:cstheme="minorHAnsi"/>
          <w:sz w:val="24"/>
          <w:szCs w:val="24"/>
          <w:u w:val="single"/>
        </w:rPr>
        <w:t>Impianti di pompaggio-turbinaggio nella centrale di Gordola e in Val d'Ambra</w:t>
      </w:r>
    </w:p>
    <w:p w14:paraId="511FFBC8" w14:textId="77777777" w:rsidR="009964F8" w:rsidRDefault="00D4278C" w:rsidP="00D4278C">
      <w:pPr>
        <w:spacing w:before="120"/>
        <w:rPr>
          <w:rFonts w:asciiTheme="minorHAnsi" w:hAnsiTheme="minorHAnsi" w:cstheme="minorHAnsi"/>
          <w:sz w:val="24"/>
          <w:szCs w:val="24"/>
        </w:rPr>
      </w:pPr>
      <w:proofErr w:type="spellStart"/>
      <w:r w:rsidRPr="00D4278C">
        <w:rPr>
          <w:rFonts w:asciiTheme="minorHAnsi" w:hAnsiTheme="minorHAnsi" w:cstheme="minorHAnsi"/>
          <w:sz w:val="24"/>
          <w:szCs w:val="24"/>
        </w:rPr>
        <w:t>ProNatura</w:t>
      </w:r>
      <w:proofErr w:type="spellEnd"/>
      <w:r w:rsidRPr="00D4278C">
        <w:rPr>
          <w:rFonts w:asciiTheme="minorHAnsi" w:hAnsiTheme="minorHAnsi" w:cstheme="minorHAnsi"/>
          <w:sz w:val="24"/>
          <w:szCs w:val="24"/>
        </w:rPr>
        <w:t xml:space="preserve"> e WWF</w:t>
      </w:r>
      <w:r>
        <w:rPr>
          <w:rFonts w:asciiTheme="minorHAnsi" w:hAnsiTheme="minorHAnsi" w:cstheme="minorHAnsi"/>
          <w:sz w:val="24"/>
          <w:szCs w:val="24"/>
        </w:rPr>
        <w:t xml:space="preserve"> chiedono che </w:t>
      </w:r>
      <w:r w:rsidRPr="00D4278C">
        <w:rPr>
          <w:rFonts w:asciiTheme="minorHAnsi" w:hAnsiTheme="minorHAnsi" w:cstheme="minorHAnsi"/>
          <w:sz w:val="24"/>
          <w:szCs w:val="24"/>
        </w:rPr>
        <w:t>l’impianto di pompaggio fra il lago Verbano e il bacino in Valle Verzasca</w:t>
      </w:r>
      <w:r>
        <w:rPr>
          <w:rFonts w:asciiTheme="minorHAnsi" w:hAnsiTheme="minorHAnsi" w:cstheme="minorHAnsi"/>
          <w:sz w:val="24"/>
          <w:szCs w:val="24"/>
        </w:rPr>
        <w:t xml:space="preserve"> </w:t>
      </w:r>
      <w:r w:rsidRPr="00D4278C">
        <w:rPr>
          <w:rFonts w:asciiTheme="minorHAnsi" w:hAnsiTheme="minorHAnsi" w:cstheme="minorHAnsi"/>
          <w:sz w:val="24"/>
          <w:szCs w:val="24"/>
        </w:rPr>
        <w:t xml:space="preserve">sia iscritto nella scheda V3 col grado di consolidamento </w:t>
      </w:r>
      <w:proofErr w:type="spellStart"/>
      <w:r w:rsidRPr="00D4278C">
        <w:rPr>
          <w:rFonts w:asciiTheme="minorHAnsi" w:hAnsiTheme="minorHAnsi" w:cstheme="minorHAnsi"/>
          <w:sz w:val="24"/>
          <w:szCs w:val="24"/>
        </w:rPr>
        <w:t>Ri</w:t>
      </w:r>
      <w:proofErr w:type="spellEnd"/>
      <w:r>
        <w:rPr>
          <w:rFonts w:asciiTheme="minorHAnsi" w:hAnsiTheme="minorHAnsi" w:cstheme="minorHAnsi"/>
          <w:sz w:val="24"/>
          <w:szCs w:val="24"/>
        </w:rPr>
        <w:t xml:space="preserve"> invece che </w:t>
      </w:r>
      <w:proofErr w:type="spellStart"/>
      <w:r>
        <w:rPr>
          <w:rFonts w:asciiTheme="minorHAnsi" w:hAnsiTheme="minorHAnsi" w:cstheme="minorHAnsi"/>
          <w:sz w:val="24"/>
          <w:szCs w:val="24"/>
        </w:rPr>
        <w:t>Ip</w:t>
      </w:r>
      <w:proofErr w:type="spellEnd"/>
      <w:r>
        <w:rPr>
          <w:rFonts w:asciiTheme="minorHAnsi" w:hAnsiTheme="minorHAnsi" w:cstheme="minorHAnsi"/>
          <w:sz w:val="24"/>
          <w:szCs w:val="24"/>
        </w:rPr>
        <w:t xml:space="preserve">, </w:t>
      </w:r>
      <w:r w:rsidRPr="00D4278C">
        <w:rPr>
          <w:rFonts w:asciiTheme="minorHAnsi" w:hAnsiTheme="minorHAnsi" w:cstheme="minorHAnsi"/>
          <w:sz w:val="24"/>
          <w:szCs w:val="24"/>
        </w:rPr>
        <w:t>con descrizione delle necessità di coordinamento con altri interessi t</w:t>
      </w:r>
      <w:r>
        <w:rPr>
          <w:rFonts w:asciiTheme="minorHAnsi" w:hAnsiTheme="minorHAnsi" w:cstheme="minorHAnsi"/>
          <w:sz w:val="24"/>
          <w:szCs w:val="24"/>
        </w:rPr>
        <w:t>erritoriali (in particolare la</w:t>
      </w:r>
      <w:r w:rsidRPr="00D4278C">
        <w:rPr>
          <w:rFonts w:asciiTheme="minorHAnsi" w:hAnsiTheme="minorHAnsi" w:cstheme="minorHAnsi"/>
          <w:sz w:val="24"/>
          <w:szCs w:val="24"/>
        </w:rPr>
        <w:t xml:space="preserve"> rivitalizzazione della foce della Verzasca)</w:t>
      </w:r>
      <w:r>
        <w:rPr>
          <w:rFonts w:asciiTheme="minorHAnsi" w:hAnsiTheme="minorHAnsi" w:cstheme="minorHAnsi"/>
          <w:sz w:val="24"/>
          <w:szCs w:val="24"/>
        </w:rPr>
        <w:t xml:space="preserve">. </w:t>
      </w:r>
      <w:r w:rsidR="00E95933">
        <w:rPr>
          <w:rFonts w:asciiTheme="minorHAnsi" w:hAnsiTheme="minorHAnsi" w:cstheme="minorHAnsi"/>
          <w:sz w:val="24"/>
          <w:szCs w:val="24"/>
        </w:rPr>
        <w:t>Domandano</w:t>
      </w:r>
      <w:r>
        <w:rPr>
          <w:rFonts w:asciiTheme="minorHAnsi" w:hAnsiTheme="minorHAnsi" w:cstheme="minorHAnsi"/>
          <w:sz w:val="24"/>
          <w:szCs w:val="24"/>
        </w:rPr>
        <w:t xml:space="preserve"> inoltre che </w:t>
      </w:r>
      <w:r w:rsidRPr="00D4278C">
        <w:rPr>
          <w:rFonts w:asciiTheme="minorHAnsi" w:hAnsiTheme="minorHAnsi" w:cstheme="minorHAnsi"/>
          <w:sz w:val="24"/>
          <w:szCs w:val="24"/>
        </w:rPr>
        <w:t xml:space="preserve">sia stralciato il punto 3.1 d. </w:t>
      </w:r>
      <w:r>
        <w:rPr>
          <w:rFonts w:asciiTheme="minorHAnsi" w:hAnsiTheme="minorHAnsi" w:cstheme="minorHAnsi"/>
          <w:sz w:val="24"/>
          <w:szCs w:val="24"/>
        </w:rPr>
        <w:t>concernente il</w:t>
      </w:r>
      <w:r w:rsidRPr="00D4278C">
        <w:rPr>
          <w:rFonts w:asciiTheme="minorHAnsi" w:hAnsiTheme="minorHAnsi" w:cstheme="minorHAnsi"/>
          <w:sz w:val="24"/>
          <w:szCs w:val="24"/>
        </w:rPr>
        <w:t xml:space="preserve"> potenziamento degli impianti della Val d’Ambra</w:t>
      </w:r>
      <w:r>
        <w:rPr>
          <w:rFonts w:asciiTheme="minorHAnsi" w:hAnsiTheme="minorHAnsi" w:cstheme="minorHAnsi"/>
          <w:sz w:val="24"/>
          <w:szCs w:val="24"/>
        </w:rPr>
        <w:t>.</w:t>
      </w:r>
    </w:p>
    <w:p w14:paraId="530AFCC6" w14:textId="77777777" w:rsidR="00D4278C" w:rsidRDefault="00D4278C" w:rsidP="00C46BD4">
      <w:pPr>
        <w:rPr>
          <w:rFonts w:asciiTheme="minorHAnsi" w:hAnsiTheme="minorHAnsi" w:cstheme="minorHAnsi"/>
          <w:sz w:val="24"/>
          <w:szCs w:val="24"/>
        </w:rPr>
      </w:pPr>
    </w:p>
    <w:p w14:paraId="67901EF4" w14:textId="77777777" w:rsidR="00D4278C" w:rsidRDefault="00D4278C" w:rsidP="00C46BD4">
      <w:pPr>
        <w:rPr>
          <w:rFonts w:asciiTheme="minorHAnsi" w:hAnsiTheme="minorHAnsi" w:cstheme="minorHAnsi"/>
          <w:sz w:val="24"/>
          <w:szCs w:val="24"/>
        </w:rPr>
      </w:pPr>
      <w:r>
        <w:rPr>
          <w:rFonts w:asciiTheme="minorHAnsi" w:hAnsiTheme="minorHAnsi" w:cstheme="minorHAnsi"/>
          <w:sz w:val="24"/>
          <w:szCs w:val="24"/>
        </w:rPr>
        <w:t>Il Consiglio di Stato è intenzionato a portare avanti il progetto</w:t>
      </w:r>
      <w:r w:rsidR="00E95933">
        <w:rPr>
          <w:rFonts w:asciiTheme="minorHAnsi" w:hAnsiTheme="minorHAnsi" w:cstheme="minorHAnsi"/>
          <w:sz w:val="24"/>
          <w:szCs w:val="24"/>
        </w:rPr>
        <w:t xml:space="preserve"> che tocca la centrale di Gordola</w:t>
      </w:r>
      <w:r>
        <w:rPr>
          <w:rFonts w:asciiTheme="minorHAnsi" w:hAnsiTheme="minorHAnsi" w:cstheme="minorHAnsi"/>
          <w:sz w:val="24"/>
          <w:szCs w:val="24"/>
        </w:rPr>
        <w:t xml:space="preserve">; appena sarà sufficientemente maturo (dopo l'approfondimento di tutti gli aspetti progettuali e ambientali e per il coordinamento con gli altri interessi territoriali nel comparto toccato), verrà iscritto nel PD come </w:t>
      </w:r>
      <w:proofErr w:type="spellStart"/>
      <w:r>
        <w:rPr>
          <w:rFonts w:asciiTheme="minorHAnsi" w:hAnsiTheme="minorHAnsi" w:cstheme="minorHAnsi"/>
          <w:sz w:val="24"/>
          <w:szCs w:val="24"/>
        </w:rPr>
        <w:t>Ri</w:t>
      </w:r>
      <w:proofErr w:type="spellEnd"/>
      <w:r>
        <w:rPr>
          <w:rFonts w:asciiTheme="minorHAnsi" w:hAnsiTheme="minorHAnsi" w:cstheme="minorHAnsi"/>
          <w:sz w:val="24"/>
          <w:szCs w:val="24"/>
        </w:rPr>
        <w:t xml:space="preserve">, se non direttamente come Da. </w:t>
      </w:r>
    </w:p>
    <w:p w14:paraId="1F006D7B" w14:textId="77777777" w:rsidR="009643D2" w:rsidRDefault="00D4278C" w:rsidP="00C46BD4">
      <w:pPr>
        <w:rPr>
          <w:rFonts w:asciiTheme="minorHAnsi" w:hAnsiTheme="minorHAnsi" w:cstheme="minorHAnsi"/>
          <w:sz w:val="24"/>
          <w:szCs w:val="24"/>
        </w:rPr>
      </w:pPr>
      <w:r>
        <w:rPr>
          <w:rFonts w:asciiTheme="minorHAnsi" w:hAnsiTheme="minorHAnsi" w:cstheme="minorHAnsi"/>
          <w:sz w:val="24"/>
          <w:szCs w:val="24"/>
        </w:rPr>
        <w:t xml:space="preserve">Il Consiglio di Stato è contrario allo stralcio del </w:t>
      </w:r>
      <w:r w:rsidRPr="00D4278C">
        <w:rPr>
          <w:rFonts w:asciiTheme="minorHAnsi" w:hAnsiTheme="minorHAnsi" w:cstheme="minorHAnsi"/>
          <w:sz w:val="24"/>
          <w:szCs w:val="24"/>
        </w:rPr>
        <w:t>potenziamento degli impianti della Val d’Ambra</w:t>
      </w:r>
      <w:r>
        <w:rPr>
          <w:rFonts w:asciiTheme="minorHAnsi" w:hAnsiTheme="minorHAnsi" w:cstheme="minorHAnsi"/>
          <w:sz w:val="24"/>
          <w:szCs w:val="24"/>
        </w:rPr>
        <w:t xml:space="preserve">, che peraltro </w:t>
      </w:r>
      <w:r w:rsidRPr="00D4278C">
        <w:rPr>
          <w:rFonts w:asciiTheme="minorHAnsi" w:hAnsiTheme="minorHAnsi" w:cstheme="minorHAnsi"/>
          <w:sz w:val="24"/>
          <w:szCs w:val="24"/>
        </w:rPr>
        <w:t xml:space="preserve">non è oggetto della </w:t>
      </w:r>
      <w:r>
        <w:rPr>
          <w:rFonts w:asciiTheme="minorHAnsi" w:hAnsiTheme="minorHAnsi" w:cstheme="minorHAnsi"/>
          <w:sz w:val="24"/>
          <w:szCs w:val="24"/>
        </w:rPr>
        <w:t xml:space="preserve">presente </w:t>
      </w:r>
      <w:r w:rsidRPr="00D4278C">
        <w:rPr>
          <w:rFonts w:asciiTheme="minorHAnsi" w:hAnsiTheme="minorHAnsi" w:cstheme="minorHAnsi"/>
          <w:sz w:val="24"/>
          <w:szCs w:val="24"/>
        </w:rPr>
        <w:t>procedura di modifica</w:t>
      </w:r>
      <w:r>
        <w:rPr>
          <w:rFonts w:asciiTheme="minorHAnsi" w:hAnsiTheme="minorHAnsi" w:cstheme="minorHAnsi"/>
          <w:sz w:val="24"/>
          <w:szCs w:val="24"/>
        </w:rPr>
        <w:t>.</w:t>
      </w:r>
    </w:p>
    <w:p w14:paraId="6E74BE4E" w14:textId="77777777" w:rsidR="009643D2" w:rsidRDefault="009643D2" w:rsidP="00C46BD4">
      <w:pPr>
        <w:rPr>
          <w:rFonts w:asciiTheme="minorHAnsi" w:hAnsiTheme="minorHAnsi" w:cstheme="minorHAnsi"/>
          <w:sz w:val="24"/>
          <w:szCs w:val="24"/>
        </w:rPr>
      </w:pPr>
    </w:p>
    <w:p w14:paraId="0FB5A023" w14:textId="77777777" w:rsidR="009964F8" w:rsidRPr="009964F8" w:rsidRDefault="009964F8" w:rsidP="00C46BD4">
      <w:pPr>
        <w:rPr>
          <w:rFonts w:asciiTheme="minorHAnsi" w:hAnsiTheme="minorHAnsi" w:cstheme="minorHAnsi"/>
          <w:sz w:val="24"/>
          <w:szCs w:val="24"/>
          <w:u w:val="single"/>
        </w:rPr>
      </w:pPr>
      <w:r w:rsidRPr="009964F8">
        <w:rPr>
          <w:rFonts w:asciiTheme="minorHAnsi" w:hAnsiTheme="minorHAnsi" w:cstheme="minorHAnsi"/>
          <w:sz w:val="24"/>
          <w:szCs w:val="24"/>
          <w:u w:val="single"/>
        </w:rPr>
        <w:t>Osservazioni puntuali</w:t>
      </w:r>
    </w:p>
    <w:p w14:paraId="45CD2479" w14:textId="77777777" w:rsidR="00E241D7" w:rsidRDefault="009756BE" w:rsidP="009756BE">
      <w:pPr>
        <w:spacing w:before="120"/>
        <w:rPr>
          <w:rFonts w:asciiTheme="minorHAnsi" w:hAnsiTheme="minorHAnsi" w:cstheme="minorHAnsi"/>
          <w:sz w:val="24"/>
          <w:szCs w:val="24"/>
        </w:rPr>
      </w:pPr>
      <w:r>
        <w:rPr>
          <w:rFonts w:asciiTheme="minorHAnsi" w:hAnsiTheme="minorHAnsi" w:cstheme="minorHAnsi"/>
          <w:sz w:val="24"/>
          <w:szCs w:val="24"/>
        </w:rPr>
        <w:t xml:space="preserve">La maggior parte delle osservazioni concernono l'innalzamento della diga del Sambuco e l'ampliamento del bacino di Peccia (si rimanda al </w:t>
      </w:r>
      <w:r w:rsidRPr="009756BE">
        <w:rPr>
          <w:rFonts w:asciiTheme="minorHAnsi" w:hAnsiTheme="minorHAnsi" w:cstheme="minorHAnsi"/>
          <w:i/>
          <w:sz w:val="24"/>
          <w:szCs w:val="24"/>
        </w:rPr>
        <w:t>Rapporto sulla consultazione ed esplicativo</w:t>
      </w:r>
      <w:r>
        <w:rPr>
          <w:rFonts w:asciiTheme="minorHAnsi" w:hAnsiTheme="minorHAnsi" w:cstheme="minorHAnsi"/>
          <w:sz w:val="24"/>
          <w:szCs w:val="24"/>
        </w:rPr>
        <w:t xml:space="preserve">, </w:t>
      </w:r>
      <w:proofErr w:type="spellStart"/>
      <w:r>
        <w:rPr>
          <w:rFonts w:asciiTheme="minorHAnsi" w:hAnsiTheme="minorHAnsi" w:cstheme="minorHAnsi"/>
          <w:sz w:val="24"/>
          <w:szCs w:val="24"/>
        </w:rPr>
        <w:t>pagg</w:t>
      </w:r>
      <w:proofErr w:type="spellEnd"/>
      <w:r>
        <w:rPr>
          <w:rFonts w:asciiTheme="minorHAnsi" w:hAnsiTheme="minorHAnsi" w:cstheme="minorHAnsi"/>
          <w:sz w:val="24"/>
          <w:szCs w:val="24"/>
        </w:rPr>
        <w:t>. 8-11).</w:t>
      </w:r>
      <w:r w:rsidR="00E241D7">
        <w:rPr>
          <w:rFonts w:asciiTheme="minorHAnsi" w:hAnsiTheme="minorHAnsi" w:cstheme="minorHAnsi"/>
          <w:sz w:val="24"/>
          <w:szCs w:val="24"/>
        </w:rPr>
        <w:br w:type="page"/>
      </w:r>
    </w:p>
    <w:p w14:paraId="69FD13EA" w14:textId="77777777" w:rsidR="007F2722" w:rsidRDefault="009756BE" w:rsidP="00C46BD4">
      <w:pPr>
        <w:rPr>
          <w:rFonts w:asciiTheme="minorHAnsi" w:hAnsiTheme="minorHAnsi" w:cstheme="minorHAnsi"/>
          <w:sz w:val="24"/>
          <w:szCs w:val="24"/>
        </w:rPr>
      </w:pPr>
      <w:r>
        <w:rPr>
          <w:rFonts w:asciiTheme="minorHAnsi" w:hAnsiTheme="minorHAnsi" w:cstheme="minorHAnsi"/>
          <w:sz w:val="24"/>
          <w:szCs w:val="24"/>
        </w:rPr>
        <w:lastRenderedPageBreak/>
        <w:t xml:space="preserve">WWF Svizzera italiana inoltre presenta due richieste che esulano da questo macro tema: ridurre </w:t>
      </w:r>
      <w:r w:rsidRPr="009756BE">
        <w:rPr>
          <w:rFonts w:asciiTheme="minorHAnsi" w:hAnsiTheme="minorHAnsi" w:cstheme="minorHAnsi"/>
          <w:sz w:val="24"/>
          <w:szCs w:val="24"/>
        </w:rPr>
        <w:t xml:space="preserve">l’obiettivo annuo di produzione idroelettrica da 4000 </w:t>
      </w:r>
      <w:proofErr w:type="spellStart"/>
      <w:r w:rsidRPr="009756BE">
        <w:rPr>
          <w:rFonts w:asciiTheme="minorHAnsi" w:hAnsiTheme="minorHAnsi" w:cstheme="minorHAnsi"/>
          <w:sz w:val="24"/>
          <w:szCs w:val="24"/>
        </w:rPr>
        <w:t>GWh</w:t>
      </w:r>
      <w:proofErr w:type="spellEnd"/>
      <w:r w:rsidRPr="009756BE">
        <w:rPr>
          <w:rFonts w:asciiTheme="minorHAnsi" w:hAnsiTheme="minorHAnsi" w:cstheme="minorHAnsi"/>
          <w:sz w:val="24"/>
          <w:szCs w:val="24"/>
        </w:rPr>
        <w:t xml:space="preserve"> a 3500 </w:t>
      </w:r>
      <w:proofErr w:type="spellStart"/>
      <w:r w:rsidRPr="009756BE">
        <w:rPr>
          <w:rFonts w:asciiTheme="minorHAnsi" w:hAnsiTheme="minorHAnsi" w:cstheme="minorHAnsi"/>
          <w:sz w:val="24"/>
          <w:szCs w:val="24"/>
        </w:rPr>
        <w:t>GWh</w:t>
      </w:r>
      <w:proofErr w:type="spellEnd"/>
      <w:r w:rsidR="007F2722">
        <w:rPr>
          <w:rFonts w:asciiTheme="minorHAnsi" w:hAnsiTheme="minorHAnsi" w:cstheme="minorHAnsi"/>
          <w:sz w:val="24"/>
          <w:szCs w:val="24"/>
        </w:rPr>
        <w:t xml:space="preserve"> e </w:t>
      </w:r>
      <w:r w:rsidR="007F2722" w:rsidRPr="007F2722">
        <w:rPr>
          <w:rFonts w:asciiTheme="minorHAnsi" w:hAnsiTheme="minorHAnsi" w:cstheme="minorHAnsi"/>
          <w:sz w:val="24"/>
          <w:szCs w:val="24"/>
        </w:rPr>
        <w:t>ridurre l’obietti</w:t>
      </w:r>
      <w:r w:rsidR="007F2722">
        <w:rPr>
          <w:rFonts w:asciiTheme="minorHAnsi" w:hAnsiTheme="minorHAnsi" w:cstheme="minorHAnsi"/>
          <w:sz w:val="24"/>
          <w:szCs w:val="24"/>
        </w:rPr>
        <w:t>vo annuo di produzio</w:t>
      </w:r>
      <w:r w:rsidR="007F2722" w:rsidRPr="007F2722">
        <w:rPr>
          <w:rFonts w:asciiTheme="minorHAnsi" w:hAnsiTheme="minorHAnsi" w:cstheme="minorHAnsi"/>
          <w:sz w:val="24"/>
          <w:szCs w:val="24"/>
        </w:rPr>
        <w:t xml:space="preserve">ne di energia eolica da 70 </w:t>
      </w:r>
      <w:proofErr w:type="spellStart"/>
      <w:r w:rsidR="007F2722" w:rsidRPr="007F2722">
        <w:rPr>
          <w:rFonts w:asciiTheme="minorHAnsi" w:hAnsiTheme="minorHAnsi" w:cstheme="minorHAnsi"/>
          <w:sz w:val="24"/>
          <w:szCs w:val="24"/>
        </w:rPr>
        <w:t>GWh</w:t>
      </w:r>
      <w:proofErr w:type="spellEnd"/>
      <w:r w:rsidR="007F2722" w:rsidRPr="007F2722">
        <w:rPr>
          <w:rFonts w:asciiTheme="minorHAnsi" w:hAnsiTheme="minorHAnsi" w:cstheme="minorHAnsi"/>
          <w:sz w:val="24"/>
          <w:szCs w:val="24"/>
        </w:rPr>
        <w:t xml:space="preserve"> a 30 </w:t>
      </w:r>
      <w:proofErr w:type="spellStart"/>
      <w:r w:rsidR="007F2722" w:rsidRPr="007F2722">
        <w:rPr>
          <w:rFonts w:asciiTheme="minorHAnsi" w:hAnsiTheme="minorHAnsi" w:cstheme="minorHAnsi"/>
          <w:sz w:val="24"/>
          <w:szCs w:val="24"/>
        </w:rPr>
        <w:t>GWh</w:t>
      </w:r>
      <w:proofErr w:type="spellEnd"/>
      <w:r>
        <w:rPr>
          <w:rFonts w:asciiTheme="minorHAnsi" w:hAnsiTheme="minorHAnsi" w:cstheme="minorHAnsi"/>
          <w:sz w:val="24"/>
          <w:szCs w:val="24"/>
        </w:rPr>
        <w:t xml:space="preserve">; </w:t>
      </w:r>
      <w:r w:rsidR="007F2722" w:rsidRPr="009756BE">
        <w:rPr>
          <w:rFonts w:asciiTheme="minorHAnsi" w:hAnsiTheme="minorHAnsi" w:cstheme="minorHAnsi"/>
          <w:sz w:val="24"/>
          <w:szCs w:val="24"/>
        </w:rPr>
        <w:t>approfondire i conflitti con l’avifauna e i pipistrelli</w:t>
      </w:r>
      <w:r w:rsidR="007F2722">
        <w:rPr>
          <w:rFonts w:asciiTheme="minorHAnsi" w:hAnsiTheme="minorHAnsi" w:cstheme="minorHAnsi"/>
          <w:sz w:val="24"/>
          <w:szCs w:val="24"/>
        </w:rPr>
        <w:t xml:space="preserve"> nello studio dell'ampliamento del parco eolico del San Gottardo</w:t>
      </w:r>
      <w:r w:rsidR="007F2722" w:rsidRPr="009756BE">
        <w:rPr>
          <w:rFonts w:asciiTheme="minorHAnsi" w:hAnsiTheme="minorHAnsi" w:cstheme="minorHAnsi"/>
          <w:sz w:val="24"/>
          <w:szCs w:val="24"/>
        </w:rPr>
        <w:t>.</w:t>
      </w:r>
    </w:p>
    <w:p w14:paraId="2CF1EFAB" w14:textId="77777777" w:rsidR="009964F8" w:rsidRDefault="007F2722" w:rsidP="00C46BD4">
      <w:pPr>
        <w:rPr>
          <w:rFonts w:asciiTheme="minorHAnsi" w:hAnsiTheme="minorHAnsi" w:cstheme="minorHAnsi"/>
          <w:sz w:val="24"/>
          <w:szCs w:val="24"/>
        </w:rPr>
      </w:pPr>
      <w:r>
        <w:rPr>
          <w:rFonts w:asciiTheme="minorHAnsi" w:hAnsiTheme="minorHAnsi" w:cstheme="minorHAnsi"/>
          <w:sz w:val="24"/>
          <w:szCs w:val="24"/>
        </w:rPr>
        <w:t>I</w:t>
      </w:r>
      <w:r w:rsidR="009756BE">
        <w:rPr>
          <w:rFonts w:asciiTheme="minorHAnsi" w:hAnsiTheme="minorHAnsi" w:cstheme="minorHAnsi"/>
          <w:sz w:val="24"/>
          <w:szCs w:val="24"/>
        </w:rPr>
        <w:t xml:space="preserve">l Consiglio di Stato </w:t>
      </w:r>
      <w:r>
        <w:rPr>
          <w:rFonts w:asciiTheme="minorHAnsi" w:hAnsiTheme="minorHAnsi" w:cstheme="minorHAnsi"/>
          <w:sz w:val="24"/>
          <w:szCs w:val="24"/>
        </w:rPr>
        <w:t xml:space="preserve">risponde che </w:t>
      </w:r>
      <w:r w:rsidR="009756BE">
        <w:rPr>
          <w:rFonts w:asciiTheme="minorHAnsi" w:hAnsiTheme="minorHAnsi" w:cstheme="minorHAnsi"/>
          <w:sz w:val="24"/>
          <w:szCs w:val="24"/>
        </w:rPr>
        <w:t xml:space="preserve">valuterà la </w:t>
      </w:r>
      <w:r>
        <w:rPr>
          <w:rFonts w:asciiTheme="minorHAnsi" w:hAnsiTheme="minorHAnsi" w:cstheme="minorHAnsi"/>
          <w:sz w:val="24"/>
          <w:szCs w:val="24"/>
        </w:rPr>
        <w:t xml:space="preserve">prima </w:t>
      </w:r>
      <w:r w:rsidR="009756BE">
        <w:rPr>
          <w:rFonts w:asciiTheme="minorHAnsi" w:hAnsiTheme="minorHAnsi" w:cstheme="minorHAnsi"/>
          <w:sz w:val="24"/>
          <w:szCs w:val="24"/>
        </w:rPr>
        <w:t>richiesta nell</w:t>
      </w:r>
      <w:r>
        <w:rPr>
          <w:rFonts w:asciiTheme="minorHAnsi" w:hAnsiTheme="minorHAnsi" w:cstheme="minorHAnsi"/>
          <w:sz w:val="24"/>
          <w:szCs w:val="24"/>
        </w:rPr>
        <w:t>'ambito dell'adozione del PECC e accoglie la seconda richiesta.</w:t>
      </w:r>
    </w:p>
    <w:p w14:paraId="58845008" w14:textId="77777777" w:rsidR="00CB2CE8" w:rsidRDefault="00CB2CE8" w:rsidP="00C46BD4">
      <w:pPr>
        <w:rPr>
          <w:rFonts w:asciiTheme="minorHAnsi" w:hAnsiTheme="minorHAnsi" w:cstheme="minorHAnsi"/>
          <w:sz w:val="24"/>
          <w:szCs w:val="24"/>
        </w:rPr>
      </w:pPr>
    </w:p>
    <w:p w14:paraId="66FF25BC" w14:textId="77777777" w:rsidR="00BA7674" w:rsidRDefault="00BA7674" w:rsidP="00C46BD4">
      <w:pPr>
        <w:rPr>
          <w:rFonts w:asciiTheme="minorHAnsi" w:hAnsiTheme="minorHAnsi" w:cstheme="minorHAnsi"/>
          <w:sz w:val="24"/>
          <w:szCs w:val="24"/>
        </w:rPr>
      </w:pPr>
    </w:p>
    <w:p w14:paraId="65578D8A" w14:textId="77777777" w:rsidR="00C46BD4" w:rsidRDefault="00C46BD4" w:rsidP="00C46BD4">
      <w:pPr>
        <w:pStyle w:val="Titolo1"/>
        <w:numPr>
          <w:ilvl w:val="0"/>
          <w:numId w:val="18"/>
        </w:numPr>
        <w:tabs>
          <w:tab w:val="left" w:pos="567"/>
        </w:tabs>
        <w:spacing w:before="0"/>
        <w:ind w:left="567" w:hanging="567"/>
        <w:jc w:val="both"/>
        <w:rPr>
          <w:rFonts w:eastAsia="Calibri" w:cs="Times New Roman"/>
          <w:caps/>
          <w:sz w:val="24"/>
          <w:szCs w:val="24"/>
          <w:lang w:val="it-IT" w:eastAsia="it-IT"/>
        </w:rPr>
      </w:pPr>
      <w:bookmarkStart w:id="6" w:name="_Toc195037711"/>
      <w:r>
        <w:rPr>
          <w:rFonts w:eastAsia="Calibri" w:cs="Times New Roman"/>
          <w:caps/>
          <w:sz w:val="24"/>
          <w:szCs w:val="24"/>
          <w:lang w:val="it-IT" w:eastAsia="it-IT"/>
        </w:rPr>
        <w:t>i ricorsi</w:t>
      </w:r>
      <w:bookmarkEnd w:id="6"/>
    </w:p>
    <w:p w14:paraId="6ADDC4B7" w14:textId="77777777" w:rsidR="009D5A99" w:rsidRDefault="0019071F" w:rsidP="00C46BD4">
      <w:pPr>
        <w:rPr>
          <w:rFonts w:asciiTheme="minorHAnsi" w:hAnsiTheme="minorHAnsi" w:cstheme="minorHAnsi"/>
          <w:sz w:val="24"/>
          <w:szCs w:val="24"/>
        </w:rPr>
      </w:pPr>
      <w:r>
        <w:rPr>
          <w:rFonts w:asciiTheme="minorHAnsi" w:hAnsiTheme="minorHAnsi" w:cstheme="minorHAnsi"/>
          <w:sz w:val="24"/>
          <w:szCs w:val="24"/>
        </w:rPr>
        <w:t>C</w:t>
      </w:r>
      <w:r w:rsidRPr="0019071F">
        <w:rPr>
          <w:rFonts w:asciiTheme="minorHAnsi" w:hAnsiTheme="minorHAnsi" w:cstheme="minorHAnsi"/>
          <w:sz w:val="24"/>
          <w:szCs w:val="24"/>
        </w:rPr>
        <w:t xml:space="preserve">on risoluzione del 27 marzo 2024, il Consiglio di Stato ha adottato gli adattamenti </w:t>
      </w:r>
      <w:r>
        <w:rPr>
          <w:rFonts w:asciiTheme="minorHAnsi" w:hAnsiTheme="minorHAnsi" w:cstheme="minorHAnsi"/>
          <w:sz w:val="24"/>
          <w:szCs w:val="24"/>
        </w:rPr>
        <w:t xml:space="preserve">della scheda V3. </w:t>
      </w:r>
      <w:r w:rsidRPr="0019071F">
        <w:rPr>
          <w:rFonts w:asciiTheme="minorHAnsi" w:hAnsiTheme="minorHAnsi" w:cstheme="minorHAnsi"/>
          <w:sz w:val="24"/>
          <w:szCs w:val="24"/>
        </w:rPr>
        <w:t xml:space="preserve">L'avviso è </w:t>
      </w:r>
      <w:r>
        <w:rPr>
          <w:rFonts w:asciiTheme="minorHAnsi" w:hAnsiTheme="minorHAnsi" w:cstheme="minorHAnsi"/>
          <w:sz w:val="24"/>
          <w:szCs w:val="24"/>
        </w:rPr>
        <w:t xml:space="preserve">stato </w:t>
      </w:r>
      <w:r w:rsidRPr="0019071F">
        <w:rPr>
          <w:rFonts w:asciiTheme="minorHAnsi" w:hAnsiTheme="minorHAnsi" w:cstheme="minorHAnsi"/>
          <w:sz w:val="24"/>
          <w:szCs w:val="24"/>
        </w:rPr>
        <w:t>pubblicato sul FU, agli albi comunali e sui quotidiani ticinesi. I documenti per 30 giorni</w:t>
      </w:r>
      <w:r>
        <w:rPr>
          <w:rFonts w:asciiTheme="minorHAnsi" w:hAnsiTheme="minorHAnsi" w:cstheme="minorHAnsi"/>
          <w:sz w:val="24"/>
          <w:szCs w:val="24"/>
        </w:rPr>
        <w:t>, dal 15 aprile al 14 maggio 2024,</w:t>
      </w:r>
      <w:r w:rsidRPr="0019071F">
        <w:rPr>
          <w:rFonts w:asciiTheme="minorHAnsi" w:hAnsiTheme="minorHAnsi" w:cstheme="minorHAnsi"/>
          <w:sz w:val="24"/>
          <w:szCs w:val="24"/>
        </w:rPr>
        <w:t xml:space="preserve"> sono </w:t>
      </w:r>
      <w:r>
        <w:rPr>
          <w:rFonts w:asciiTheme="minorHAnsi" w:hAnsiTheme="minorHAnsi" w:cstheme="minorHAnsi"/>
          <w:sz w:val="24"/>
          <w:szCs w:val="24"/>
        </w:rPr>
        <w:t xml:space="preserve">stati </w:t>
      </w:r>
      <w:r w:rsidRPr="0019071F">
        <w:rPr>
          <w:rFonts w:asciiTheme="minorHAnsi" w:hAnsiTheme="minorHAnsi" w:cstheme="minorHAnsi"/>
          <w:sz w:val="24"/>
          <w:szCs w:val="24"/>
        </w:rPr>
        <w:t xml:space="preserve">consultabili presso le Cancellerie dei Comuni interessati </w:t>
      </w:r>
      <w:r>
        <w:rPr>
          <w:rFonts w:asciiTheme="minorHAnsi" w:hAnsiTheme="minorHAnsi" w:cstheme="minorHAnsi"/>
          <w:sz w:val="24"/>
          <w:szCs w:val="24"/>
        </w:rPr>
        <w:t>e</w:t>
      </w:r>
      <w:r w:rsidRPr="0019071F">
        <w:rPr>
          <w:rFonts w:asciiTheme="minorHAnsi" w:hAnsiTheme="minorHAnsi" w:cstheme="minorHAnsi"/>
          <w:sz w:val="24"/>
          <w:szCs w:val="24"/>
        </w:rPr>
        <w:t xml:space="preserve"> sul sito </w:t>
      </w:r>
      <w:r>
        <w:rPr>
          <w:rFonts w:asciiTheme="minorHAnsi" w:hAnsiTheme="minorHAnsi" w:cstheme="minorHAnsi"/>
          <w:sz w:val="24"/>
          <w:szCs w:val="24"/>
        </w:rPr>
        <w:t>del Cantone</w:t>
      </w:r>
      <w:r w:rsidRPr="0019071F">
        <w:rPr>
          <w:rFonts w:asciiTheme="minorHAnsi" w:hAnsiTheme="minorHAnsi" w:cstheme="minorHAnsi"/>
          <w:sz w:val="24"/>
          <w:szCs w:val="24"/>
        </w:rPr>
        <w:t xml:space="preserve">. </w:t>
      </w:r>
      <w:r>
        <w:rPr>
          <w:rFonts w:asciiTheme="minorHAnsi" w:hAnsiTheme="minorHAnsi" w:cstheme="minorHAnsi"/>
          <w:sz w:val="24"/>
          <w:szCs w:val="24"/>
        </w:rPr>
        <w:t>Secondo quanto previsto dall'art. 13 cpv. 3 L</w:t>
      </w:r>
      <w:r w:rsidR="00E51D98">
        <w:rPr>
          <w:rFonts w:asciiTheme="minorHAnsi" w:hAnsiTheme="minorHAnsi" w:cstheme="minorHAnsi"/>
          <w:sz w:val="24"/>
          <w:szCs w:val="24"/>
        </w:rPr>
        <w:t>ST</w:t>
      </w:r>
      <w:r>
        <w:rPr>
          <w:rFonts w:asciiTheme="minorHAnsi" w:hAnsiTheme="minorHAnsi" w:cstheme="minorHAnsi"/>
          <w:sz w:val="24"/>
          <w:szCs w:val="24"/>
        </w:rPr>
        <w:t>, i</w:t>
      </w:r>
      <w:r w:rsidRPr="0019071F">
        <w:rPr>
          <w:rFonts w:asciiTheme="minorHAnsi" w:hAnsiTheme="minorHAnsi" w:cstheme="minorHAnsi"/>
          <w:sz w:val="24"/>
          <w:szCs w:val="24"/>
        </w:rPr>
        <w:t xml:space="preserve"> Comuni e gli enti regionali di sviluppo particolarmente interessati possono presentare ricorso entro 15 giorni dalla scadenza del termine di pubblicazione.</w:t>
      </w:r>
    </w:p>
    <w:p w14:paraId="58D09BA9" w14:textId="77777777" w:rsidR="0019071F" w:rsidRDefault="0019071F" w:rsidP="00C46BD4">
      <w:pPr>
        <w:rPr>
          <w:rFonts w:asciiTheme="minorHAnsi" w:hAnsiTheme="minorHAnsi" w:cstheme="minorHAnsi"/>
          <w:sz w:val="24"/>
          <w:szCs w:val="24"/>
        </w:rPr>
      </w:pPr>
    </w:p>
    <w:p w14:paraId="55F093E9" w14:textId="77777777" w:rsidR="0019071F" w:rsidRDefault="0019071F" w:rsidP="00C46BD4">
      <w:pPr>
        <w:rPr>
          <w:rFonts w:asciiTheme="minorHAnsi" w:hAnsiTheme="minorHAnsi" w:cstheme="minorHAnsi"/>
          <w:sz w:val="24"/>
          <w:szCs w:val="24"/>
        </w:rPr>
      </w:pPr>
      <w:r>
        <w:rPr>
          <w:rFonts w:asciiTheme="minorHAnsi" w:hAnsiTheme="minorHAnsi" w:cstheme="minorHAnsi"/>
          <w:sz w:val="24"/>
          <w:szCs w:val="24"/>
        </w:rPr>
        <w:t xml:space="preserve">Sono </w:t>
      </w:r>
      <w:r w:rsidR="00566AFC">
        <w:rPr>
          <w:rFonts w:asciiTheme="minorHAnsi" w:hAnsiTheme="minorHAnsi" w:cstheme="minorHAnsi"/>
          <w:sz w:val="24"/>
          <w:szCs w:val="24"/>
        </w:rPr>
        <w:t>stati interposti</w:t>
      </w:r>
      <w:r>
        <w:rPr>
          <w:rFonts w:asciiTheme="minorHAnsi" w:hAnsiTheme="minorHAnsi" w:cstheme="minorHAnsi"/>
          <w:sz w:val="24"/>
          <w:szCs w:val="24"/>
        </w:rPr>
        <w:t xml:space="preserve"> i seguenti ricorsi</w:t>
      </w:r>
      <w:r w:rsidR="00566AFC">
        <w:rPr>
          <w:rFonts w:asciiTheme="minorHAnsi" w:hAnsiTheme="minorHAnsi" w:cstheme="minorHAnsi"/>
          <w:sz w:val="24"/>
          <w:szCs w:val="24"/>
        </w:rPr>
        <w:t>:</w:t>
      </w:r>
    </w:p>
    <w:p w14:paraId="0967329B" w14:textId="77777777" w:rsidR="0019071F" w:rsidRPr="0019071F" w:rsidRDefault="0019071F" w:rsidP="00210A48">
      <w:pPr>
        <w:pStyle w:val="Paragrafoelenco"/>
        <w:numPr>
          <w:ilvl w:val="0"/>
          <w:numId w:val="28"/>
        </w:numPr>
        <w:spacing w:before="60"/>
        <w:ind w:left="425" w:hanging="425"/>
        <w:contextualSpacing w:val="0"/>
        <w:rPr>
          <w:rFonts w:asciiTheme="minorHAnsi" w:hAnsiTheme="minorHAnsi" w:cstheme="minorHAnsi"/>
          <w:sz w:val="24"/>
          <w:szCs w:val="24"/>
        </w:rPr>
      </w:pPr>
      <w:r w:rsidRPr="0019071F">
        <w:rPr>
          <w:rFonts w:asciiTheme="minorHAnsi" w:hAnsiTheme="minorHAnsi" w:cstheme="minorHAnsi"/>
          <w:sz w:val="24"/>
          <w:szCs w:val="24"/>
        </w:rPr>
        <w:t xml:space="preserve">del Comune di </w:t>
      </w:r>
      <w:proofErr w:type="spellStart"/>
      <w:r w:rsidRPr="0019071F">
        <w:rPr>
          <w:rFonts w:asciiTheme="minorHAnsi" w:hAnsiTheme="minorHAnsi" w:cstheme="minorHAnsi"/>
          <w:sz w:val="24"/>
          <w:szCs w:val="24"/>
        </w:rPr>
        <w:t>Lavizzara</w:t>
      </w:r>
      <w:proofErr w:type="spellEnd"/>
      <w:r w:rsidRPr="0019071F">
        <w:rPr>
          <w:rFonts w:asciiTheme="minorHAnsi" w:hAnsiTheme="minorHAnsi" w:cstheme="minorHAnsi"/>
          <w:sz w:val="24"/>
          <w:szCs w:val="24"/>
        </w:rPr>
        <w:t>, datato 28 maggio 2024;</w:t>
      </w:r>
    </w:p>
    <w:p w14:paraId="570D196F" w14:textId="77777777" w:rsidR="0019071F" w:rsidRPr="0019071F" w:rsidRDefault="0019071F" w:rsidP="00210A48">
      <w:pPr>
        <w:pStyle w:val="Paragrafoelenco"/>
        <w:numPr>
          <w:ilvl w:val="0"/>
          <w:numId w:val="28"/>
        </w:numPr>
        <w:spacing w:before="60"/>
        <w:ind w:left="425" w:hanging="425"/>
        <w:contextualSpacing w:val="0"/>
        <w:rPr>
          <w:rFonts w:asciiTheme="minorHAnsi" w:hAnsiTheme="minorHAnsi" w:cstheme="minorHAnsi"/>
          <w:sz w:val="24"/>
          <w:szCs w:val="24"/>
        </w:rPr>
      </w:pPr>
      <w:r w:rsidRPr="0019071F">
        <w:rPr>
          <w:rFonts w:asciiTheme="minorHAnsi" w:hAnsiTheme="minorHAnsi" w:cstheme="minorHAnsi"/>
          <w:sz w:val="24"/>
          <w:szCs w:val="24"/>
        </w:rPr>
        <w:t>della Società ticinese per l'arte e la natura (STAN), datato 29 maggio.</w:t>
      </w:r>
    </w:p>
    <w:p w14:paraId="2C9588D9" w14:textId="77777777" w:rsidR="0019071F" w:rsidRDefault="0019071F" w:rsidP="00C46BD4">
      <w:pPr>
        <w:rPr>
          <w:rFonts w:asciiTheme="minorHAnsi" w:hAnsiTheme="minorHAnsi" w:cstheme="minorHAnsi"/>
          <w:sz w:val="24"/>
          <w:szCs w:val="24"/>
        </w:rPr>
      </w:pPr>
    </w:p>
    <w:p w14:paraId="7FAFB848" w14:textId="77777777" w:rsidR="00C46BD4" w:rsidRDefault="00C46BD4" w:rsidP="00C46BD4">
      <w:pPr>
        <w:rPr>
          <w:rFonts w:asciiTheme="minorHAnsi" w:hAnsiTheme="minorHAnsi" w:cstheme="minorHAnsi"/>
          <w:sz w:val="24"/>
          <w:szCs w:val="24"/>
        </w:rPr>
      </w:pPr>
    </w:p>
    <w:p w14:paraId="133D9EFD" w14:textId="77777777" w:rsidR="00C46BD4" w:rsidRDefault="00C46BD4" w:rsidP="009D5A99">
      <w:pPr>
        <w:pStyle w:val="Titolo2"/>
        <w:numPr>
          <w:ilvl w:val="0"/>
          <w:numId w:val="0"/>
        </w:numPr>
        <w:spacing w:before="0" w:after="120"/>
        <w:ind w:left="567" w:hanging="567"/>
        <w:jc w:val="both"/>
        <w:rPr>
          <w:rFonts w:eastAsia="Calibri" w:cs="Times New Roman"/>
          <w:sz w:val="24"/>
          <w:lang w:val="it-IT" w:eastAsia="it-IT"/>
        </w:rPr>
      </w:pPr>
      <w:bookmarkStart w:id="7" w:name="_Toc195037712"/>
      <w:r>
        <w:rPr>
          <w:rFonts w:eastAsia="Calibri" w:cs="Times New Roman"/>
          <w:sz w:val="24"/>
          <w:lang w:val="it-IT" w:eastAsia="it-IT"/>
        </w:rPr>
        <w:t>3.1</w:t>
      </w:r>
      <w:r>
        <w:rPr>
          <w:rFonts w:eastAsia="Calibri" w:cs="Times New Roman"/>
          <w:sz w:val="24"/>
          <w:lang w:val="it-IT" w:eastAsia="it-IT"/>
        </w:rPr>
        <w:tab/>
        <w:t xml:space="preserve">Ricorso del Comune </w:t>
      </w:r>
      <w:r w:rsidR="009D5A99">
        <w:rPr>
          <w:rFonts w:eastAsia="Calibri" w:cs="Times New Roman"/>
          <w:sz w:val="24"/>
          <w:lang w:val="it-IT" w:eastAsia="it-IT"/>
        </w:rPr>
        <w:t xml:space="preserve">di </w:t>
      </w:r>
      <w:proofErr w:type="spellStart"/>
      <w:r w:rsidR="009D5A99">
        <w:rPr>
          <w:rFonts w:eastAsia="Calibri" w:cs="Times New Roman"/>
          <w:sz w:val="24"/>
          <w:lang w:val="it-IT" w:eastAsia="it-IT"/>
        </w:rPr>
        <w:t>Lavizzara</w:t>
      </w:r>
      <w:bookmarkEnd w:id="7"/>
      <w:proofErr w:type="spellEnd"/>
    </w:p>
    <w:p w14:paraId="3E091B10" w14:textId="77777777" w:rsidR="00B22D21" w:rsidRDefault="00566AFC" w:rsidP="00C46BD4">
      <w:pPr>
        <w:rPr>
          <w:rFonts w:asciiTheme="minorHAnsi" w:hAnsiTheme="minorHAnsi" w:cstheme="minorHAnsi"/>
          <w:sz w:val="24"/>
          <w:szCs w:val="24"/>
        </w:rPr>
      </w:pPr>
      <w:r>
        <w:rPr>
          <w:rFonts w:asciiTheme="minorHAnsi" w:hAnsiTheme="minorHAnsi" w:cstheme="minorHAnsi"/>
          <w:sz w:val="24"/>
          <w:szCs w:val="24"/>
        </w:rPr>
        <w:t xml:space="preserve">Il Comune di </w:t>
      </w:r>
      <w:proofErr w:type="spellStart"/>
      <w:r>
        <w:rPr>
          <w:rFonts w:asciiTheme="minorHAnsi" w:hAnsiTheme="minorHAnsi" w:cstheme="minorHAnsi"/>
          <w:sz w:val="24"/>
          <w:szCs w:val="24"/>
        </w:rPr>
        <w:t>Lavizzara</w:t>
      </w:r>
      <w:proofErr w:type="spellEnd"/>
      <w:r>
        <w:rPr>
          <w:rFonts w:asciiTheme="minorHAnsi" w:hAnsiTheme="minorHAnsi" w:cstheme="minorHAnsi"/>
          <w:sz w:val="24"/>
          <w:szCs w:val="24"/>
        </w:rPr>
        <w:t xml:space="preserve"> chiede che la scheda V3 venga modificata e completata</w:t>
      </w:r>
      <w:r w:rsidR="00432AA0">
        <w:rPr>
          <w:rFonts w:asciiTheme="minorHAnsi" w:hAnsiTheme="minorHAnsi" w:cstheme="minorHAnsi"/>
          <w:sz w:val="24"/>
          <w:szCs w:val="24"/>
        </w:rPr>
        <w:t xml:space="preserve"> come segue.</w:t>
      </w:r>
    </w:p>
    <w:p w14:paraId="7E6015C4" w14:textId="77777777" w:rsidR="00432AA0" w:rsidRDefault="00432AA0" w:rsidP="00C46BD4">
      <w:pPr>
        <w:rPr>
          <w:rFonts w:asciiTheme="minorHAnsi" w:hAnsiTheme="minorHAnsi" w:cstheme="minorHAnsi"/>
          <w:sz w:val="24"/>
          <w:szCs w:val="24"/>
        </w:rPr>
      </w:pPr>
    </w:p>
    <w:p w14:paraId="4730020E" w14:textId="77777777" w:rsidR="00566AFC" w:rsidRDefault="00432AA0" w:rsidP="00432AA0">
      <w:pPr>
        <w:pStyle w:val="Paragrafoelenco"/>
        <w:numPr>
          <w:ilvl w:val="0"/>
          <w:numId w:val="43"/>
        </w:numPr>
        <w:ind w:left="425" w:right="-11" w:hanging="425"/>
        <w:contextualSpacing w:val="0"/>
        <w:rPr>
          <w:rFonts w:asciiTheme="minorHAnsi" w:hAnsiTheme="minorHAnsi" w:cstheme="minorHAnsi"/>
          <w:i/>
          <w:sz w:val="24"/>
          <w:szCs w:val="24"/>
        </w:rPr>
      </w:pPr>
      <w:r>
        <w:rPr>
          <w:rFonts w:asciiTheme="minorHAnsi" w:hAnsiTheme="minorHAnsi" w:cstheme="minorHAnsi"/>
          <w:i/>
          <w:sz w:val="24"/>
          <w:szCs w:val="24"/>
        </w:rPr>
        <w:t>C</w:t>
      </w:r>
      <w:r w:rsidR="00566AFC" w:rsidRPr="00E95933">
        <w:rPr>
          <w:rFonts w:asciiTheme="minorHAnsi" w:hAnsiTheme="minorHAnsi" w:cstheme="minorHAnsi"/>
          <w:i/>
          <w:sz w:val="24"/>
          <w:szCs w:val="24"/>
        </w:rPr>
        <w:t xml:space="preserve">on la pianificazione dei corsi d'acqua nel rispetto </w:t>
      </w:r>
      <w:r>
        <w:rPr>
          <w:rFonts w:asciiTheme="minorHAnsi" w:hAnsiTheme="minorHAnsi" w:cstheme="minorHAnsi"/>
          <w:i/>
          <w:sz w:val="24"/>
          <w:szCs w:val="24"/>
        </w:rPr>
        <w:t xml:space="preserve">degli art. 8b </w:t>
      </w:r>
      <w:proofErr w:type="spellStart"/>
      <w:r>
        <w:rPr>
          <w:rFonts w:asciiTheme="minorHAnsi" w:hAnsiTheme="minorHAnsi" w:cstheme="minorHAnsi"/>
          <w:i/>
          <w:sz w:val="24"/>
          <w:szCs w:val="24"/>
        </w:rPr>
        <w:t>LPTe</w:t>
      </w:r>
      <w:proofErr w:type="spellEnd"/>
      <w:r>
        <w:rPr>
          <w:rFonts w:asciiTheme="minorHAnsi" w:hAnsiTheme="minorHAnsi" w:cstheme="minorHAnsi"/>
          <w:i/>
          <w:sz w:val="24"/>
          <w:szCs w:val="24"/>
        </w:rPr>
        <w:t xml:space="preserve"> art. 10 </w:t>
      </w:r>
      <w:proofErr w:type="spellStart"/>
      <w:r>
        <w:rPr>
          <w:rFonts w:asciiTheme="minorHAnsi" w:hAnsiTheme="minorHAnsi" w:cstheme="minorHAnsi"/>
          <w:i/>
          <w:sz w:val="24"/>
          <w:szCs w:val="24"/>
        </w:rPr>
        <w:t>LEne</w:t>
      </w:r>
      <w:proofErr w:type="spellEnd"/>
    </w:p>
    <w:p w14:paraId="17CBA4B0" w14:textId="77777777" w:rsidR="00432AA0" w:rsidRDefault="00432AA0" w:rsidP="00432AA0">
      <w:pPr>
        <w:spacing w:before="120"/>
        <w:ind w:right="-13"/>
        <w:rPr>
          <w:rFonts w:asciiTheme="minorHAnsi" w:hAnsiTheme="minorHAnsi" w:cstheme="minorHAnsi"/>
          <w:sz w:val="24"/>
          <w:szCs w:val="24"/>
        </w:rPr>
      </w:pPr>
      <w:r>
        <w:rPr>
          <w:rFonts w:asciiTheme="minorHAnsi" w:hAnsiTheme="minorHAnsi" w:cstheme="minorHAnsi"/>
          <w:sz w:val="24"/>
          <w:szCs w:val="24"/>
        </w:rPr>
        <w:t>Il Consiglio di Stato si è limitato a completare l'elenco degli impianti idroelettrici esistenti con una potenza installata superiore a 3 MW (punto 3.1.c. della scheda V3) con l'indicazione «</w:t>
      </w:r>
      <w:r w:rsidRPr="00432AA0">
        <w:rPr>
          <w:rFonts w:asciiTheme="minorHAnsi" w:hAnsiTheme="minorHAnsi" w:cstheme="minorHAnsi"/>
          <w:i/>
          <w:sz w:val="24"/>
          <w:szCs w:val="24"/>
        </w:rPr>
        <w:t>Innalzamento diga Sambuco e ampliamento bacino di Peccia</w:t>
      </w:r>
      <w:r>
        <w:rPr>
          <w:rFonts w:asciiTheme="minorHAnsi" w:hAnsiTheme="minorHAnsi" w:cstheme="minorHAnsi"/>
          <w:sz w:val="24"/>
          <w:szCs w:val="24"/>
        </w:rPr>
        <w:t xml:space="preserve">» quale </w:t>
      </w:r>
      <w:r w:rsidR="00C33DCF">
        <w:rPr>
          <w:rFonts w:asciiTheme="minorHAnsi" w:hAnsiTheme="minorHAnsi" w:cstheme="minorHAnsi"/>
          <w:sz w:val="24"/>
          <w:szCs w:val="24"/>
        </w:rPr>
        <w:t>Da</w:t>
      </w:r>
      <w:r>
        <w:rPr>
          <w:rFonts w:asciiTheme="minorHAnsi" w:hAnsiTheme="minorHAnsi" w:cstheme="minorHAnsi"/>
          <w:sz w:val="24"/>
          <w:szCs w:val="24"/>
        </w:rPr>
        <w:t xml:space="preserve">. Non ha però provveduto a definire nel </w:t>
      </w:r>
      <w:r w:rsidRPr="00432AA0">
        <w:rPr>
          <w:rFonts w:asciiTheme="minorHAnsi" w:hAnsiTheme="minorHAnsi" w:cstheme="minorHAnsi"/>
          <w:sz w:val="24"/>
          <w:szCs w:val="24"/>
        </w:rPr>
        <w:t>PD i territori e le sezioni dei corsi</w:t>
      </w:r>
      <w:r>
        <w:rPr>
          <w:rFonts w:asciiTheme="minorHAnsi" w:hAnsiTheme="minorHAnsi" w:cstheme="minorHAnsi"/>
          <w:sz w:val="24"/>
          <w:szCs w:val="24"/>
        </w:rPr>
        <w:t xml:space="preserve"> </w:t>
      </w:r>
      <w:r w:rsidRPr="00432AA0">
        <w:rPr>
          <w:rFonts w:asciiTheme="minorHAnsi" w:hAnsiTheme="minorHAnsi" w:cstheme="minorHAnsi"/>
          <w:sz w:val="24"/>
          <w:szCs w:val="24"/>
        </w:rPr>
        <w:t>d'acqua adeguati per l'impiego della forza idrica e della forza eolica.</w:t>
      </w:r>
      <w:r>
        <w:rPr>
          <w:rFonts w:asciiTheme="minorHAnsi" w:hAnsiTheme="minorHAnsi" w:cstheme="minorHAnsi"/>
          <w:sz w:val="24"/>
          <w:szCs w:val="24"/>
        </w:rPr>
        <w:t xml:space="preserve"> Secondo i ricorrenti, «</w:t>
      </w:r>
      <w:r w:rsidRPr="00432AA0">
        <w:rPr>
          <w:rFonts w:asciiTheme="minorHAnsi" w:hAnsiTheme="minorHAnsi" w:cstheme="minorHAnsi"/>
          <w:i/>
          <w:sz w:val="24"/>
          <w:szCs w:val="24"/>
        </w:rPr>
        <w:t>con un intervento così importante come l'innalzamento della diga del Sambuco e l'ampliamento del bacino di Peccia occorre finalmente adeguare il PD su questo punto della pianificazione dei corsi d'acqua</w:t>
      </w:r>
      <w:r>
        <w:rPr>
          <w:rFonts w:asciiTheme="minorHAnsi" w:hAnsiTheme="minorHAnsi" w:cstheme="minorHAnsi"/>
          <w:sz w:val="24"/>
          <w:szCs w:val="24"/>
        </w:rPr>
        <w:t>», senza attendere la revisione totale del PD</w:t>
      </w:r>
      <w:r w:rsidRPr="00432AA0">
        <w:rPr>
          <w:rFonts w:asciiTheme="minorHAnsi" w:hAnsiTheme="minorHAnsi" w:cstheme="minorHAnsi"/>
          <w:sz w:val="24"/>
          <w:szCs w:val="24"/>
        </w:rPr>
        <w:t>.</w:t>
      </w:r>
    </w:p>
    <w:p w14:paraId="7A799FFE" w14:textId="77777777" w:rsidR="00432AA0" w:rsidRPr="00432AA0" w:rsidRDefault="00432AA0" w:rsidP="00432AA0">
      <w:pPr>
        <w:ind w:right="-11"/>
        <w:rPr>
          <w:rFonts w:asciiTheme="minorHAnsi" w:hAnsiTheme="minorHAnsi" w:cstheme="minorHAnsi"/>
          <w:sz w:val="24"/>
          <w:szCs w:val="24"/>
        </w:rPr>
      </w:pPr>
    </w:p>
    <w:p w14:paraId="26FBCBFC" w14:textId="77777777" w:rsidR="00566AFC" w:rsidRDefault="00432AA0" w:rsidP="00432AA0">
      <w:pPr>
        <w:pStyle w:val="Paragrafoelenco"/>
        <w:numPr>
          <w:ilvl w:val="0"/>
          <w:numId w:val="43"/>
        </w:numPr>
        <w:ind w:left="425" w:right="-11" w:hanging="425"/>
        <w:contextualSpacing w:val="0"/>
        <w:rPr>
          <w:rFonts w:asciiTheme="minorHAnsi" w:hAnsiTheme="minorHAnsi" w:cstheme="minorHAnsi"/>
          <w:i/>
          <w:sz w:val="24"/>
          <w:szCs w:val="24"/>
        </w:rPr>
      </w:pPr>
      <w:r>
        <w:rPr>
          <w:rFonts w:asciiTheme="minorHAnsi" w:hAnsiTheme="minorHAnsi" w:cstheme="minorHAnsi"/>
          <w:i/>
          <w:sz w:val="24"/>
          <w:szCs w:val="24"/>
        </w:rPr>
        <w:t>C</w:t>
      </w:r>
      <w:r w:rsidR="00566AFC" w:rsidRPr="00E95933">
        <w:rPr>
          <w:rFonts w:asciiTheme="minorHAnsi" w:hAnsiTheme="minorHAnsi" w:cstheme="minorHAnsi"/>
          <w:i/>
          <w:sz w:val="24"/>
          <w:szCs w:val="24"/>
        </w:rPr>
        <w:t xml:space="preserve">on l'allestimento almeno di un piano della situazione che indichi al minimo l'innalzamento della diga del Sambuco e l'ampliamento del bacino di </w:t>
      </w:r>
      <w:r w:rsidR="00AA0A92">
        <w:rPr>
          <w:rFonts w:asciiTheme="minorHAnsi" w:hAnsiTheme="minorHAnsi" w:cstheme="minorHAnsi"/>
          <w:i/>
          <w:sz w:val="24"/>
          <w:szCs w:val="24"/>
        </w:rPr>
        <w:t>P</w:t>
      </w:r>
      <w:r w:rsidR="00566AFC" w:rsidRPr="00E95933">
        <w:rPr>
          <w:rFonts w:asciiTheme="minorHAnsi" w:hAnsiTheme="minorHAnsi" w:cstheme="minorHAnsi"/>
          <w:i/>
          <w:sz w:val="24"/>
          <w:szCs w:val="24"/>
        </w:rPr>
        <w:t>eccia, come rappresentazione grafic</w:t>
      </w:r>
      <w:r>
        <w:rPr>
          <w:rFonts w:asciiTheme="minorHAnsi" w:hAnsiTheme="minorHAnsi" w:cstheme="minorHAnsi"/>
          <w:i/>
          <w:sz w:val="24"/>
          <w:szCs w:val="24"/>
        </w:rPr>
        <w:t>a, nel rispetto dell'art. 6 OPT</w:t>
      </w:r>
    </w:p>
    <w:p w14:paraId="24CD4E00" w14:textId="77777777" w:rsidR="00432AA0" w:rsidRDefault="00432AA0" w:rsidP="00432AA0">
      <w:pPr>
        <w:pStyle w:val="Paragrafoelenco"/>
        <w:spacing w:before="120"/>
        <w:ind w:left="0" w:right="-11"/>
        <w:contextualSpacing w:val="0"/>
        <w:rPr>
          <w:rFonts w:asciiTheme="minorHAnsi" w:hAnsiTheme="minorHAnsi" w:cstheme="minorHAnsi"/>
          <w:sz w:val="24"/>
          <w:szCs w:val="24"/>
        </w:rPr>
      </w:pPr>
      <w:r>
        <w:rPr>
          <w:rFonts w:asciiTheme="minorHAnsi" w:hAnsiTheme="minorHAnsi" w:cstheme="minorHAnsi"/>
          <w:sz w:val="24"/>
          <w:szCs w:val="24"/>
        </w:rPr>
        <w:t>I ricorrenti giudicano del tutto inadeguata la rappresentazione grafica dell'innalzamento della diga del Sambuco</w:t>
      </w:r>
      <w:r w:rsidR="00C33DCF">
        <w:rPr>
          <w:rFonts w:asciiTheme="minorHAnsi" w:hAnsiTheme="minorHAnsi" w:cstheme="minorHAnsi"/>
          <w:sz w:val="24"/>
          <w:szCs w:val="24"/>
        </w:rPr>
        <w:t>.</w:t>
      </w:r>
    </w:p>
    <w:p w14:paraId="73362C77" w14:textId="77777777" w:rsidR="00432AA0" w:rsidRPr="00432AA0" w:rsidRDefault="00432AA0" w:rsidP="00432AA0">
      <w:pPr>
        <w:pStyle w:val="Paragrafoelenco"/>
        <w:ind w:left="0" w:right="-11"/>
        <w:contextualSpacing w:val="0"/>
        <w:rPr>
          <w:rFonts w:asciiTheme="minorHAnsi" w:hAnsiTheme="minorHAnsi" w:cstheme="minorHAnsi"/>
          <w:sz w:val="24"/>
          <w:szCs w:val="24"/>
        </w:rPr>
      </w:pPr>
    </w:p>
    <w:p w14:paraId="0054C29A" w14:textId="77777777" w:rsidR="00142704" w:rsidRDefault="00432AA0" w:rsidP="00432AA0">
      <w:pPr>
        <w:pStyle w:val="Paragrafoelenco"/>
        <w:numPr>
          <w:ilvl w:val="0"/>
          <w:numId w:val="43"/>
        </w:numPr>
        <w:ind w:left="425" w:right="-11" w:hanging="425"/>
        <w:contextualSpacing w:val="0"/>
        <w:rPr>
          <w:rFonts w:asciiTheme="minorHAnsi" w:hAnsiTheme="minorHAnsi" w:cstheme="minorHAnsi"/>
          <w:i/>
          <w:sz w:val="24"/>
          <w:szCs w:val="24"/>
        </w:rPr>
      </w:pPr>
      <w:r>
        <w:rPr>
          <w:rFonts w:asciiTheme="minorHAnsi" w:hAnsiTheme="minorHAnsi" w:cstheme="minorHAnsi"/>
          <w:i/>
          <w:sz w:val="24"/>
          <w:szCs w:val="24"/>
        </w:rPr>
        <w:t>C</w:t>
      </w:r>
      <w:r w:rsidR="00566AFC" w:rsidRPr="00E95933">
        <w:rPr>
          <w:rFonts w:asciiTheme="minorHAnsi" w:hAnsiTheme="minorHAnsi" w:cstheme="minorHAnsi"/>
          <w:i/>
          <w:sz w:val="24"/>
          <w:szCs w:val="24"/>
        </w:rPr>
        <w:t xml:space="preserve">on la </w:t>
      </w:r>
      <w:proofErr w:type="spellStart"/>
      <w:r w:rsidR="00566AFC" w:rsidRPr="00E95933">
        <w:rPr>
          <w:rFonts w:asciiTheme="minorHAnsi" w:hAnsiTheme="minorHAnsi" w:cstheme="minorHAnsi"/>
          <w:i/>
          <w:sz w:val="24"/>
          <w:szCs w:val="24"/>
        </w:rPr>
        <w:t>completazione</w:t>
      </w:r>
      <w:proofErr w:type="spellEnd"/>
      <w:r w:rsidR="00566AFC" w:rsidRPr="00E95933">
        <w:rPr>
          <w:rFonts w:asciiTheme="minorHAnsi" w:hAnsiTheme="minorHAnsi" w:cstheme="minorHAnsi"/>
          <w:i/>
          <w:sz w:val="24"/>
          <w:szCs w:val="24"/>
        </w:rPr>
        <w:t xml:space="preserve"> del testo nel rispetto degli art. 3 e 6 OPT, della giurisprudenza e dottrina e degli art. 8e 9 </w:t>
      </w:r>
      <w:proofErr w:type="spellStart"/>
      <w:r w:rsidR="00566AFC" w:rsidRPr="00E95933">
        <w:rPr>
          <w:rFonts w:asciiTheme="minorHAnsi" w:hAnsiTheme="minorHAnsi" w:cstheme="minorHAnsi"/>
          <w:i/>
          <w:sz w:val="24"/>
          <w:szCs w:val="24"/>
        </w:rPr>
        <w:t>LSTe</w:t>
      </w:r>
      <w:proofErr w:type="spellEnd"/>
      <w:r w:rsidR="00566AFC" w:rsidRPr="00E95933">
        <w:rPr>
          <w:rFonts w:asciiTheme="minorHAnsi" w:hAnsiTheme="minorHAnsi" w:cstheme="minorHAnsi"/>
          <w:i/>
          <w:sz w:val="24"/>
          <w:szCs w:val="24"/>
        </w:rPr>
        <w:t xml:space="preserve"> 24 RLST, che indichi in modo preciso gli effetti sul paesaggio, sui luoghi e sulla fauna, il modo di procedere in merito al territorio, al tempo, all'organizzazione ed alla protezione della natura, le indicazioni relative ai mezzi pianificatori e finanziari, la valutazione delle ripercussioni, i</w:t>
      </w:r>
      <w:r>
        <w:rPr>
          <w:rFonts w:asciiTheme="minorHAnsi" w:hAnsiTheme="minorHAnsi" w:cstheme="minorHAnsi"/>
          <w:i/>
          <w:sz w:val="24"/>
          <w:szCs w:val="24"/>
        </w:rPr>
        <w:t xml:space="preserve"> nessi territoriali e materiali</w:t>
      </w:r>
    </w:p>
    <w:p w14:paraId="4EBA3AAD" w14:textId="77777777" w:rsidR="003E14E4" w:rsidRDefault="003E14E4" w:rsidP="003E14E4">
      <w:pPr>
        <w:pStyle w:val="Paragrafoelenco"/>
        <w:numPr>
          <w:ilvl w:val="0"/>
          <w:numId w:val="43"/>
        </w:numPr>
        <w:spacing w:before="120"/>
        <w:ind w:left="425" w:right="-11" w:hanging="425"/>
        <w:contextualSpacing w:val="0"/>
        <w:rPr>
          <w:rFonts w:asciiTheme="minorHAnsi" w:hAnsiTheme="minorHAnsi" w:cstheme="minorHAnsi"/>
          <w:i/>
          <w:sz w:val="24"/>
          <w:szCs w:val="24"/>
        </w:rPr>
      </w:pPr>
      <w:r>
        <w:rPr>
          <w:rFonts w:asciiTheme="minorHAnsi" w:hAnsiTheme="minorHAnsi" w:cstheme="minorHAnsi"/>
          <w:i/>
          <w:sz w:val="24"/>
          <w:szCs w:val="24"/>
        </w:rPr>
        <w:lastRenderedPageBreak/>
        <w:t>C</w:t>
      </w:r>
      <w:r w:rsidRPr="00E95933">
        <w:rPr>
          <w:rFonts w:asciiTheme="minorHAnsi" w:hAnsiTheme="minorHAnsi" w:cstheme="minorHAnsi"/>
          <w:i/>
          <w:sz w:val="24"/>
          <w:szCs w:val="24"/>
        </w:rPr>
        <w:t xml:space="preserve">on il coordinamento del contenuto del testo della scheda con la rappresentazione grafica nel </w:t>
      </w:r>
      <w:r>
        <w:rPr>
          <w:rFonts w:asciiTheme="minorHAnsi" w:hAnsiTheme="minorHAnsi" w:cstheme="minorHAnsi"/>
          <w:i/>
          <w:sz w:val="24"/>
          <w:szCs w:val="24"/>
        </w:rPr>
        <w:t>rispetto dell'art. 6 cpv. 1 OPT</w:t>
      </w:r>
    </w:p>
    <w:p w14:paraId="5969E98C" w14:textId="77777777" w:rsidR="003E14E4" w:rsidRDefault="00432AA0" w:rsidP="003E14E4">
      <w:pPr>
        <w:spacing w:before="120"/>
        <w:ind w:right="-11"/>
        <w:rPr>
          <w:rFonts w:asciiTheme="minorHAnsi" w:hAnsiTheme="minorHAnsi" w:cstheme="minorHAnsi"/>
          <w:sz w:val="24"/>
          <w:szCs w:val="24"/>
        </w:rPr>
      </w:pPr>
      <w:r>
        <w:rPr>
          <w:rFonts w:asciiTheme="minorHAnsi" w:hAnsiTheme="minorHAnsi" w:cstheme="minorHAnsi"/>
          <w:sz w:val="24"/>
          <w:szCs w:val="24"/>
        </w:rPr>
        <w:t xml:space="preserve">Il Comune di </w:t>
      </w:r>
      <w:proofErr w:type="spellStart"/>
      <w:r>
        <w:rPr>
          <w:rFonts w:asciiTheme="minorHAnsi" w:hAnsiTheme="minorHAnsi" w:cstheme="minorHAnsi"/>
          <w:sz w:val="24"/>
          <w:szCs w:val="24"/>
        </w:rPr>
        <w:t>Lavizzara</w:t>
      </w:r>
      <w:proofErr w:type="spellEnd"/>
      <w:r>
        <w:rPr>
          <w:rFonts w:asciiTheme="minorHAnsi" w:hAnsiTheme="minorHAnsi" w:cstheme="minorHAnsi"/>
          <w:sz w:val="24"/>
          <w:szCs w:val="24"/>
        </w:rPr>
        <w:t xml:space="preserve"> </w:t>
      </w:r>
      <w:r w:rsidR="00C33DCF">
        <w:rPr>
          <w:rFonts w:asciiTheme="minorHAnsi" w:hAnsiTheme="minorHAnsi" w:cstheme="minorHAnsi"/>
          <w:sz w:val="24"/>
          <w:szCs w:val="24"/>
        </w:rPr>
        <w:t>reputa</w:t>
      </w:r>
      <w:r>
        <w:rPr>
          <w:rFonts w:asciiTheme="minorHAnsi" w:hAnsiTheme="minorHAnsi" w:cstheme="minorHAnsi"/>
          <w:sz w:val="24"/>
          <w:szCs w:val="24"/>
        </w:rPr>
        <w:t xml:space="preserve"> carente la </w:t>
      </w:r>
      <w:r w:rsidR="003E14E4">
        <w:rPr>
          <w:rFonts w:asciiTheme="minorHAnsi" w:hAnsiTheme="minorHAnsi" w:cstheme="minorHAnsi"/>
          <w:sz w:val="24"/>
          <w:szCs w:val="24"/>
        </w:rPr>
        <w:t>rappresentazione grafica e di conseguenza «</w:t>
      </w:r>
      <w:r w:rsidR="003E14E4">
        <w:rPr>
          <w:rFonts w:asciiTheme="minorHAnsi" w:hAnsiTheme="minorHAnsi" w:cstheme="minorHAnsi"/>
          <w:i/>
          <w:sz w:val="24"/>
          <w:szCs w:val="24"/>
        </w:rPr>
        <w:t>n</w:t>
      </w:r>
      <w:r w:rsidR="003E14E4" w:rsidRPr="003E14E4">
        <w:rPr>
          <w:rFonts w:asciiTheme="minorHAnsi" w:hAnsiTheme="minorHAnsi" w:cstheme="minorHAnsi"/>
          <w:i/>
          <w:sz w:val="24"/>
          <w:szCs w:val="24"/>
        </w:rPr>
        <w:t>on essendovi rappresentazione grafica, non vi è quindi e non vi può essere il coordinamento con il contenuto della scheda</w:t>
      </w:r>
      <w:r w:rsidR="003E14E4">
        <w:rPr>
          <w:rFonts w:asciiTheme="minorHAnsi" w:hAnsiTheme="minorHAnsi" w:cstheme="minorHAnsi"/>
          <w:sz w:val="24"/>
          <w:szCs w:val="24"/>
        </w:rPr>
        <w:t>». In aggiunta, il Comune ritiene che nel testo della scheda siano insufficienti le indicazioni sugli elementi territoriali che l'opera influenzerà, sugli aspetti finanziari e pianificatori del progetto e sulla sua evoluzione temporale. Manca inoltre la ponderazione degli interessi prevista dall'art. 3 cpv. 1 OPT.</w:t>
      </w:r>
    </w:p>
    <w:p w14:paraId="4F317AE6" w14:textId="77777777" w:rsidR="00C34025" w:rsidRPr="00432AA0" w:rsidRDefault="00C34025" w:rsidP="00432AA0">
      <w:pPr>
        <w:ind w:right="-11"/>
        <w:rPr>
          <w:rFonts w:asciiTheme="minorHAnsi" w:hAnsiTheme="minorHAnsi" w:cstheme="minorHAnsi"/>
          <w:sz w:val="24"/>
          <w:szCs w:val="24"/>
        </w:rPr>
      </w:pPr>
    </w:p>
    <w:p w14:paraId="384497A1" w14:textId="77777777" w:rsidR="00566AFC" w:rsidRDefault="00432AA0" w:rsidP="00432AA0">
      <w:pPr>
        <w:pStyle w:val="Paragrafoelenco"/>
        <w:numPr>
          <w:ilvl w:val="0"/>
          <w:numId w:val="43"/>
        </w:numPr>
        <w:ind w:left="425" w:right="-11" w:hanging="425"/>
        <w:contextualSpacing w:val="0"/>
        <w:rPr>
          <w:rFonts w:asciiTheme="minorHAnsi" w:hAnsiTheme="minorHAnsi" w:cstheme="minorHAnsi"/>
          <w:i/>
          <w:sz w:val="24"/>
          <w:szCs w:val="24"/>
        </w:rPr>
      </w:pPr>
      <w:r>
        <w:rPr>
          <w:rFonts w:asciiTheme="minorHAnsi" w:hAnsiTheme="minorHAnsi" w:cstheme="minorHAnsi"/>
          <w:i/>
          <w:sz w:val="24"/>
          <w:szCs w:val="24"/>
        </w:rPr>
        <w:t>C</w:t>
      </w:r>
      <w:r w:rsidR="00566AFC" w:rsidRPr="00E95933">
        <w:rPr>
          <w:rFonts w:asciiTheme="minorHAnsi" w:hAnsiTheme="minorHAnsi" w:cstheme="minorHAnsi"/>
          <w:i/>
          <w:sz w:val="24"/>
          <w:szCs w:val="24"/>
        </w:rPr>
        <w:t xml:space="preserve">on il principio della modifica dell'attuale concessione </w:t>
      </w:r>
      <w:r>
        <w:rPr>
          <w:rFonts w:asciiTheme="minorHAnsi" w:hAnsiTheme="minorHAnsi" w:cstheme="minorHAnsi"/>
          <w:i/>
          <w:sz w:val="24"/>
          <w:szCs w:val="24"/>
        </w:rPr>
        <w:t>per lo sfruttamento delle acque</w:t>
      </w:r>
    </w:p>
    <w:p w14:paraId="3A79DFAB" w14:textId="77777777" w:rsidR="003E14E4" w:rsidRDefault="003E14E4" w:rsidP="003E14E4">
      <w:pPr>
        <w:spacing w:before="120"/>
        <w:ind w:right="-11"/>
        <w:rPr>
          <w:rFonts w:asciiTheme="minorHAnsi" w:hAnsiTheme="minorHAnsi" w:cstheme="minorHAnsi"/>
          <w:sz w:val="24"/>
          <w:szCs w:val="24"/>
        </w:rPr>
      </w:pPr>
      <w:r>
        <w:rPr>
          <w:rFonts w:asciiTheme="minorHAnsi" w:hAnsiTheme="minorHAnsi" w:cstheme="minorHAnsi"/>
          <w:sz w:val="24"/>
          <w:szCs w:val="24"/>
        </w:rPr>
        <w:t>L'innalzamento della diga permetterà un notevole aumento della capacità del bacino e quindi dell'energia prodotta. Il cambiamento delle caratteristiche dell'impianto giustifica una ridiscussione della concessione. Questo principio va ancorato nella scheda V3.</w:t>
      </w:r>
    </w:p>
    <w:p w14:paraId="70867756" w14:textId="77777777" w:rsidR="003E14E4" w:rsidRPr="00432AA0" w:rsidRDefault="003E14E4" w:rsidP="00432AA0">
      <w:pPr>
        <w:ind w:right="-11"/>
        <w:rPr>
          <w:rFonts w:asciiTheme="minorHAnsi" w:hAnsiTheme="minorHAnsi" w:cstheme="minorHAnsi"/>
          <w:sz w:val="24"/>
          <w:szCs w:val="24"/>
        </w:rPr>
      </w:pPr>
    </w:p>
    <w:p w14:paraId="719D24BC" w14:textId="77777777" w:rsidR="00B22D21" w:rsidRPr="00E95933" w:rsidRDefault="00432AA0" w:rsidP="00432AA0">
      <w:pPr>
        <w:pStyle w:val="Paragrafoelenco"/>
        <w:numPr>
          <w:ilvl w:val="0"/>
          <w:numId w:val="43"/>
        </w:numPr>
        <w:ind w:left="426" w:right="-13" w:hanging="426"/>
        <w:contextualSpacing w:val="0"/>
        <w:rPr>
          <w:rFonts w:asciiTheme="minorHAnsi" w:hAnsiTheme="minorHAnsi" w:cstheme="minorHAnsi"/>
          <w:i/>
          <w:sz w:val="24"/>
          <w:szCs w:val="24"/>
        </w:rPr>
      </w:pPr>
      <w:r>
        <w:rPr>
          <w:rFonts w:asciiTheme="minorHAnsi" w:hAnsiTheme="minorHAnsi" w:cstheme="minorHAnsi"/>
          <w:i/>
          <w:sz w:val="24"/>
          <w:szCs w:val="24"/>
        </w:rPr>
        <w:t>C</w:t>
      </w:r>
      <w:r w:rsidR="00566AFC" w:rsidRPr="00E95933">
        <w:rPr>
          <w:rFonts w:asciiTheme="minorHAnsi" w:hAnsiTheme="minorHAnsi" w:cstheme="minorHAnsi"/>
          <w:i/>
          <w:sz w:val="24"/>
          <w:szCs w:val="24"/>
        </w:rPr>
        <w:t>on il principio delle conseguenze finanziarie di un simile progetto per la comunità locale con i ritorni sul territorio, i ritorni finanziari come una partecipazione della comunità locale agli utili ed altre forme di prestazioni finanziarie e di indennità complet</w:t>
      </w:r>
      <w:r>
        <w:rPr>
          <w:rFonts w:asciiTheme="minorHAnsi" w:hAnsiTheme="minorHAnsi" w:cstheme="minorHAnsi"/>
          <w:i/>
          <w:sz w:val="24"/>
          <w:szCs w:val="24"/>
        </w:rPr>
        <w:t>e per la perdita del territorio</w:t>
      </w:r>
    </w:p>
    <w:p w14:paraId="3497424C" w14:textId="77777777" w:rsidR="003E14E4" w:rsidRDefault="003E14E4" w:rsidP="003E14E4">
      <w:pPr>
        <w:spacing w:before="120"/>
        <w:rPr>
          <w:rFonts w:asciiTheme="minorHAnsi" w:hAnsiTheme="minorHAnsi" w:cstheme="minorHAnsi"/>
          <w:sz w:val="24"/>
          <w:szCs w:val="24"/>
        </w:rPr>
      </w:pPr>
      <w:r>
        <w:rPr>
          <w:rFonts w:asciiTheme="minorHAnsi" w:hAnsiTheme="minorHAnsi" w:cstheme="minorHAnsi"/>
          <w:sz w:val="24"/>
          <w:szCs w:val="24"/>
        </w:rPr>
        <w:t xml:space="preserve">Il Comune di </w:t>
      </w:r>
      <w:proofErr w:type="spellStart"/>
      <w:r>
        <w:rPr>
          <w:rFonts w:asciiTheme="minorHAnsi" w:hAnsiTheme="minorHAnsi" w:cstheme="minorHAnsi"/>
          <w:sz w:val="24"/>
          <w:szCs w:val="24"/>
        </w:rPr>
        <w:t>Lavizzara</w:t>
      </w:r>
      <w:proofErr w:type="spellEnd"/>
      <w:r>
        <w:rPr>
          <w:rFonts w:asciiTheme="minorHAnsi" w:hAnsiTheme="minorHAnsi" w:cstheme="minorHAnsi"/>
          <w:sz w:val="24"/>
          <w:szCs w:val="24"/>
        </w:rPr>
        <w:t xml:space="preserve"> domanda che si tenga conto del sacrificio compiuto dalla comunità locale, che mette il proprio territorio a disposizione della collettività per migliorare l'approvvigionamento energetico. La modifica della concessione deve contemplare un compenso destinato alla comunità locale, quale la partecipazione agli utili o altre prestazioni finanziarie o in natura; inoltre va affrontata la questione dei terreni patriziali che serviranno alla realizzazione dell'opera: «</w:t>
      </w:r>
      <w:r w:rsidRPr="003E14E4">
        <w:rPr>
          <w:rFonts w:asciiTheme="minorHAnsi" w:hAnsiTheme="minorHAnsi" w:cstheme="minorHAnsi"/>
          <w:i/>
          <w:sz w:val="24"/>
          <w:szCs w:val="24"/>
        </w:rPr>
        <w:t>occorre porsi il quesito della piena indennità o di altre possibilità di occupare il territorio necessario (ad esempio con misure analoghe ai diritti di superficie)</w:t>
      </w:r>
      <w:r>
        <w:rPr>
          <w:rFonts w:asciiTheme="minorHAnsi" w:hAnsiTheme="minorHAnsi" w:cstheme="minorHAnsi"/>
          <w:sz w:val="24"/>
          <w:szCs w:val="24"/>
        </w:rPr>
        <w:t>»</w:t>
      </w:r>
      <w:r w:rsidRPr="003E14E4">
        <w:rPr>
          <w:rFonts w:asciiTheme="minorHAnsi" w:hAnsiTheme="minorHAnsi" w:cstheme="minorHAnsi"/>
          <w:sz w:val="24"/>
          <w:szCs w:val="24"/>
        </w:rPr>
        <w:t>.</w:t>
      </w:r>
    </w:p>
    <w:p w14:paraId="29D73D25" w14:textId="77777777" w:rsidR="003E14E4" w:rsidRDefault="003E14E4" w:rsidP="00C46BD4">
      <w:pPr>
        <w:rPr>
          <w:rFonts w:asciiTheme="minorHAnsi" w:hAnsiTheme="minorHAnsi" w:cstheme="minorHAnsi"/>
          <w:sz w:val="24"/>
          <w:szCs w:val="24"/>
        </w:rPr>
      </w:pPr>
    </w:p>
    <w:p w14:paraId="41517E9F" w14:textId="77777777" w:rsidR="00566AFC" w:rsidRDefault="00566AFC" w:rsidP="00C46BD4">
      <w:pPr>
        <w:rPr>
          <w:rFonts w:asciiTheme="minorHAnsi" w:hAnsiTheme="minorHAnsi" w:cstheme="minorHAnsi"/>
          <w:sz w:val="24"/>
          <w:szCs w:val="24"/>
        </w:rPr>
      </w:pPr>
    </w:p>
    <w:p w14:paraId="6E736CDB" w14:textId="77777777" w:rsidR="00C46BD4" w:rsidRDefault="00C46BD4" w:rsidP="009D5A99">
      <w:pPr>
        <w:pStyle w:val="Titolo2"/>
        <w:numPr>
          <w:ilvl w:val="0"/>
          <w:numId w:val="0"/>
        </w:numPr>
        <w:spacing w:before="0" w:after="120"/>
        <w:ind w:left="567" w:hanging="567"/>
        <w:jc w:val="both"/>
        <w:rPr>
          <w:rFonts w:eastAsia="Calibri" w:cs="Times New Roman"/>
          <w:sz w:val="24"/>
          <w:lang w:val="it-IT" w:eastAsia="it-IT"/>
        </w:rPr>
      </w:pPr>
      <w:bookmarkStart w:id="8" w:name="_Toc195037713"/>
      <w:r>
        <w:rPr>
          <w:rFonts w:eastAsia="Calibri" w:cs="Times New Roman"/>
          <w:sz w:val="24"/>
          <w:lang w:val="it-IT" w:eastAsia="it-IT"/>
        </w:rPr>
        <w:t>3.2</w:t>
      </w:r>
      <w:r>
        <w:rPr>
          <w:rFonts w:eastAsia="Calibri" w:cs="Times New Roman"/>
          <w:sz w:val="24"/>
          <w:lang w:val="it-IT" w:eastAsia="it-IT"/>
        </w:rPr>
        <w:tab/>
        <w:t xml:space="preserve">Ricorso </w:t>
      </w:r>
      <w:r w:rsidR="009D5A99">
        <w:rPr>
          <w:rFonts w:eastAsia="Calibri" w:cs="Times New Roman"/>
          <w:sz w:val="24"/>
          <w:lang w:val="it-IT" w:eastAsia="it-IT"/>
        </w:rPr>
        <w:t>della Società ticinese per l'arte e la natura (STAN)</w:t>
      </w:r>
      <w:bookmarkEnd w:id="8"/>
    </w:p>
    <w:p w14:paraId="5D23F841" w14:textId="77777777" w:rsidR="003E14E4" w:rsidRDefault="003E14E4" w:rsidP="00566AFC">
      <w:pPr>
        <w:rPr>
          <w:rFonts w:asciiTheme="minorHAnsi" w:hAnsiTheme="minorHAnsi" w:cstheme="minorHAnsi"/>
          <w:sz w:val="24"/>
          <w:szCs w:val="24"/>
        </w:rPr>
      </w:pPr>
      <w:r>
        <w:rPr>
          <w:rFonts w:asciiTheme="minorHAnsi" w:hAnsiTheme="minorHAnsi" w:cstheme="minorHAnsi"/>
          <w:sz w:val="24"/>
          <w:szCs w:val="24"/>
        </w:rPr>
        <w:t xml:space="preserve">La modifica della scheda V3 è avvenuta per aumentare la produzione di energia elettrica, sulla base della </w:t>
      </w:r>
      <w:r w:rsidRPr="009B7804">
        <w:rPr>
          <w:rFonts w:asciiTheme="minorHAnsi" w:hAnsiTheme="minorHAnsi" w:cstheme="minorHAnsi"/>
          <w:i/>
          <w:sz w:val="24"/>
          <w:szCs w:val="24"/>
        </w:rPr>
        <w:t>Concezione energia eolica federale</w:t>
      </w:r>
      <w:r>
        <w:rPr>
          <w:rFonts w:asciiTheme="minorHAnsi" w:hAnsiTheme="minorHAnsi" w:cstheme="minorHAnsi"/>
          <w:sz w:val="24"/>
          <w:szCs w:val="24"/>
        </w:rPr>
        <w:t xml:space="preserve">. Trattandosi di un compito nazionale, la STAN </w:t>
      </w:r>
      <w:r w:rsidR="009B7804">
        <w:rPr>
          <w:rFonts w:asciiTheme="minorHAnsi" w:hAnsiTheme="minorHAnsi" w:cstheme="minorHAnsi"/>
          <w:sz w:val="24"/>
          <w:szCs w:val="24"/>
        </w:rPr>
        <w:t>ritiene</w:t>
      </w:r>
      <w:r>
        <w:rPr>
          <w:rFonts w:asciiTheme="minorHAnsi" w:hAnsiTheme="minorHAnsi" w:cstheme="minorHAnsi"/>
          <w:sz w:val="24"/>
          <w:szCs w:val="24"/>
        </w:rPr>
        <w:t xml:space="preserve"> di essere legittimata a ricorrere dall'art. 12 LPN.</w:t>
      </w:r>
    </w:p>
    <w:p w14:paraId="47F7C8A1" w14:textId="77777777" w:rsidR="00566AFC" w:rsidRDefault="003E14E4" w:rsidP="003E14E4">
      <w:pPr>
        <w:spacing w:before="120"/>
        <w:rPr>
          <w:rFonts w:asciiTheme="minorHAnsi" w:hAnsiTheme="minorHAnsi" w:cstheme="minorHAnsi"/>
          <w:sz w:val="24"/>
          <w:szCs w:val="24"/>
        </w:rPr>
      </w:pPr>
      <w:r>
        <w:rPr>
          <w:rFonts w:asciiTheme="minorHAnsi" w:hAnsiTheme="minorHAnsi" w:cstheme="minorHAnsi"/>
          <w:sz w:val="24"/>
          <w:szCs w:val="24"/>
        </w:rPr>
        <w:t xml:space="preserve">Nel ricorso la STAN </w:t>
      </w:r>
      <w:r w:rsidR="00566AFC">
        <w:rPr>
          <w:rFonts w:asciiTheme="minorHAnsi" w:hAnsiTheme="minorHAnsi" w:cstheme="minorHAnsi"/>
          <w:sz w:val="24"/>
          <w:szCs w:val="24"/>
        </w:rPr>
        <w:t>domanda di stralciare dal</w:t>
      </w:r>
      <w:r w:rsidR="00566AFC" w:rsidRPr="00566AFC">
        <w:rPr>
          <w:rFonts w:asciiTheme="minorHAnsi" w:hAnsiTheme="minorHAnsi" w:cstheme="minorHAnsi"/>
          <w:sz w:val="24"/>
          <w:szCs w:val="24"/>
        </w:rPr>
        <w:t xml:space="preserve">la scheda V3 </w:t>
      </w:r>
      <w:r w:rsidR="00566AFC">
        <w:rPr>
          <w:rFonts w:asciiTheme="minorHAnsi" w:hAnsiTheme="minorHAnsi" w:cstheme="minorHAnsi"/>
          <w:sz w:val="24"/>
          <w:szCs w:val="24"/>
        </w:rPr>
        <w:t>«</w:t>
      </w:r>
      <w:r w:rsidR="00566AFC" w:rsidRPr="00566AFC">
        <w:rPr>
          <w:rFonts w:asciiTheme="minorHAnsi" w:hAnsiTheme="minorHAnsi" w:cstheme="minorHAnsi"/>
          <w:i/>
          <w:sz w:val="24"/>
          <w:szCs w:val="24"/>
        </w:rPr>
        <w:t>l'Informazione preliminare (</w:t>
      </w:r>
      <w:proofErr w:type="spellStart"/>
      <w:r w:rsidR="00566AFC" w:rsidRPr="00566AFC">
        <w:rPr>
          <w:rFonts w:asciiTheme="minorHAnsi" w:hAnsiTheme="minorHAnsi" w:cstheme="minorHAnsi"/>
          <w:i/>
          <w:sz w:val="24"/>
          <w:szCs w:val="24"/>
        </w:rPr>
        <w:t>Ip</w:t>
      </w:r>
      <w:proofErr w:type="spellEnd"/>
      <w:r w:rsidR="00566AFC" w:rsidRPr="00566AFC">
        <w:rPr>
          <w:rFonts w:asciiTheme="minorHAnsi" w:hAnsiTheme="minorHAnsi" w:cstheme="minorHAnsi"/>
          <w:i/>
          <w:sz w:val="24"/>
          <w:szCs w:val="24"/>
        </w:rPr>
        <w:t xml:space="preserve">) relativa all'intenzione </w:t>
      </w:r>
      <w:proofErr w:type="spellStart"/>
      <w:r w:rsidR="00566AFC" w:rsidRPr="00566AFC">
        <w:rPr>
          <w:rFonts w:asciiTheme="minorHAnsi" w:hAnsiTheme="minorHAnsi" w:cstheme="minorHAnsi"/>
          <w:i/>
          <w:sz w:val="24"/>
          <w:szCs w:val="24"/>
        </w:rPr>
        <w:t>pianificatoria</w:t>
      </w:r>
      <w:proofErr w:type="spellEnd"/>
      <w:r w:rsidR="00566AFC" w:rsidRPr="00566AFC">
        <w:rPr>
          <w:rFonts w:asciiTheme="minorHAnsi" w:hAnsiTheme="minorHAnsi" w:cstheme="minorHAnsi"/>
          <w:i/>
          <w:sz w:val="24"/>
          <w:szCs w:val="24"/>
        </w:rPr>
        <w:t xml:space="preserve"> di un potenziamento del Parco eolico del San Gottardo, permettendone l'aumento del numero di torri</w:t>
      </w:r>
      <w:r w:rsidR="00566AFC">
        <w:rPr>
          <w:rFonts w:asciiTheme="minorHAnsi" w:hAnsiTheme="minorHAnsi" w:cstheme="minorHAnsi"/>
          <w:sz w:val="24"/>
          <w:szCs w:val="24"/>
        </w:rPr>
        <w:t>»</w:t>
      </w:r>
      <w:r>
        <w:rPr>
          <w:rFonts w:asciiTheme="minorHAnsi" w:hAnsiTheme="minorHAnsi" w:cstheme="minorHAnsi"/>
          <w:sz w:val="24"/>
          <w:szCs w:val="24"/>
        </w:rPr>
        <w:t>:</w:t>
      </w:r>
      <w:r w:rsidR="00566AFC">
        <w:rPr>
          <w:rFonts w:asciiTheme="minorHAnsi" w:hAnsiTheme="minorHAnsi" w:cstheme="minorHAnsi"/>
          <w:sz w:val="24"/>
          <w:szCs w:val="24"/>
        </w:rPr>
        <w:t xml:space="preserve"> </w:t>
      </w:r>
      <w:r>
        <w:rPr>
          <w:rFonts w:asciiTheme="minorHAnsi" w:hAnsiTheme="minorHAnsi" w:cstheme="minorHAnsi"/>
          <w:sz w:val="24"/>
          <w:szCs w:val="24"/>
        </w:rPr>
        <w:t xml:space="preserve">la procedura che ha portato alla creazione del parco eolico è stata guastata da </w:t>
      </w:r>
      <w:r w:rsidR="00566AFC">
        <w:rPr>
          <w:rFonts w:asciiTheme="minorHAnsi" w:hAnsiTheme="minorHAnsi" w:cstheme="minorHAnsi"/>
          <w:sz w:val="24"/>
          <w:szCs w:val="24"/>
        </w:rPr>
        <w:t>gravi carenze nella ponderazione degli interessi e quindi del mancato rispetto dell'art. 3 OPT</w:t>
      </w:r>
      <w:r>
        <w:rPr>
          <w:rFonts w:asciiTheme="minorHAnsi" w:hAnsiTheme="minorHAnsi" w:cstheme="minorHAnsi"/>
          <w:sz w:val="24"/>
          <w:szCs w:val="24"/>
        </w:rPr>
        <w:t>; inoltre, il parco eolico ha compromesso il paesaggio e reca danno all'avifauna, ma ha una resa energetica e quindi anche una resa economica inferiori alle aspettative. La STAN teme che l'ampliamento del parco eolico «</w:t>
      </w:r>
      <w:r w:rsidRPr="003E14E4">
        <w:rPr>
          <w:rFonts w:asciiTheme="minorHAnsi" w:hAnsiTheme="minorHAnsi" w:cstheme="minorHAnsi"/>
          <w:i/>
          <w:sz w:val="24"/>
          <w:szCs w:val="24"/>
        </w:rPr>
        <w:t>possa aggravare l'impatto negativo da molti punti di vista</w:t>
      </w:r>
      <w:r>
        <w:rPr>
          <w:rFonts w:asciiTheme="minorHAnsi" w:hAnsiTheme="minorHAnsi" w:cstheme="minorHAnsi"/>
          <w:sz w:val="24"/>
          <w:szCs w:val="24"/>
        </w:rPr>
        <w:t>».</w:t>
      </w:r>
    </w:p>
    <w:p w14:paraId="07D89B5D" w14:textId="77777777" w:rsidR="00C46BD4" w:rsidRDefault="00C46BD4" w:rsidP="00C46BD4">
      <w:pPr>
        <w:rPr>
          <w:rFonts w:asciiTheme="minorHAnsi" w:hAnsiTheme="minorHAnsi" w:cstheme="minorHAnsi"/>
          <w:sz w:val="24"/>
          <w:szCs w:val="24"/>
        </w:rPr>
      </w:pPr>
    </w:p>
    <w:p w14:paraId="1BCCEE38" w14:textId="77777777" w:rsidR="007E7194" w:rsidRDefault="007E7194" w:rsidP="00C46BD4">
      <w:pPr>
        <w:rPr>
          <w:rFonts w:asciiTheme="minorHAnsi" w:hAnsiTheme="minorHAnsi" w:cstheme="minorHAnsi"/>
          <w:sz w:val="24"/>
          <w:szCs w:val="24"/>
        </w:rPr>
      </w:pPr>
    </w:p>
    <w:p w14:paraId="1FDB8CFF" w14:textId="77777777" w:rsidR="00C46BD4" w:rsidRDefault="00C46BD4" w:rsidP="00C46BD4">
      <w:pPr>
        <w:pStyle w:val="Titolo1"/>
        <w:numPr>
          <w:ilvl w:val="0"/>
          <w:numId w:val="18"/>
        </w:numPr>
        <w:tabs>
          <w:tab w:val="left" w:pos="567"/>
        </w:tabs>
        <w:spacing w:before="0"/>
        <w:ind w:left="567" w:hanging="567"/>
        <w:jc w:val="both"/>
        <w:rPr>
          <w:rFonts w:eastAsia="Calibri" w:cs="Times New Roman"/>
          <w:caps/>
          <w:sz w:val="24"/>
          <w:szCs w:val="24"/>
          <w:lang w:val="it-IT" w:eastAsia="it-IT"/>
        </w:rPr>
      </w:pPr>
      <w:bookmarkStart w:id="9" w:name="_Toc195037714"/>
      <w:r>
        <w:rPr>
          <w:rFonts w:eastAsia="Calibri" w:cs="Times New Roman"/>
          <w:caps/>
          <w:sz w:val="24"/>
          <w:szCs w:val="24"/>
          <w:lang w:val="it-IT" w:eastAsia="it-IT"/>
        </w:rPr>
        <w:t>la posizione del Consiglio di stato</w:t>
      </w:r>
      <w:bookmarkEnd w:id="9"/>
    </w:p>
    <w:p w14:paraId="44BCE462" w14:textId="77777777" w:rsidR="00CC34BC" w:rsidRPr="00107D4A" w:rsidRDefault="00CC34BC" w:rsidP="00CC34BC">
      <w:pPr>
        <w:rPr>
          <w:rFonts w:asciiTheme="minorHAnsi" w:hAnsiTheme="minorHAnsi" w:cstheme="minorHAnsi"/>
          <w:sz w:val="24"/>
          <w:szCs w:val="24"/>
        </w:rPr>
      </w:pPr>
      <w:r w:rsidRPr="00107D4A">
        <w:rPr>
          <w:rFonts w:asciiTheme="minorHAnsi" w:hAnsiTheme="minorHAnsi" w:cstheme="minorHAnsi"/>
          <w:sz w:val="24"/>
          <w:szCs w:val="24"/>
        </w:rPr>
        <w:t xml:space="preserve">Il </w:t>
      </w:r>
      <w:r w:rsidR="00107D4A" w:rsidRPr="00107D4A">
        <w:rPr>
          <w:rFonts w:asciiTheme="minorHAnsi" w:hAnsiTheme="minorHAnsi" w:cstheme="minorHAnsi"/>
          <w:sz w:val="24"/>
          <w:szCs w:val="24"/>
        </w:rPr>
        <w:t>28 agosto</w:t>
      </w:r>
      <w:r w:rsidRPr="00107D4A">
        <w:rPr>
          <w:rFonts w:asciiTheme="minorHAnsi" w:hAnsiTheme="minorHAnsi" w:cstheme="minorHAnsi"/>
          <w:sz w:val="24"/>
          <w:szCs w:val="24"/>
        </w:rPr>
        <w:t xml:space="preserve"> 2024 il Consiglio di Stato ha licenziato il messaggio n. </w:t>
      </w:r>
      <w:r w:rsidR="00107D4A" w:rsidRPr="00107D4A">
        <w:rPr>
          <w:rFonts w:asciiTheme="minorHAnsi" w:hAnsiTheme="minorHAnsi" w:cstheme="minorHAnsi"/>
          <w:sz w:val="24"/>
          <w:szCs w:val="24"/>
        </w:rPr>
        <w:t>8481</w:t>
      </w:r>
      <w:r w:rsidRPr="00107D4A">
        <w:rPr>
          <w:rFonts w:asciiTheme="minorHAnsi" w:hAnsiTheme="minorHAnsi" w:cstheme="minorHAnsi"/>
          <w:sz w:val="24"/>
          <w:szCs w:val="24"/>
        </w:rPr>
        <w:t xml:space="preserve"> con le sue osservazioni ai ricorsi.</w:t>
      </w:r>
    </w:p>
    <w:p w14:paraId="1D9263F6" w14:textId="77777777" w:rsidR="00CC34BC" w:rsidRDefault="00CC34BC" w:rsidP="00CC34BC">
      <w:pPr>
        <w:rPr>
          <w:lang w:val="it-IT" w:eastAsia="it-IT"/>
        </w:rPr>
      </w:pPr>
    </w:p>
    <w:p w14:paraId="14119E79" w14:textId="77777777" w:rsidR="00CC34BC" w:rsidRPr="00CC34BC" w:rsidRDefault="00CC34BC" w:rsidP="00CC34BC">
      <w:pPr>
        <w:rPr>
          <w:lang w:val="it-IT" w:eastAsia="it-IT"/>
        </w:rPr>
      </w:pPr>
    </w:p>
    <w:p w14:paraId="02F95417" w14:textId="77777777" w:rsidR="00C46BD4" w:rsidRDefault="00BC60BD" w:rsidP="00432AA0">
      <w:pPr>
        <w:pStyle w:val="Titolo2"/>
        <w:numPr>
          <w:ilvl w:val="0"/>
          <w:numId w:val="0"/>
        </w:numPr>
        <w:spacing w:before="0" w:after="0"/>
        <w:ind w:left="567" w:hanging="567"/>
        <w:jc w:val="both"/>
        <w:rPr>
          <w:rFonts w:eastAsia="Calibri" w:cs="Times New Roman"/>
          <w:sz w:val="24"/>
          <w:lang w:val="it-IT" w:eastAsia="it-IT"/>
        </w:rPr>
      </w:pPr>
      <w:bookmarkStart w:id="10" w:name="_Toc195037715"/>
      <w:r>
        <w:rPr>
          <w:rFonts w:eastAsia="Calibri" w:cs="Times New Roman"/>
          <w:sz w:val="24"/>
          <w:lang w:val="it-IT" w:eastAsia="it-IT"/>
        </w:rPr>
        <w:lastRenderedPageBreak/>
        <w:t>4.1</w:t>
      </w:r>
      <w:r>
        <w:rPr>
          <w:rFonts w:eastAsia="Calibri" w:cs="Times New Roman"/>
          <w:sz w:val="24"/>
          <w:lang w:val="it-IT" w:eastAsia="it-IT"/>
        </w:rPr>
        <w:tab/>
        <w:t>Riguardo</w:t>
      </w:r>
      <w:r w:rsidR="00C46BD4">
        <w:rPr>
          <w:rFonts w:eastAsia="Calibri" w:cs="Times New Roman"/>
          <w:sz w:val="24"/>
          <w:lang w:val="it-IT" w:eastAsia="it-IT"/>
        </w:rPr>
        <w:t xml:space="preserve"> al </w:t>
      </w:r>
      <w:r w:rsidR="009D5A99">
        <w:rPr>
          <w:rFonts w:eastAsia="Calibri" w:cs="Times New Roman"/>
          <w:sz w:val="24"/>
          <w:lang w:val="it-IT" w:eastAsia="it-IT"/>
        </w:rPr>
        <w:t>r</w:t>
      </w:r>
      <w:r w:rsidR="00C46BD4">
        <w:rPr>
          <w:rFonts w:eastAsia="Calibri" w:cs="Times New Roman"/>
          <w:sz w:val="24"/>
          <w:lang w:val="it-IT" w:eastAsia="it-IT"/>
        </w:rPr>
        <w:t xml:space="preserve">icorso del Comune </w:t>
      </w:r>
      <w:r w:rsidR="009D5A99">
        <w:rPr>
          <w:rFonts w:eastAsia="Calibri" w:cs="Times New Roman"/>
          <w:sz w:val="24"/>
          <w:lang w:val="it-IT" w:eastAsia="it-IT"/>
        </w:rPr>
        <w:t xml:space="preserve">di </w:t>
      </w:r>
      <w:proofErr w:type="spellStart"/>
      <w:r w:rsidR="009D5A99">
        <w:rPr>
          <w:rFonts w:eastAsia="Calibri" w:cs="Times New Roman"/>
          <w:sz w:val="24"/>
          <w:lang w:val="it-IT" w:eastAsia="it-IT"/>
        </w:rPr>
        <w:t>Lavizzara</w:t>
      </w:r>
      <w:bookmarkEnd w:id="10"/>
      <w:proofErr w:type="spellEnd"/>
    </w:p>
    <w:p w14:paraId="321B9873" w14:textId="77777777" w:rsidR="00432AA0" w:rsidRPr="00432AA0" w:rsidRDefault="00432AA0" w:rsidP="00432AA0">
      <w:pPr>
        <w:rPr>
          <w:lang w:val="it-IT" w:eastAsia="it-IT"/>
        </w:rPr>
      </w:pPr>
    </w:p>
    <w:p w14:paraId="67B4400E" w14:textId="77777777" w:rsidR="00432AA0" w:rsidRDefault="00432AA0" w:rsidP="00432AA0">
      <w:pPr>
        <w:pStyle w:val="Paragrafoelenco"/>
        <w:numPr>
          <w:ilvl w:val="0"/>
          <w:numId w:val="45"/>
        </w:numPr>
        <w:spacing w:after="120"/>
        <w:ind w:left="425" w:right="-11" w:hanging="425"/>
        <w:contextualSpacing w:val="0"/>
        <w:rPr>
          <w:rFonts w:asciiTheme="minorHAnsi" w:hAnsiTheme="minorHAnsi" w:cstheme="minorHAnsi"/>
          <w:i/>
          <w:sz w:val="24"/>
          <w:szCs w:val="24"/>
        </w:rPr>
      </w:pPr>
      <w:r>
        <w:rPr>
          <w:rFonts w:asciiTheme="minorHAnsi" w:hAnsiTheme="minorHAnsi" w:cstheme="minorHAnsi"/>
          <w:i/>
          <w:sz w:val="24"/>
          <w:szCs w:val="24"/>
        </w:rPr>
        <w:t>P</w:t>
      </w:r>
      <w:r w:rsidRPr="00E95933">
        <w:rPr>
          <w:rFonts w:asciiTheme="minorHAnsi" w:hAnsiTheme="minorHAnsi" w:cstheme="minorHAnsi"/>
          <w:i/>
          <w:sz w:val="24"/>
          <w:szCs w:val="24"/>
        </w:rPr>
        <w:t xml:space="preserve">ianificazione dei corsi d'acqua nel rispetto </w:t>
      </w:r>
      <w:r>
        <w:rPr>
          <w:rFonts w:asciiTheme="minorHAnsi" w:hAnsiTheme="minorHAnsi" w:cstheme="minorHAnsi"/>
          <w:i/>
          <w:sz w:val="24"/>
          <w:szCs w:val="24"/>
        </w:rPr>
        <w:t xml:space="preserve">degli art. 8b </w:t>
      </w:r>
      <w:proofErr w:type="spellStart"/>
      <w:r>
        <w:rPr>
          <w:rFonts w:asciiTheme="minorHAnsi" w:hAnsiTheme="minorHAnsi" w:cstheme="minorHAnsi"/>
          <w:i/>
          <w:sz w:val="24"/>
          <w:szCs w:val="24"/>
        </w:rPr>
        <w:t>LPTe</w:t>
      </w:r>
      <w:proofErr w:type="spellEnd"/>
      <w:r>
        <w:rPr>
          <w:rFonts w:asciiTheme="minorHAnsi" w:hAnsiTheme="minorHAnsi" w:cstheme="minorHAnsi"/>
          <w:i/>
          <w:sz w:val="24"/>
          <w:szCs w:val="24"/>
        </w:rPr>
        <w:t xml:space="preserve"> art. 10 </w:t>
      </w:r>
      <w:proofErr w:type="spellStart"/>
      <w:r>
        <w:rPr>
          <w:rFonts w:asciiTheme="minorHAnsi" w:hAnsiTheme="minorHAnsi" w:cstheme="minorHAnsi"/>
          <w:i/>
          <w:sz w:val="24"/>
          <w:szCs w:val="24"/>
        </w:rPr>
        <w:t>LEne</w:t>
      </w:r>
      <w:proofErr w:type="spellEnd"/>
    </w:p>
    <w:p w14:paraId="090A467C" w14:textId="77777777" w:rsidR="00432AA0" w:rsidRPr="00432AA0" w:rsidRDefault="00432AA0" w:rsidP="00432AA0">
      <w:pPr>
        <w:ind w:right="-11"/>
        <w:rPr>
          <w:rFonts w:asciiTheme="minorHAnsi" w:hAnsiTheme="minorHAnsi" w:cstheme="minorHAnsi"/>
          <w:sz w:val="24"/>
          <w:szCs w:val="24"/>
        </w:rPr>
      </w:pPr>
      <w:r>
        <w:rPr>
          <w:rFonts w:asciiTheme="minorHAnsi" w:hAnsiTheme="minorHAnsi" w:cstheme="minorHAnsi"/>
          <w:sz w:val="24"/>
          <w:szCs w:val="24"/>
        </w:rPr>
        <w:t xml:space="preserve">Nelle sue osservazioni, il Consiglio di Stato </w:t>
      </w:r>
      <w:r w:rsidR="00C402D3">
        <w:rPr>
          <w:rFonts w:asciiTheme="minorHAnsi" w:hAnsiTheme="minorHAnsi" w:cstheme="minorHAnsi"/>
          <w:sz w:val="24"/>
          <w:szCs w:val="24"/>
        </w:rPr>
        <w:t>scrive</w:t>
      </w:r>
      <w:r w:rsidRPr="00432AA0">
        <w:rPr>
          <w:rFonts w:asciiTheme="minorHAnsi" w:hAnsiTheme="minorHAnsi" w:cstheme="minorHAnsi"/>
          <w:sz w:val="24"/>
          <w:szCs w:val="24"/>
        </w:rPr>
        <w:t xml:space="preserve"> che la richiesta del Comune di </w:t>
      </w:r>
      <w:proofErr w:type="spellStart"/>
      <w:r w:rsidRPr="00432AA0">
        <w:rPr>
          <w:rFonts w:asciiTheme="minorHAnsi" w:hAnsiTheme="minorHAnsi" w:cstheme="minorHAnsi"/>
          <w:sz w:val="24"/>
          <w:szCs w:val="24"/>
        </w:rPr>
        <w:t>Lavizzara</w:t>
      </w:r>
      <w:proofErr w:type="spellEnd"/>
      <w:r w:rsidRPr="00432AA0">
        <w:rPr>
          <w:rFonts w:asciiTheme="minorHAnsi" w:hAnsiTheme="minorHAnsi" w:cstheme="minorHAnsi"/>
          <w:sz w:val="24"/>
          <w:szCs w:val="24"/>
        </w:rPr>
        <w:t xml:space="preserve"> non può essere accolta.</w:t>
      </w:r>
    </w:p>
    <w:p w14:paraId="6A3EBE03" w14:textId="77777777" w:rsidR="00432AA0" w:rsidRPr="00432AA0" w:rsidRDefault="00432AA0" w:rsidP="00432AA0">
      <w:pPr>
        <w:ind w:right="-11"/>
        <w:rPr>
          <w:rFonts w:asciiTheme="minorHAnsi" w:hAnsiTheme="minorHAnsi" w:cstheme="minorHAnsi"/>
          <w:sz w:val="24"/>
          <w:szCs w:val="24"/>
        </w:rPr>
      </w:pPr>
      <w:r>
        <w:rPr>
          <w:rFonts w:asciiTheme="minorHAnsi" w:hAnsiTheme="minorHAnsi" w:cstheme="minorHAnsi"/>
          <w:sz w:val="24"/>
          <w:szCs w:val="24"/>
        </w:rPr>
        <w:t>L</w:t>
      </w:r>
      <w:r w:rsidRPr="00432AA0">
        <w:rPr>
          <w:rFonts w:asciiTheme="minorHAnsi" w:hAnsiTheme="minorHAnsi" w:cstheme="minorHAnsi"/>
          <w:sz w:val="24"/>
          <w:szCs w:val="24"/>
        </w:rPr>
        <w:t>a situazione e le potenzialità idroelettriche in Ticino sono già note e la strategia generale del Cantone in questo ambito è consolidata. Questa strategia, espressa nella scheda V3 e nel Piano energetico e climatico cantonale (PECC), si concentra sull'adeguamento e il potenziamento degli impianti esistenti e su una moderata apertura ai mini-impianti, in linea di principio solo su corsi d'acqua già sfruttati.</w:t>
      </w:r>
      <w:r>
        <w:rPr>
          <w:rFonts w:asciiTheme="minorHAnsi" w:hAnsiTheme="minorHAnsi" w:cstheme="minorHAnsi"/>
          <w:sz w:val="24"/>
          <w:szCs w:val="24"/>
        </w:rPr>
        <w:t xml:space="preserve"> </w:t>
      </w:r>
      <w:r w:rsidRPr="00432AA0">
        <w:rPr>
          <w:rFonts w:asciiTheme="minorHAnsi" w:hAnsiTheme="minorHAnsi" w:cstheme="minorHAnsi"/>
          <w:sz w:val="24"/>
          <w:szCs w:val="24"/>
        </w:rPr>
        <w:t xml:space="preserve">Il Consiglio di Stato assicura che un quadro completo della situazione e delle potenzialità residue sarà fornito nell'ambito dell'aggiornamento del PD. Inoltre, fa presente che il Consiglio </w:t>
      </w:r>
      <w:r w:rsidR="009B7804">
        <w:rPr>
          <w:rFonts w:asciiTheme="minorHAnsi" w:hAnsiTheme="minorHAnsi" w:cstheme="minorHAnsi"/>
          <w:sz w:val="24"/>
          <w:szCs w:val="24"/>
        </w:rPr>
        <w:t>f</w:t>
      </w:r>
      <w:r w:rsidRPr="00432AA0">
        <w:rPr>
          <w:rFonts w:asciiTheme="minorHAnsi" w:hAnsiTheme="minorHAnsi" w:cstheme="minorHAnsi"/>
          <w:sz w:val="24"/>
          <w:szCs w:val="24"/>
        </w:rPr>
        <w:t>ederale ha proposto una modifica alla LPT che potrebbe rendere superflua la delimitazione specifica dei corsi d'acqua per progetti di energia rinnovabile.</w:t>
      </w:r>
    </w:p>
    <w:p w14:paraId="040C776C" w14:textId="77777777" w:rsidR="00432AA0" w:rsidRPr="00432AA0" w:rsidRDefault="00432AA0" w:rsidP="00432AA0">
      <w:pPr>
        <w:ind w:right="-11"/>
        <w:rPr>
          <w:rFonts w:asciiTheme="minorHAnsi" w:hAnsiTheme="minorHAnsi" w:cstheme="minorHAnsi"/>
          <w:sz w:val="24"/>
          <w:szCs w:val="24"/>
        </w:rPr>
      </w:pPr>
    </w:p>
    <w:p w14:paraId="6D4E2726" w14:textId="77777777" w:rsidR="00432AA0" w:rsidRDefault="00432AA0" w:rsidP="00432AA0">
      <w:pPr>
        <w:pStyle w:val="Paragrafoelenco"/>
        <w:numPr>
          <w:ilvl w:val="0"/>
          <w:numId w:val="45"/>
        </w:numPr>
        <w:ind w:left="425" w:right="-11" w:hanging="425"/>
        <w:contextualSpacing w:val="0"/>
        <w:rPr>
          <w:rFonts w:asciiTheme="minorHAnsi" w:hAnsiTheme="minorHAnsi" w:cstheme="minorHAnsi"/>
          <w:i/>
          <w:sz w:val="24"/>
          <w:szCs w:val="24"/>
        </w:rPr>
      </w:pPr>
      <w:r>
        <w:rPr>
          <w:rFonts w:asciiTheme="minorHAnsi" w:hAnsiTheme="minorHAnsi" w:cstheme="minorHAnsi"/>
          <w:i/>
          <w:sz w:val="24"/>
          <w:szCs w:val="24"/>
        </w:rPr>
        <w:t>A</w:t>
      </w:r>
      <w:r w:rsidRPr="00E95933">
        <w:rPr>
          <w:rFonts w:asciiTheme="minorHAnsi" w:hAnsiTheme="minorHAnsi" w:cstheme="minorHAnsi"/>
          <w:i/>
          <w:sz w:val="24"/>
          <w:szCs w:val="24"/>
        </w:rPr>
        <w:t xml:space="preserve">llestimento almeno di un piano della situazione che indichi al minimo l'innalzamento della diga del Sambuco e l'ampliamento del bacino di </w:t>
      </w:r>
      <w:r>
        <w:rPr>
          <w:rFonts w:asciiTheme="minorHAnsi" w:hAnsiTheme="minorHAnsi" w:cstheme="minorHAnsi"/>
          <w:i/>
          <w:sz w:val="24"/>
          <w:szCs w:val="24"/>
        </w:rPr>
        <w:t>P</w:t>
      </w:r>
      <w:r w:rsidRPr="00E95933">
        <w:rPr>
          <w:rFonts w:asciiTheme="minorHAnsi" w:hAnsiTheme="minorHAnsi" w:cstheme="minorHAnsi"/>
          <w:i/>
          <w:sz w:val="24"/>
          <w:szCs w:val="24"/>
        </w:rPr>
        <w:t>eccia, come rappresentazione grafic</w:t>
      </w:r>
      <w:r>
        <w:rPr>
          <w:rFonts w:asciiTheme="minorHAnsi" w:hAnsiTheme="minorHAnsi" w:cstheme="minorHAnsi"/>
          <w:i/>
          <w:sz w:val="24"/>
          <w:szCs w:val="24"/>
        </w:rPr>
        <w:t>a, nel rispetto dell'art. 6 OPT</w:t>
      </w:r>
    </w:p>
    <w:p w14:paraId="6A40D07E" w14:textId="77777777" w:rsidR="00432AA0" w:rsidRPr="00432AA0" w:rsidRDefault="00432AA0" w:rsidP="00432AA0">
      <w:pPr>
        <w:spacing w:before="120"/>
        <w:ind w:right="-11"/>
        <w:rPr>
          <w:rFonts w:asciiTheme="minorHAnsi" w:hAnsiTheme="minorHAnsi" w:cstheme="minorHAnsi"/>
          <w:sz w:val="24"/>
          <w:szCs w:val="24"/>
        </w:rPr>
      </w:pPr>
      <w:r>
        <w:rPr>
          <w:rFonts w:asciiTheme="minorHAnsi" w:hAnsiTheme="minorHAnsi" w:cstheme="minorHAnsi"/>
          <w:sz w:val="24"/>
          <w:szCs w:val="24"/>
        </w:rPr>
        <w:t xml:space="preserve">Il Consiglio di Stato </w:t>
      </w:r>
      <w:r w:rsidRPr="00432AA0">
        <w:rPr>
          <w:rFonts w:asciiTheme="minorHAnsi" w:hAnsiTheme="minorHAnsi" w:cstheme="minorHAnsi"/>
          <w:sz w:val="24"/>
          <w:szCs w:val="24"/>
        </w:rPr>
        <w:t xml:space="preserve">contesta l'affermazione del Comune di </w:t>
      </w:r>
      <w:proofErr w:type="spellStart"/>
      <w:r w:rsidRPr="00432AA0">
        <w:rPr>
          <w:rFonts w:asciiTheme="minorHAnsi" w:hAnsiTheme="minorHAnsi" w:cstheme="minorHAnsi"/>
          <w:sz w:val="24"/>
          <w:szCs w:val="24"/>
        </w:rPr>
        <w:t>Lavizzara</w:t>
      </w:r>
      <w:proofErr w:type="spellEnd"/>
      <w:r w:rsidRPr="00432AA0">
        <w:rPr>
          <w:rFonts w:asciiTheme="minorHAnsi" w:hAnsiTheme="minorHAnsi" w:cstheme="minorHAnsi"/>
          <w:sz w:val="24"/>
          <w:szCs w:val="24"/>
        </w:rPr>
        <w:t>, secondo cui il progetto non sarebbe sufficientemente illustrat</w:t>
      </w:r>
      <w:r>
        <w:rPr>
          <w:rFonts w:asciiTheme="minorHAnsi" w:hAnsiTheme="minorHAnsi" w:cstheme="minorHAnsi"/>
          <w:sz w:val="24"/>
          <w:szCs w:val="24"/>
        </w:rPr>
        <w:t>o graficamente nella scheda V3 e s</w:t>
      </w:r>
      <w:r w:rsidRPr="00432AA0">
        <w:rPr>
          <w:rFonts w:asciiTheme="minorHAnsi" w:hAnsiTheme="minorHAnsi" w:cstheme="minorHAnsi"/>
          <w:sz w:val="24"/>
          <w:szCs w:val="24"/>
        </w:rPr>
        <w:t xml:space="preserve">ottolinea che </w:t>
      </w:r>
      <w:r w:rsidR="009B7804">
        <w:rPr>
          <w:rFonts w:asciiTheme="minorHAnsi" w:hAnsiTheme="minorHAnsi" w:cstheme="minorHAnsi"/>
          <w:sz w:val="24"/>
          <w:szCs w:val="24"/>
        </w:rPr>
        <w:t>quest'ultima</w:t>
      </w:r>
      <w:r w:rsidRPr="00432AA0">
        <w:rPr>
          <w:rFonts w:asciiTheme="minorHAnsi" w:hAnsiTheme="minorHAnsi" w:cstheme="minorHAnsi"/>
          <w:sz w:val="24"/>
          <w:szCs w:val="24"/>
        </w:rPr>
        <w:t>, come altri atti di pianificazione territoriale, deve essere interpretata nel suo insieme</w:t>
      </w:r>
      <w:r>
        <w:rPr>
          <w:rFonts w:asciiTheme="minorHAnsi" w:hAnsiTheme="minorHAnsi" w:cstheme="minorHAnsi"/>
          <w:sz w:val="24"/>
          <w:szCs w:val="24"/>
        </w:rPr>
        <w:t xml:space="preserve"> e valutata sulla base di tutti i documenti messi a disposizione</w:t>
      </w:r>
      <w:r w:rsidRPr="00432AA0">
        <w:rPr>
          <w:rFonts w:asciiTheme="minorHAnsi" w:hAnsiTheme="minorHAnsi" w:cstheme="minorHAnsi"/>
          <w:sz w:val="24"/>
          <w:szCs w:val="24"/>
        </w:rPr>
        <w:t>. Il progetto di innalzamento della diga del Sambuco e di ampl</w:t>
      </w:r>
      <w:r>
        <w:rPr>
          <w:rFonts w:asciiTheme="minorHAnsi" w:hAnsiTheme="minorHAnsi" w:cstheme="minorHAnsi"/>
          <w:sz w:val="24"/>
          <w:szCs w:val="24"/>
        </w:rPr>
        <w:t xml:space="preserve">iamento del bacino di Peccia è </w:t>
      </w:r>
      <w:r w:rsidRPr="00432AA0">
        <w:rPr>
          <w:rFonts w:asciiTheme="minorHAnsi" w:hAnsiTheme="minorHAnsi" w:cstheme="minorHAnsi"/>
          <w:sz w:val="24"/>
          <w:szCs w:val="24"/>
        </w:rPr>
        <w:t>descritto dettagliatamente nella parte test</w:t>
      </w:r>
      <w:r>
        <w:rPr>
          <w:rFonts w:asciiTheme="minorHAnsi" w:hAnsiTheme="minorHAnsi" w:cstheme="minorHAnsi"/>
          <w:sz w:val="24"/>
          <w:szCs w:val="24"/>
        </w:rPr>
        <w:t xml:space="preserve">uale vincolante della scheda V3, mentre </w:t>
      </w:r>
      <w:r w:rsidRPr="00432AA0">
        <w:rPr>
          <w:rFonts w:asciiTheme="minorHAnsi" w:hAnsiTheme="minorHAnsi" w:cstheme="minorHAnsi"/>
          <w:sz w:val="24"/>
          <w:szCs w:val="24"/>
        </w:rPr>
        <w:t>nella carta di base del PD</w:t>
      </w:r>
      <w:r>
        <w:rPr>
          <w:rFonts w:asciiTheme="minorHAnsi" w:hAnsiTheme="minorHAnsi" w:cstheme="minorHAnsi"/>
          <w:sz w:val="24"/>
          <w:szCs w:val="24"/>
        </w:rPr>
        <w:t xml:space="preserve"> è rappresentato con un simbolo</w:t>
      </w:r>
      <w:r w:rsidRPr="00432AA0">
        <w:rPr>
          <w:rFonts w:asciiTheme="minorHAnsi" w:hAnsiTheme="minorHAnsi" w:cstheme="minorHAnsi"/>
          <w:sz w:val="24"/>
          <w:szCs w:val="24"/>
        </w:rPr>
        <w:t xml:space="preserve">. </w:t>
      </w:r>
      <w:r>
        <w:rPr>
          <w:rFonts w:asciiTheme="minorHAnsi" w:hAnsiTheme="minorHAnsi" w:cstheme="minorHAnsi"/>
          <w:sz w:val="24"/>
          <w:szCs w:val="24"/>
        </w:rPr>
        <w:t>U</w:t>
      </w:r>
      <w:r w:rsidRPr="00432AA0">
        <w:rPr>
          <w:rFonts w:asciiTheme="minorHAnsi" w:hAnsiTheme="minorHAnsi" w:cstheme="minorHAnsi"/>
          <w:sz w:val="24"/>
          <w:szCs w:val="24"/>
        </w:rPr>
        <w:t>na volta entrate in vigore le modifiche alla scheda V3, la carta di base disponibile online sarà aggiornata con il simbolo d</w:t>
      </w:r>
      <w:r>
        <w:rPr>
          <w:rFonts w:asciiTheme="minorHAnsi" w:hAnsiTheme="minorHAnsi" w:cstheme="minorHAnsi"/>
          <w:sz w:val="24"/>
          <w:szCs w:val="24"/>
        </w:rPr>
        <w:t>el progetto in modo definitivo</w:t>
      </w:r>
      <w:r w:rsidRPr="00432AA0">
        <w:rPr>
          <w:rFonts w:asciiTheme="minorHAnsi" w:hAnsiTheme="minorHAnsi" w:cstheme="minorHAnsi"/>
          <w:sz w:val="24"/>
          <w:szCs w:val="24"/>
        </w:rPr>
        <w:t>.</w:t>
      </w:r>
    </w:p>
    <w:p w14:paraId="538B5CFF" w14:textId="77777777" w:rsidR="00432AA0" w:rsidRPr="00432AA0" w:rsidRDefault="00432AA0" w:rsidP="00432AA0">
      <w:pPr>
        <w:ind w:right="-11"/>
        <w:rPr>
          <w:rFonts w:asciiTheme="minorHAnsi" w:hAnsiTheme="minorHAnsi" w:cstheme="minorHAnsi"/>
          <w:sz w:val="24"/>
          <w:szCs w:val="24"/>
        </w:rPr>
      </w:pPr>
      <w:r>
        <w:rPr>
          <w:rFonts w:asciiTheme="minorHAnsi" w:hAnsiTheme="minorHAnsi" w:cstheme="minorHAnsi"/>
          <w:sz w:val="24"/>
          <w:szCs w:val="24"/>
        </w:rPr>
        <w:t>I</w:t>
      </w:r>
      <w:r w:rsidRPr="00432AA0">
        <w:rPr>
          <w:rFonts w:asciiTheme="minorHAnsi" w:hAnsiTheme="minorHAnsi" w:cstheme="minorHAnsi"/>
          <w:sz w:val="24"/>
          <w:szCs w:val="24"/>
        </w:rPr>
        <w:t xml:space="preserve"> dettagli tecnico-costruttivi del progetto sono illustrati nello </w:t>
      </w:r>
      <w:r w:rsidRPr="00432AA0">
        <w:rPr>
          <w:rFonts w:asciiTheme="minorHAnsi" w:hAnsiTheme="minorHAnsi" w:cstheme="minorHAnsi"/>
          <w:i/>
          <w:sz w:val="24"/>
          <w:szCs w:val="24"/>
        </w:rPr>
        <w:t>Studio di fattibilità</w:t>
      </w:r>
      <w:r w:rsidRPr="00432AA0">
        <w:rPr>
          <w:rFonts w:asciiTheme="minorHAnsi" w:hAnsiTheme="minorHAnsi" w:cstheme="minorHAnsi"/>
          <w:sz w:val="24"/>
          <w:szCs w:val="24"/>
        </w:rPr>
        <w:t xml:space="preserve"> e nella </w:t>
      </w:r>
      <w:r w:rsidRPr="00432AA0">
        <w:rPr>
          <w:rFonts w:asciiTheme="minorHAnsi" w:hAnsiTheme="minorHAnsi" w:cstheme="minorHAnsi"/>
          <w:i/>
          <w:sz w:val="24"/>
          <w:szCs w:val="24"/>
        </w:rPr>
        <w:t>Valutazione ambientale preliminare</w:t>
      </w:r>
      <w:r w:rsidRPr="00432AA0">
        <w:rPr>
          <w:rFonts w:asciiTheme="minorHAnsi" w:hAnsiTheme="minorHAnsi" w:cstheme="minorHAnsi"/>
          <w:sz w:val="24"/>
          <w:szCs w:val="24"/>
        </w:rPr>
        <w:t xml:space="preserve">, </w:t>
      </w:r>
      <w:r>
        <w:rPr>
          <w:rFonts w:asciiTheme="minorHAnsi" w:hAnsiTheme="minorHAnsi" w:cstheme="minorHAnsi"/>
          <w:sz w:val="24"/>
          <w:szCs w:val="24"/>
        </w:rPr>
        <w:t>da considerare</w:t>
      </w:r>
      <w:r w:rsidRPr="00432AA0">
        <w:rPr>
          <w:rFonts w:asciiTheme="minorHAnsi" w:hAnsiTheme="minorHAnsi" w:cstheme="minorHAnsi"/>
          <w:sz w:val="24"/>
          <w:szCs w:val="24"/>
        </w:rPr>
        <w:t xml:space="preserve"> come </w:t>
      </w:r>
      <w:r>
        <w:rPr>
          <w:rFonts w:asciiTheme="minorHAnsi" w:hAnsiTheme="minorHAnsi" w:cstheme="minorHAnsi"/>
          <w:sz w:val="24"/>
          <w:szCs w:val="24"/>
        </w:rPr>
        <w:t xml:space="preserve">parti integranti delle modifiche della scheda V3, in quanto </w:t>
      </w:r>
      <w:r w:rsidRPr="00432AA0">
        <w:rPr>
          <w:rFonts w:asciiTheme="minorHAnsi" w:hAnsiTheme="minorHAnsi" w:cstheme="minorHAnsi"/>
          <w:sz w:val="24"/>
          <w:szCs w:val="24"/>
        </w:rPr>
        <w:t>studi di base</w:t>
      </w:r>
      <w:r>
        <w:rPr>
          <w:rFonts w:asciiTheme="minorHAnsi" w:hAnsiTheme="minorHAnsi" w:cstheme="minorHAnsi"/>
          <w:sz w:val="24"/>
          <w:szCs w:val="24"/>
        </w:rPr>
        <w:t xml:space="preserve"> ai sensi dell'art. 6 LPT</w:t>
      </w:r>
      <w:r w:rsidRPr="00432AA0">
        <w:rPr>
          <w:rFonts w:asciiTheme="minorHAnsi" w:hAnsiTheme="minorHAnsi" w:cstheme="minorHAnsi"/>
          <w:sz w:val="24"/>
          <w:szCs w:val="24"/>
        </w:rPr>
        <w:t xml:space="preserve">. Lo </w:t>
      </w:r>
      <w:r w:rsidRPr="00432AA0">
        <w:rPr>
          <w:rFonts w:asciiTheme="minorHAnsi" w:hAnsiTheme="minorHAnsi" w:cstheme="minorHAnsi"/>
          <w:i/>
          <w:sz w:val="24"/>
          <w:szCs w:val="24"/>
        </w:rPr>
        <w:t>Studio di fattibilità</w:t>
      </w:r>
      <w:r w:rsidRPr="00432AA0">
        <w:rPr>
          <w:rFonts w:asciiTheme="minorHAnsi" w:hAnsiTheme="minorHAnsi" w:cstheme="minorHAnsi"/>
          <w:sz w:val="24"/>
          <w:szCs w:val="24"/>
        </w:rPr>
        <w:t xml:space="preserve"> fornisce informazioni sui costi, sulle tempistiche e sulle procedure </w:t>
      </w:r>
      <w:proofErr w:type="spellStart"/>
      <w:r w:rsidRPr="00432AA0">
        <w:rPr>
          <w:rFonts w:asciiTheme="minorHAnsi" w:hAnsiTheme="minorHAnsi" w:cstheme="minorHAnsi"/>
          <w:sz w:val="24"/>
          <w:szCs w:val="24"/>
        </w:rPr>
        <w:t>pianificatorie</w:t>
      </w:r>
      <w:proofErr w:type="spellEnd"/>
      <w:r w:rsidRPr="00432AA0">
        <w:rPr>
          <w:rFonts w:asciiTheme="minorHAnsi" w:hAnsiTheme="minorHAnsi" w:cstheme="minorHAnsi"/>
          <w:sz w:val="24"/>
          <w:szCs w:val="24"/>
        </w:rPr>
        <w:t xml:space="preserve"> ed edilizie necessarie alla realizzazione del progetto.</w:t>
      </w:r>
      <w:r>
        <w:rPr>
          <w:rFonts w:asciiTheme="minorHAnsi" w:hAnsiTheme="minorHAnsi" w:cstheme="minorHAnsi"/>
          <w:sz w:val="24"/>
          <w:szCs w:val="24"/>
        </w:rPr>
        <w:t xml:space="preserve"> La </w:t>
      </w:r>
      <w:r w:rsidRPr="00432AA0">
        <w:rPr>
          <w:rFonts w:asciiTheme="minorHAnsi" w:hAnsiTheme="minorHAnsi" w:cstheme="minorHAnsi"/>
          <w:i/>
          <w:sz w:val="24"/>
          <w:szCs w:val="24"/>
        </w:rPr>
        <w:t>Valutazione ambientale preliminare</w:t>
      </w:r>
      <w:r>
        <w:rPr>
          <w:rFonts w:asciiTheme="minorHAnsi" w:hAnsiTheme="minorHAnsi" w:cstheme="minorHAnsi"/>
          <w:sz w:val="24"/>
          <w:szCs w:val="24"/>
        </w:rPr>
        <w:t xml:space="preserve">, il </w:t>
      </w:r>
      <w:r w:rsidRPr="00432AA0">
        <w:rPr>
          <w:rFonts w:asciiTheme="minorHAnsi" w:hAnsiTheme="minorHAnsi" w:cstheme="minorHAnsi"/>
          <w:i/>
          <w:sz w:val="24"/>
          <w:szCs w:val="24"/>
        </w:rPr>
        <w:t>Rapporto esplicativo</w:t>
      </w:r>
      <w:r>
        <w:rPr>
          <w:rFonts w:asciiTheme="minorHAnsi" w:hAnsiTheme="minorHAnsi" w:cstheme="minorHAnsi"/>
          <w:sz w:val="24"/>
          <w:szCs w:val="24"/>
        </w:rPr>
        <w:t xml:space="preserve"> e il </w:t>
      </w:r>
      <w:r w:rsidRPr="00432AA0">
        <w:rPr>
          <w:rFonts w:asciiTheme="minorHAnsi" w:hAnsiTheme="minorHAnsi" w:cstheme="minorHAnsi"/>
          <w:i/>
          <w:sz w:val="24"/>
          <w:szCs w:val="24"/>
        </w:rPr>
        <w:t>Rapporto sulla consultazione ed esplicativo</w:t>
      </w:r>
      <w:r>
        <w:rPr>
          <w:rFonts w:asciiTheme="minorHAnsi" w:hAnsiTheme="minorHAnsi" w:cstheme="minorHAnsi"/>
          <w:sz w:val="24"/>
          <w:szCs w:val="24"/>
        </w:rPr>
        <w:t xml:space="preserve"> </w:t>
      </w:r>
      <w:r w:rsidRPr="00432AA0">
        <w:rPr>
          <w:rFonts w:asciiTheme="minorHAnsi" w:hAnsiTheme="minorHAnsi" w:cstheme="minorHAnsi"/>
          <w:sz w:val="24"/>
          <w:szCs w:val="24"/>
        </w:rPr>
        <w:t xml:space="preserve">descrivono gli effetti del progetto sul territorio e come questi possano essere armonizzati con le </w:t>
      </w:r>
      <w:r>
        <w:rPr>
          <w:rFonts w:asciiTheme="minorHAnsi" w:hAnsiTheme="minorHAnsi" w:cstheme="minorHAnsi"/>
          <w:sz w:val="24"/>
          <w:szCs w:val="24"/>
        </w:rPr>
        <w:t>preesistenze</w:t>
      </w:r>
      <w:r w:rsidRPr="00432AA0">
        <w:rPr>
          <w:rFonts w:asciiTheme="minorHAnsi" w:hAnsiTheme="minorHAnsi" w:cstheme="minorHAnsi"/>
          <w:sz w:val="24"/>
          <w:szCs w:val="24"/>
        </w:rPr>
        <w:t>, rispettando le leggi e le direttive pertinenti per tutti gli aspetti coinvolti (paesaggio, acque, boschi, fauna, flora, vie di comunicazione, infrastrutture elettriche, pericol</w:t>
      </w:r>
      <w:r>
        <w:rPr>
          <w:rFonts w:asciiTheme="minorHAnsi" w:hAnsiTheme="minorHAnsi" w:cstheme="minorHAnsi"/>
          <w:sz w:val="24"/>
          <w:szCs w:val="24"/>
        </w:rPr>
        <w:t xml:space="preserve">i naturali), in conformità con </w:t>
      </w:r>
      <w:r w:rsidR="00C402D3" w:rsidRPr="00432AA0">
        <w:rPr>
          <w:rFonts w:asciiTheme="minorHAnsi" w:hAnsiTheme="minorHAnsi" w:cstheme="minorHAnsi"/>
          <w:sz w:val="24"/>
          <w:szCs w:val="24"/>
        </w:rPr>
        <w:t xml:space="preserve">l’art. 6 </w:t>
      </w:r>
      <w:r w:rsidRPr="00432AA0">
        <w:rPr>
          <w:rFonts w:asciiTheme="minorHAnsi" w:hAnsiTheme="minorHAnsi" w:cstheme="minorHAnsi"/>
          <w:sz w:val="24"/>
          <w:szCs w:val="24"/>
        </w:rPr>
        <w:t xml:space="preserve">cpv. 4 </w:t>
      </w:r>
      <w:proofErr w:type="spellStart"/>
      <w:r w:rsidRPr="00432AA0">
        <w:rPr>
          <w:rFonts w:asciiTheme="minorHAnsi" w:hAnsiTheme="minorHAnsi" w:cstheme="minorHAnsi"/>
          <w:sz w:val="24"/>
          <w:szCs w:val="24"/>
        </w:rPr>
        <w:t>lett</w:t>
      </w:r>
      <w:proofErr w:type="spellEnd"/>
      <w:r w:rsidRPr="00432AA0">
        <w:rPr>
          <w:rFonts w:asciiTheme="minorHAnsi" w:hAnsiTheme="minorHAnsi" w:cstheme="minorHAnsi"/>
          <w:sz w:val="24"/>
          <w:szCs w:val="24"/>
        </w:rPr>
        <w:t>. a e b OPT.</w:t>
      </w:r>
    </w:p>
    <w:p w14:paraId="247B79B5" w14:textId="77777777" w:rsidR="00432AA0" w:rsidRPr="00432AA0" w:rsidRDefault="00432AA0" w:rsidP="003E14E4">
      <w:pPr>
        <w:ind w:right="-11"/>
        <w:rPr>
          <w:rFonts w:asciiTheme="minorHAnsi" w:hAnsiTheme="minorHAnsi" w:cstheme="minorHAnsi"/>
          <w:sz w:val="24"/>
          <w:szCs w:val="24"/>
        </w:rPr>
      </w:pPr>
    </w:p>
    <w:p w14:paraId="2FF8CAC7" w14:textId="77777777" w:rsidR="00432AA0" w:rsidRDefault="00432AA0" w:rsidP="00432AA0">
      <w:pPr>
        <w:pStyle w:val="Paragrafoelenco"/>
        <w:numPr>
          <w:ilvl w:val="0"/>
          <w:numId w:val="45"/>
        </w:numPr>
        <w:ind w:left="425" w:right="-11" w:hanging="425"/>
        <w:contextualSpacing w:val="0"/>
        <w:rPr>
          <w:rFonts w:asciiTheme="minorHAnsi" w:hAnsiTheme="minorHAnsi" w:cstheme="minorHAnsi"/>
          <w:i/>
          <w:sz w:val="24"/>
          <w:szCs w:val="24"/>
        </w:rPr>
      </w:pPr>
      <w:proofErr w:type="spellStart"/>
      <w:r>
        <w:rPr>
          <w:rFonts w:asciiTheme="minorHAnsi" w:hAnsiTheme="minorHAnsi" w:cstheme="minorHAnsi"/>
          <w:i/>
          <w:sz w:val="24"/>
          <w:szCs w:val="24"/>
        </w:rPr>
        <w:t>C</w:t>
      </w:r>
      <w:r w:rsidRPr="00E95933">
        <w:rPr>
          <w:rFonts w:asciiTheme="minorHAnsi" w:hAnsiTheme="minorHAnsi" w:cstheme="minorHAnsi"/>
          <w:i/>
          <w:sz w:val="24"/>
          <w:szCs w:val="24"/>
        </w:rPr>
        <w:t>ompletazione</w:t>
      </w:r>
      <w:proofErr w:type="spellEnd"/>
      <w:r w:rsidRPr="00E95933">
        <w:rPr>
          <w:rFonts w:asciiTheme="minorHAnsi" w:hAnsiTheme="minorHAnsi" w:cstheme="minorHAnsi"/>
          <w:i/>
          <w:sz w:val="24"/>
          <w:szCs w:val="24"/>
        </w:rPr>
        <w:t xml:space="preserve"> del testo nel rispetto degli art. 3 e 6 OPT, della giurisprudenza e dottrina e degli art. 8e 9 </w:t>
      </w:r>
      <w:proofErr w:type="spellStart"/>
      <w:r w:rsidRPr="00E95933">
        <w:rPr>
          <w:rFonts w:asciiTheme="minorHAnsi" w:hAnsiTheme="minorHAnsi" w:cstheme="minorHAnsi"/>
          <w:i/>
          <w:sz w:val="24"/>
          <w:szCs w:val="24"/>
        </w:rPr>
        <w:t>LSTe</w:t>
      </w:r>
      <w:proofErr w:type="spellEnd"/>
      <w:r w:rsidRPr="00E95933">
        <w:rPr>
          <w:rFonts w:asciiTheme="minorHAnsi" w:hAnsiTheme="minorHAnsi" w:cstheme="minorHAnsi"/>
          <w:i/>
          <w:sz w:val="24"/>
          <w:szCs w:val="24"/>
        </w:rPr>
        <w:t xml:space="preserve"> 24 RLST, che indichi in modo preciso gli effetti sul paesaggio, sui luoghi e sulla fauna, il modo di procedere in merito al territorio, al tempo, all'organizzazione ed alla protezione della natura, le indicazioni relative ai mezzi pianificatori e finanziari, la valutazione delle ripercussioni, i</w:t>
      </w:r>
      <w:r>
        <w:rPr>
          <w:rFonts w:asciiTheme="minorHAnsi" w:hAnsiTheme="minorHAnsi" w:cstheme="minorHAnsi"/>
          <w:i/>
          <w:sz w:val="24"/>
          <w:szCs w:val="24"/>
        </w:rPr>
        <w:t xml:space="preserve"> nessi territoriali e materiali</w:t>
      </w:r>
    </w:p>
    <w:p w14:paraId="76880CB5" w14:textId="77777777" w:rsidR="003E14E4" w:rsidRDefault="003E14E4" w:rsidP="003E14E4">
      <w:pPr>
        <w:pStyle w:val="Paragrafoelenco"/>
        <w:numPr>
          <w:ilvl w:val="0"/>
          <w:numId w:val="45"/>
        </w:numPr>
        <w:spacing w:before="120"/>
        <w:ind w:left="425" w:right="-11" w:hanging="425"/>
        <w:contextualSpacing w:val="0"/>
        <w:rPr>
          <w:rFonts w:asciiTheme="minorHAnsi" w:hAnsiTheme="minorHAnsi" w:cstheme="minorHAnsi"/>
          <w:i/>
          <w:sz w:val="24"/>
          <w:szCs w:val="24"/>
        </w:rPr>
      </w:pPr>
      <w:r>
        <w:rPr>
          <w:rFonts w:asciiTheme="minorHAnsi" w:hAnsiTheme="minorHAnsi" w:cstheme="minorHAnsi"/>
          <w:i/>
          <w:sz w:val="24"/>
          <w:szCs w:val="24"/>
        </w:rPr>
        <w:t>C</w:t>
      </w:r>
      <w:r w:rsidRPr="00E95933">
        <w:rPr>
          <w:rFonts w:asciiTheme="minorHAnsi" w:hAnsiTheme="minorHAnsi" w:cstheme="minorHAnsi"/>
          <w:i/>
          <w:sz w:val="24"/>
          <w:szCs w:val="24"/>
        </w:rPr>
        <w:t xml:space="preserve">oordinamento del contenuto del testo della scheda con la rappresentazione grafica nel </w:t>
      </w:r>
      <w:r>
        <w:rPr>
          <w:rFonts w:asciiTheme="minorHAnsi" w:hAnsiTheme="minorHAnsi" w:cstheme="minorHAnsi"/>
          <w:i/>
          <w:sz w:val="24"/>
          <w:szCs w:val="24"/>
        </w:rPr>
        <w:t>rispetto dell'art. 6 cpv. 1 OPT</w:t>
      </w:r>
    </w:p>
    <w:p w14:paraId="5C5C627B" w14:textId="77777777" w:rsidR="00432AA0" w:rsidRDefault="00432AA0" w:rsidP="003E14E4">
      <w:pPr>
        <w:spacing w:before="120"/>
        <w:ind w:right="-11"/>
        <w:rPr>
          <w:rFonts w:asciiTheme="minorHAnsi" w:hAnsiTheme="minorHAnsi" w:cstheme="minorHAnsi"/>
          <w:sz w:val="24"/>
          <w:szCs w:val="24"/>
        </w:rPr>
      </w:pPr>
      <w:r>
        <w:rPr>
          <w:rFonts w:asciiTheme="minorHAnsi" w:hAnsiTheme="minorHAnsi" w:cstheme="minorHAnsi"/>
          <w:sz w:val="24"/>
          <w:szCs w:val="24"/>
        </w:rPr>
        <w:t xml:space="preserve">Il Consiglio di Stato rileva che l'innalzamento della diga del Sambuco è stato individuato quale progetto di importanza nazionale dalla Tavola rotonda per l'energia idroelettrica, che ha compiuto una selezione tenendo conto di criteri ambientali, sociali ed economici. Lo </w:t>
      </w:r>
      <w:r w:rsidRPr="00432AA0">
        <w:rPr>
          <w:rFonts w:asciiTheme="minorHAnsi" w:hAnsiTheme="minorHAnsi" w:cstheme="minorHAnsi"/>
          <w:i/>
          <w:sz w:val="24"/>
          <w:szCs w:val="24"/>
        </w:rPr>
        <w:lastRenderedPageBreak/>
        <w:t>Studio di fattibilità</w:t>
      </w:r>
      <w:r>
        <w:rPr>
          <w:rFonts w:asciiTheme="minorHAnsi" w:hAnsiTheme="minorHAnsi" w:cstheme="minorHAnsi"/>
          <w:sz w:val="24"/>
          <w:szCs w:val="24"/>
        </w:rPr>
        <w:t xml:space="preserve"> ha stabilito che questo progetto in Ticino è il migliore dal profilo dei criteri citati.</w:t>
      </w:r>
    </w:p>
    <w:p w14:paraId="5F3AE3B8" w14:textId="77777777" w:rsidR="00432AA0" w:rsidRDefault="00432AA0" w:rsidP="00432AA0">
      <w:pPr>
        <w:ind w:right="-13"/>
        <w:rPr>
          <w:rFonts w:asciiTheme="minorHAnsi" w:hAnsiTheme="minorHAnsi" w:cstheme="minorHAnsi"/>
          <w:sz w:val="24"/>
          <w:szCs w:val="24"/>
        </w:rPr>
      </w:pPr>
      <w:r>
        <w:rPr>
          <w:rFonts w:asciiTheme="minorHAnsi" w:hAnsiTheme="minorHAnsi" w:cstheme="minorHAnsi"/>
          <w:sz w:val="24"/>
          <w:szCs w:val="24"/>
        </w:rPr>
        <w:t>Secondo il Governo, «</w:t>
      </w:r>
      <w:r w:rsidRPr="00432AA0">
        <w:rPr>
          <w:rFonts w:asciiTheme="minorHAnsi" w:hAnsiTheme="minorHAnsi" w:cstheme="minorHAnsi"/>
          <w:i/>
          <w:sz w:val="24"/>
          <w:szCs w:val="24"/>
        </w:rPr>
        <w:t xml:space="preserve">il grado di approfondimento della documentazione che, nel suo insieme, costituisce le modifiche della scheda V3 </w:t>
      </w:r>
      <w:r>
        <w:rPr>
          <w:rFonts w:asciiTheme="minorHAnsi" w:hAnsiTheme="minorHAnsi" w:cstheme="minorHAnsi"/>
          <w:i/>
          <w:sz w:val="24"/>
          <w:szCs w:val="24"/>
        </w:rPr>
        <w:t>è</w:t>
      </w:r>
      <w:r w:rsidRPr="00432AA0">
        <w:rPr>
          <w:rFonts w:asciiTheme="minorHAnsi" w:hAnsiTheme="minorHAnsi" w:cstheme="minorHAnsi"/>
          <w:i/>
          <w:sz w:val="24"/>
          <w:szCs w:val="24"/>
        </w:rPr>
        <w:t xml:space="preserve"> adeguato alla scala, alla natura e al ruolo che la legislazione, la prassi e la dottrina attribuiscono al PD in seno al sistema elvetico di strumenti e procedure della pianificazione territoriale</w:t>
      </w:r>
      <w:r>
        <w:rPr>
          <w:rFonts w:asciiTheme="minorHAnsi" w:hAnsiTheme="minorHAnsi" w:cstheme="minorHAnsi"/>
          <w:sz w:val="24"/>
          <w:szCs w:val="24"/>
        </w:rPr>
        <w:t>» (M8481, pag. 6).</w:t>
      </w:r>
    </w:p>
    <w:p w14:paraId="713EFE48" w14:textId="77777777" w:rsidR="00432AA0" w:rsidRDefault="00432AA0" w:rsidP="00432AA0">
      <w:pPr>
        <w:ind w:right="-13"/>
        <w:rPr>
          <w:rFonts w:asciiTheme="minorHAnsi" w:hAnsiTheme="minorHAnsi" w:cstheme="minorHAnsi"/>
          <w:sz w:val="24"/>
          <w:szCs w:val="24"/>
        </w:rPr>
      </w:pPr>
      <w:r>
        <w:rPr>
          <w:rFonts w:asciiTheme="minorHAnsi" w:hAnsiTheme="minorHAnsi" w:cstheme="minorHAnsi"/>
          <w:sz w:val="24"/>
          <w:szCs w:val="24"/>
        </w:rPr>
        <w:t xml:space="preserve">La </w:t>
      </w:r>
      <w:r w:rsidRPr="00432AA0">
        <w:rPr>
          <w:rFonts w:asciiTheme="minorHAnsi" w:hAnsiTheme="minorHAnsi" w:cstheme="minorHAnsi"/>
          <w:i/>
          <w:sz w:val="24"/>
          <w:szCs w:val="24"/>
        </w:rPr>
        <w:t>Valutazione ambientale preliminare</w:t>
      </w:r>
      <w:r>
        <w:rPr>
          <w:rFonts w:asciiTheme="minorHAnsi" w:hAnsiTheme="minorHAnsi" w:cstheme="minorHAnsi"/>
          <w:sz w:val="24"/>
          <w:szCs w:val="24"/>
        </w:rPr>
        <w:t xml:space="preserve">, il </w:t>
      </w:r>
      <w:r w:rsidRPr="00432AA0">
        <w:rPr>
          <w:rFonts w:asciiTheme="minorHAnsi" w:hAnsiTheme="minorHAnsi" w:cstheme="minorHAnsi"/>
          <w:i/>
          <w:sz w:val="24"/>
          <w:szCs w:val="24"/>
        </w:rPr>
        <w:t>Rapporto esplicativo</w:t>
      </w:r>
      <w:r>
        <w:rPr>
          <w:rFonts w:asciiTheme="minorHAnsi" w:hAnsiTheme="minorHAnsi" w:cstheme="minorHAnsi"/>
          <w:sz w:val="24"/>
          <w:szCs w:val="24"/>
        </w:rPr>
        <w:t xml:space="preserve"> e il </w:t>
      </w:r>
      <w:r w:rsidRPr="00432AA0">
        <w:rPr>
          <w:rFonts w:asciiTheme="minorHAnsi" w:hAnsiTheme="minorHAnsi" w:cstheme="minorHAnsi"/>
          <w:i/>
          <w:sz w:val="24"/>
          <w:szCs w:val="24"/>
        </w:rPr>
        <w:t>Rapporto sulla consultazione ed esplicativo</w:t>
      </w:r>
      <w:r>
        <w:rPr>
          <w:rFonts w:asciiTheme="minorHAnsi" w:hAnsiTheme="minorHAnsi" w:cstheme="minorHAnsi"/>
          <w:sz w:val="24"/>
          <w:szCs w:val="24"/>
        </w:rPr>
        <w:t xml:space="preserve"> contengono informazioni in merito a tutti gli elementi territoriali che subiranno ripercussioni e sulle misure di protezione, compensazione e valorizzazione atte a</w:t>
      </w:r>
      <w:r w:rsidR="009B5177">
        <w:rPr>
          <w:rFonts w:asciiTheme="minorHAnsi" w:hAnsiTheme="minorHAnsi" w:cstheme="minorHAnsi"/>
          <w:sz w:val="24"/>
          <w:szCs w:val="24"/>
        </w:rPr>
        <w:t xml:space="preserve"> int</w:t>
      </w:r>
      <w:r>
        <w:rPr>
          <w:rFonts w:asciiTheme="minorHAnsi" w:hAnsiTheme="minorHAnsi" w:cstheme="minorHAnsi"/>
          <w:sz w:val="24"/>
          <w:szCs w:val="24"/>
        </w:rPr>
        <w:t>egra</w:t>
      </w:r>
      <w:r w:rsidR="009B5177">
        <w:rPr>
          <w:rFonts w:asciiTheme="minorHAnsi" w:hAnsiTheme="minorHAnsi" w:cstheme="minorHAnsi"/>
          <w:sz w:val="24"/>
          <w:szCs w:val="24"/>
        </w:rPr>
        <w:t xml:space="preserve">re </w:t>
      </w:r>
      <w:r>
        <w:rPr>
          <w:rFonts w:asciiTheme="minorHAnsi" w:hAnsiTheme="minorHAnsi" w:cstheme="minorHAnsi"/>
          <w:sz w:val="24"/>
          <w:szCs w:val="24"/>
        </w:rPr>
        <w:t xml:space="preserve">l'opera nel territorio. I presupposti per l'inserimento </w:t>
      </w:r>
      <w:r w:rsidR="009B5177">
        <w:rPr>
          <w:rFonts w:asciiTheme="minorHAnsi" w:hAnsiTheme="minorHAnsi" w:cstheme="minorHAnsi"/>
          <w:sz w:val="24"/>
          <w:szCs w:val="24"/>
        </w:rPr>
        <w:t>nel PD dell'innalzamento della diga e dell'ampliamento del bacino</w:t>
      </w:r>
      <w:r>
        <w:rPr>
          <w:rFonts w:asciiTheme="minorHAnsi" w:hAnsiTheme="minorHAnsi" w:cstheme="minorHAnsi"/>
          <w:sz w:val="24"/>
          <w:szCs w:val="24"/>
        </w:rPr>
        <w:t xml:space="preserve"> sono dati; </w:t>
      </w:r>
      <w:r w:rsidR="00C34025">
        <w:rPr>
          <w:rFonts w:asciiTheme="minorHAnsi" w:hAnsiTheme="minorHAnsi" w:cstheme="minorHAnsi"/>
          <w:sz w:val="24"/>
          <w:szCs w:val="24"/>
        </w:rPr>
        <w:t xml:space="preserve">nulla osta alla prosecuzione della procedura. </w:t>
      </w:r>
      <w:r w:rsidRPr="00432AA0">
        <w:rPr>
          <w:rFonts w:asciiTheme="minorHAnsi" w:hAnsiTheme="minorHAnsi" w:cstheme="minorHAnsi"/>
          <w:sz w:val="24"/>
          <w:szCs w:val="24"/>
        </w:rPr>
        <w:t>Sia</w:t>
      </w:r>
      <w:r>
        <w:rPr>
          <w:rFonts w:asciiTheme="minorHAnsi" w:hAnsiTheme="minorHAnsi" w:cstheme="minorHAnsi"/>
          <w:sz w:val="24"/>
          <w:szCs w:val="24"/>
        </w:rPr>
        <w:t xml:space="preserve"> gli impatti territoriali, temporali e finanziari sia le misure saranno precisati nei successivi approfondimenti e nelle successive tappe </w:t>
      </w:r>
      <w:proofErr w:type="spellStart"/>
      <w:r>
        <w:rPr>
          <w:rFonts w:asciiTheme="minorHAnsi" w:hAnsiTheme="minorHAnsi" w:cstheme="minorHAnsi"/>
          <w:sz w:val="24"/>
          <w:szCs w:val="24"/>
        </w:rPr>
        <w:t>pianificatorie</w:t>
      </w:r>
      <w:proofErr w:type="spellEnd"/>
      <w:r>
        <w:rPr>
          <w:rFonts w:asciiTheme="minorHAnsi" w:hAnsiTheme="minorHAnsi" w:cstheme="minorHAnsi"/>
          <w:sz w:val="24"/>
          <w:szCs w:val="24"/>
        </w:rPr>
        <w:t xml:space="preserve">. La pianificazione delle utilizzazioni passerà attraverso un </w:t>
      </w:r>
      <w:r w:rsidRPr="00432AA0">
        <w:rPr>
          <w:rFonts w:asciiTheme="minorHAnsi" w:hAnsiTheme="minorHAnsi" w:cstheme="minorHAnsi"/>
          <w:sz w:val="24"/>
          <w:szCs w:val="24"/>
        </w:rPr>
        <w:t xml:space="preserve">Piano di utilizzazione cantonale (PUC) con Rapporto dell’impatto sull’ambiente </w:t>
      </w:r>
      <w:proofErr w:type="spellStart"/>
      <w:r w:rsidRPr="00432AA0">
        <w:rPr>
          <w:rFonts w:asciiTheme="minorHAnsi" w:hAnsiTheme="minorHAnsi" w:cstheme="minorHAnsi"/>
          <w:sz w:val="24"/>
          <w:szCs w:val="24"/>
        </w:rPr>
        <w:t>pianificatorio</w:t>
      </w:r>
      <w:proofErr w:type="spellEnd"/>
      <w:r w:rsidRPr="00432AA0">
        <w:rPr>
          <w:rFonts w:asciiTheme="minorHAnsi" w:hAnsiTheme="minorHAnsi" w:cstheme="minorHAnsi"/>
          <w:sz w:val="24"/>
          <w:szCs w:val="24"/>
        </w:rPr>
        <w:t xml:space="preserve"> (RIA), seguito da una domanda di costruzione con RIA edilizio, </w:t>
      </w:r>
      <w:r>
        <w:rPr>
          <w:rFonts w:asciiTheme="minorHAnsi" w:hAnsiTheme="minorHAnsi" w:cstheme="minorHAnsi"/>
          <w:sz w:val="24"/>
          <w:szCs w:val="24"/>
        </w:rPr>
        <w:t>oppure attraverso</w:t>
      </w:r>
      <w:r w:rsidRPr="00432AA0">
        <w:rPr>
          <w:rFonts w:asciiTheme="minorHAnsi" w:hAnsiTheme="minorHAnsi" w:cstheme="minorHAnsi"/>
          <w:sz w:val="24"/>
          <w:szCs w:val="24"/>
        </w:rPr>
        <w:t xml:space="preserve"> un Piano particolareggiato cantonale con autorizzazione a costruire (</w:t>
      </w:r>
      <w:proofErr w:type="spellStart"/>
      <w:r w:rsidRPr="00432AA0">
        <w:rPr>
          <w:rFonts w:asciiTheme="minorHAnsi" w:hAnsiTheme="minorHAnsi" w:cstheme="minorHAnsi"/>
          <w:sz w:val="24"/>
          <w:szCs w:val="24"/>
        </w:rPr>
        <w:t>PCACostr</w:t>
      </w:r>
      <w:proofErr w:type="spellEnd"/>
      <w:r w:rsidRPr="00432AA0">
        <w:rPr>
          <w:rFonts w:asciiTheme="minorHAnsi" w:hAnsiTheme="minorHAnsi" w:cstheme="minorHAnsi"/>
          <w:sz w:val="24"/>
          <w:szCs w:val="24"/>
        </w:rPr>
        <w:t>) accompagnato da un RIA completo.</w:t>
      </w:r>
      <w:r>
        <w:rPr>
          <w:rFonts w:asciiTheme="minorHAnsi" w:hAnsiTheme="minorHAnsi" w:cstheme="minorHAnsi"/>
          <w:sz w:val="24"/>
          <w:szCs w:val="24"/>
        </w:rPr>
        <w:t xml:space="preserve"> Il Governo assicura che «</w:t>
      </w:r>
      <w:r w:rsidRPr="00432AA0">
        <w:rPr>
          <w:rFonts w:asciiTheme="minorHAnsi" w:hAnsiTheme="minorHAnsi" w:cstheme="minorHAnsi"/>
          <w:i/>
          <w:sz w:val="24"/>
          <w:szCs w:val="24"/>
        </w:rPr>
        <w:t>in entrambi i casi, tutti i risvolti ambientali del progetto saranno indagati e risolti nel dettaglio</w:t>
      </w:r>
      <w:r>
        <w:rPr>
          <w:rFonts w:asciiTheme="minorHAnsi" w:hAnsiTheme="minorHAnsi" w:cstheme="minorHAnsi"/>
          <w:sz w:val="24"/>
          <w:szCs w:val="24"/>
        </w:rPr>
        <w:t>»</w:t>
      </w:r>
      <w:r w:rsidRPr="00432AA0">
        <w:rPr>
          <w:rFonts w:asciiTheme="minorHAnsi" w:hAnsiTheme="minorHAnsi" w:cstheme="minorHAnsi"/>
          <w:sz w:val="24"/>
          <w:szCs w:val="24"/>
        </w:rPr>
        <w:t>.</w:t>
      </w:r>
    </w:p>
    <w:p w14:paraId="18ADF457" w14:textId="77777777" w:rsidR="00432AA0" w:rsidRDefault="00432AA0" w:rsidP="00432AA0">
      <w:pPr>
        <w:ind w:right="-13"/>
        <w:rPr>
          <w:rFonts w:asciiTheme="minorHAnsi" w:hAnsiTheme="minorHAnsi" w:cstheme="minorHAnsi"/>
          <w:sz w:val="24"/>
          <w:szCs w:val="24"/>
        </w:rPr>
      </w:pPr>
      <w:r>
        <w:rPr>
          <w:rFonts w:asciiTheme="minorHAnsi" w:hAnsiTheme="minorHAnsi" w:cstheme="minorHAnsi"/>
          <w:sz w:val="24"/>
          <w:szCs w:val="24"/>
        </w:rPr>
        <w:t xml:space="preserve">Il messaggio </w:t>
      </w:r>
      <w:r w:rsidRPr="00432AA0">
        <w:rPr>
          <w:rFonts w:asciiTheme="minorHAnsi" w:hAnsiTheme="minorHAnsi" w:cstheme="minorHAnsi"/>
          <w:sz w:val="24"/>
          <w:szCs w:val="24"/>
        </w:rPr>
        <w:t>inoltre tratta alcuni elementi</w:t>
      </w:r>
      <w:r>
        <w:rPr>
          <w:rFonts w:asciiTheme="minorHAnsi" w:hAnsiTheme="minorHAnsi" w:cstheme="minorHAnsi"/>
          <w:sz w:val="24"/>
          <w:szCs w:val="24"/>
        </w:rPr>
        <w:t xml:space="preserve"> che il Comune di </w:t>
      </w:r>
      <w:proofErr w:type="spellStart"/>
      <w:r>
        <w:rPr>
          <w:rFonts w:asciiTheme="minorHAnsi" w:hAnsiTheme="minorHAnsi" w:cstheme="minorHAnsi"/>
          <w:sz w:val="24"/>
          <w:szCs w:val="24"/>
        </w:rPr>
        <w:t>Lavizzara</w:t>
      </w:r>
      <w:proofErr w:type="spellEnd"/>
      <w:r>
        <w:rPr>
          <w:rFonts w:asciiTheme="minorHAnsi" w:hAnsiTheme="minorHAnsi" w:cstheme="minorHAnsi"/>
          <w:sz w:val="24"/>
          <w:szCs w:val="24"/>
        </w:rPr>
        <w:t xml:space="preserve"> ritiene critici e porta a comprova delle proprie censure: la gestione del materiale estratto dalla montagna, il ripristino della via di comunicazione storica TI 1181.0.1 e il risanamento dei deflussi residuali lungo il fiume </w:t>
      </w:r>
      <w:proofErr w:type="spellStart"/>
      <w:r>
        <w:rPr>
          <w:rFonts w:asciiTheme="minorHAnsi" w:hAnsiTheme="minorHAnsi" w:cstheme="minorHAnsi"/>
          <w:sz w:val="24"/>
          <w:szCs w:val="24"/>
        </w:rPr>
        <w:t>Maggia</w:t>
      </w:r>
      <w:proofErr w:type="spellEnd"/>
      <w:r w:rsidR="009B5177">
        <w:rPr>
          <w:rFonts w:asciiTheme="minorHAnsi" w:hAnsiTheme="minorHAnsi" w:cstheme="minorHAnsi"/>
          <w:sz w:val="24"/>
          <w:szCs w:val="24"/>
        </w:rPr>
        <w:t xml:space="preserve"> (pag. 7)</w:t>
      </w:r>
      <w:r>
        <w:rPr>
          <w:rFonts w:asciiTheme="minorHAnsi" w:hAnsiTheme="minorHAnsi" w:cstheme="minorHAnsi"/>
          <w:sz w:val="24"/>
          <w:szCs w:val="24"/>
        </w:rPr>
        <w:t>.</w:t>
      </w:r>
    </w:p>
    <w:p w14:paraId="64835B89" w14:textId="77777777" w:rsidR="00432AA0" w:rsidRPr="00432AA0" w:rsidRDefault="00432AA0" w:rsidP="00432AA0">
      <w:pPr>
        <w:ind w:right="-13"/>
        <w:rPr>
          <w:rFonts w:asciiTheme="minorHAnsi" w:hAnsiTheme="minorHAnsi" w:cstheme="minorHAnsi"/>
          <w:sz w:val="24"/>
          <w:szCs w:val="24"/>
        </w:rPr>
      </w:pPr>
    </w:p>
    <w:p w14:paraId="1E5B7DE0" w14:textId="77777777" w:rsidR="00432AA0" w:rsidRDefault="00432AA0" w:rsidP="00432AA0">
      <w:pPr>
        <w:pStyle w:val="Paragrafoelenco"/>
        <w:numPr>
          <w:ilvl w:val="0"/>
          <w:numId w:val="45"/>
        </w:numPr>
        <w:ind w:left="426" w:right="-13" w:hanging="426"/>
        <w:contextualSpacing w:val="0"/>
        <w:rPr>
          <w:rFonts w:asciiTheme="minorHAnsi" w:hAnsiTheme="minorHAnsi" w:cstheme="minorHAnsi"/>
          <w:i/>
          <w:sz w:val="24"/>
          <w:szCs w:val="24"/>
        </w:rPr>
      </w:pPr>
      <w:r>
        <w:rPr>
          <w:rFonts w:asciiTheme="minorHAnsi" w:hAnsiTheme="minorHAnsi" w:cstheme="minorHAnsi"/>
          <w:i/>
          <w:sz w:val="24"/>
          <w:szCs w:val="24"/>
        </w:rPr>
        <w:t>P</w:t>
      </w:r>
      <w:r w:rsidRPr="00E95933">
        <w:rPr>
          <w:rFonts w:asciiTheme="minorHAnsi" w:hAnsiTheme="minorHAnsi" w:cstheme="minorHAnsi"/>
          <w:i/>
          <w:sz w:val="24"/>
          <w:szCs w:val="24"/>
        </w:rPr>
        <w:t xml:space="preserve">rincipio della modifica dell'attuale concessione </w:t>
      </w:r>
      <w:r>
        <w:rPr>
          <w:rFonts w:asciiTheme="minorHAnsi" w:hAnsiTheme="minorHAnsi" w:cstheme="minorHAnsi"/>
          <w:i/>
          <w:sz w:val="24"/>
          <w:szCs w:val="24"/>
        </w:rPr>
        <w:t>per lo sfruttamento delle acque</w:t>
      </w:r>
    </w:p>
    <w:p w14:paraId="36F8AB74" w14:textId="77777777" w:rsidR="003E14E4" w:rsidRDefault="003E14E4" w:rsidP="003E14E4">
      <w:pPr>
        <w:spacing w:before="120"/>
        <w:ind w:right="-11"/>
        <w:rPr>
          <w:rFonts w:asciiTheme="minorHAnsi" w:hAnsiTheme="minorHAnsi" w:cstheme="minorHAnsi"/>
          <w:sz w:val="24"/>
          <w:szCs w:val="24"/>
        </w:rPr>
      </w:pPr>
      <w:r>
        <w:rPr>
          <w:rFonts w:asciiTheme="minorHAnsi" w:hAnsiTheme="minorHAnsi" w:cstheme="minorHAnsi"/>
          <w:sz w:val="24"/>
          <w:szCs w:val="24"/>
        </w:rPr>
        <w:t>Al momento le caratteristiche del progetto di potenziamento</w:t>
      </w:r>
      <w:r w:rsidRPr="003E14E4">
        <w:rPr>
          <w:rFonts w:asciiTheme="minorHAnsi" w:hAnsiTheme="minorHAnsi" w:cstheme="minorHAnsi"/>
          <w:sz w:val="24"/>
          <w:szCs w:val="24"/>
        </w:rPr>
        <w:t xml:space="preserve"> </w:t>
      </w:r>
      <w:r>
        <w:rPr>
          <w:rFonts w:asciiTheme="minorHAnsi" w:hAnsiTheme="minorHAnsi" w:cstheme="minorHAnsi"/>
          <w:sz w:val="24"/>
          <w:szCs w:val="24"/>
        </w:rPr>
        <w:t>non sono ancora sufficientemente precisate per poter modificare la concessione.</w:t>
      </w:r>
      <w:r w:rsidRPr="003E14E4">
        <w:rPr>
          <w:rFonts w:asciiTheme="minorHAnsi" w:hAnsiTheme="minorHAnsi" w:cstheme="minorHAnsi"/>
          <w:sz w:val="24"/>
          <w:szCs w:val="24"/>
        </w:rPr>
        <w:t xml:space="preserve"> </w:t>
      </w:r>
      <w:r>
        <w:rPr>
          <w:rFonts w:asciiTheme="minorHAnsi" w:hAnsiTheme="minorHAnsi" w:cstheme="minorHAnsi"/>
          <w:sz w:val="24"/>
          <w:szCs w:val="24"/>
        </w:rPr>
        <w:t>In ogni caso, le concessioni sono regolate dalla Legge cantonale sull'utilizzazione delle acque (LUA); l'eventuale inserimento nel PD del principio della modifica della concessione sarebbe inutile e non vincolante.</w:t>
      </w:r>
    </w:p>
    <w:p w14:paraId="7CD65A01" w14:textId="77777777" w:rsidR="003E14E4" w:rsidRPr="00432AA0" w:rsidRDefault="003E14E4" w:rsidP="00432AA0">
      <w:pPr>
        <w:ind w:right="-13"/>
        <w:rPr>
          <w:rFonts w:asciiTheme="minorHAnsi" w:hAnsiTheme="minorHAnsi" w:cstheme="minorHAnsi"/>
          <w:sz w:val="24"/>
          <w:szCs w:val="24"/>
        </w:rPr>
      </w:pPr>
    </w:p>
    <w:p w14:paraId="4647C289" w14:textId="77777777" w:rsidR="00432AA0" w:rsidRDefault="00432AA0" w:rsidP="00432AA0">
      <w:pPr>
        <w:pStyle w:val="Paragrafoelenco"/>
        <w:numPr>
          <w:ilvl w:val="0"/>
          <w:numId w:val="45"/>
        </w:numPr>
        <w:ind w:left="426" w:right="-13" w:hanging="426"/>
        <w:contextualSpacing w:val="0"/>
        <w:rPr>
          <w:rFonts w:asciiTheme="minorHAnsi" w:hAnsiTheme="minorHAnsi" w:cstheme="minorHAnsi"/>
          <w:i/>
          <w:sz w:val="24"/>
          <w:szCs w:val="24"/>
        </w:rPr>
      </w:pPr>
      <w:r>
        <w:rPr>
          <w:rFonts w:asciiTheme="minorHAnsi" w:hAnsiTheme="minorHAnsi" w:cstheme="minorHAnsi"/>
          <w:i/>
          <w:sz w:val="24"/>
          <w:szCs w:val="24"/>
        </w:rPr>
        <w:t>P</w:t>
      </w:r>
      <w:r w:rsidRPr="00E95933">
        <w:rPr>
          <w:rFonts w:asciiTheme="minorHAnsi" w:hAnsiTheme="minorHAnsi" w:cstheme="minorHAnsi"/>
          <w:i/>
          <w:sz w:val="24"/>
          <w:szCs w:val="24"/>
        </w:rPr>
        <w:t>rincipio delle conseguenze finanziarie di un simile progetto per la comunità locale con i ritorni sul territorio, i ritorni finanziari come una partecipazione della comunità locale agli utili ed altre forme di prestazioni finanziarie e di indennità complet</w:t>
      </w:r>
      <w:r>
        <w:rPr>
          <w:rFonts w:asciiTheme="minorHAnsi" w:hAnsiTheme="minorHAnsi" w:cstheme="minorHAnsi"/>
          <w:i/>
          <w:sz w:val="24"/>
          <w:szCs w:val="24"/>
        </w:rPr>
        <w:t>e per la perdita del territorio</w:t>
      </w:r>
    </w:p>
    <w:p w14:paraId="49FEEA72" w14:textId="77777777" w:rsidR="00432AA0" w:rsidRPr="00C763A0" w:rsidRDefault="003E14E4" w:rsidP="003E14E4">
      <w:pPr>
        <w:spacing w:before="120"/>
        <w:ind w:right="-11"/>
        <w:rPr>
          <w:rFonts w:asciiTheme="minorHAnsi" w:hAnsiTheme="minorHAnsi" w:cstheme="minorHAnsi"/>
          <w:sz w:val="24"/>
          <w:szCs w:val="24"/>
        </w:rPr>
      </w:pPr>
      <w:r>
        <w:rPr>
          <w:rFonts w:asciiTheme="minorHAnsi" w:hAnsiTheme="minorHAnsi" w:cstheme="minorHAnsi"/>
          <w:sz w:val="24"/>
          <w:szCs w:val="24"/>
        </w:rPr>
        <w:t>Il Consiglio di Stato osserva che «</w:t>
      </w:r>
      <w:r>
        <w:rPr>
          <w:rFonts w:asciiTheme="minorHAnsi" w:hAnsiTheme="minorHAnsi" w:cstheme="minorHAnsi"/>
          <w:i/>
          <w:sz w:val="24"/>
          <w:szCs w:val="24"/>
        </w:rPr>
        <w:t>c</w:t>
      </w:r>
      <w:r w:rsidRPr="003E14E4">
        <w:rPr>
          <w:rFonts w:asciiTheme="minorHAnsi" w:hAnsiTheme="minorHAnsi" w:cstheme="minorHAnsi"/>
          <w:i/>
          <w:sz w:val="24"/>
          <w:szCs w:val="24"/>
        </w:rPr>
        <w:t xml:space="preserve">osì come la modifica della concessione </w:t>
      </w:r>
      <w:r w:rsidRPr="003E14E4">
        <w:rPr>
          <w:rFonts w:asciiTheme="minorHAnsi" w:hAnsiTheme="minorHAnsi" w:cstheme="minorHAnsi"/>
          <w:sz w:val="24"/>
          <w:szCs w:val="24"/>
        </w:rPr>
        <w:t>(…)</w:t>
      </w:r>
      <w:r w:rsidRPr="003E14E4">
        <w:rPr>
          <w:rFonts w:asciiTheme="minorHAnsi" w:hAnsiTheme="minorHAnsi" w:cstheme="minorHAnsi"/>
          <w:i/>
          <w:sz w:val="24"/>
          <w:szCs w:val="24"/>
        </w:rPr>
        <w:t xml:space="preserve">, anche le richieste </w:t>
      </w:r>
      <w:r w:rsidRPr="00C763A0">
        <w:rPr>
          <w:rFonts w:asciiTheme="minorHAnsi" w:hAnsiTheme="minorHAnsi" w:cstheme="minorHAnsi"/>
          <w:i/>
          <w:sz w:val="24"/>
          <w:szCs w:val="24"/>
        </w:rPr>
        <w:t>della lettera F sfuggono all’applicazione del PD, che è un atto soggetto al diritto amministrativo pubblico. Inserire nella scheda V3 il principio di ristorni, indennità ed altre prestazioni d’ordine finanziario alla comunità locale, non ha effetto giuridico vincolante</w:t>
      </w:r>
      <w:r w:rsidRPr="00C763A0">
        <w:rPr>
          <w:rFonts w:asciiTheme="minorHAnsi" w:hAnsiTheme="minorHAnsi" w:cstheme="minorHAnsi"/>
          <w:sz w:val="24"/>
          <w:szCs w:val="24"/>
        </w:rPr>
        <w:t>».</w:t>
      </w:r>
    </w:p>
    <w:p w14:paraId="5374E7BD" w14:textId="77777777" w:rsidR="00C46BD4" w:rsidRPr="00C763A0" w:rsidRDefault="00C46BD4" w:rsidP="00432AA0">
      <w:pPr>
        <w:rPr>
          <w:rFonts w:asciiTheme="minorHAnsi" w:hAnsiTheme="minorHAnsi" w:cstheme="minorHAnsi"/>
          <w:sz w:val="24"/>
          <w:szCs w:val="24"/>
        </w:rPr>
      </w:pPr>
    </w:p>
    <w:p w14:paraId="46EB0CB6" w14:textId="77777777" w:rsidR="00EE0117" w:rsidRPr="00C763A0" w:rsidRDefault="0081269B" w:rsidP="00432AA0">
      <w:pPr>
        <w:rPr>
          <w:rFonts w:asciiTheme="minorHAnsi" w:hAnsiTheme="minorHAnsi" w:cstheme="minorHAnsi"/>
          <w:sz w:val="24"/>
          <w:szCs w:val="24"/>
          <w:u w:val="single"/>
        </w:rPr>
      </w:pPr>
      <w:r w:rsidRPr="00C763A0">
        <w:rPr>
          <w:rFonts w:asciiTheme="minorHAnsi" w:hAnsiTheme="minorHAnsi" w:cstheme="minorHAnsi"/>
          <w:sz w:val="24"/>
          <w:szCs w:val="24"/>
          <w:u w:val="single"/>
        </w:rPr>
        <w:t xml:space="preserve">Il Consiglio di Stato concludeva che il ricorso del Comune di </w:t>
      </w:r>
      <w:proofErr w:type="spellStart"/>
      <w:r w:rsidRPr="00C763A0">
        <w:rPr>
          <w:rFonts w:asciiTheme="minorHAnsi" w:hAnsiTheme="minorHAnsi" w:cstheme="minorHAnsi"/>
          <w:sz w:val="24"/>
          <w:szCs w:val="24"/>
          <w:u w:val="single"/>
        </w:rPr>
        <w:t>Lavizzara</w:t>
      </w:r>
      <w:proofErr w:type="spellEnd"/>
      <w:r w:rsidRPr="00C763A0">
        <w:rPr>
          <w:rFonts w:asciiTheme="minorHAnsi" w:hAnsiTheme="minorHAnsi" w:cstheme="minorHAnsi"/>
          <w:sz w:val="24"/>
          <w:szCs w:val="24"/>
          <w:u w:val="single"/>
        </w:rPr>
        <w:t xml:space="preserve"> andava respinto.</w:t>
      </w:r>
    </w:p>
    <w:p w14:paraId="42536DCC" w14:textId="77777777" w:rsidR="00856075" w:rsidRDefault="00856075" w:rsidP="00432AA0">
      <w:pPr>
        <w:rPr>
          <w:rFonts w:asciiTheme="minorHAnsi" w:hAnsiTheme="minorHAnsi" w:cstheme="minorHAnsi"/>
          <w:sz w:val="24"/>
          <w:szCs w:val="24"/>
        </w:rPr>
      </w:pPr>
    </w:p>
    <w:p w14:paraId="15A7F01F" w14:textId="77777777" w:rsidR="0025347C" w:rsidRPr="00C763A0" w:rsidRDefault="0025347C" w:rsidP="00432AA0">
      <w:pPr>
        <w:rPr>
          <w:rFonts w:asciiTheme="minorHAnsi" w:hAnsiTheme="minorHAnsi" w:cstheme="minorHAnsi"/>
          <w:sz w:val="24"/>
          <w:szCs w:val="24"/>
        </w:rPr>
      </w:pPr>
    </w:p>
    <w:p w14:paraId="66B393E6" w14:textId="77777777" w:rsidR="00C46BD4" w:rsidRPr="00C763A0" w:rsidRDefault="00C46BD4" w:rsidP="00432AA0">
      <w:pPr>
        <w:pStyle w:val="Titolo2"/>
        <w:numPr>
          <w:ilvl w:val="0"/>
          <w:numId w:val="0"/>
        </w:numPr>
        <w:spacing w:before="0" w:after="120"/>
        <w:ind w:left="567" w:hanging="567"/>
        <w:rPr>
          <w:rFonts w:asciiTheme="minorHAnsi" w:hAnsiTheme="minorHAnsi" w:cstheme="minorHAnsi"/>
          <w:sz w:val="24"/>
          <w:szCs w:val="24"/>
        </w:rPr>
      </w:pPr>
      <w:bookmarkStart w:id="11" w:name="_Toc195037716"/>
      <w:r w:rsidRPr="00C763A0">
        <w:rPr>
          <w:rFonts w:asciiTheme="minorHAnsi" w:hAnsiTheme="minorHAnsi" w:cstheme="minorHAnsi"/>
          <w:sz w:val="24"/>
          <w:szCs w:val="24"/>
        </w:rPr>
        <w:t>4.2</w:t>
      </w:r>
      <w:r w:rsidRPr="00C763A0">
        <w:rPr>
          <w:rFonts w:asciiTheme="minorHAnsi" w:hAnsiTheme="minorHAnsi" w:cstheme="minorHAnsi"/>
          <w:sz w:val="24"/>
          <w:szCs w:val="24"/>
        </w:rPr>
        <w:tab/>
      </w:r>
      <w:r w:rsidR="00BC60BD" w:rsidRPr="00C763A0">
        <w:rPr>
          <w:rFonts w:asciiTheme="minorHAnsi" w:hAnsiTheme="minorHAnsi" w:cstheme="minorHAnsi"/>
          <w:sz w:val="24"/>
          <w:szCs w:val="24"/>
        </w:rPr>
        <w:t>Riguardo</w:t>
      </w:r>
      <w:r w:rsidRPr="00C763A0">
        <w:rPr>
          <w:rFonts w:asciiTheme="minorHAnsi" w:hAnsiTheme="minorHAnsi" w:cstheme="minorHAnsi"/>
          <w:sz w:val="24"/>
          <w:szCs w:val="24"/>
        </w:rPr>
        <w:t xml:space="preserve"> al ricorso </w:t>
      </w:r>
      <w:r w:rsidR="009D5A99" w:rsidRPr="00C763A0">
        <w:rPr>
          <w:rFonts w:asciiTheme="minorHAnsi" w:hAnsiTheme="minorHAnsi" w:cstheme="minorHAnsi"/>
          <w:sz w:val="24"/>
          <w:szCs w:val="24"/>
        </w:rPr>
        <w:t>della Società ticinese per l'arte e la natura (STAN)</w:t>
      </w:r>
      <w:bookmarkEnd w:id="11"/>
    </w:p>
    <w:p w14:paraId="123DD911" w14:textId="77777777" w:rsidR="00C46BD4" w:rsidRPr="003E14E4" w:rsidRDefault="003E14E4" w:rsidP="00C46BD4">
      <w:pPr>
        <w:rPr>
          <w:rFonts w:asciiTheme="minorHAnsi" w:hAnsiTheme="minorHAnsi" w:cstheme="minorHAnsi"/>
          <w:sz w:val="24"/>
          <w:szCs w:val="24"/>
        </w:rPr>
      </w:pPr>
      <w:r w:rsidRPr="00C763A0">
        <w:rPr>
          <w:rFonts w:asciiTheme="minorHAnsi" w:hAnsiTheme="minorHAnsi" w:cstheme="minorHAnsi"/>
          <w:sz w:val="24"/>
          <w:szCs w:val="24"/>
        </w:rPr>
        <w:t xml:space="preserve">Il Governo precisa innanzitutto che il ricorso è irricevibile, perché il PD vincola unicamente le autorità e, ai sensi della LST, possono ricorrere contro i contenuti del PD </w:t>
      </w:r>
      <w:r w:rsidR="009B5177" w:rsidRPr="00C763A0">
        <w:rPr>
          <w:rFonts w:asciiTheme="minorHAnsi" w:hAnsiTheme="minorHAnsi" w:cstheme="minorHAnsi"/>
          <w:sz w:val="24"/>
          <w:szCs w:val="24"/>
        </w:rPr>
        <w:t>con grado Da</w:t>
      </w:r>
      <w:r w:rsidRPr="00C763A0">
        <w:rPr>
          <w:rFonts w:asciiTheme="minorHAnsi" w:hAnsiTheme="minorHAnsi" w:cstheme="minorHAnsi"/>
          <w:sz w:val="24"/>
          <w:szCs w:val="24"/>
        </w:rPr>
        <w:t xml:space="preserve"> solo i Comuni e gli Enti regionali</w:t>
      </w:r>
      <w:r>
        <w:rPr>
          <w:rFonts w:asciiTheme="minorHAnsi" w:hAnsiTheme="minorHAnsi" w:cstheme="minorHAnsi"/>
          <w:sz w:val="24"/>
          <w:szCs w:val="24"/>
        </w:rPr>
        <w:t xml:space="preserve"> di sviluppo. Contro i contenuti del PD con il grado di </w:t>
      </w:r>
      <w:proofErr w:type="spellStart"/>
      <w:r w:rsidR="00C33DCF">
        <w:rPr>
          <w:rFonts w:asciiTheme="minorHAnsi" w:hAnsiTheme="minorHAnsi" w:cstheme="minorHAnsi"/>
          <w:sz w:val="24"/>
          <w:szCs w:val="24"/>
        </w:rPr>
        <w:t>Ri</w:t>
      </w:r>
      <w:proofErr w:type="spellEnd"/>
      <w:r w:rsidRPr="003E14E4">
        <w:rPr>
          <w:rFonts w:asciiTheme="minorHAnsi" w:hAnsiTheme="minorHAnsi" w:cstheme="minorHAnsi"/>
          <w:sz w:val="24"/>
          <w:szCs w:val="24"/>
        </w:rPr>
        <w:t xml:space="preserve"> e </w:t>
      </w:r>
      <w:proofErr w:type="spellStart"/>
      <w:r w:rsidR="00C33DCF">
        <w:rPr>
          <w:rFonts w:asciiTheme="minorHAnsi" w:hAnsiTheme="minorHAnsi" w:cstheme="minorHAnsi"/>
          <w:sz w:val="24"/>
          <w:szCs w:val="24"/>
        </w:rPr>
        <w:t>Ip</w:t>
      </w:r>
      <w:proofErr w:type="spellEnd"/>
      <w:r w:rsidR="00C33DCF">
        <w:rPr>
          <w:rFonts w:asciiTheme="minorHAnsi" w:hAnsiTheme="minorHAnsi" w:cstheme="minorHAnsi"/>
          <w:sz w:val="24"/>
          <w:szCs w:val="24"/>
        </w:rPr>
        <w:t xml:space="preserve"> </w:t>
      </w:r>
      <w:r>
        <w:rPr>
          <w:rFonts w:asciiTheme="minorHAnsi" w:hAnsiTheme="minorHAnsi" w:cstheme="minorHAnsi"/>
          <w:sz w:val="24"/>
          <w:szCs w:val="24"/>
        </w:rPr>
        <w:t xml:space="preserve">non è previsto rimedio </w:t>
      </w:r>
      <w:proofErr w:type="spellStart"/>
      <w:r>
        <w:rPr>
          <w:rFonts w:asciiTheme="minorHAnsi" w:hAnsiTheme="minorHAnsi" w:cstheme="minorHAnsi"/>
          <w:sz w:val="24"/>
          <w:szCs w:val="24"/>
        </w:rPr>
        <w:t>ricorsuale</w:t>
      </w:r>
      <w:proofErr w:type="spellEnd"/>
      <w:r>
        <w:rPr>
          <w:rFonts w:asciiTheme="minorHAnsi" w:hAnsiTheme="minorHAnsi" w:cstheme="minorHAnsi"/>
          <w:sz w:val="24"/>
          <w:szCs w:val="24"/>
        </w:rPr>
        <w:t>.</w:t>
      </w:r>
    </w:p>
    <w:p w14:paraId="69BD13FA" w14:textId="77777777" w:rsidR="003E14E4" w:rsidRDefault="003E14E4" w:rsidP="003E14E4">
      <w:pPr>
        <w:spacing w:before="120"/>
        <w:rPr>
          <w:rFonts w:asciiTheme="minorHAnsi" w:hAnsiTheme="minorHAnsi" w:cstheme="minorHAnsi"/>
          <w:sz w:val="24"/>
          <w:szCs w:val="24"/>
        </w:rPr>
      </w:pPr>
      <w:r>
        <w:rPr>
          <w:rFonts w:asciiTheme="minorHAnsi" w:hAnsiTheme="minorHAnsi" w:cstheme="minorHAnsi"/>
          <w:sz w:val="24"/>
          <w:szCs w:val="24"/>
        </w:rPr>
        <w:lastRenderedPageBreak/>
        <w:t>Il Consiglio di Stato entra comunque nel merito del ricorso.</w:t>
      </w:r>
    </w:p>
    <w:p w14:paraId="15B43D82" w14:textId="77777777" w:rsidR="003E14E4" w:rsidRDefault="003E14E4" w:rsidP="003E14E4">
      <w:pPr>
        <w:rPr>
          <w:rFonts w:asciiTheme="minorHAnsi" w:hAnsiTheme="minorHAnsi" w:cstheme="minorHAnsi"/>
          <w:sz w:val="24"/>
          <w:szCs w:val="24"/>
        </w:rPr>
      </w:pPr>
      <w:r>
        <w:rPr>
          <w:rFonts w:asciiTheme="minorHAnsi" w:hAnsiTheme="minorHAnsi" w:cstheme="minorHAnsi"/>
          <w:sz w:val="24"/>
          <w:szCs w:val="24"/>
        </w:rPr>
        <w:t>Quanto alle critiche rivolte dalla STAN alla procedura che ha portato alla realizzazione del parco eolico esistente, osserva che tale procedura si è conclusa da tempo e non vi è alcuna connessione con la modifica del PD in oggetto.</w:t>
      </w:r>
    </w:p>
    <w:p w14:paraId="3EA855FB" w14:textId="77777777" w:rsidR="003E14E4" w:rsidRPr="00C763A0" w:rsidRDefault="003E14E4" w:rsidP="003E14E4">
      <w:pPr>
        <w:rPr>
          <w:rFonts w:asciiTheme="minorHAnsi" w:hAnsiTheme="minorHAnsi" w:cstheme="minorHAnsi"/>
          <w:sz w:val="24"/>
          <w:szCs w:val="24"/>
        </w:rPr>
      </w:pPr>
      <w:r>
        <w:rPr>
          <w:rFonts w:asciiTheme="minorHAnsi" w:hAnsiTheme="minorHAnsi" w:cstheme="minorHAnsi"/>
          <w:sz w:val="24"/>
          <w:szCs w:val="24"/>
        </w:rPr>
        <w:t xml:space="preserve">La produzione di energia elettrica finora è stata sì inferiore al previsto, ma va considerato che le pale eoliche sono in funzione da pochi anni, che gli impianti hanno dovuto essere calibrati e che </w:t>
      </w:r>
      <w:r w:rsidRPr="00C763A0">
        <w:rPr>
          <w:rFonts w:asciiTheme="minorHAnsi" w:hAnsiTheme="minorHAnsi" w:cstheme="minorHAnsi"/>
          <w:sz w:val="24"/>
          <w:szCs w:val="24"/>
        </w:rPr>
        <w:t>il 2022 e il 2023 sono stati poco ventosi.</w:t>
      </w:r>
    </w:p>
    <w:p w14:paraId="5AF74909" w14:textId="77777777" w:rsidR="003E14E4" w:rsidRPr="00C763A0" w:rsidRDefault="003E14E4" w:rsidP="003E14E4">
      <w:pPr>
        <w:rPr>
          <w:rFonts w:asciiTheme="minorHAnsi" w:hAnsiTheme="minorHAnsi" w:cstheme="minorHAnsi"/>
          <w:sz w:val="24"/>
          <w:szCs w:val="24"/>
        </w:rPr>
      </w:pPr>
      <w:r w:rsidRPr="00C763A0">
        <w:rPr>
          <w:rFonts w:asciiTheme="minorHAnsi" w:hAnsiTheme="minorHAnsi" w:cstheme="minorHAnsi"/>
          <w:sz w:val="24"/>
          <w:szCs w:val="24"/>
        </w:rPr>
        <w:t>Il parco eolico è dotato di un radar che spegne le pale quando il passaggio di volatili supera una certa soglia. In tal modo, l'uccisione accidentale di volatili è molto ridotta. Attualmente si stanno testando nuove soglie che dovrebbero ridurre ulteriormente gli incidenti.</w:t>
      </w:r>
    </w:p>
    <w:p w14:paraId="5BB9C9B7" w14:textId="77777777" w:rsidR="003E14E4" w:rsidRPr="00C763A0" w:rsidRDefault="003E14E4" w:rsidP="00C46BD4">
      <w:pPr>
        <w:rPr>
          <w:rFonts w:asciiTheme="minorHAnsi" w:hAnsiTheme="minorHAnsi" w:cstheme="minorHAnsi"/>
          <w:sz w:val="24"/>
          <w:szCs w:val="24"/>
        </w:rPr>
      </w:pPr>
    </w:p>
    <w:p w14:paraId="017C5D75" w14:textId="77777777" w:rsidR="003E14E4" w:rsidRPr="00C763A0" w:rsidRDefault="003E14E4" w:rsidP="00C46BD4">
      <w:pPr>
        <w:rPr>
          <w:rFonts w:asciiTheme="minorHAnsi" w:hAnsiTheme="minorHAnsi" w:cstheme="minorHAnsi"/>
          <w:sz w:val="24"/>
          <w:szCs w:val="24"/>
          <w:u w:val="single"/>
        </w:rPr>
      </w:pPr>
      <w:r w:rsidRPr="00C763A0">
        <w:rPr>
          <w:rFonts w:asciiTheme="minorHAnsi" w:hAnsiTheme="minorHAnsi" w:cstheme="minorHAnsi"/>
          <w:sz w:val="24"/>
          <w:szCs w:val="24"/>
          <w:u w:val="single"/>
        </w:rPr>
        <w:t>Il Consiglio di Stato conclude</w:t>
      </w:r>
      <w:r w:rsidR="009F08CF" w:rsidRPr="00C763A0">
        <w:rPr>
          <w:rFonts w:asciiTheme="minorHAnsi" w:hAnsiTheme="minorHAnsi" w:cstheme="minorHAnsi"/>
          <w:sz w:val="24"/>
          <w:szCs w:val="24"/>
          <w:u w:val="single"/>
        </w:rPr>
        <w:t xml:space="preserve">va </w:t>
      </w:r>
      <w:r w:rsidRPr="00C763A0">
        <w:rPr>
          <w:rFonts w:asciiTheme="minorHAnsi" w:hAnsiTheme="minorHAnsi" w:cstheme="minorHAnsi"/>
          <w:sz w:val="24"/>
          <w:szCs w:val="24"/>
          <w:u w:val="single"/>
        </w:rPr>
        <w:t xml:space="preserve">che il ricorso della STAN </w:t>
      </w:r>
      <w:r w:rsidR="001B5054" w:rsidRPr="00C763A0">
        <w:rPr>
          <w:rFonts w:asciiTheme="minorHAnsi" w:hAnsiTheme="minorHAnsi" w:cstheme="minorHAnsi"/>
          <w:sz w:val="24"/>
          <w:szCs w:val="24"/>
          <w:u w:val="single"/>
        </w:rPr>
        <w:t>era</w:t>
      </w:r>
      <w:r w:rsidRPr="00C763A0">
        <w:rPr>
          <w:rFonts w:asciiTheme="minorHAnsi" w:hAnsiTheme="minorHAnsi" w:cstheme="minorHAnsi"/>
          <w:sz w:val="24"/>
          <w:szCs w:val="24"/>
          <w:u w:val="single"/>
        </w:rPr>
        <w:t xml:space="preserve"> irricevibile per mancanza di legittimazione attiva.</w:t>
      </w:r>
    </w:p>
    <w:p w14:paraId="1B19FB2B" w14:textId="77777777" w:rsidR="003E14E4" w:rsidRPr="00C763A0" w:rsidRDefault="003E14E4" w:rsidP="00C46BD4">
      <w:pPr>
        <w:rPr>
          <w:rFonts w:asciiTheme="minorHAnsi" w:hAnsiTheme="minorHAnsi" w:cstheme="minorHAnsi"/>
          <w:sz w:val="24"/>
          <w:szCs w:val="24"/>
        </w:rPr>
      </w:pPr>
    </w:p>
    <w:p w14:paraId="4EC553CC" w14:textId="77777777" w:rsidR="00566AFC" w:rsidRPr="00C763A0" w:rsidRDefault="00566AFC" w:rsidP="00C46BD4">
      <w:pPr>
        <w:rPr>
          <w:rFonts w:asciiTheme="minorHAnsi" w:hAnsiTheme="minorHAnsi" w:cstheme="minorHAnsi"/>
          <w:sz w:val="24"/>
          <w:szCs w:val="24"/>
        </w:rPr>
      </w:pPr>
    </w:p>
    <w:p w14:paraId="032CA0C7" w14:textId="77777777" w:rsidR="00C46BD4" w:rsidRPr="00C763A0" w:rsidRDefault="00C46BD4" w:rsidP="00C46BD4">
      <w:pPr>
        <w:pStyle w:val="Titolo1"/>
        <w:numPr>
          <w:ilvl w:val="0"/>
          <w:numId w:val="18"/>
        </w:numPr>
        <w:tabs>
          <w:tab w:val="left" w:pos="567"/>
        </w:tabs>
        <w:spacing w:before="0"/>
        <w:ind w:left="567" w:hanging="567"/>
        <w:jc w:val="both"/>
        <w:rPr>
          <w:rFonts w:eastAsia="Calibri" w:cs="Times New Roman"/>
          <w:caps/>
          <w:sz w:val="24"/>
          <w:szCs w:val="24"/>
          <w:lang w:val="it-IT" w:eastAsia="it-IT"/>
        </w:rPr>
      </w:pPr>
      <w:bookmarkStart w:id="12" w:name="_Toc195037717"/>
      <w:r w:rsidRPr="00C763A0">
        <w:rPr>
          <w:rFonts w:eastAsia="Calibri" w:cs="Times New Roman"/>
          <w:caps/>
          <w:sz w:val="24"/>
          <w:szCs w:val="24"/>
          <w:lang w:val="it-IT" w:eastAsia="it-IT"/>
        </w:rPr>
        <w:t>i lavori della commissione</w:t>
      </w:r>
      <w:bookmarkEnd w:id="12"/>
    </w:p>
    <w:p w14:paraId="62209E0D" w14:textId="77777777" w:rsidR="00C46BD4" w:rsidRPr="00C763A0" w:rsidRDefault="00C46BD4" w:rsidP="009D5A99">
      <w:pPr>
        <w:pStyle w:val="Titolo2"/>
        <w:numPr>
          <w:ilvl w:val="0"/>
          <w:numId w:val="0"/>
        </w:numPr>
        <w:spacing w:before="0" w:after="120"/>
        <w:ind w:left="567" w:hanging="567"/>
        <w:jc w:val="both"/>
        <w:rPr>
          <w:rFonts w:eastAsia="Calibri" w:cs="Times New Roman"/>
          <w:sz w:val="24"/>
          <w:lang w:val="it-IT" w:eastAsia="it-IT"/>
        </w:rPr>
      </w:pPr>
      <w:bookmarkStart w:id="13" w:name="_Toc195037718"/>
      <w:r w:rsidRPr="00C763A0">
        <w:rPr>
          <w:rFonts w:eastAsia="Calibri" w:cs="Times New Roman"/>
          <w:sz w:val="24"/>
          <w:lang w:val="it-IT" w:eastAsia="it-IT"/>
        </w:rPr>
        <w:t>5.1</w:t>
      </w:r>
      <w:r w:rsidRPr="00C763A0">
        <w:rPr>
          <w:rFonts w:eastAsia="Calibri" w:cs="Times New Roman"/>
          <w:sz w:val="24"/>
          <w:lang w:val="it-IT" w:eastAsia="it-IT"/>
        </w:rPr>
        <w:tab/>
        <w:t>Scambio di allegati</w:t>
      </w:r>
      <w:bookmarkEnd w:id="13"/>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2798"/>
        <w:gridCol w:w="1337"/>
        <w:gridCol w:w="1337"/>
        <w:gridCol w:w="1337"/>
        <w:gridCol w:w="1337"/>
        <w:gridCol w:w="1333"/>
      </w:tblGrid>
      <w:tr w:rsidR="00745E1C" w14:paraId="08993AC4" w14:textId="77777777" w:rsidTr="00745E1C">
        <w:tc>
          <w:tcPr>
            <w:tcW w:w="1476"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hideMark/>
          </w:tcPr>
          <w:p w14:paraId="185C3590" w14:textId="77777777" w:rsidR="00745E1C" w:rsidRPr="00C763A0" w:rsidRDefault="00745E1C" w:rsidP="00692944">
            <w:pPr>
              <w:spacing w:before="40" w:after="40"/>
              <w:rPr>
                <w:rFonts w:asciiTheme="minorHAnsi" w:hAnsiTheme="minorHAnsi" w:cstheme="minorHAnsi"/>
                <w:b/>
                <w:bCs/>
                <w:lang w:val="de-CH"/>
              </w:rPr>
            </w:pPr>
            <w:proofErr w:type="spellStart"/>
            <w:r w:rsidRPr="00C763A0">
              <w:rPr>
                <w:rFonts w:asciiTheme="minorHAnsi" w:hAnsiTheme="minorHAnsi" w:cstheme="minorHAnsi"/>
                <w:b/>
                <w:bCs/>
                <w:lang w:val="de-CH"/>
              </w:rPr>
              <w:t>Ricorrenti</w:t>
            </w:r>
            <w:proofErr w:type="spellEnd"/>
          </w:p>
        </w:tc>
        <w:tc>
          <w:tcPr>
            <w:tcW w:w="705"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hideMark/>
          </w:tcPr>
          <w:p w14:paraId="247FA1D1" w14:textId="77777777" w:rsidR="00745E1C" w:rsidRPr="00C763A0" w:rsidRDefault="00745E1C" w:rsidP="00692944">
            <w:pPr>
              <w:spacing w:before="40" w:after="40"/>
              <w:rPr>
                <w:rFonts w:asciiTheme="minorHAnsi" w:hAnsiTheme="minorHAnsi" w:cstheme="minorHAnsi"/>
                <w:b/>
                <w:bCs/>
                <w:lang w:val="de-CH"/>
              </w:rPr>
            </w:pPr>
            <w:proofErr w:type="spellStart"/>
            <w:r w:rsidRPr="00C763A0">
              <w:rPr>
                <w:rFonts w:asciiTheme="minorHAnsi" w:hAnsiTheme="minorHAnsi" w:cstheme="minorHAnsi"/>
                <w:b/>
                <w:bCs/>
                <w:lang w:val="de-CH"/>
              </w:rPr>
              <w:t>Ricorso</w:t>
            </w:r>
            <w:proofErr w:type="spellEnd"/>
          </w:p>
        </w:tc>
        <w:tc>
          <w:tcPr>
            <w:tcW w:w="705" w:type="pct"/>
            <w:tcBorders>
              <w:top w:val="single" w:sz="2" w:space="0" w:color="auto"/>
              <w:left w:val="single" w:sz="2" w:space="0" w:color="auto"/>
              <w:bottom w:val="single" w:sz="2" w:space="0" w:color="auto"/>
              <w:right w:val="single" w:sz="2" w:space="0" w:color="auto"/>
            </w:tcBorders>
          </w:tcPr>
          <w:p w14:paraId="4F6F93DC" w14:textId="77777777" w:rsidR="00745E1C" w:rsidRPr="00C763A0" w:rsidRDefault="00770649" w:rsidP="00692944">
            <w:pPr>
              <w:spacing w:before="40" w:after="40"/>
              <w:rPr>
                <w:rFonts w:asciiTheme="minorHAnsi" w:hAnsiTheme="minorHAnsi" w:cstheme="minorHAnsi"/>
                <w:b/>
                <w:bCs/>
                <w:lang w:val="de-CH"/>
              </w:rPr>
            </w:pPr>
            <w:proofErr w:type="spellStart"/>
            <w:r w:rsidRPr="00C763A0">
              <w:rPr>
                <w:rFonts w:asciiTheme="minorHAnsi" w:hAnsiTheme="minorHAnsi" w:cstheme="minorHAnsi"/>
                <w:b/>
                <w:bCs/>
                <w:lang w:val="de-CH"/>
              </w:rPr>
              <w:t>Messaggio</w:t>
            </w:r>
            <w:proofErr w:type="spellEnd"/>
            <w:r w:rsidRPr="00C763A0">
              <w:rPr>
                <w:rFonts w:asciiTheme="minorHAnsi" w:hAnsiTheme="minorHAnsi" w:cstheme="minorHAnsi"/>
                <w:b/>
                <w:bCs/>
                <w:lang w:val="de-CH"/>
              </w:rPr>
              <w:t xml:space="preserve"> </w:t>
            </w:r>
            <w:proofErr w:type="spellStart"/>
            <w:r w:rsidRPr="00C763A0">
              <w:rPr>
                <w:rFonts w:asciiTheme="minorHAnsi" w:hAnsiTheme="minorHAnsi" w:cstheme="minorHAnsi"/>
                <w:b/>
                <w:bCs/>
                <w:lang w:val="de-CH"/>
              </w:rPr>
              <w:t>CdS</w:t>
            </w:r>
            <w:proofErr w:type="spellEnd"/>
          </w:p>
        </w:tc>
        <w:tc>
          <w:tcPr>
            <w:tcW w:w="705"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hideMark/>
          </w:tcPr>
          <w:p w14:paraId="06883CF6" w14:textId="77777777" w:rsidR="00745E1C" w:rsidRPr="00C763A0" w:rsidRDefault="00745E1C" w:rsidP="00692944">
            <w:pPr>
              <w:spacing w:before="40" w:after="40"/>
              <w:rPr>
                <w:rFonts w:asciiTheme="minorHAnsi" w:hAnsiTheme="minorHAnsi" w:cstheme="minorHAnsi"/>
                <w:b/>
                <w:bCs/>
                <w:lang w:val="de-CH"/>
              </w:rPr>
            </w:pPr>
            <w:proofErr w:type="spellStart"/>
            <w:r w:rsidRPr="00C763A0">
              <w:rPr>
                <w:rFonts w:asciiTheme="minorHAnsi" w:hAnsiTheme="minorHAnsi" w:cstheme="minorHAnsi"/>
                <w:b/>
                <w:bCs/>
                <w:lang w:val="de-CH"/>
              </w:rPr>
              <w:t>Replica</w:t>
            </w:r>
            <w:proofErr w:type="spellEnd"/>
          </w:p>
        </w:tc>
        <w:tc>
          <w:tcPr>
            <w:tcW w:w="705"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hideMark/>
          </w:tcPr>
          <w:p w14:paraId="33975B45" w14:textId="77777777" w:rsidR="00745E1C" w:rsidRPr="00C763A0" w:rsidRDefault="00745E1C" w:rsidP="00692944">
            <w:pPr>
              <w:spacing w:before="40" w:after="40"/>
              <w:rPr>
                <w:rFonts w:asciiTheme="minorHAnsi" w:hAnsiTheme="minorHAnsi" w:cstheme="minorHAnsi"/>
                <w:b/>
                <w:bCs/>
                <w:lang w:val="de-CH"/>
              </w:rPr>
            </w:pPr>
            <w:proofErr w:type="spellStart"/>
            <w:r w:rsidRPr="00C763A0">
              <w:rPr>
                <w:rFonts w:asciiTheme="minorHAnsi" w:hAnsiTheme="minorHAnsi" w:cstheme="minorHAnsi"/>
                <w:b/>
                <w:bCs/>
                <w:lang w:val="de-CH"/>
              </w:rPr>
              <w:t>Duplica</w:t>
            </w:r>
            <w:proofErr w:type="spellEnd"/>
            <w:r w:rsidRPr="00C763A0">
              <w:rPr>
                <w:rFonts w:asciiTheme="minorHAnsi" w:hAnsiTheme="minorHAnsi" w:cstheme="minorHAnsi"/>
                <w:b/>
                <w:bCs/>
                <w:lang w:val="de-CH"/>
              </w:rPr>
              <w:t xml:space="preserve"> </w:t>
            </w:r>
            <w:proofErr w:type="spellStart"/>
            <w:r w:rsidRPr="00C763A0">
              <w:rPr>
                <w:rFonts w:asciiTheme="minorHAnsi" w:hAnsiTheme="minorHAnsi" w:cstheme="minorHAnsi"/>
                <w:b/>
                <w:bCs/>
                <w:lang w:val="de-CH"/>
              </w:rPr>
              <w:t>CdS</w:t>
            </w:r>
            <w:proofErr w:type="spellEnd"/>
          </w:p>
        </w:tc>
        <w:tc>
          <w:tcPr>
            <w:tcW w:w="703"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hideMark/>
          </w:tcPr>
          <w:p w14:paraId="50953EDB" w14:textId="77777777" w:rsidR="00745E1C" w:rsidRPr="00C763A0" w:rsidRDefault="00745E1C" w:rsidP="00692944">
            <w:pPr>
              <w:spacing w:before="40" w:after="40"/>
              <w:rPr>
                <w:rFonts w:asciiTheme="minorHAnsi" w:hAnsiTheme="minorHAnsi" w:cstheme="minorHAnsi"/>
                <w:b/>
                <w:bCs/>
                <w:lang w:val="de-CH"/>
              </w:rPr>
            </w:pPr>
            <w:proofErr w:type="spellStart"/>
            <w:r w:rsidRPr="00C763A0">
              <w:rPr>
                <w:rFonts w:asciiTheme="minorHAnsi" w:hAnsiTheme="minorHAnsi" w:cstheme="minorHAnsi"/>
                <w:b/>
                <w:bCs/>
                <w:lang w:val="de-CH"/>
              </w:rPr>
              <w:t>Triplica</w:t>
            </w:r>
            <w:proofErr w:type="spellEnd"/>
          </w:p>
        </w:tc>
      </w:tr>
      <w:tr w:rsidR="00745E1C" w14:paraId="11ABB2C6" w14:textId="77777777" w:rsidTr="00745E1C">
        <w:tc>
          <w:tcPr>
            <w:tcW w:w="1476"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hideMark/>
          </w:tcPr>
          <w:p w14:paraId="7970378F" w14:textId="77777777" w:rsidR="00745E1C" w:rsidRDefault="00745E1C" w:rsidP="00692944">
            <w:pPr>
              <w:spacing w:before="40" w:after="40"/>
              <w:rPr>
                <w:rFonts w:asciiTheme="minorHAnsi" w:hAnsiTheme="minorHAnsi" w:cstheme="minorHAnsi"/>
                <w:lang w:val="de-CH"/>
              </w:rPr>
            </w:pPr>
            <w:proofErr w:type="spellStart"/>
            <w:r>
              <w:rPr>
                <w:rFonts w:asciiTheme="minorHAnsi" w:hAnsiTheme="minorHAnsi" w:cstheme="minorHAnsi"/>
                <w:lang w:val="de-CH"/>
              </w:rPr>
              <w:t>Comune</w:t>
            </w:r>
            <w:proofErr w:type="spellEnd"/>
            <w:r>
              <w:rPr>
                <w:rFonts w:asciiTheme="minorHAnsi" w:hAnsiTheme="minorHAnsi" w:cstheme="minorHAnsi"/>
                <w:lang w:val="de-CH"/>
              </w:rPr>
              <w:t xml:space="preserve"> di </w:t>
            </w:r>
            <w:proofErr w:type="spellStart"/>
            <w:r>
              <w:rPr>
                <w:rFonts w:asciiTheme="minorHAnsi" w:hAnsiTheme="minorHAnsi" w:cstheme="minorHAnsi"/>
                <w:lang w:val="de-CH"/>
              </w:rPr>
              <w:t>Lavizzara</w:t>
            </w:r>
            <w:proofErr w:type="spellEnd"/>
          </w:p>
        </w:tc>
        <w:tc>
          <w:tcPr>
            <w:tcW w:w="705"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tcPr>
          <w:p w14:paraId="6110584A" w14:textId="77777777" w:rsidR="00745E1C" w:rsidRDefault="00745E1C" w:rsidP="00692944">
            <w:pPr>
              <w:spacing w:before="40" w:after="40"/>
              <w:rPr>
                <w:rFonts w:asciiTheme="minorHAnsi" w:hAnsiTheme="minorHAnsi" w:cstheme="minorHAnsi"/>
                <w:lang w:val="de-CH"/>
              </w:rPr>
            </w:pPr>
            <w:r>
              <w:rPr>
                <w:rFonts w:asciiTheme="minorHAnsi" w:hAnsiTheme="minorHAnsi" w:cstheme="minorHAnsi"/>
                <w:lang w:val="de-CH"/>
              </w:rPr>
              <w:t>28.05.2024</w:t>
            </w:r>
          </w:p>
        </w:tc>
        <w:tc>
          <w:tcPr>
            <w:tcW w:w="705" w:type="pct"/>
            <w:tcBorders>
              <w:top w:val="single" w:sz="2" w:space="0" w:color="auto"/>
              <w:left w:val="single" w:sz="2" w:space="0" w:color="auto"/>
              <w:bottom w:val="single" w:sz="2" w:space="0" w:color="auto"/>
              <w:right w:val="single" w:sz="2" w:space="0" w:color="auto"/>
            </w:tcBorders>
          </w:tcPr>
          <w:p w14:paraId="4B180C16" w14:textId="77777777" w:rsidR="00745E1C" w:rsidRDefault="00770649" w:rsidP="00692944">
            <w:pPr>
              <w:spacing w:before="40" w:after="40"/>
              <w:rPr>
                <w:rFonts w:asciiTheme="minorHAnsi" w:hAnsiTheme="minorHAnsi" w:cstheme="minorHAnsi"/>
                <w:lang w:val="de-CH"/>
              </w:rPr>
            </w:pPr>
            <w:r>
              <w:rPr>
                <w:rFonts w:asciiTheme="minorHAnsi" w:hAnsiTheme="minorHAnsi" w:cstheme="minorHAnsi"/>
                <w:lang w:val="de-CH"/>
              </w:rPr>
              <w:t>28.08.2024</w:t>
            </w:r>
          </w:p>
        </w:tc>
        <w:tc>
          <w:tcPr>
            <w:tcW w:w="705"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tcPr>
          <w:p w14:paraId="749495D6" w14:textId="77777777" w:rsidR="00745E1C" w:rsidRDefault="00C763A0" w:rsidP="00692944">
            <w:pPr>
              <w:spacing w:before="40" w:after="40"/>
              <w:rPr>
                <w:rFonts w:asciiTheme="minorHAnsi" w:hAnsiTheme="minorHAnsi" w:cstheme="minorHAnsi"/>
                <w:lang w:val="de-CH"/>
              </w:rPr>
            </w:pPr>
            <w:r>
              <w:rPr>
                <w:rFonts w:asciiTheme="minorHAnsi" w:hAnsiTheme="minorHAnsi" w:cstheme="minorHAnsi"/>
                <w:lang w:val="de-CH"/>
              </w:rPr>
              <w:t>14.12.2024</w:t>
            </w:r>
          </w:p>
        </w:tc>
        <w:tc>
          <w:tcPr>
            <w:tcW w:w="705"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tcPr>
          <w:p w14:paraId="03451786" w14:textId="77777777" w:rsidR="00745E1C" w:rsidRDefault="00770649" w:rsidP="00692944">
            <w:pPr>
              <w:spacing w:before="40" w:after="40"/>
              <w:rPr>
                <w:rFonts w:asciiTheme="minorHAnsi" w:hAnsiTheme="minorHAnsi" w:cstheme="minorHAnsi"/>
                <w:lang w:val="de-CH"/>
              </w:rPr>
            </w:pPr>
            <w:r>
              <w:rPr>
                <w:rFonts w:asciiTheme="minorHAnsi" w:hAnsiTheme="minorHAnsi" w:cstheme="minorHAnsi"/>
                <w:lang w:val="de-CH"/>
              </w:rPr>
              <w:t>29.01.2025</w:t>
            </w:r>
          </w:p>
        </w:tc>
        <w:tc>
          <w:tcPr>
            <w:tcW w:w="703"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tcPr>
          <w:p w14:paraId="0CA42EFF" w14:textId="77777777" w:rsidR="00745E1C" w:rsidRDefault="00BB52ED" w:rsidP="00692944">
            <w:pPr>
              <w:spacing w:before="40" w:after="40"/>
              <w:rPr>
                <w:rFonts w:asciiTheme="minorHAnsi" w:hAnsiTheme="minorHAnsi" w:cstheme="minorHAnsi"/>
                <w:lang w:val="de-CH"/>
              </w:rPr>
            </w:pPr>
            <w:r>
              <w:rPr>
                <w:rFonts w:asciiTheme="minorHAnsi" w:hAnsiTheme="minorHAnsi" w:cstheme="minorHAnsi"/>
                <w:lang w:val="de-CH"/>
              </w:rPr>
              <w:t>28.02.2025</w:t>
            </w:r>
          </w:p>
        </w:tc>
      </w:tr>
      <w:tr w:rsidR="00745E1C" w14:paraId="7C23EE53" w14:textId="77777777" w:rsidTr="00745E1C">
        <w:tc>
          <w:tcPr>
            <w:tcW w:w="1476"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hideMark/>
          </w:tcPr>
          <w:p w14:paraId="02F62101" w14:textId="77777777" w:rsidR="00745E1C" w:rsidRPr="00385E5B" w:rsidRDefault="00745E1C" w:rsidP="00692944">
            <w:pPr>
              <w:spacing w:before="40" w:after="40"/>
              <w:rPr>
                <w:rFonts w:asciiTheme="minorHAnsi" w:hAnsiTheme="minorHAnsi" w:cstheme="minorHAnsi"/>
              </w:rPr>
            </w:pPr>
            <w:r>
              <w:rPr>
                <w:rFonts w:eastAsia="Calibri" w:cs="Times New Roman"/>
                <w:sz w:val="24"/>
                <w:lang w:val="it-IT" w:eastAsia="it-IT"/>
              </w:rPr>
              <w:t>Società ticinese per l'arte e la natura (STAN)</w:t>
            </w:r>
          </w:p>
        </w:tc>
        <w:tc>
          <w:tcPr>
            <w:tcW w:w="705"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tcPr>
          <w:p w14:paraId="375CC7BE" w14:textId="77777777" w:rsidR="00745E1C" w:rsidRDefault="00745E1C" w:rsidP="00692944">
            <w:pPr>
              <w:spacing w:before="40" w:after="40"/>
              <w:rPr>
                <w:rFonts w:asciiTheme="minorHAnsi" w:hAnsiTheme="minorHAnsi" w:cstheme="minorHAnsi"/>
                <w:lang w:val="de-CH"/>
              </w:rPr>
            </w:pPr>
            <w:r>
              <w:rPr>
                <w:rFonts w:asciiTheme="minorHAnsi" w:hAnsiTheme="minorHAnsi" w:cstheme="minorHAnsi"/>
                <w:lang w:val="de-CH"/>
              </w:rPr>
              <w:t>29.05.2024</w:t>
            </w:r>
          </w:p>
        </w:tc>
        <w:tc>
          <w:tcPr>
            <w:tcW w:w="705" w:type="pct"/>
            <w:tcBorders>
              <w:top w:val="single" w:sz="2" w:space="0" w:color="auto"/>
              <w:left w:val="single" w:sz="2" w:space="0" w:color="auto"/>
              <w:bottom w:val="single" w:sz="2" w:space="0" w:color="auto"/>
              <w:right w:val="single" w:sz="2" w:space="0" w:color="auto"/>
            </w:tcBorders>
          </w:tcPr>
          <w:p w14:paraId="7D6791D6" w14:textId="77777777" w:rsidR="00745E1C" w:rsidRDefault="00770649" w:rsidP="00692944">
            <w:pPr>
              <w:spacing w:before="40" w:after="40"/>
              <w:rPr>
                <w:rFonts w:asciiTheme="minorHAnsi" w:hAnsiTheme="minorHAnsi" w:cstheme="minorHAnsi"/>
                <w:lang w:val="de-CH"/>
              </w:rPr>
            </w:pPr>
            <w:r>
              <w:rPr>
                <w:rFonts w:asciiTheme="minorHAnsi" w:hAnsiTheme="minorHAnsi" w:cstheme="minorHAnsi"/>
                <w:lang w:val="de-CH"/>
              </w:rPr>
              <w:t>28.08.2024</w:t>
            </w:r>
          </w:p>
        </w:tc>
        <w:tc>
          <w:tcPr>
            <w:tcW w:w="705"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tcPr>
          <w:p w14:paraId="0952B4AF" w14:textId="77777777" w:rsidR="00745E1C" w:rsidRDefault="00745E1C" w:rsidP="00692944">
            <w:pPr>
              <w:spacing w:before="40" w:after="40"/>
              <w:rPr>
                <w:rFonts w:asciiTheme="minorHAnsi" w:hAnsiTheme="minorHAnsi" w:cstheme="minorHAnsi"/>
                <w:lang w:val="de-CH"/>
              </w:rPr>
            </w:pPr>
          </w:p>
        </w:tc>
        <w:tc>
          <w:tcPr>
            <w:tcW w:w="705"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tcPr>
          <w:p w14:paraId="44EA4D74" w14:textId="77777777" w:rsidR="00745E1C" w:rsidRDefault="00745E1C" w:rsidP="00C763A0">
            <w:pPr>
              <w:spacing w:before="40" w:after="40"/>
              <w:rPr>
                <w:rFonts w:asciiTheme="minorHAnsi" w:hAnsiTheme="minorHAnsi" w:cstheme="minorHAnsi"/>
                <w:lang w:val="de-CH"/>
              </w:rPr>
            </w:pPr>
          </w:p>
        </w:tc>
        <w:tc>
          <w:tcPr>
            <w:tcW w:w="703" w:type="pct"/>
            <w:tcBorders>
              <w:top w:val="single" w:sz="2" w:space="0" w:color="auto"/>
              <w:left w:val="single" w:sz="2" w:space="0" w:color="auto"/>
              <w:bottom w:val="single" w:sz="2" w:space="0" w:color="auto"/>
              <w:right w:val="single" w:sz="2" w:space="0" w:color="auto"/>
            </w:tcBorders>
            <w:noWrap/>
            <w:tcMar>
              <w:top w:w="0" w:type="dxa"/>
              <w:left w:w="108" w:type="dxa"/>
              <w:bottom w:w="0" w:type="dxa"/>
              <w:right w:w="108" w:type="dxa"/>
            </w:tcMar>
          </w:tcPr>
          <w:p w14:paraId="6BAA379A" w14:textId="77777777" w:rsidR="00745E1C" w:rsidRDefault="00745E1C" w:rsidP="00692944">
            <w:pPr>
              <w:spacing w:before="40" w:after="40"/>
              <w:rPr>
                <w:rFonts w:asciiTheme="minorHAnsi" w:hAnsiTheme="minorHAnsi" w:cstheme="minorHAnsi"/>
                <w:lang w:val="de-CH"/>
              </w:rPr>
            </w:pPr>
          </w:p>
        </w:tc>
      </w:tr>
    </w:tbl>
    <w:p w14:paraId="097AEF33" w14:textId="77777777" w:rsidR="00C35C03" w:rsidRDefault="00C35C03" w:rsidP="00C46BD4">
      <w:pPr>
        <w:rPr>
          <w:rFonts w:asciiTheme="minorHAnsi" w:hAnsiTheme="minorHAnsi" w:cstheme="minorHAnsi"/>
          <w:sz w:val="24"/>
          <w:szCs w:val="24"/>
        </w:rPr>
      </w:pPr>
    </w:p>
    <w:p w14:paraId="4C37338B" w14:textId="77777777" w:rsidR="00C35C03" w:rsidRDefault="00C35C03" w:rsidP="00C46BD4">
      <w:pPr>
        <w:rPr>
          <w:rFonts w:asciiTheme="minorHAnsi" w:hAnsiTheme="minorHAnsi" w:cstheme="minorHAnsi"/>
          <w:sz w:val="24"/>
          <w:szCs w:val="24"/>
        </w:rPr>
      </w:pPr>
      <w:r w:rsidRPr="00BB52ED">
        <w:rPr>
          <w:rFonts w:asciiTheme="minorHAnsi" w:hAnsiTheme="minorHAnsi" w:cstheme="minorHAnsi"/>
          <w:sz w:val="24"/>
          <w:szCs w:val="24"/>
        </w:rPr>
        <w:t xml:space="preserve">Tra il </w:t>
      </w:r>
      <w:r w:rsidR="003E14E4" w:rsidRPr="001F76C3">
        <w:rPr>
          <w:rFonts w:asciiTheme="minorHAnsi" w:hAnsiTheme="minorHAnsi" w:cstheme="minorHAnsi"/>
          <w:sz w:val="24"/>
          <w:szCs w:val="24"/>
        </w:rPr>
        <w:t>17 settembre</w:t>
      </w:r>
      <w:r w:rsidRPr="001F76C3">
        <w:rPr>
          <w:rFonts w:asciiTheme="minorHAnsi" w:hAnsiTheme="minorHAnsi" w:cstheme="minorHAnsi"/>
          <w:sz w:val="24"/>
          <w:szCs w:val="24"/>
        </w:rPr>
        <w:t xml:space="preserve"> 2024</w:t>
      </w:r>
      <w:r w:rsidRPr="00BB52ED">
        <w:rPr>
          <w:rFonts w:asciiTheme="minorHAnsi" w:hAnsiTheme="minorHAnsi" w:cstheme="minorHAnsi"/>
          <w:sz w:val="24"/>
          <w:szCs w:val="24"/>
        </w:rPr>
        <w:t xml:space="preserve"> e il</w:t>
      </w:r>
      <w:r w:rsidR="001F76C3">
        <w:rPr>
          <w:rFonts w:asciiTheme="minorHAnsi" w:hAnsiTheme="minorHAnsi" w:cstheme="minorHAnsi"/>
          <w:sz w:val="24"/>
          <w:szCs w:val="24"/>
        </w:rPr>
        <w:t xml:space="preserve"> 28 febbraio 2025 </w:t>
      </w:r>
      <w:r w:rsidRPr="00BB52ED">
        <w:rPr>
          <w:rFonts w:asciiTheme="minorHAnsi" w:hAnsiTheme="minorHAnsi" w:cstheme="minorHAnsi"/>
          <w:sz w:val="24"/>
          <w:szCs w:val="24"/>
        </w:rPr>
        <w:t xml:space="preserve">si è </w:t>
      </w:r>
      <w:r>
        <w:rPr>
          <w:rFonts w:asciiTheme="minorHAnsi" w:hAnsiTheme="minorHAnsi" w:cstheme="minorHAnsi"/>
          <w:sz w:val="24"/>
          <w:szCs w:val="24"/>
        </w:rPr>
        <w:t>svolta la fase di scambio degli allegati, secondo quanto previsto dall'art. 106 della Legge sulla procedura amministrativa (</w:t>
      </w:r>
      <w:proofErr w:type="spellStart"/>
      <w:r>
        <w:rPr>
          <w:rFonts w:asciiTheme="minorHAnsi" w:hAnsiTheme="minorHAnsi" w:cstheme="minorHAnsi"/>
          <w:sz w:val="24"/>
          <w:szCs w:val="24"/>
        </w:rPr>
        <w:t>LPAmm</w:t>
      </w:r>
      <w:proofErr w:type="spellEnd"/>
      <w:r>
        <w:rPr>
          <w:rFonts w:asciiTheme="minorHAnsi" w:hAnsiTheme="minorHAnsi" w:cstheme="minorHAnsi"/>
          <w:sz w:val="24"/>
          <w:szCs w:val="24"/>
        </w:rPr>
        <w:t>)</w:t>
      </w:r>
      <w:r w:rsidR="00871EB9">
        <w:rPr>
          <w:rFonts w:asciiTheme="minorHAnsi" w:hAnsiTheme="minorHAnsi" w:cstheme="minorHAnsi"/>
          <w:sz w:val="24"/>
          <w:szCs w:val="24"/>
        </w:rPr>
        <w:t>.</w:t>
      </w:r>
    </w:p>
    <w:p w14:paraId="7CC1484A" w14:textId="77777777" w:rsidR="00C35C03" w:rsidRDefault="00C35C03" w:rsidP="00C46BD4">
      <w:pPr>
        <w:rPr>
          <w:rFonts w:asciiTheme="minorHAnsi" w:hAnsiTheme="minorHAnsi" w:cstheme="minorHAnsi"/>
          <w:sz w:val="24"/>
          <w:szCs w:val="24"/>
        </w:rPr>
      </w:pPr>
    </w:p>
    <w:p w14:paraId="1DFF3532" w14:textId="77777777" w:rsidR="00A81B17" w:rsidRPr="00871EB9" w:rsidRDefault="00C35C03" w:rsidP="00C46BD4">
      <w:pPr>
        <w:rPr>
          <w:rFonts w:asciiTheme="minorHAnsi" w:hAnsiTheme="minorHAnsi" w:cstheme="minorHAnsi"/>
          <w:sz w:val="24"/>
          <w:szCs w:val="24"/>
          <w:u w:val="single"/>
        </w:rPr>
      </w:pPr>
      <w:r>
        <w:rPr>
          <w:rFonts w:asciiTheme="minorHAnsi" w:hAnsiTheme="minorHAnsi" w:cstheme="minorHAnsi"/>
          <w:sz w:val="24"/>
          <w:szCs w:val="24"/>
        </w:rPr>
        <w:t>In data</w:t>
      </w:r>
      <w:r w:rsidR="00B158D6">
        <w:rPr>
          <w:rFonts w:asciiTheme="minorHAnsi" w:hAnsiTheme="minorHAnsi" w:cstheme="minorHAnsi"/>
          <w:sz w:val="24"/>
          <w:szCs w:val="24"/>
        </w:rPr>
        <w:t xml:space="preserve"> 19 febbraio 2025, il Consiglio di Stato, richiamata la nota a protocollo 22/2024 del 27 marzo 2024, </w:t>
      </w:r>
      <w:r w:rsidR="00047A63">
        <w:rPr>
          <w:rFonts w:asciiTheme="minorHAnsi" w:hAnsiTheme="minorHAnsi" w:cstheme="minorHAnsi"/>
          <w:sz w:val="24"/>
          <w:szCs w:val="24"/>
        </w:rPr>
        <w:t>con la quale adottava le modifiche del piano direttore N24-marzo 2024-adattamenti della scheda V3</w:t>
      </w:r>
      <w:r w:rsidR="00B560FA">
        <w:rPr>
          <w:rFonts w:asciiTheme="minorHAnsi" w:hAnsiTheme="minorHAnsi" w:cstheme="minorHAnsi"/>
          <w:sz w:val="24"/>
          <w:szCs w:val="24"/>
        </w:rPr>
        <w:t xml:space="preserve">, preso atto che l’elemento centrale delle modifiche era l’iscrizione nella scheda del progetto di innalzamento della diga del Sambuco e di ampliamento del bacino di Peccia </w:t>
      </w:r>
      <w:proofErr w:type="spellStart"/>
      <w:r w:rsidR="00B560FA">
        <w:rPr>
          <w:rFonts w:asciiTheme="minorHAnsi" w:hAnsiTheme="minorHAnsi" w:cstheme="minorHAnsi"/>
          <w:sz w:val="24"/>
          <w:szCs w:val="24"/>
        </w:rPr>
        <w:t>a</w:t>
      </w:r>
      <w:proofErr w:type="spellEnd"/>
      <w:r w:rsidR="00B560FA">
        <w:rPr>
          <w:rFonts w:asciiTheme="minorHAnsi" w:hAnsiTheme="minorHAnsi" w:cstheme="minorHAnsi"/>
          <w:sz w:val="24"/>
          <w:szCs w:val="24"/>
        </w:rPr>
        <w:t xml:space="preserve"> dato acquisito, </w:t>
      </w:r>
      <w:r w:rsidR="007C68B0">
        <w:rPr>
          <w:rFonts w:asciiTheme="minorHAnsi" w:hAnsiTheme="minorHAnsi" w:cstheme="minorHAnsi"/>
          <w:sz w:val="24"/>
          <w:szCs w:val="24"/>
        </w:rPr>
        <w:t>considerato che in data 1</w:t>
      </w:r>
      <w:r w:rsidR="00C763A0">
        <w:rPr>
          <w:rFonts w:asciiTheme="minorHAnsi" w:hAnsiTheme="minorHAnsi" w:cstheme="minorHAnsi"/>
          <w:sz w:val="24"/>
          <w:szCs w:val="24"/>
        </w:rPr>
        <w:t>°</w:t>
      </w:r>
      <w:r w:rsidR="007C68B0">
        <w:rPr>
          <w:rFonts w:asciiTheme="minorHAnsi" w:hAnsiTheme="minorHAnsi" w:cstheme="minorHAnsi"/>
          <w:sz w:val="24"/>
          <w:szCs w:val="24"/>
        </w:rPr>
        <w:t xml:space="preserve"> Gennaio 2025 era entrato in vigore l’art. 9 della Legge </w:t>
      </w:r>
      <w:r w:rsidR="00C763A0">
        <w:rPr>
          <w:rFonts w:asciiTheme="minorHAnsi" w:hAnsiTheme="minorHAnsi" w:cstheme="minorHAnsi"/>
          <w:sz w:val="24"/>
          <w:szCs w:val="24"/>
        </w:rPr>
        <w:t>f</w:t>
      </w:r>
      <w:r w:rsidR="007C68B0">
        <w:rPr>
          <w:rFonts w:asciiTheme="minorHAnsi" w:hAnsiTheme="minorHAnsi" w:cstheme="minorHAnsi"/>
          <w:sz w:val="24"/>
          <w:szCs w:val="24"/>
        </w:rPr>
        <w:t>ederale sull’approv</w:t>
      </w:r>
      <w:r w:rsidR="00A81B17">
        <w:rPr>
          <w:rFonts w:asciiTheme="minorHAnsi" w:hAnsiTheme="minorHAnsi" w:cstheme="minorHAnsi"/>
          <w:sz w:val="24"/>
          <w:szCs w:val="24"/>
        </w:rPr>
        <w:t>v</w:t>
      </w:r>
      <w:r w:rsidR="007C68B0">
        <w:rPr>
          <w:rFonts w:asciiTheme="minorHAnsi" w:hAnsiTheme="minorHAnsi" w:cstheme="minorHAnsi"/>
          <w:sz w:val="24"/>
          <w:szCs w:val="24"/>
        </w:rPr>
        <w:t xml:space="preserve">igionamento elettrico, e che quindi non sottostava più il progetto del Sambuco all’obbligo di pianificazione, </w:t>
      </w:r>
      <w:r w:rsidR="00A81B17" w:rsidRPr="00871EB9">
        <w:rPr>
          <w:rFonts w:asciiTheme="minorHAnsi" w:hAnsiTheme="minorHAnsi" w:cstheme="minorHAnsi"/>
          <w:sz w:val="24"/>
          <w:szCs w:val="24"/>
          <w:u w:val="single"/>
        </w:rPr>
        <w:t>risolveva per l’annullamento della scheda V3 energia.</w:t>
      </w:r>
    </w:p>
    <w:p w14:paraId="62A891CF" w14:textId="77777777" w:rsidR="00A81B17" w:rsidRDefault="00A81B17" w:rsidP="00C46BD4">
      <w:pPr>
        <w:rPr>
          <w:rFonts w:asciiTheme="minorHAnsi" w:hAnsiTheme="minorHAnsi" w:cstheme="minorHAnsi"/>
          <w:sz w:val="24"/>
          <w:szCs w:val="24"/>
        </w:rPr>
      </w:pPr>
    </w:p>
    <w:p w14:paraId="77EE9973" w14:textId="77777777" w:rsidR="00666403" w:rsidRDefault="00C73FE3" w:rsidP="00C46BD4">
      <w:pPr>
        <w:rPr>
          <w:rFonts w:asciiTheme="minorHAnsi" w:hAnsiTheme="minorHAnsi" w:cstheme="minorHAnsi"/>
          <w:sz w:val="24"/>
          <w:szCs w:val="24"/>
        </w:rPr>
      </w:pPr>
      <w:r>
        <w:rPr>
          <w:rFonts w:asciiTheme="minorHAnsi" w:hAnsiTheme="minorHAnsi" w:cstheme="minorHAnsi"/>
          <w:sz w:val="24"/>
          <w:szCs w:val="24"/>
        </w:rPr>
        <w:t xml:space="preserve">In data 28 febbraio 2025, </w:t>
      </w:r>
      <w:r w:rsidR="000A5EE0">
        <w:rPr>
          <w:rFonts w:asciiTheme="minorHAnsi" w:hAnsiTheme="minorHAnsi" w:cstheme="minorHAnsi"/>
          <w:sz w:val="24"/>
          <w:szCs w:val="24"/>
        </w:rPr>
        <w:t xml:space="preserve">il Comune di </w:t>
      </w:r>
      <w:proofErr w:type="spellStart"/>
      <w:r w:rsidR="000A5EE0">
        <w:rPr>
          <w:rFonts w:asciiTheme="minorHAnsi" w:hAnsiTheme="minorHAnsi" w:cstheme="minorHAnsi"/>
          <w:sz w:val="24"/>
          <w:szCs w:val="24"/>
        </w:rPr>
        <w:t>Lavizzara</w:t>
      </w:r>
      <w:proofErr w:type="spellEnd"/>
      <w:r w:rsidR="000A5EE0">
        <w:rPr>
          <w:rFonts w:asciiTheme="minorHAnsi" w:hAnsiTheme="minorHAnsi" w:cstheme="minorHAnsi"/>
          <w:sz w:val="24"/>
          <w:szCs w:val="24"/>
        </w:rPr>
        <w:t xml:space="preserve">, per il tramite del Municipio, preso atto della </w:t>
      </w:r>
      <w:r w:rsidR="00E718B3">
        <w:rPr>
          <w:rFonts w:asciiTheme="minorHAnsi" w:hAnsiTheme="minorHAnsi" w:cstheme="minorHAnsi"/>
          <w:sz w:val="24"/>
          <w:szCs w:val="24"/>
        </w:rPr>
        <w:t>circostanza, precisava in ogni caso che</w:t>
      </w:r>
      <w:r w:rsidR="005464A5">
        <w:rPr>
          <w:rFonts w:asciiTheme="minorHAnsi" w:hAnsiTheme="minorHAnsi" w:cstheme="minorHAnsi"/>
          <w:sz w:val="24"/>
          <w:szCs w:val="24"/>
        </w:rPr>
        <w:t xml:space="preserve">, indipendentemente dalla questione </w:t>
      </w:r>
      <w:proofErr w:type="spellStart"/>
      <w:r w:rsidR="005464A5">
        <w:rPr>
          <w:rFonts w:asciiTheme="minorHAnsi" w:hAnsiTheme="minorHAnsi" w:cstheme="minorHAnsi"/>
          <w:sz w:val="24"/>
          <w:szCs w:val="24"/>
        </w:rPr>
        <w:t>pianificatoria</w:t>
      </w:r>
      <w:proofErr w:type="spellEnd"/>
      <w:r w:rsidR="005464A5">
        <w:rPr>
          <w:rFonts w:asciiTheme="minorHAnsi" w:hAnsiTheme="minorHAnsi" w:cstheme="minorHAnsi"/>
          <w:sz w:val="24"/>
          <w:szCs w:val="24"/>
        </w:rPr>
        <w:t xml:space="preserve">, la procedura di autorizzazione del progetto di innalzamento della diga del Sambuco non risolveva ancora </w:t>
      </w:r>
      <w:r w:rsidR="00512BA9">
        <w:rPr>
          <w:rFonts w:asciiTheme="minorHAnsi" w:hAnsiTheme="minorHAnsi" w:cstheme="minorHAnsi"/>
          <w:sz w:val="24"/>
          <w:szCs w:val="24"/>
        </w:rPr>
        <w:t xml:space="preserve">diversi aspetti significativi, tra i quali </w:t>
      </w:r>
      <w:r w:rsidR="00E718B3" w:rsidRPr="00E718B3">
        <w:rPr>
          <w:rFonts w:asciiTheme="minorHAnsi" w:hAnsiTheme="minorHAnsi" w:cstheme="minorHAnsi"/>
          <w:sz w:val="24"/>
          <w:szCs w:val="24"/>
        </w:rPr>
        <w:t xml:space="preserve">la pianificazione dei corsi d'acqua nel rispetto degli art. 8b LPT e 1 O </w:t>
      </w:r>
      <w:proofErr w:type="spellStart"/>
      <w:r w:rsidR="00E718B3" w:rsidRPr="00E718B3">
        <w:rPr>
          <w:rFonts w:asciiTheme="minorHAnsi" w:hAnsiTheme="minorHAnsi" w:cstheme="minorHAnsi"/>
          <w:sz w:val="24"/>
          <w:szCs w:val="24"/>
        </w:rPr>
        <w:t>LEne</w:t>
      </w:r>
      <w:proofErr w:type="spellEnd"/>
      <w:r w:rsidR="00E718B3" w:rsidRPr="00E718B3">
        <w:rPr>
          <w:rFonts w:asciiTheme="minorHAnsi" w:hAnsiTheme="minorHAnsi" w:cstheme="minorHAnsi"/>
          <w:sz w:val="24"/>
          <w:szCs w:val="24"/>
        </w:rPr>
        <w:t xml:space="preserve">; la pianificazione della cava per l'estrazione del materiale dalla montagna; la pianificazione delle discariche per il deposito del materiale di estrazione; il risanamento dei deflussi residuali ai sensi dell'art. 80 </w:t>
      </w:r>
      <w:proofErr w:type="spellStart"/>
      <w:r w:rsidR="00E718B3" w:rsidRPr="00E718B3">
        <w:rPr>
          <w:rFonts w:asciiTheme="minorHAnsi" w:hAnsiTheme="minorHAnsi" w:cstheme="minorHAnsi"/>
          <w:sz w:val="24"/>
          <w:szCs w:val="24"/>
        </w:rPr>
        <w:t>LPac</w:t>
      </w:r>
      <w:proofErr w:type="spellEnd"/>
      <w:r w:rsidR="00E718B3" w:rsidRPr="00E718B3">
        <w:rPr>
          <w:rFonts w:asciiTheme="minorHAnsi" w:hAnsiTheme="minorHAnsi" w:cstheme="minorHAnsi"/>
          <w:sz w:val="24"/>
          <w:szCs w:val="24"/>
        </w:rPr>
        <w:t>; la protezione della natura e del paesaggio; la necessità di modifica della concessione attuale, con le conseguenze finanziarie pure per il Comune</w:t>
      </w:r>
      <w:r w:rsidR="00512BA9">
        <w:rPr>
          <w:rFonts w:asciiTheme="minorHAnsi" w:hAnsiTheme="minorHAnsi" w:cstheme="minorHAnsi"/>
          <w:sz w:val="24"/>
          <w:szCs w:val="24"/>
        </w:rPr>
        <w:t>.</w:t>
      </w:r>
    </w:p>
    <w:p w14:paraId="1781B628" w14:textId="77777777" w:rsidR="00512BA9" w:rsidRDefault="00512BA9" w:rsidP="00C46BD4">
      <w:pPr>
        <w:rPr>
          <w:rFonts w:asciiTheme="minorHAnsi" w:hAnsiTheme="minorHAnsi" w:cstheme="minorHAnsi"/>
          <w:sz w:val="24"/>
          <w:szCs w:val="24"/>
        </w:rPr>
      </w:pPr>
    </w:p>
    <w:p w14:paraId="6635ED3A" w14:textId="77777777" w:rsidR="00512BA9" w:rsidRDefault="00D756D2" w:rsidP="00C46BD4">
      <w:pPr>
        <w:rPr>
          <w:rFonts w:asciiTheme="minorHAnsi" w:hAnsiTheme="minorHAnsi" w:cstheme="minorHAnsi"/>
          <w:sz w:val="24"/>
          <w:szCs w:val="24"/>
        </w:rPr>
      </w:pPr>
      <w:r>
        <w:rPr>
          <w:rFonts w:asciiTheme="minorHAnsi" w:hAnsiTheme="minorHAnsi" w:cstheme="minorHAnsi"/>
          <w:sz w:val="24"/>
          <w:szCs w:val="24"/>
        </w:rPr>
        <w:t xml:space="preserve">La CATE, </w:t>
      </w:r>
      <w:r w:rsidR="00197139">
        <w:rPr>
          <w:rFonts w:asciiTheme="minorHAnsi" w:hAnsiTheme="minorHAnsi" w:cstheme="minorHAnsi"/>
          <w:sz w:val="24"/>
          <w:szCs w:val="24"/>
        </w:rPr>
        <w:t xml:space="preserve">considerate le annotazioni del Comune di </w:t>
      </w:r>
      <w:proofErr w:type="spellStart"/>
      <w:r w:rsidR="00197139">
        <w:rPr>
          <w:rFonts w:asciiTheme="minorHAnsi" w:hAnsiTheme="minorHAnsi" w:cstheme="minorHAnsi"/>
          <w:sz w:val="24"/>
          <w:szCs w:val="24"/>
        </w:rPr>
        <w:t>Lavizzara</w:t>
      </w:r>
      <w:proofErr w:type="spellEnd"/>
      <w:r w:rsidR="00197139">
        <w:rPr>
          <w:rFonts w:asciiTheme="minorHAnsi" w:hAnsiTheme="minorHAnsi" w:cstheme="minorHAnsi"/>
          <w:sz w:val="24"/>
          <w:szCs w:val="24"/>
        </w:rPr>
        <w:t xml:space="preserve">, </w:t>
      </w:r>
      <w:r w:rsidR="006E2340">
        <w:rPr>
          <w:rFonts w:asciiTheme="minorHAnsi" w:hAnsiTheme="minorHAnsi" w:cstheme="minorHAnsi"/>
          <w:sz w:val="24"/>
          <w:szCs w:val="24"/>
        </w:rPr>
        <w:t>nel solco di un’attività di trasparenza utile a comprendere i futuri passi d</w:t>
      </w:r>
      <w:r w:rsidR="00B6779A">
        <w:rPr>
          <w:rFonts w:asciiTheme="minorHAnsi" w:hAnsiTheme="minorHAnsi" w:cstheme="minorHAnsi"/>
          <w:sz w:val="24"/>
          <w:szCs w:val="24"/>
        </w:rPr>
        <w:t>el</w:t>
      </w:r>
      <w:r w:rsidR="006E2340">
        <w:rPr>
          <w:rFonts w:asciiTheme="minorHAnsi" w:hAnsiTheme="minorHAnsi" w:cstheme="minorHAnsi"/>
          <w:sz w:val="24"/>
          <w:szCs w:val="24"/>
        </w:rPr>
        <w:t xml:space="preserve"> progetto, con scritto del </w:t>
      </w:r>
      <w:r w:rsidR="00B6779A">
        <w:rPr>
          <w:rFonts w:asciiTheme="minorHAnsi" w:hAnsiTheme="minorHAnsi" w:cstheme="minorHAnsi"/>
          <w:sz w:val="24"/>
          <w:szCs w:val="24"/>
        </w:rPr>
        <w:t xml:space="preserve">14 marzo 2025 </w:t>
      </w:r>
      <w:r w:rsidR="005A7CB5">
        <w:rPr>
          <w:rFonts w:asciiTheme="minorHAnsi" w:hAnsiTheme="minorHAnsi" w:cstheme="minorHAnsi"/>
          <w:sz w:val="24"/>
          <w:szCs w:val="24"/>
        </w:rPr>
        <w:lastRenderedPageBreak/>
        <w:t>chiedeva al Consiglio di Stato</w:t>
      </w:r>
      <w:r w:rsidR="005A7CB5" w:rsidRPr="005A7CB5">
        <w:t xml:space="preserve"> </w:t>
      </w:r>
      <w:r w:rsidR="005A7CB5">
        <w:t xml:space="preserve">di conoscere </w:t>
      </w:r>
      <w:r w:rsidR="005A7CB5" w:rsidRPr="005A7CB5">
        <w:rPr>
          <w:rFonts w:asciiTheme="minorHAnsi" w:hAnsiTheme="minorHAnsi" w:cstheme="minorHAnsi"/>
          <w:sz w:val="24"/>
          <w:szCs w:val="24"/>
        </w:rPr>
        <w:t>nel dettaglio quale iter porterà alla concretizzazione del progetto, se è previsto il coinvolgimento delle autorità locali e della popolazione e quali saranno i rimedi diritto.</w:t>
      </w:r>
    </w:p>
    <w:p w14:paraId="3DDABBF6" w14:textId="77777777" w:rsidR="005A7CB5" w:rsidRDefault="005A7CB5" w:rsidP="00C46BD4">
      <w:pPr>
        <w:rPr>
          <w:rFonts w:asciiTheme="minorHAnsi" w:hAnsiTheme="minorHAnsi" w:cstheme="minorHAnsi"/>
          <w:sz w:val="24"/>
          <w:szCs w:val="24"/>
        </w:rPr>
      </w:pPr>
    </w:p>
    <w:p w14:paraId="0B69A9CE" w14:textId="77777777" w:rsidR="005A7CB5" w:rsidRDefault="005A7CB5" w:rsidP="00C46BD4">
      <w:pPr>
        <w:rPr>
          <w:rFonts w:asciiTheme="minorHAnsi" w:hAnsiTheme="minorHAnsi" w:cstheme="minorHAnsi"/>
          <w:sz w:val="24"/>
          <w:szCs w:val="24"/>
        </w:rPr>
      </w:pPr>
      <w:r>
        <w:rPr>
          <w:rFonts w:asciiTheme="minorHAnsi" w:hAnsiTheme="minorHAnsi" w:cstheme="minorHAnsi"/>
          <w:sz w:val="24"/>
          <w:szCs w:val="24"/>
        </w:rPr>
        <w:t>Il Consiglio di Stato, con lettera del 2 aprile 2025</w:t>
      </w:r>
      <w:r w:rsidR="006D40C1">
        <w:rPr>
          <w:rFonts w:asciiTheme="minorHAnsi" w:hAnsiTheme="minorHAnsi" w:cstheme="minorHAnsi"/>
          <w:sz w:val="24"/>
          <w:szCs w:val="24"/>
        </w:rPr>
        <w:t xml:space="preserve"> inviata all’Ufficio presidenziale del Gran Consiglio, in copia anche alla CATE, rispondeva che l’impianto idroelettrico Sambuco/Peccia verrà </w:t>
      </w:r>
      <w:r w:rsidR="00CB1195">
        <w:rPr>
          <w:rFonts w:asciiTheme="minorHAnsi" w:hAnsiTheme="minorHAnsi" w:cstheme="minorHAnsi"/>
          <w:sz w:val="24"/>
          <w:szCs w:val="24"/>
        </w:rPr>
        <w:t>sottoposto alla procedura autorizzativa prevista dall’art. 55a LST</w:t>
      </w:r>
      <w:r w:rsidR="00FE2B46">
        <w:rPr>
          <w:rFonts w:asciiTheme="minorHAnsi" w:hAnsiTheme="minorHAnsi" w:cstheme="minorHAnsi"/>
          <w:sz w:val="24"/>
          <w:szCs w:val="24"/>
        </w:rPr>
        <w:t xml:space="preserve"> e relativo regolamento di applicazione. Tale procedura consente a</w:t>
      </w:r>
      <w:r w:rsidR="00D735A4">
        <w:rPr>
          <w:rFonts w:asciiTheme="minorHAnsi" w:hAnsiTheme="minorHAnsi" w:cstheme="minorHAnsi"/>
          <w:sz w:val="24"/>
          <w:szCs w:val="24"/>
        </w:rPr>
        <w:t xml:space="preserve">i Comuni e agli enti interessati di potersi determinare sulla procedura </w:t>
      </w:r>
      <w:r w:rsidR="002A6B02">
        <w:rPr>
          <w:rFonts w:asciiTheme="minorHAnsi" w:hAnsiTheme="minorHAnsi" w:cstheme="minorHAnsi"/>
          <w:sz w:val="24"/>
          <w:szCs w:val="24"/>
        </w:rPr>
        <w:t>con i relativi rimedi di diritto.</w:t>
      </w:r>
    </w:p>
    <w:p w14:paraId="6FA40AB7" w14:textId="77777777" w:rsidR="00C73B06" w:rsidRDefault="00C73B06" w:rsidP="00C46BD4">
      <w:pPr>
        <w:rPr>
          <w:rFonts w:asciiTheme="minorHAnsi" w:hAnsiTheme="minorHAnsi" w:cstheme="minorHAnsi"/>
          <w:sz w:val="24"/>
          <w:szCs w:val="24"/>
        </w:rPr>
      </w:pPr>
    </w:p>
    <w:p w14:paraId="033C083E" w14:textId="77777777" w:rsidR="00D01F93" w:rsidRDefault="00D01F93" w:rsidP="00C46BD4">
      <w:pPr>
        <w:rPr>
          <w:rFonts w:asciiTheme="minorHAnsi" w:hAnsiTheme="minorHAnsi" w:cstheme="minorHAnsi"/>
          <w:sz w:val="24"/>
          <w:szCs w:val="24"/>
        </w:rPr>
      </w:pPr>
    </w:p>
    <w:p w14:paraId="3114EC72" w14:textId="77777777" w:rsidR="00C46BD4" w:rsidRDefault="00761851" w:rsidP="00C46BD4">
      <w:pPr>
        <w:pStyle w:val="Titolo1"/>
        <w:numPr>
          <w:ilvl w:val="0"/>
          <w:numId w:val="18"/>
        </w:numPr>
        <w:tabs>
          <w:tab w:val="left" w:pos="567"/>
        </w:tabs>
        <w:spacing w:before="0"/>
        <w:ind w:left="567" w:hanging="567"/>
        <w:jc w:val="both"/>
        <w:rPr>
          <w:rFonts w:eastAsia="Calibri" w:cs="Times New Roman"/>
          <w:caps/>
          <w:sz w:val="24"/>
          <w:szCs w:val="24"/>
          <w:lang w:val="it-IT" w:eastAsia="it-IT"/>
        </w:rPr>
      </w:pPr>
      <w:bookmarkStart w:id="14" w:name="_Toc195037719"/>
      <w:r>
        <w:rPr>
          <w:rFonts w:eastAsia="Calibri" w:cs="Times New Roman"/>
          <w:caps/>
          <w:sz w:val="24"/>
          <w:szCs w:val="24"/>
          <w:lang w:val="it-IT" w:eastAsia="it-IT"/>
        </w:rPr>
        <w:t xml:space="preserve">DECISIONI DELLA COMMISSIONE E </w:t>
      </w:r>
      <w:r w:rsidR="00C46BD4">
        <w:rPr>
          <w:rFonts w:eastAsia="Calibri" w:cs="Times New Roman"/>
          <w:caps/>
          <w:sz w:val="24"/>
          <w:szCs w:val="24"/>
          <w:lang w:val="it-IT" w:eastAsia="it-IT"/>
        </w:rPr>
        <w:t>Conclusioni</w:t>
      </w:r>
      <w:bookmarkEnd w:id="14"/>
    </w:p>
    <w:p w14:paraId="0ABF948E" w14:textId="77777777" w:rsidR="0025347C" w:rsidRDefault="0025347C" w:rsidP="0025347C">
      <w:pPr>
        <w:rPr>
          <w:rFonts w:asciiTheme="minorHAnsi" w:hAnsiTheme="minorHAnsi" w:cstheme="minorHAnsi"/>
          <w:sz w:val="24"/>
          <w:szCs w:val="24"/>
        </w:rPr>
      </w:pPr>
      <w:r w:rsidRPr="0025347C">
        <w:rPr>
          <w:rFonts w:asciiTheme="minorHAnsi" w:hAnsiTheme="minorHAnsi" w:cstheme="minorHAnsi"/>
          <w:sz w:val="24"/>
          <w:szCs w:val="24"/>
        </w:rPr>
        <w:t xml:space="preserve">Il ricorso </w:t>
      </w:r>
      <w:r>
        <w:rPr>
          <w:rFonts w:asciiTheme="minorHAnsi" w:hAnsiTheme="minorHAnsi" w:cstheme="minorHAnsi"/>
          <w:sz w:val="24"/>
          <w:szCs w:val="24"/>
        </w:rPr>
        <w:t xml:space="preserve">del Comune di </w:t>
      </w:r>
      <w:proofErr w:type="spellStart"/>
      <w:r>
        <w:rPr>
          <w:rFonts w:asciiTheme="minorHAnsi" w:hAnsiTheme="minorHAnsi" w:cstheme="minorHAnsi"/>
          <w:sz w:val="24"/>
          <w:szCs w:val="24"/>
        </w:rPr>
        <w:t>Lavizzara</w:t>
      </w:r>
      <w:proofErr w:type="spellEnd"/>
      <w:r>
        <w:rPr>
          <w:rFonts w:asciiTheme="minorHAnsi" w:hAnsiTheme="minorHAnsi" w:cstheme="minorHAnsi"/>
          <w:sz w:val="24"/>
          <w:szCs w:val="24"/>
        </w:rPr>
        <w:t xml:space="preserve"> </w:t>
      </w:r>
      <w:r w:rsidRPr="0025347C">
        <w:rPr>
          <w:rFonts w:asciiTheme="minorHAnsi" w:hAnsiTheme="minorHAnsi" w:cstheme="minorHAnsi"/>
          <w:sz w:val="24"/>
          <w:szCs w:val="24"/>
        </w:rPr>
        <w:t xml:space="preserve">è tempestivo e ricevibile. Data la decisione di annullamento dell’adozione delle </w:t>
      </w:r>
      <w:r w:rsidRPr="0025347C">
        <w:rPr>
          <w:rFonts w:asciiTheme="minorHAnsi" w:hAnsiTheme="minorHAnsi" w:cstheme="minorHAnsi"/>
          <w:i/>
          <w:sz w:val="24"/>
          <w:szCs w:val="24"/>
        </w:rPr>
        <w:t xml:space="preserve">Modifiche del Piano direttore n. 24 - </w:t>
      </w:r>
      <w:proofErr w:type="gramStart"/>
      <w:r w:rsidRPr="0025347C">
        <w:rPr>
          <w:rFonts w:asciiTheme="minorHAnsi" w:hAnsiTheme="minorHAnsi" w:cstheme="minorHAnsi"/>
          <w:i/>
          <w:sz w:val="24"/>
          <w:szCs w:val="24"/>
        </w:rPr>
        <w:t>Marzo</w:t>
      </w:r>
      <w:proofErr w:type="gramEnd"/>
      <w:r w:rsidRPr="0025347C">
        <w:rPr>
          <w:rFonts w:asciiTheme="minorHAnsi" w:hAnsiTheme="minorHAnsi" w:cstheme="minorHAnsi"/>
          <w:i/>
          <w:sz w:val="24"/>
          <w:szCs w:val="24"/>
        </w:rPr>
        <w:t xml:space="preserve"> 2024 – Adattamenti della scheda V3 Energia</w:t>
      </w:r>
      <w:r w:rsidRPr="0025347C">
        <w:rPr>
          <w:rFonts w:asciiTheme="minorHAnsi" w:hAnsiTheme="minorHAnsi" w:cstheme="minorHAnsi"/>
          <w:sz w:val="24"/>
          <w:szCs w:val="24"/>
        </w:rPr>
        <w:t xml:space="preserve">, adottata dal Consiglio di Stato il 19 febbraio 2025, </w:t>
      </w:r>
      <w:r>
        <w:rPr>
          <w:rFonts w:asciiTheme="minorHAnsi" w:hAnsiTheme="minorHAnsi" w:cstheme="minorHAnsi"/>
          <w:sz w:val="24"/>
          <w:szCs w:val="24"/>
        </w:rPr>
        <w:t>esso</w:t>
      </w:r>
      <w:r w:rsidRPr="0025347C">
        <w:rPr>
          <w:rFonts w:asciiTheme="minorHAnsi" w:hAnsiTheme="minorHAnsi" w:cstheme="minorHAnsi"/>
          <w:sz w:val="24"/>
          <w:szCs w:val="24"/>
        </w:rPr>
        <w:t xml:space="preserve"> diventa privo d'oggetto.</w:t>
      </w:r>
    </w:p>
    <w:p w14:paraId="146DA293" w14:textId="77777777" w:rsidR="00C66AE2" w:rsidRPr="0025347C" w:rsidRDefault="00C66AE2" w:rsidP="0025347C">
      <w:pPr>
        <w:rPr>
          <w:rFonts w:asciiTheme="minorHAnsi" w:hAnsiTheme="minorHAnsi" w:cstheme="minorHAnsi"/>
          <w:sz w:val="24"/>
          <w:szCs w:val="24"/>
        </w:rPr>
      </w:pPr>
    </w:p>
    <w:p w14:paraId="72B2CC79" w14:textId="0EF2CC5D" w:rsidR="00B76427" w:rsidRDefault="00B76427" w:rsidP="00C46BD4">
      <w:pPr>
        <w:rPr>
          <w:rFonts w:asciiTheme="minorHAnsi" w:hAnsiTheme="minorHAnsi" w:cstheme="minorHAnsi"/>
          <w:sz w:val="24"/>
          <w:szCs w:val="24"/>
        </w:rPr>
      </w:pPr>
      <w:r>
        <w:rPr>
          <w:rFonts w:asciiTheme="minorHAnsi" w:hAnsiTheme="minorHAnsi" w:cstheme="minorHAnsi"/>
          <w:sz w:val="24"/>
          <w:szCs w:val="24"/>
        </w:rPr>
        <w:t>La Commissione ha preso atto della nuova procedura autorizzativa cui sarà soggetta l'opera di i</w:t>
      </w:r>
      <w:r w:rsidRPr="00B76427">
        <w:rPr>
          <w:rFonts w:asciiTheme="minorHAnsi" w:hAnsiTheme="minorHAnsi" w:cstheme="minorHAnsi"/>
          <w:sz w:val="24"/>
          <w:szCs w:val="24"/>
        </w:rPr>
        <w:t>nnalzamento della diga del lago Sambuco e ampliamento del bacino di Peccia</w:t>
      </w:r>
      <w:r>
        <w:rPr>
          <w:rFonts w:asciiTheme="minorHAnsi" w:hAnsiTheme="minorHAnsi" w:cstheme="minorHAnsi"/>
          <w:sz w:val="24"/>
          <w:szCs w:val="24"/>
        </w:rPr>
        <w:t xml:space="preserve">. La Commissione auspica fortemente che tutte le parti coinvolte abbiano a dialogare con l'obiettivo </w:t>
      </w:r>
      <w:r w:rsidR="000978E8">
        <w:rPr>
          <w:rFonts w:asciiTheme="minorHAnsi" w:hAnsiTheme="minorHAnsi" w:cstheme="minorHAnsi"/>
          <w:sz w:val="24"/>
          <w:szCs w:val="24"/>
        </w:rPr>
        <w:t>di</w:t>
      </w:r>
      <w:r>
        <w:rPr>
          <w:rFonts w:asciiTheme="minorHAnsi" w:hAnsiTheme="minorHAnsi" w:cstheme="minorHAnsi"/>
          <w:sz w:val="24"/>
          <w:szCs w:val="24"/>
        </w:rPr>
        <w:t xml:space="preserve"> raggiungere la realizzazione dell'importante progetto</w:t>
      </w:r>
      <w:r w:rsidR="00C66AE2">
        <w:rPr>
          <w:rFonts w:asciiTheme="minorHAnsi" w:hAnsiTheme="minorHAnsi" w:cstheme="minorHAnsi"/>
          <w:sz w:val="24"/>
          <w:szCs w:val="24"/>
        </w:rPr>
        <w:t>.</w:t>
      </w:r>
    </w:p>
    <w:p w14:paraId="505B2356" w14:textId="77777777" w:rsidR="00B76427" w:rsidRDefault="00B76427" w:rsidP="00C46BD4">
      <w:pPr>
        <w:rPr>
          <w:rFonts w:asciiTheme="minorHAnsi" w:hAnsiTheme="minorHAnsi" w:cstheme="minorHAnsi"/>
          <w:sz w:val="24"/>
          <w:szCs w:val="24"/>
        </w:rPr>
      </w:pPr>
    </w:p>
    <w:p w14:paraId="53676AF0" w14:textId="63F6372C" w:rsidR="0025347C" w:rsidRDefault="00C428C4" w:rsidP="0025347C">
      <w:pPr>
        <w:rPr>
          <w:rFonts w:asciiTheme="minorHAnsi" w:hAnsiTheme="minorHAnsi" w:cstheme="minorHAnsi"/>
          <w:sz w:val="24"/>
          <w:szCs w:val="24"/>
        </w:rPr>
      </w:pPr>
      <w:r w:rsidRPr="00C428C4">
        <w:rPr>
          <w:rFonts w:asciiTheme="minorHAnsi" w:hAnsiTheme="minorHAnsi" w:cstheme="minorHAnsi"/>
          <w:sz w:val="24"/>
          <w:szCs w:val="24"/>
        </w:rPr>
        <w:t>I</w:t>
      </w:r>
      <w:r w:rsidR="00B76427" w:rsidRPr="00C428C4">
        <w:rPr>
          <w:rFonts w:asciiTheme="minorHAnsi" w:hAnsiTheme="minorHAnsi" w:cstheme="minorHAnsi"/>
          <w:sz w:val="24"/>
          <w:szCs w:val="24"/>
        </w:rPr>
        <w:t>l</w:t>
      </w:r>
      <w:r w:rsidR="0025347C" w:rsidRPr="00C428C4">
        <w:rPr>
          <w:rFonts w:asciiTheme="minorHAnsi" w:hAnsiTheme="minorHAnsi" w:cstheme="minorHAnsi"/>
          <w:sz w:val="24"/>
          <w:szCs w:val="24"/>
        </w:rPr>
        <w:t xml:space="preserve"> ricorso della Società ticinese per l'arte e la natura (STAN) </w:t>
      </w:r>
      <w:r w:rsidRPr="00C428C4">
        <w:rPr>
          <w:rFonts w:asciiTheme="minorHAnsi" w:hAnsiTheme="minorHAnsi" w:cstheme="minorHAnsi"/>
          <w:sz w:val="24"/>
          <w:szCs w:val="24"/>
        </w:rPr>
        <w:t>è</w:t>
      </w:r>
      <w:r w:rsidR="0025347C" w:rsidRPr="00C428C4">
        <w:rPr>
          <w:rFonts w:asciiTheme="minorHAnsi" w:hAnsiTheme="minorHAnsi" w:cstheme="minorHAnsi"/>
          <w:sz w:val="24"/>
          <w:szCs w:val="24"/>
        </w:rPr>
        <w:t xml:space="preserve"> irricevibile. Secondo l'art. 13 cpv. 3 LST, possono presentare ricorso al Gran Consiglio i Comuni e gli enti regionali di</w:t>
      </w:r>
      <w:r w:rsidR="0025347C" w:rsidRPr="0025347C">
        <w:rPr>
          <w:rFonts w:asciiTheme="minorHAnsi" w:hAnsiTheme="minorHAnsi" w:cstheme="minorHAnsi"/>
          <w:sz w:val="24"/>
          <w:szCs w:val="24"/>
        </w:rPr>
        <w:t xml:space="preserve"> sviluppo particolarmente interessati.</w:t>
      </w:r>
      <w:r w:rsidR="0025347C">
        <w:rPr>
          <w:rFonts w:asciiTheme="minorHAnsi" w:hAnsiTheme="minorHAnsi" w:cstheme="minorHAnsi"/>
          <w:sz w:val="24"/>
          <w:szCs w:val="24"/>
        </w:rPr>
        <w:t xml:space="preserve"> </w:t>
      </w:r>
      <w:r w:rsidR="00B76427" w:rsidRPr="00B76427">
        <w:rPr>
          <w:rFonts w:asciiTheme="minorHAnsi" w:hAnsiTheme="minorHAnsi" w:cstheme="minorHAnsi"/>
          <w:sz w:val="24"/>
          <w:szCs w:val="24"/>
        </w:rPr>
        <w:t>Inoltre, l'art. 13 cpv. 1 LST prevede che possa essere interposto ricorso unicamente contro le sche</w:t>
      </w:r>
      <w:r w:rsidR="008405D6">
        <w:rPr>
          <w:rFonts w:asciiTheme="minorHAnsi" w:hAnsiTheme="minorHAnsi" w:cstheme="minorHAnsi"/>
          <w:sz w:val="24"/>
          <w:szCs w:val="24"/>
        </w:rPr>
        <w:t xml:space="preserve">de di dato acquisito ed i piani: </w:t>
      </w:r>
      <w:r w:rsidR="00B76427" w:rsidRPr="00B76427">
        <w:rPr>
          <w:rFonts w:asciiTheme="minorHAnsi" w:hAnsiTheme="minorHAnsi" w:cstheme="minorHAnsi"/>
          <w:sz w:val="24"/>
          <w:szCs w:val="24"/>
        </w:rPr>
        <w:t xml:space="preserve">il potenziamento del parco eolico del San Gottardo è una misura con grado di consolidamento </w:t>
      </w:r>
      <w:proofErr w:type="spellStart"/>
      <w:r w:rsidR="00B76427" w:rsidRPr="00B76427">
        <w:rPr>
          <w:rFonts w:asciiTheme="minorHAnsi" w:hAnsiTheme="minorHAnsi" w:cstheme="minorHAnsi"/>
          <w:sz w:val="24"/>
          <w:szCs w:val="24"/>
        </w:rPr>
        <w:t>Ip</w:t>
      </w:r>
      <w:proofErr w:type="spellEnd"/>
      <w:r w:rsidR="00B76427" w:rsidRPr="00B76427">
        <w:rPr>
          <w:rFonts w:asciiTheme="minorHAnsi" w:hAnsiTheme="minorHAnsi" w:cstheme="minorHAnsi"/>
          <w:sz w:val="24"/>
          <w:szCs w:val="24"/>
        </w:rPr>
        <w:t>.</w:t>
      </w:r>
    </w:p>
    <w:p w14:paraId="417E6B14" w14:textId="77777777" w:rsidR="0025347C" w:rsidRDefault="0025347C" w:rsidP="00C46BD4">
      <w:pPr>
        <w:rPr>
          <w:rFonts w:asciiTheme="minorHAnsi" w:hAnsiTheme="minorHAnsi" w:cstheme="minorHAnsi"/>
          <w:sz w:val="24"/>
          <w:szCs w:val="24"/>
        </w:rPr>
      </w:pPr>
    </w:p>
    <w:p w14:paraId="29DEBBB4" w14:textId="77777777" w:rsidR="00B76427" w:rsidRDefault="00B76427" w:rsidP="00B76427">
      <w:pPr>
        <w:jc w:val="center"/>
        <w:rPr>
          <w:rFonts w:asciiTheme="minorHAnsi" w:hAnsiTheme="minorHAnsi" w:cstheme="minorHAnsi"/>
          <w:sz w:val="24"/>
          <w:szCs w:val="24"/>
        </w:rPr>
      </w:pPr>
      <w:r>
        <w:rPr>
          <w:rFonts w:asciiTheme="minorHAnsi" w:hAnsiTheme="minorHAnsi" w:cstheme="minorHAnsi"/>
          <w:sz w:val="24"/>
          <w:szCs w:val="24"/>
        </w:rPr>
        <w:sym w:font="Wingdings" w:char="F0AF"/>
      </w:r>
      <w:r>
        <w:rPr>
          <w:rFonts w:asciiTheme="minorHAnsi" w:hAnsiTheme="minorHAnsi" w:cstheme="minorHAnsi"/>
          <w:sz w:val="24"/>
          <w:szCs w:val="24"/>
        </w:rPr>
        <w:t xml:space="preserve"> </w:t>
      </w:r>
      <w:r>
        <w:rPr>
          <w:rFonts w:asciiTheme="minorHAnsi" w:hAnsiTheme="minorHAnsi" w:cstheme="minorHAnsi"/>
          <w:sz w:val="24"/>
          <w:szCs w:val="24"/>
        </w:rPr>
        <w:sym w:font="Wingdings" w:char="F0AF"/>
      </w:r>
      <w:r>
        <w:rPr>
          <w:rFonts w:asciiTheme="minorHAnsi" w:hAnsiTheme="minorHAnsi" w:cstheme="minorHAnsi"/>
          <w:sz w:val="24"/>
          <w:szCs w:val="24"/>
        </w:rPr>
        <w:t xml:space="preserve"> </w:t>
      </w:r>
      <w:r>
        <w:rPr>
          <w:rFonts w:asciiTheme="minorHAnsi" w:hAnsiTheme="minorHAnsi" w:cstheme="minorHAnsi"/>
          <w:sz w:val="24"/>
          <w:szCs w:val="24"/>
        </w:rPr>
        <w:sym w:font="Wingdings" w:char="F0AF"/>
      </w:r>
      <w:r>
        <w:rPr>
          <w:rFonts w:asciiTheme="minorHAnsi" w:hAnsiTheme="minorHAnsi" w:cstheme="minorHAnsi"/>
          <w:sz w:val="24"/>
          <w:szCs w:val="24"/>
        </w:rPr>
        <w:t xml:space="preserve"> </w:t>
      </w:r>
      <w:r>
        <w:rPr>
          <w:rFonts w:asciiTheme="minorHAnsi" w:hAnsiTheme="minorHAnsi" w:cstheme="minorHAnsi"/>
          <w:sz w:val="24"/>
          <w:szCs w:val="24"/>
        </w:rPr>
        <w:sym w:font="Wingdings" w:char="F0AF"/>
      </w:r>
      <w:r>
        <w:rPr>
          <w:rFonts w:asciiTheme="minorHAnsi" w:hAnsiTheme="minorHAnsi" w:cstheme="minorHAnsi"/>
          <w:sz w:val="24"/>
          <w:szCs w:val="24"/>
        </w:rPr>
        <w:t xml:space="preserve"> </w:t>
      </w:r>
      <w:r>
        <w:rPr>
          <w:rFonts w:asciiTheme="minorHAnsi" w:hAnsiTheme="minorHAnsi" w:cstheme="minorHAnsi"/>
          <w:sz w:val="24"/>
          <w:szCs w:val="24"/>
        </w:rPr>
        <w:sym w:font="Wingdings" w:char="F0AF"/>
      </w:r>
    </w:p>
    <w:p w14:paraId="60D3AF45" w14:textId="77777777" w:rsidR="00B76427" w:rsidRDefault="00B76427" w:rsidP="00C46BD4">
      <w:pPr>
        <w:rPr>
          <w:rFonts w:asciiTheme="minorHAnsi" w:hAnsiTheme="minorHAnsi" w:cstheme="minorHAnsi"/>
          <w:sz w:val="24"/>
          <w:szCs w:val="24"/>
        </w:rPr>
      </w:pPr>
    </w:p>
    <w:p w14:paraId="33F7E3D3" w14:textId="53DC75E8" w:rsidR="00E95933" w:rsidRDefault="00C46BD4" w:rsidP="00C46BD4">
      <w:pPr>
        <w:rPr>
          <w:rFonts w:asciiTheme="minorHAnsi" w:hAnsiTheme="minorHAnsi" w:cstheme="minorHAnsi"/>
          <w:sz w:val="24"/>
          <w:szCs w:val="24"/>
        </w:rPr>
      </w:pPr>
      <w:r w:rsidRPr="00C428C4">
        <w:rPr>
          <w:rFonts w:asciiTheme="minorHAnsi" w:hAnsiTheme="minorHAnsi" w:cstheme="minorHAnsi"/>
          <w:sz w:val="24"/>
          <w:szCs w:val="24"/>
        </w:rPr>
        <w:t>La Commissione</w:t>
      </w:r>
      <w:r w:rsidR="00871EB9" w:rsidRPr="00C428C4">
        <w:rPr>
          <w:rFonts w:asciiTheme="minorHAnsi" w:hAnsiTheme="minorHAnsi" w:cstheme="minorHAnsi"/>
          <w:sz w:val="24"/>
          <w:szCs w:val="24"/>
        </w:rPr>
        <w:t xml:space="preserve">, preso atto </w:t>
      </w:r>
      <w:r w:rsidR="00666403" w:rsidRPr="00C428C4">
        <w:rPr>
          <w:rFonts w:asciiTheme="minorHAnsi" w:hAnsiTheme="minorHAnsi" w:cstheme="minorHAnsi"/>
          <w:sz w:val="24"/>
          <w:szCs w:val="24"/>
        </w:rPr>
        <w:t>dell’intervenuto annullamento della scheda V3 energia,</w:t>
      </w:r>
      <w:r w:rsidRPr="00C428C4">
        <w:rPr>
          <w:rFonts w:asciiTheme="minorHAnsi" w:hAnsiTheme="minorHAnsi" w:cstheme="minorHAnsi"/>
          <w:sz w:val="24"/>
          <w:szCs w:val="24"/>
        </w:rPr>
        <w:t xml:space="preserve"> invita il Gran Consiglio </w:t>
      </w:r>
      <w:r w:rsidR="009D5A99" w:rsidRPr="00C428C4">
        <w:rPr>
          <w:rFonts w:asciiTheme="minorHAnsi" w:hAnsiTheme="minorHAnsi" w:cstheme="minorHAnsi"/>
          <w:sz w:val="24"/>
          <w:szCs w:val="24"/>
        </w:rPr>
        <w:t>a</w:t>
      </w:r>
      <w:r w:rsidR="00C428C4" w:rsidRPr="00C428C4">
        <w:rPr>
          <w:rFonts w:asciiTheme="minorHAnsi" w:hAnsiTheme="minorHAnsi" w:cstheme="minorHAnsi"/>
          <w:sz w:val="24"/>
          <w:szCs w:val="24"/>
        </w:rPr>
        <w:t>d approvare le proposte di decisione allegate e a</w:t>
      </w:r>
      <w:r w:rsidR="0062550C" w:rsidRPr="00C428C4">
        <w:rPr>
          <w:rFonts w:asciiTheme="minorHAnsi" w:hAnsiTheme="minorHAnsi" w:cstheme="minorHAnsi"/>
          <w:sz w:val="24"/>
          <w:szCs w:val="24"/>
        </w:rPr>
        <w:t xml:space="preserve"> stralciare la procedura</w:t>
      </w:r>
      <w:r w:rsidR="0062550C">
        <w:rPr>
          <w:rFonts w:asciiTheme="minorHAnsi" w:hAnsiTheme="minorHAnsi" w:cstheme="minorHAnsi"/>
          <w:sz w:val="24"/>
          <w:szCs w:val="24"/>
        </w:rPr>
        <w:t xml:space="preserve"> dai ruoli, prescindendo dal prelievo di tasse e ripetibili.</w:t>
      </w:r>
    </w:p>
    <w:p w14:paraId="47EBF5DC" w14:textId="77777777" w:rsidR="00DC1437" w:rsidRDefault="00DC1437" w:rsidP="00C46BD4">
      <w:pPr>
        <w:rPr>
          <w:rFonts w:asciiTheme="minorHAnsi" w:hAnsiTheme="minorHAnsi" w:cstheme="minorHAnsi"/>
          <w:sz w:val="24"/>
          <w:szCs w:val="24"/>
        </w:rPr>
      </w:pPr>
    </w:p>
    <w:p w14:paraId="4243DB74" w14:textId="77777777" w:rsidR="00DC1437" w:rsidRDefault="00DC1437" w:rsidP="00C46BD4">
      <w:pPr>
        <w:rPr>
          <w:rFonts w:asciiTheme="minorHAnsi" w:hAnsiTheme="minorHAnsi" w:cstheme="minorHAnsi"/>
          <w:sz w:val="24"/>
          <w:szCs w:val="24"/>
        </w:rPr>
      </w:pPr>
    </w:p>
    <w:p w14:paraId="4046C583" w14:textId="77777777" w:rsidR="00C46BD4" w:rsidRDefault="00C46BD4" w:rsidP="00C46BD4">
      <w:pPr>
        <w:spacing w:after="120"/>
        <w:rPr>
          <w:rFonts w:asciiTheme="minorHAnsi" w:hAnsiTheme="minorHAnsi" w:cstheme="minorHAnsi"/>
          <w:sz w:val="24"/>
          <w:szCs w:val="24"/>
        </w:rPr>
      </w:pPr>
      <w:r>
        <w:rPr>
          <w:rFonts w:asciiTheme="minorHAnsi" w:hAnsiTheme="minorHAnsi" w:cstheme="minorHAnsi"/>
          <w:sz w:val="24"/>
          <w:szCs w:val="24"/>
        </w:rPr>
        <w:t>Per la Commissione ambiente, territorio ed energia:</w:t>
      </w:r>
    </w:p>
    <w:p w14:paraId="7613FA4B" w14:textId="5286961D" w:rsidR="00C46BD4" w:rsidRPr="00C45E0F" w:rsidRDefault="00040043" w:rsidP="00C46BD4">
      <w:pPr>
        <w:rPr>
          <w:rFonts w:asciiTheme="minorHAnsi" w:hAnsiTheme="minorHAnsi" w:cstheme="minorHAnsi"/>
          <w:sz w:val="24"/>
          <w:szCs w:val="24"/>
        </w:rPr>
      </w:pPr>
      <w:r w:rsidRPr="00C45E0F">
        <w:rPr>
          <w:rFonts w:asciiTheme="minorHAnsi" w:hAnsiTheme="minorHAnsi" w:cstheme="minorHAnsi"/>
          <w:sz w:val="24"/>
          <w:szCs w:val="24"/>
        </w:rPr>
        <w:t>Andrea Rigamonti</w:t>
      </w:r>
      <w:r w:rsidR="00B22D21" w:rsidRPr="00C45E0F">
        <w:rPr>
          <w:rFonts w:asciiTheme="minorHAnsi" w:hAnsiTheme="minorHAnsi" w:cstheme="minorHAnsi"/>
          <w:sz w:val="24"/>
          <w:szCs w:val="24"/>
        </w:rPr>
        <w:t>, relatore</w:t>
      </w:r>
    </w:p>
    <w:p w14:paraId="45A6CA54" w14:textId="6143E221" w:rsidR="00A537BB" w:rsidRPr="00967877" w:rsidRDefault="00A537BB" w:rsidP="00A537BB">
      <w:pPr>
        <w:rPr>
          <w:rFonts w:asciiTheme="minorHAnsi" w:hAnsiTheme="minorHAnsi" w:cstheme="minorHAnsi"/>
          <w:sz w:val="24"/>
          <w:szCs w:val="24"/>
        </w:rPr>
      </w:pPr>
      <w:r w:rsidRPr="00967877">
        <w:rPr>
          <w:rFonts w:asciiTheme="minorHAnsi" w:hAnsiTheme="minorHAnsi" w:cstheme="minorHAnsi"/>
          <w:sz w:val="24"/>
          <w:szCs w:val="24"/>
        </w:rPr>
        <w:t xml:space="preserve">Berardi - Bühler </w:t>
      </w:r>
      <w:r w:rsidR="009A6661" w:rsidRPr="00967877">
        <w:rPr>
          <w:rFonts w:asciiTheme="minorHAnsi" w:hAnsiTheme="minorHAnsi" w:cstheme="minorHAnsi"/>
          <w:sz w:val="24"/>
          <w:szCs w:val="24"/>
        </w:rPr>
        <w:t>-</w:t>
      </w:r>
      <w:r w:rsidR="0079064C" w:rsidRPr="00967877">
        <w:rPr>
          <w:rFonts w:asciiTheme="minorHAnsi" w:hAnsiTheme="minorHAnsi" w:cstheme="minorHAnsi"/>
          <w:sz w:val="24"/>
          <w:szCs w:val="24"/>
        </w:rPr>
        <w:t xml:space="preserve"> </w:t>
      </w:r>
      <w:r w:rsidRPr="00967877">
        <w:rPr>
          <w:rFonts w:asciiTheme="minorHAnsi" w:hAnsiTheme="minorHAnsi" w:cstheme="minorHAnsi"/>
          <w:sz w:val="24"/>
          <w:szCs w:val="24"/>
        </w:rPr>
        <w:t xml:space="preserve">Buri - Buzzi - Cedraschi </w:t>
      </w:r>
      <w:r w:rsidR="00D97B18" w:rsidRPr="00967877">
        <w:rPr>
          <w:rFonts w:asciiTheme="minorHAnsi" w:hAnsiTheme="minorHAnsi" w:cstheme="minorHAnsi"/>
          <w:sz w:val="24"/>
          <w:szCs w:val="24"/>
        </w:rPr>
        <w:t xml:space="preserve">(con riserva) </w:t>
      </w:r>
      <w:r w:rsidRPr="00967877">
        <w:rPr>
          <w:rFonts w:asciiTheme="minorHAnsi" w:hAnsiTheme="minorHAnsi" w:cstheme="minorHAnsi"/>
          <w:sz w:val="24"/>
          <w:szCs w:val="24"/>
        </w:rPr>
        <w:t xml:space="preserve">- </w:t>
      </w:r>
    </w:p>
    <w:p w14:paraId="2AACDD4C" w14:textId="17B4FDD0" w:rsidR="00A537BB" w:rsidRPr="00967877" w:rsidRDefault="00A537BB" w:rsidP="00A537BB">
      <w:pPr>
        <w:rPr>
          <w:rFonts w:asciiTheme="minorHAnsi" w:hAnsiTheme="minorHAnsi" w:cstheme="minorHAnsi"/>
          <w:sz w:val="24"/>
          <w:szCs w:val="24"/>
        </w:rPr>
      </w:pPr>
      <w:r w:rsidRPr="00967877">
        <w:rPr>
          <w:rFonts w:asciiTheme="minorHAnsi" w:hAnsiTheme="minorHAnsi" w:cstheme="minorHAnsi"/>
          <w:sz w:val="24"/>
          <w:szCs w:val="24"/>
        </w:rPr>
        <w:t xml:space="preserve">Ermotti-Lepori - Genini - Mobiglia - Padlina - </w:t>
      </w:r>
    </w:p>
    <w:p w14:paraId="44B26BD9" w14:textId="00DD84B8" w:rsidR="00A537BB" w:rsidRPr="00967877" w:rsidRDefault="00A537BB" w:rsidP="00A537BB">
      <w:pPr>
        <w:rPr>
          <w:rFonts w:asciiTheme="minorHAnsi" w:hAnsiTheme="minorHAnsi" w:cstheme="minorHAnsi"/>
          <w:sz w:val="24"/>
          <w:szCs w:val="24"/>
        </w:rPr>
      </w:pPr>
      <w:r w:rsidRPr="00967877">
        <w:rPr>
          <w:rFonts w:asciiTheme="minorHAnsi" w:hAnsiTheme="minorHAnsi" w:cstheme="minorHAnsi"/>
          <w:sz w:val="24"/>
          <w:szCs w:val="24"/>
        </w:rPr>
        <w:t xml:space="preserve">Piccaluga </w:t>
      </w:r>
      <w:r w:rsidR="009A6661" w:rsidRPr="00967877">
        <w:rPr>
          <w:rFonts w:asciiTheme="minorHAnsi" w:hAnsiTheme="minorHAnsi" w:cstheme="minorHAnsi"/>
          <w:sz w:val="24"/>
          <w:szCs w:val="24"/>
        </w:rPr>
        <w:t xml:space="preserve">- </w:t>
      </w:r>
      <w:r w:rsidRPr="00967877">
        <w:rPr>
          <w:rFonts w:asciiTheme="minorHAnsi" w:hAnsiTheme="minorHAnsi" w:cstheme="minorHAnsi"/>
          <w:sz w:val="24"/>
          <w:szCs w:val="24"/>
        </w:rPr>
        <w:t xml:space="preserve">Piezzi </w:t>
      </w:r>
      <w:r w:rsidR="009A6661" w:rsidRPr="00967877">
        <w:rPr>
          <w:rFonts w:asciiTheme="minorHAnsi" w:hAnsiTheme="minorHAnsi" w:cstheme="minorHAnsi"/>
          <w:sz w:val="24"/>
          <w:szCs w:val="24"/>
        </w:rPr>
        <w:t>-</w:t>
      </w:r>
      <w:r w:rsidRPr="00967877">
        <w:rPr>
          <w:rFonts w:asciiTheme="minorHAnsi" w:hAnsiTheme="minorHAnsi" w:cstheme="minorHAnsi"/>
          <w:sz w:val="24"/>
          <w:szCs w:val="24"/>
        </w:rPr>
        <w:t xml:space="preserve"> Prada - Schnellmann (con riserva) - </w:t>
      </w:r>
    </w:p>
    <w:p w14:paraId="1299E5ED" w14:textId="53D29643" w:rsidR="00A537BB" w:rsidRDefault="00A537BB" w:rsidP="00A537BB">
      <w:pPr>
        <w:rPr>
          <w:rFonts w:asciiTheme="minorHAnsi" w:hAnsiTheme="minorHAnsi" w:cstheme="minorHAnsi"/>
          <w:sz w:val="24"/>
          <w:szCs w:val="24"/>
        </w:rPr>
      </w:pPr>
      <w:r w:rsidRPr="00967877">
        <w:rPr>
          <w:rFonts w:asciiTheme="minorHAnsi" w:hAnsiTheme="minorHAnsi" w:cstheme="minorHAnsi"/>
          <w:sz w:val="24"/>
          <w:szCs w:val="24"/>
        </w:rPr>
        <w:t xml:space="preserve">Terraneo </w:t>
      </w:r>
      <w:r w:rsidR="00D97B18" w:rsidRPr="00967877">
        <w:rPr>
          <w:rFonts w:asciiTheme="minorHAnsi" w:hAnsiTheme="minorHAnsi" w:cstheme="minorHAnsi"/>
          <w:sz w:val="24"/>
          <w:szCs w:val="24"/>
        </w:rPr>
        <w:t xml:space="preserve">(con riserva) </w:t>
      </w:r>
      <w:r w:rsidRPr="00967877">
        <w:rPr>
          <w:rFonts w:asciiTheme="minorHAnsi" w:hAnsiTheme="minorHAnsi" w:cstheme="minorHAnsi"/>
          <w:sz w:val="24"/>
          <w:szCs w:val="24"/>
        </w:rPr>
        <w:t>- Tonini - Tricarico - Zanini Barzaghi</w:t>
      </w:r>
    </w:p>
    <w:p w14:paraId="73401C4C" w14:textId="77777777" w:rsidR="00A537BB" w:rsidRDefault="00A537BB" w:rsidP="00C46BD4">
      <w:pPr>
        <w:rPr>
          <w:rFonts w:asciiTheme="minorHAnsi" w:hAnsiTheme="minorHAnsi" w:cstheme="minorHAnsi"/>
          <w:sz w:val="24"/>
          <w:szCs w:val="24"/>
        </w:rPr>
      </w:pPr>
    </w:p>
    <w:p w14:paraId="777608ED" w14:textId="77777777" w:rsidR="00040043" w:rsidRPr="00930BD1" w:rsidRDefault="00C46BD4" w:rsidP="00930BD1">
      <w:pPr>
        <w:pStyle w:val="Titolo1"/>
        <w:numPr>
          <w:ilvl w:val="0"/>
          <w:numId w:val="0"/>
        </w:numPr>
        <w:spacing w:before="0" w:after="0"/>
        <w:rPr>
          <w:sz w:val="24"/>
          <w:szCs w:val="24"/>
        </w:rPr>
      </w:pPr>
      <w:r>
        <w:rPr>
          <w:rFonts w:asciiTheme="minorHAnsi" w:hAnsiTheme="minorHAnsi" w:cstheme="minorHAnsi"/>
        </w:rPr>
        <w:br w:type="page"/>
      </w:r>
      <w:bookmarkStart w:id="15" w:name="_Toc195037720"/>
      <w:r w:rsidR="00040043" w:rsidRPr="00930BD1">
        <w:rPr>
          <w:sz w:val="24"/>
          <w:szCs w:val="24"/>
        </w:rPr>
        <w:lastRenderedPageBreak/>
        <w:t xml:space="preserve">Comune di </w:t>
      </w:r>
      <w:proofErr w:type="spellStart"/>
      <w:r w:rsidR="00040043" w:rsidRPr="00930BD1">
        <w:rPr>
          <w:sz w:val="24"/>
          <w:szCs w:val="24"/>
        </w:rPr>
        <w:t>Lavizzara</w:t>
      </w:r>
      <w:bookmarkEnd w:id="15"/>
      <w:proofErr w:type="spellEnd"/>
    </w:p>
    <w:p w14:paraId="06416BB4" w14:textId="77777777" w:rsidR="00040043" w:rsidRPr="00040043" w:rsidRDefault="00040043" w:rsidP="00040043">
      <w:pPr>
        <w:rPr>
          <w:rFonts w:eastAsia="Calibri" w:cs="Times New Roman"/>
          <w:sz w:val="24"/>
          <w:szCs w:val="24"/>
        </w:rPr>
      </w:pPr>
    </w:p>
    <w:p w14:paraId="16CD98C2" w14:textId="77777777" w:rsidR="00040043" w:rsidRPr="00040043" w:rsidRDefault="00040043" w:rsidP="00040043">
      <w:pPr>
        <w:rPr>
          <w:rFonts w:eastAsia="Calibri" w:cs="Times New Roman"/>
          <w:sz w:val="24"/>
          <w:szCs w:val="24"/>
        </w:rPr>
      </w:pPr>
      <w:r w:rsidRPr="00040043">
        <w:rPr>
          <w:rFonts w:eastAsia="Calibri" w:cs="Times New Roman"/>
          <w:sz w:val="24"/>
          <w:szCs w:val="24"/>
        </w:rPr>
        <w:t>Il Gran Consiglio</w:t>
      </w:r>
    </w:p>
    <w:p w14:paraId="6869FF13" w14:textId="77777777" w:rsidR="00040043" w:rsidRPr="00040043" w:rsidRDefault="00040043" w:rsidP="00040043">
      <w:pPr>
        <w:rPr>
          <w:rFonts w:eastAsia="Calibri" w:cs="Times New Roman"/>
          <w:sz w:val="24"/>
          <w:szCs w:val="24"/>
        </w:rPr>
      </w:pPr>
      <w:r w:rsidRPr="00040043">
        <w:rPr>
          <w:rFonts w:eastAsia="Calibri" w:cs="Times New Roman"/>
          <w:sz w:val="24"/>
          <w:szCs w:val="24"/>
        </w:rPr>
        <w:t>della Repubblica e Cantone Ticino</w:t>
      </w:r>
    </w:p>
    <w:p w14:paraId="456B695F" w14:textId="77777777" w:rsidR="00040043" w:rsidRPr="00040043" w:rsidRDefault="00040043" w:rsidP="00040043">
      <w:pPr>
        <w:rPr>
          <w:rFonts w:eastAsia="Calibri" w:cs="Times New Roman"/>
          <w:sz w:val="24"/>
          <w:szCs w:val="24"/>
        </w:rPr>
      </w:pPr>
    </w:p>
    <w:p w14:paraId="44B649D0" w14:textId="77777777" w:rsidR="00040043" w:rsidRPr="00040043" w:rsidRDefault="00040043" w:rsidP="00040043">
      <w:pPr>
        <w:numPr>
          <w:ilvl w:val="1"/>
          <w:numId w:val="20"/>
        </w:numPr>
        <w:spacing w:before="120"/>
        <w:ind w:left="284" w:hanging="284"/>
        <w:rPr>
          <w:rFonts w:eastAsia="Calibri" w:cs="Times New Roman"/>
          <w:sz w:val="24"/>
          <w:szCs w:val="24"/>
        </w:rPr>
      </w:pPr>
      <w:r w:rsidRPr="00040043">
        <w:rPr>
          <w:rFonts w:eastAsia="Calibri" w:cs="Times New Roman"/>
          <w:sz w:val="24"/>
          <w:szCs w:val="24"/>
        </w:rPr>
        <w:t xml:space="preserve">statuendo sul ricorso 28 maggio 2024 presentato dal Comune di </w:t>
      </w:r>
      <w:proofErr w:type="spellStart"/>
      <w:r w:rsidRPr="00040043">
        <w:rPr>
          <w:rFonts w:eastAsia="Calibri" w:cs="Times New Roman"/>
          <w:sz w:val="24"/>
          <w:szCs w:val="24"/>
        </w:rPr>
        <w:t>Lavizzara</w:t>
      </w:r>
      <w:proofErr w:type="spellEnd"/>
      <w:r w:rsidRPr="00040043">
        <w:rPr>
          <w:rFonts w:eastAsia="Calibri" w:cs="Times New Roman"/>
          <w:sz w:val="24"/>
          <w:szCs w:val="24"/>
        </w:rPr>
        <w:t xml:space="preserve"> (</w:t>
      </w:r>
      <w:proofErr w:type="spellStart"/>
      <w:r w:rsidRPr="00040043">
        <w:rPr>
          <w:rFonts w:eastAsia="Calibri" w:cs="Times New Roman"/>
          <w:sz w:val="24"/>
          <w:szCs w:val="24"/>
        </w:rPr>
        <w:t>rappr</w:t>
      </w:r>
      <w:proofErr w:type="spellEnd"/>
      <w:r w:rsidRPr="00040043">
        <w:rPr>
          <w:rFonts w:eastAsia="Calibri" w:cs="Times New Roman"/>
          <w:sz w:val="24"/>
          <w:szCs w:val="24"/>
        </w:rPr>
        <w:t xml:space="preserve">. dall’avv. Giancarlo Dazio, Locarno) contro le modifiche del Piano direttore n. 24 – </w:t>
      </w:r>
      <w:proofErr w:type="gramStart"/>
      <w:r w:rsidRPr="00040043">
        <w:rPr>
          <w:rFonts w:eastAsia="Calibri" w:cs="Times New Roman"/>
          <w:sz w:val="24"/>
          <w:szCs w:val="24"/>
        </w:rPr>
        <w:t>Marzo</w:t>
      </w:r>
      <w:proofErr w:type="gramEnd"/>
      <w:r w:rsidRPr="00040043">
        <w:rPr>
          <w:rFonts w:eastAsia="Calibri" w:cs="Times New Roman"/>
          <w:sz w:val="24"/>
          <w:szCs w:val="24"/>
        </w:rPr>
        <w:t xml:space="preserve"> 2024, Scheda V3 Energia adottate dal Consiglio di Stato il 27 marzo 2024;</w:t>
      </w:r>
    </w:p>
    <w:p w14:paraId="203A8469" w14:textId="77777777" w:rsidR="00040043" w:rsidRPr="00040043" w:rsidRDefault="00040043" w:rsidP="00040043">
      <w:pPr>
        <w:numPr>
          <w:ilvl w:val="1"/>
          <w:numId w:val="20"/>
        </w:numPr>
        <w:spacing w:before="120"/>
        <w:ind w:left="284" w:hanging="284"/>
        <w:rPr>
          <w:rFonts w:eastAsia="Calibri" w:cs="Times New Roman"/>
          <w:sz w:val="24"/>
          <w:szCs w:val="24"/>
        </w:rPr>
      </w:pPr>
      <w:r w:rsidRPr="00040043">
        <w:rPr>
          <w:rFonts w:eastAsia="Calibri" w:cs="Times New Roman"/>
          <w:sz w:val="24"/>
          <w:szCs w:val="24"/>
        </w:rPr>
        <w:t>visto il messaggio 28 agosto 2024 n. 8481 del Consiglio di Stato;</w:t>
      </w:r>
    </w:p>
    <w:p w14:paraId="7FF66D6F" w14:textId="77777777" w:rsidR="00040043" w:rsidRPr="00040043" w:rsidRDefault="00040043" w:rsidP="00040043">
      <w:pPr>
        <w:numPr>
          <w:ilvl w:val="1"/>
          <w:numId w:val="20"/>
        </w:numPr>
        <w:spacing w:before="120"/>
        <w:ind w:left="284" w:hanging="284"/>
        <w:rPr>
          <w:rFonts w:eastAsia="Calibri" w:cs="Times New Roman"/>
          <w:sz w:val="24"/>
          <w:szCs w:val="24"/>
        </w:rPr>
      </w:pPr>
      <w:r w:rsidRPr="00040043">
        <w:rPr>
          <w:rFonts w:eastAsia="Calibri" w:cs="Times New Roman"/>
          <w:sz w:val="24"/>
          <w:szCs w:val="24"/>
        </w:rPr>
        <w:t>preso atto della replica 14 dicembre 2024 dell’Autorità comunale;</w:t>
      </w:r>
    </w:p>
    <w:p w14:paraId="2BD12B7E" w14:textId="77777777" w:rsidR="00040043" w:rsidRPr="00040043" w:rsidRDefault="00040043" w:rsidP="00040043">
      <w:pPr>
        <w:numPr>
          <w:ilvl w:val="1"/>
          <w:numId w:val="20"/>
        </w:numPr>
        <w:spacing w:before="120"/>
        <w:ind w:left="284" w:hanging="284"/>
        <w:rPr>
          <w:rFonts w:eastAsia="Calibri" w:cs="Times New Roman"/>
          <w:sz w:val="24"/>
          <w:szCs w:val="24"/>
        </w:rPr>
      </w:pPr>
      <w:r w:rsidRPr="00040043">
        <w:rPr>
          <w:rFonts w:eastAsia="Calibri" w:cs="Times New Roman"/>
          <w:sz w:val="24"/>
          <w:szCs w:val="24"/>
        </w:rPr>
        <w:t>richiamata la risoluzione governativa n. 771 del 9 febbraio 2025 con la quale il Consiglio di Stato ha annullato l’adozione delle citate modifiche del Piano direttore;</w:t>
      </w:r>
    </w:p>
    <w:p w14:paraId="127E5778" w14:textId="77777777" w:rsidR="00040043" w:rsidRPr="00040043" w:rsidRDefault="00040043" w:rsidP="00040043">
      <w:pPr>
        <w:numPr>
          <w:ilvl w:val="1"/>
          <w:numId w:val="20"/>
        </w:numPr>
        <w:spacing w:before="120"/>
        <w:ind w:left="284" w:hanging="284"/>
        <w:rPr>
          <w:rFonts w:eastAsia="Calibri" w:cs="Times New Roman"/>
          <w:sz w:val="24"/>
          <w:szCs w:val="24"/>
        </w:rPr>
      </w:pPr>
      <w:r w:rsidRPr="00C32A24">
        <w:rPr>
          <w:rFonts w:eastAsia="Calibri" w:cs="Times New Roman"/>
          <w:sz w:val="24"/>
          <w:szCs w:val="24"/>
        </w:rPr>
        <w:t xml:space="preserve">visto il rapporto </w:t>
      </w:r>
      <w:r w:rsidR="00C763A0" w:rsidRPr="00C32A24">
        <w:rPr>
          <w:rFonts w:eastAsia="Calibri" w:cs="Times New Roman"/>
          <w:sz w:val="24"/>
          <w:szCs w:val="24"/>
        </w:rPr>
        <w:t>10 aprile 2025</w:t>
      </w:r>
      <w:r w:rsidRPr="00C32A24">
        <w:rPr>
          <w:rFonts w:eastAsia="Calibri" w:cs="Times New Roman"/>
          <w:sz w:val="24"/>
          <w:szCs w:val="24"/>
        </w:rPr>
        <w:t xml:space="preserve"> n. 8481R della Commissione ambiente, territorio ed</w:t>
      </w:r>
      <w:r w:rsidRPr="00040043">
        <w:rPr>
          <w:rFonts w:eastAsia="Calibri" w:cs="Times New Roman"/>
          <w:sz w:val="24"/>
          <w:szCs w:val="24"/>
        </w:rPr>
        <w:t xml:space="preserve"> energia;</w:t>
      </w:r>
    </w:p>
    <w:p w14:paraId="13EE5024" w14:textId="77777777" w:rsidR="00040043" w:rsidRPr="00040043" w:rsidRDefault="00040043" w:rsidP="00040043">
      <w:pPr>
        <w:numPr>
          <w:ilvl w:val="1"/>
          <w:numId w:val="20"/>
        </w:numPr>
        <w:spacing w:before="120"/>
        <w:ind w:left="284" w:hanging="284"/>
        <w:rPr>
          <w:rFonts w:eastAsia="Calibri" w:cs="Times New Roman"/>
          <w:sz w:val="24"/>
          <w:szCs w:val="24"/>
        </w:rPr>
      </w:pPr>
      <w:r w:rsidRPr="00040043">
        <w:rPr>
          <w:rFonts w:eastAsia="Calibri" w:cs="Times New Roman"/>
          <w:sz w:val="24"/>
          <w:szCs w:val="24"/>
        </w:rPr>
        <w:t>richiamate la legge sullo sviluppo territoriale del 21 giugno 2011 e la legge sulla procedura amministrativa del 24 settembre 2013,</w:t>
      </w:r>
    </w:p>
    <w:p w14:paraId="38853BBC" w14:textId="77777777" w:rsidR="00040043" w:rsidRPr="00040043" w:rsidRDefault="00040043" w:rsidP="00040043">
      <w:pPr>
        <w:rPr>
          <w:rFonts w:eastAsia="Calibri" w:cs="Times New Roman"/>
          <w:spacing w:val="60"/>
          <w:sz w:val="24"/>
          <w:szCs w:val="24"/>
        </w:rPr>
      </w:pPr>
    </w:p>
    <w:p w14:paraId="6A518026" w14:textId="77777777" w:rsidR="00040043" w:rsidRPr="00040043" w:rsidRDefault="00040043" w:rsidP="00040043">
      <w:pPr>
        <w:spacing w:before="120" w:after="120"/>
        <w:rPr>
          <w:rFonts w:eastAsia="Calibri" w:cs="Times New Roman"/>
          <w:spacing w:val="20"/>
          <w:sz w:val="24"/>
          <w:szCs w:val="24"/>
        </w:rPr>
      </w:pPr>
      <w:r w:rsidRPr="00040043">
        <w:rPr>
          <w:rFonts w:eastAsia="Calibri" w:cs="Times New Roman"/>
          <w:b/>
          <w:spacing w:val="60"/>
          <w:sz w:val="24"/>
          <w:szCs w:val="24"/>
        </w:rPr>
        <w:t>decide</w:t>
      </w:r>
      <w:r w:rsidRPr="00040043">
        <w:rPr>
          <w:rFonts w:eastAsia="Calibri" w:cs="Times New Roman"/>
          <w:b/>
          <w:spacing w:val="20"/>
          <w:sz w:val="24"/>
          <w:szCs w:val="24"/>
        </w:rPr>
        <w:t>:</w:t>
      </w:r>
    </w:p>
    <w:p w14:paraId="53AE1E60" w14:textId="77777777" w:rsidR="00040043" w:rsidRPr="00040043" w:rsidRDefault="00040043" w:rsidP="00040043">
      <w:pPr>
        <w:rPr>
          <w:rFonts w:eastAsia="Calibri" w:cs="Times New Roman"/>
          <w:spacing w:val="20"/>
          <w:sz w:val="24"/>
          <w:szCs w:val="24"/>
        </w:rPr>
      </w:pPr>
    </w:p>
    <w:p w14:paraId="59D02A48" w14:textId="77777777" w:rsidR="00040043" w:rsidRPr="00040043" w:rsidRDefault="00040043" w:rsidP="00040043">
      <w:pPr>
        <w:numPr>
          <w:ilvl w:val="0"/>
          <w:numId w:val="23"/>
        </w:numPr>
        <w:ind w:left="426" w:hanging="426"/>
        <w:rPr>
          <w:rFonts w:eastAsia="Calibri" w:cs="Times New Roman"/>
          <w:sz w:val="24"/>
          <w:szCs w:val="24"/>
        </w:rPr>
      </w:pPr>
      <w:r w:rsidRPr="00040043">
        <w:rPr>
          <w:rFonts w:eastAsia="Calibri" w:cs="Times New Roman"/>
          <w:sz w:val="24"/>
          <w:szCs w:val="24"/>
        </w:rPr>
        <w:t xml:space="preserve">Il ricorso del Comune di </w:t>
      </w:r>
      <w:proofErr w:type="spellStart"/>
      <w:r w:rsidRPr="00040043">
        <w:rPr>
          <w:rFonts w:eastAsia="Calibri" w:cs="Times New Roman"/>
          <w:sz w:val="24"/>
          <w:szCs w:val="24"/>
        </w:rPr>
        <w:t>Lavizzara</w:t>
      </w:r>
      <w:proofErr w:type="spellEnd"/>
      <w:r w:rsidRPr="00040043">
        <w:rPr>
          <w:rFonts w:eastAsia="Calibri" w:cs="Times New Roman"/>
          <w:sz w:val="24"/>
          <w:szCs w:val="24"/>
        </w:rPr>
        <w:t xml:space="preserve"> contro la scheda V3 </w:t>
      </w:r>
      <w:r w:rsidRPr="00040043">
        <w:rPr>
          <w:rFonts w:eastAsia="Calibri" w:cs="Times New Roman"/>
          <w:i/>
          <w:sz w:val="24"/>
          <w:szCs w:val="24"/>
        </w:rPr>
        <w:t>Energia</w:t>
      </w:r>
      <w:r w:rsidRPr="00040043">
        <w:rPr>
          <w:rFonts w:eastAsia="Calibri" w:cs="Times New Roman"/>
          <w:sz w:val="24"/>
          <w:szCs w:val="24"/>
        </w:rPr>
        <w:t xml:space="preserve"> è </w:t>
      </w:r>
      <w:r w:rsidRPr="00040043">
        <w:rPr>
          <w:rFonts w:eastAsia="Calibri" w:cs="Times New Roman"/>
          <w:b/>
          <w:sz w:val="24"/>
          <w:szCs w:val="24"/>
        </w:rPr>
        <w:t>stralciato dai ruoli</w:t>
      </w:r>
      <w:r w:rsidRPr="00040043">
        <w:rPr>
          <w:rFonts w:eastAsia="Calibri" w:cs="Times New Roman"/>
          <w:sz w:val="24"/>
          <w:szCs w:val="24"/>
        </w:rPr>
        <w:t>.</w:t>
      </w:r>
    </w:p>
    <w:p w14:paraId="21F2EB18" w14:textId="77777777" w:rsidR="00040043" w:rsidRPr="00040043" w:rsidRDefault="00040043" w:rsidP="00040043">
      <w:pPr>
        <w:ind w:left="567" w:hanging="567"/>
        <w:rPr>
          <w:rFonts w:eastAsia="Calibri" w:cs="Times New Roman"/>
          <w:sz w:val="24"/>
          <w:szCs w:val="24"/>
        </w:rPr>
      </w:pPr>
    </w:p>
    <w:p w14:paraId="7F31B083" w14:textId="77777777" w:rsidR="00040043" w:rsidRPr="00040043" w:rsidRDefault="00040043" w:rsidP="00040043">
      <w:pPr>
        <w:numPr>
          <w:ilvl w:val="0"/>
          <w:numId w:val="23"/>
        </w:numPr>
        <w:ind w:left="426" w:hanging="426"/>
        <w:contextualSpacing/>
        <w:rPr>
          <w:rFonts w:eastAsia="Calibri" w:cs="Times New Roman"/>
          <w:sz w:val="24"/>
          <w:szCs w:val="24"/>
        </w:rPr>
      </w:pPr>
      <w:r w:rsidRPr="00040043">
        <w:rPr>
          <w:rFonts w:eastAsia="Calibri" w:cs="Times New Roman"/>
          <w:sz w:val="24"/>
          <w:szCs w:val="24"/>
        </w:rPr>
        <w:t>Non si riscuotono né tasse né spese e non si assegnano ripetibili.</w:t>
      </w:r>
    </w:p>
    <w:p w14:paraId="304D85A8" w14:textId="77777777" w:rsidR="00040043" w:rsidRPr="00040043" w:rsidRDefault="00040043" w:rsidP="00040043">
      <w:pPr>
        <w:ind w:left="426" w:hanging="426"/>
        <w:rPr>
          <w:rFonts w:eastAsia="Calibri" w:cs="Times New Roman"/>
          <w:sz w:val="24"/>
          <w:szCs w:val="24"/>
        </w:rPr>
      </w:pPr>
    </w:p>
    <w:p w14:paraId="290D3F72" w14:textId="77777777" w:rsidR="00040043" w:rsidRPr="00040043" w:rsidRDefault="00040043" w:rsidP="00040043">
      <w:pPr>
        <w:numPr>
          <w:ilvl w:val="0"/>
          <w:numId w:val="23"/>
        </w:numPr>
        <w:ind w:left="426" w:hanging="426"/>
        <w:rPr>
          <w:rFonts w:eastAsia="Calibri" w:cs="Times New Roman"/>
          <w:sz w:val="24"/>
          <w:szCs w:val="24"/>
        </w:rPr>
      </w:pPr>
      <w:r w:rsidRPr="00040043">
        <w:rPr>
          <w:rFonts w:eastAsia="Calibri" w:cs="Times New Roman"/>
          <w:sz w:val="24"/>
          <w:szCs w:val="24"/>
        </w:rPr>
        <w:t>Contro la presente decisione è dato ricorso in materia di diritto pubblico al Tribunale federale a Losanna entro il termine di 30 giorni dalla sua notificazione.</w:t>
      </w:r>
    </w:p>
    <w:p w14:paraId="7C47C1D7" w14:textId="77777777" w:rsidR="00040043" w:rsidRPr="00040043" w:rsidRDefault="00040043" w:rsidP="00040043">
      <w:pPr>
        <w:ind w:left="426" w:hanging="426"/>
        <w:rPr>
          <w:rFonts w:eastAsia="Calibri" w:cs="Times New Roman"/>
          <w:sz w:val="24"/>
          <w:szCs w:val="24"/>
        </w:rPr>
      </w:pPr>
    </w:p>
    <w:p w14:paraId="67E4559B" w14:textId="77777777" w:rsidR="00040043" w:rsidRPr="00040043" w:rsidRDefault="00040043" w:rsidP="00040043">
      <w:pPr>
        <w:numPr>
          <w:ilvl w:val="0"/>
          <w:numId w:val="23"/>
        </w:numPr>
        <w:ind w:left="426" w:hanging="426"/>
        <w:rPr>
          <w:rFonts w:eastAsia="Calibri" w:cs="Times New Roman"/>
          <w:sz w:val="24"/>
          <w:szCs w:val="24"/>
        </w:rPr>
      </w:pPr>
      <w:r w:rsidRPr="00040043">
        <w:rPr>
          <w:rFonts w:eastAsia="Calibri" w:cs="Times New Roman"/>
          <w:sz w:val="24"/>
          <w:szCs w:val="24"/>
        </w:rPr>
        <w:t>La presente decisione è intimata, unitamente al rapporto della Commissione, al ricorrente e alle parti interessate:</w:t>
      </w:r>
    </w:p>
    <w:p w14:paraId="3DB508EE" w14:textId="77777777" w:rsidR="00040043" w:rsidRPr="00040043" w:rsidRDefault="00040043" w:rsidP="00040043">
      <w:pPr>
        <w:numPr>
          <w:ilvl w:val="1"/>
          <w:numId w:val="22"/>
        </w:numPr>
        <w:spacing w:before="60"/>
        <w:ind w:left="426" w:firstLine="0"/>
        <w:rPr>
          <w:rFonts w:eastAsia="Calibri" w:cs="Times New Roman"/>
          <w:sz w:val="24"/>
          <w:szCs w:val="24"/>
        </w:rPr>
      </w:pPr>
      <w:r w:rsidRPr="00040043">
        <w:rPr>
          <w:rFonts w:eastAsia="Calibri" w:cs="Times New Roman"/>
          <w:sz w:val="24"/>
          <w:szCs w:val="24"/>
        </w:rPr>
        <w:t xml:space="preserve">Comune di </w:t>
      </w:r>
      <w:proofErr w:type="spellStart"/>
      <w:r w:rsidRPr="00040043">
        <w:rPr>
          <w:rFonts w:eastAsia="Calibri" w:cs="Times New Roman"/>
          <w:sz w:val="24"/>
          <w:szCs w:val="24"/>
        </w:rPr>
        <w:t>Lavizzara</w:t>
      </w:r>
      <w:proofErr w:type="spellEnd"/>
    </w:p>
    <w:p w14:paraId="65246255" w14:textId="77777777" w:rsidR="00040043" w:rsidRPr="00040043" w:rsidRDefault="00040043" w:rsidP="00040043">
      <w:pPr>
        <w:numPr>
          <w:ilvl w:val="1"/>
          <w:numId w:val="22"/>
        </w:numPr>
        <w:spacing w:before="60"/>
        <w:ind w:left="426" w:firstLine="0"/>
        <w:rPr>
          <w:rFonts w:eastAsia="Calibri" w:cs="Times New Roman"/>
          <w:sz w:val="24"/>
          <w:szCs w:val="24"/>
        </w:rPr>
      </w:pPr>
      <w:r w:rsidRPr="00040043">
        <w:rPr>
          <w:rFonts w:eastAsia="Calibri" w:cs="Times New Roman"/>
          <w:sz w:val="24"/>
          <w:szCs w:val="24"/>
        </w:rPr>
        <w:t>Consiglio di Stato</w:t>
      </w:r>
    </w:p>
    <w:p w14:paraId="3FDD48D8" w14:textId="77777777" w:rsidR="00040043" w:rsidRDefault="00040043" w:rsidP="00040043">
      <w:pPr>
        <w:rPr>
          <w:rFonts w:eastAsia="Calibri" w:cs="Times New Roman"/>
          <w:sz w:val="24"/>
          <w:szCs w:val="24"/>
        </w:rPr>
      </w:pPr>
    </w:p>
    <w:p w14:paraId="27406AE0" w14:textId="77777777" w:rsidR="00C763A0" w:rsidRDefault="00C763A0" w:rsidP="00040043">
      <w:pPr>
        <w:rPr>
          <w:rFonts w:eastAsia="Calibri" w:cs="Times New Roman"/>
          <w:sz w:val="24"/>
          <w:szCs w:val="24"/>
        </w:rPr>
      </w:pPr>
    </w:p>
    <w:p w14:paraId="6D50D622" w14:textId="77777777" w:rsidR="0062550C" w:rsidRPr="00040043" w:rsidRDefault="0062550C" w:rsidP="00040043">
      <w:pPr>
        <w:rPr>
          <w:rFonts w:eastAsia="Calibri" w:cs="Times New Roman"/>
          <w:sz w:val="24"/>
          <w:szCs w:val="24"/>
        </w:rPr>
      </w:pPr>
    </w:p>
    <w:p w14:paraId="5133D07C" w14:textId="77777777" w:rsidR="00040043" w:rsidRPr="00040043" w:rsidRDefault="00040043" w:rsidP="00040043">
      <w:pPr>
        <w:jc w:val="center"/>
        <w:rPr>
          <w:rFonts w:eastAsia="Calibri" w:cs="Times New Roman"/>
          <w:sz w:val="24"/>
          <w:szCs w:val="24"/>
        </w:rPr>
      </w:pPr>
      <w:r w:rsidRPr="00040043">
        <w:rPr>
          <w:rFonts w:eastAsia="Calibri" w:cs="Times New Roman"/>
          <w:sz w:val="24"/>
          <w:szCs w:val="24"/>
        </w:rPr>
        <w:t>PER IL GRAN CONSIGLIO</w:t>
      </w:r>
    </w:p>
    <w:p w14:paraId="4BD201E2" w14:textId="77777777" w:rsidR="00040043" w:rsidRPr="00040043" w:rsidRDefault="00040043" w:rsidP="00040043">
      <w:pPr>
        <w:rPr>
          <w:rFonts w:eastAsia="Calibri" w:cs="Times New Roman"/>
          <w:sz w:val="24"/>
          <w:szCs w:val="24"/>
        </w:rPr>
      </w:pPr>
    </w:p>
    <w:p w14:paraId="529F16F6" w14:textId="77777777" w:rsidR="00040043" w:rsidRPr="00040043" w:rsidRDefault="00040043" w:rsidP="00040043">
      <w:pPr>
        <w:tabs>
          <w:tab w:val="left" w:pos="7088"/>
        </w:tabs>
        <w:rPr>
          <w:rFonts w:eastAsia="Calibri" w:cs="Times New Roman"/>
          <w:sz w:val="24"/>
          <w:szCs w:val="24"/>
        </w:rPr>
      </w:pPr>
      <w:r w:rsidRPr="00040043">
        <w:rPr>
          <w:rFonts w:eastAsia="Calibri" w:cs="Times New Roman"/>
          <w:sz w:val="24"/>
          <w:szCs w:val="24"/>
        </w:rPr>
        <w:t>Il Presidente:</w:t>
      </w:r>
      <w:r w:rsidRPr="00040043">
        <w:rPr>
          <w:rFonts w:eastAsia="Calibri" w:cs="Times New Roman"/>
          <w:sz w:val="24"/>
          <w:szCs w:val="24"/>
        </w:rPr>
        <w:tab/>
        <w:t>Il Segretario generale:</w:t>
      </w:r>
    </w:p>
    <w:p w14:paraId="3C40CFBB" w14:textId="77777777" w:rsidR="00040043" w:rsidRPr="00040043" w:rsidRDefault="00040043" w:rsidP="00040043">
      <w:pPr>
        <w:tabs>
          <w:tab w:val="left" w:pos="7088"/>
        </w:tabs>
        <w:rPr>
          <w:rFonts w:eastAsia="Calibri" w:cs="Times New Roman"/>
          <w:sz w:val="24"/>
          <w:szCs w:val="24"/>
        </w:rPr>
      </w:pPr>
    </w:p>
    <w:p w14:paraId="1D6E1626" w14:textId="77777777" w:rsidR="00040043" w:rsidRPr="00040043" w:rsidRDefault="00040043" w:rsidP="00040043">
      <w:pPr>
        <w:tabs>
          <w:tab w:val="left" w:pos="7088"/>
        </w:tabs>
        <w:rPr>
          <w:rFonts w:eastAsia="Calibri" w:cs="Times New Roman"/>
          <w:sz w:val="24"/>
          <w:szCs w:val="24"/>
        </w:rPr>
      </w:pPr>
    </w:p>
    <w:p w14:paraId="235461C9" w14:textId="77777777" w:rsidR="00040043" w:rsidRPr="00040043" w:rsidRDefault="00040043" w:rsidP="00040043">
      <w:pPr>
        <w:tabs>
          <w:tab w:val="left" w:pos="7088"/>
        </w:tabs>
        <w:rPr>
          <w:rFonts w:eastAsia="Calibri" w:cs="Times New Roman"/>
          <w:sz w:val="24"/>
          <w:szCs w:val="24"/>
        </w:rPr>
      </w:pPr>
    </w:p>
    <w:p w14:paraId="77381569" w14:textId="5D83BC98" w:rsidR="00040043" w:rsidRPr="00040043" w:rsidRDefault="00040043" w:rsidP="00040043">
      <w:pPr>
        <w:tabs>
          <w:tab w:val="left" w:pos="7088"/>
        </w:tabs>
        <w:rPr>
          <w:rFonts w:eastAsia="Calibri" w:cs="Times New Roman"/>
          <w:sz w:val="24"/>
          <w:szCs w:val="24"/>
        </w:rPr>
      </w:pPr>
      <w:r w:rsidRPr="00040043">
        <w:rPr>
          <w:rFonts w:eastAsia="Calibri" w:cs="Times New Roman"/>
          <w:sz w:val="24"/>
          <w:szCs w:val="24"/>
        </w:rPr>
        <w:tab/>
        <w:t>Tiziano Veronelli</w:t>
      </w:r>
    </w:p>
    <w:p w14:paraId="3D9A6298" w14:textId="77777777" w:rsidR="00040043" w:rsidRPr="00040043" w:rsidRDefault="00040043" w:rsidP="00040043">
      <w:pPr>
        <w:rPr>
          <w:rFonts w:eastAsia="Calibri" w:cs="Times New Roman"/>
        </w:rPr>
      </w:pPr>
    </w:p>
    <w:p w14:paraId="66C52806" w14:textId="77777777" w:rsidR="00762198" w:rsidRPr="00930BD1" w:rsidRDefault="00C46BD4" w:rsidP="00930BD1">
      <w:pPr>
        <w:pStyle w:val="Titolo1"/>
        <w:numPr>
          <w:ilvl w:val="0"/>
          <w:numId w:val="0"/>
        </w:numPr>
        <w:spacing w:before="0" w:after="0"/>
        <w:rPr>
          <w:sz w:val="24"/>
          <w:szCs w:val="24"/>
        </w:rPr>
      </w:pPr>
      <w:r>
        <w:br w:type="page"/>
      </w:r>
      <w:bookmarkStart w:id="16" w:name="_Toc195037721"/>
      <w:r w:rsidR="00762198" w:rsidRPr="00930BD1">
        <w:rPr>
          <w:sz w:val="24"/>
          <w:szCs w:val="24"/>
        </w:rPr>
        <w:lastRenderedPageBreak/>
        <w:t>Società Ticinese per l’Arte e la Natura (STAN)</w:t>
      </w:r>
      <w:bookmarkEnd w:id="16"/>
      <w:r w:rsidR="00762198" w:rsidRPr="00930BD1">
        <w:rPr>
          <w:sz w:val="24"/>
          <w:szCs w:val="24"/>
        </w:rPr>
        <w:t xml:space="preserve"> </w:t>
      </w:r>
    </w:p>
    <w:p w14:paraId="09D08765" w14:textId="77777777" w:rsidR="00761851" w:rsidRPr="00F11075" w:rsidRDefault="00761851" w:rsidP="00761851">
      <w:pPr>
        <w:rPr>
          <w:sz w:val="24"/>
          <w:szCs w:val="24"/>
        </w:rPr>
      </w:pPr>
    </w:p>
    <w:p w14:paraId="1FE6DF39" w14:textId="77777777" w:rsidR="00761851" w:rsidRPr="00F11075" w:rsidRDefault="00761851" w:rsidP="00761851">
      <w:pPr>
        <w:rPr>
          <w:sz w:val="24"/>
          <w:szCs w:val="24"/>
        </w:rPr>
      </w:pPr>
      <w:r w:rsidRPr="00F11075">
        <w:rPr>
          <w:sz w:val="24"/>
          <w:szCs w:val="24"/>
        </w:rPr>
        <w:t>Il Gran Consiglio</w:t>
      </w:r>
    </w:p>
    <w:p w14:paraId="770E43A7" w14:textId="77777777" w:rsidR="00761851" w:rsidRPr="00F11075" w:rsidRDefault="00761851" w:rsidP="00761851">
      <w:pPr>
        <w:rPr>
          <w:sz w:val="24"/>
          <w:szCs w:val="24"/>
        </w:rPr>
      </w:pPr>
      <w:r w:rsidRPr="00F11075">
        <w:rPr>
          <w:sz w:val="24"/>
          <w:szCs w:val="24"/>
        </w:rPr>
        <w:t>della Repubblica e Cantone Ticino</w:t>
      </w:r>
    </w:p>
    <w:p w14:paraId="7946557A" w14:textId="77777777" w:rsidR="00761851" w:rsidRPr="00F11075" w:rsidRDefault="00761851" w:rsidP="00761851">
      <w:pPr>
        <w:rPr>
          <w:sz w:val="24"/>
          <w:szCs w:val="24"/>
        </w:rPr>
      </w:pPr>
    </w:p>
    <w:p w14:paraId="1A4A143F" w14:textId="77777777" w:rsidR="00761851" w:rsidRPr="00F11075" w:rsidRDefault="00761851" w:rsidP="00761851">
      <w:pPr>
        <w:numPr>
          <w:ilvl w:val="1"/>
          <w:numId w:val="20"/>
        </w:numPr>
        <w:spacing w:before="120"/>
        <w:ind w:left="284" w:hanging="284"/>
        <w:rPr>
          <w:sz w:val="24"/>
          <w:szCs w:val="24"/>
        </w:rPr>
      </w:pPr>
      <w:r>
        <w:rPr>
          <w:sz w:val="24"/>
          <w:szCs w:val="24"/>
        </w:rPr>
        <w:t>statuendo sul</w:t>
      </w:r>
      <w:r w:rsidRPr="00F11075">
        <w:rPr>
          <w:sz w:val="24"/>
          <w:szCs w:val="24"/>
        </w:rPr>
        <w:t xml:space="preserve"> ricorso</w:t>
      </w:r>
      <w:r>
        <w:rPr>
          <w:sz w:val="24"/>
          <w:szCs w:val="24"/>
        </w:rPr>
        <w:t xml:space="preserve"> 29 maggio 2024</w:t>
      </w:r>
      <w:r w:rsidRPr="00F11075">
        <w:rPr>
          <w:sz w:val="24"/>
          <w:szCs w:val="24"/>
        </w:rPr>
        <w:t xml:space="preserve"> presentato dal</w:t>
      </w:r>
      <w:r>
        <w:rPr>
          <w:sz w:val="24"/>
          <w:szCs w:val="24"/>
        </w:rPr>
        <w:t xml:space="preserve">la </w:t>
      </w:r>
      <w:r w:rsidRPr="00840C1D">
        <w:rPr>
          <w:sz w:val="24"/>
          <w:szCs w:val="24"/>
        </w:rPr>
        <w:t>Società Ticinese per l</w:t>
      </w:r>
      <w:r>
        <w:rPr>
          <w:sz w:val="24"/>
          <w:szCs w:val="24"/>
        </w:rPr>
        <w:t xml:space="preserve">’Arte e la Natura (STAN), Locarno </w:t>
      </w:r>
      <w:r w:rsidRPr="00840C1D">
        <w:rPr>
          <w:sz w:val="24"/>
          <w:szCs w:val="24"/>
        </w:rPr>
        <w:t xml:space="preserve">contro le modifiche del Piano direttore n. 24 – </w:t>
      </w:r>
      <w:proofErr w:type="gramStart"/>
      <w:r w:rsidRPr="00840C1D">
        <w:rPr>
          <w:sz w:val="24"/>
          <w:szCs w:val="24"/>
        </w:rPr>
        <w:t>Marzo</w:t>
      </w:r>
      <w:proofErr w:type="gramEnd"/>
      <w:r w:rsidRPr="00840C1D">
        <w:rPr>
          <w:sz w:val="24"/>
          <w:szCs w:val="24"/>
        </w:rPr>
        <w:t xml:space="preserve"> 2024, Scheda V3 Energia adottate d</w:t>
      </w:r>
      <w:r w:rsidRPr="00F11075">
        <w:rPr>
          <w:sz w:val="24"/>
          <w:szCs w:val="24"/>
        </w:rPr>
        <w:t xml:space="preserve">al Consiglio di Stato il </w:t>
      </w:r>
      <w:r>
        <w:rPr>
          <w:sz w:val="24"/>
          <w:szCs w:val="24"/>
        </w:rPr>
        <w:t>27 marzo</w:t>
      </w:r>
      <w:r w:rsidRPr="00F11075">
        <w:rPr>
          <w:sz w:val="24"/>
          <w:szCs w:val="24"/>
        </w:rPr>
        <w:t xml:space="preserve"> 202</w:t>
      </w:r>
      <w:r>
        <w:rPr>
          <w:sz w:val="24"/>
          <w:szCs w:val="24"/>
        </w:rPr>
        <w:t>4;</w:t>
      </w:r>
    </w:p>
    <w:p w14:paraId="26F77028" w14:textId="77777777" w:rsidR="00761851" w:rsidRDefault="00761851" w:rsidP="00761851">
      <w:pPr>
        <w:numPr>
          <w:ilvl w:val="1"/>
          <w:numId w:val="20"/>
        </w:numPr>
        <w:spacing w:before="120"/>
        <w:ind w:left="284" w:hanging="284"/>
        <w:rPr>
          <w:sz w:val="24"/>
          <w:szCs w:val="24"/>
        </w:rPr>
      </w:pPr>
      <w:r>
        <w:rPr>
          <w:sz w:val="24"/>
          <w:szCs w:val="24"/>
        </w:rPr>
        <w:t>visto</w:t>
      </w:r>
      <w:r w:rsidRPr="00F11075">
        <w:rPr>
          <w:sz w:val="24"/>
          <w:szCs w:val="24"/>
        </w:rPr>
        <w:t xml:space="preserve"> il messaggio </w:t>
      </w:r>
      <w:r>
        <w:rPr>
          <w:sz w:val="24"/>
          <w:szCs w:val="24"/>
        </w:rPr>
        <w:t>28 agosto 2024</w:t>
      </w:r>
      <w:r w:rsidRPr="00F11075">
        <w:rPr>
          <w:sz w:val="24"/>
          <w:szCs w:val="24"/>
        </w:rPr>
        <w:t xml:space="preserve"> n. 8</w:t>
      </w:r>
      <w:r>
        <w:rPr>
          <w:sz w:val="24"/>
          <w:szCs w:val="24"/>
        </w:rPr>
        <w:t>481 del Consiglio di Stato;</w:t>
      </w:r>
    </w:p>
    <w:p w14:paraId="7D967C01" w14:textId="12238D4D" w:rsidR="00761851" w:rsidRDefault="00761851" w:rsidP="00761851">
      <w:pPr>
        <w:numPr>
          <w:ilvl w:val="1"/>
          <w:numId w:val="20"/>
        </w:numPr>
        <w:spacing w:before="120"/>
        <w:ind w:left="284" w:hanging="284"/>
        <w:rPr>
          <w:sz w:val="24"/>
          <w:szCs w:val="24"/>
        </w:rPr>
      </w:pPr>
      <w:r w:rsidRPr="00840C1D">
        <w:rPr>
          <w:sz w:val="24"/>
          <w:szCs w:val="24"/>
        </w:rPr>
        <w:t>richiamata la risoluzione governativa n. 771 del 9 febbraio 2025 con la quale il Consiglio di Stato ha annullato l’adozione delle citate modifiche del Piano direttore;</w:t>
      </w:r>
    </w:p>
    <w:p w14:paraId="78090D67" w14:textId="77777777" w:rsidR="00930BD1" w:rsidRPr="00762198" w:rsidRDefault="00930BD1" w:rsidP="00930BD1">
      <w:pPr>
        <w:numPr>
          <w:ilvl w:val="1"/>
          <w:numId w:val="20"/>
        </w:numPr>
        <w:spacing w:before="120"/>
        <w:ind w:left="284" w:hanging="284"/>
        <w:rPr>
          <w:rFonts w:eastAsia="Calibri" w:cs="Times New Roman"/>
          <w:sz w:val="24"/>
          <w:szCs w:val="24"/>
        </w:rPr>
      </w:pPr>
      <w:r w:rsidRPr="00762198">
        <w:rPr>
          <w:rFonts w:eastAsia="Calibri" w:cs="Times New Roman"/>
          <w:sz w:val="24"/>
          <w:szCs w:val="24"/>
        </w:rPr>
        <w:t>posto che giusta l’art. 13 cpv. 3 della legge sullo sviluppo territoriale del 21 giugno 2011 contro il contenuto di schede e piani possono ricorrere unicamente i Comuni e gli enti regionali di sviluppo che sono particolarmente toccati e hanno un interesse degno di protezione;</w:t>
      </w:r>
    </w:p>
    <w:p w14:paraId="11202B87" w14:textId="03B9DECE" w:rsidR="00761851" w:rsidRDefault="00761851" w:rsidP="00761851">
      <w:pPr>
        <w:numPr>
          <w:ilvl w:val="1"/>
          <w:numId w:val="20"/>
        </w:numPr>
        <w:spacing w:before="120"/>
        <w:ind w:left="284" w:hanging="284"/>
        <w:rPr>
          <w:sz w:val="24"/>
          <w:szCs w:val="24"/>
        </w:rPr>
      </w:pPr>
      <w:r w:rsidRPr="00F11075">
        <w:rPr>
          <w:sz w:val="24"/>
          <w:szCs w:val="24"/>
        </w:rPr>
        <w:t xml:space="preserve">visto il rapporto </w:t>
      </w:r>
      <w:r w:rsidR="00930BD1">
        <w:rPr>
          <w:sz w:val="24"/>
          <w:szCs w:val="24"/>
        </w:rPr>
        <w:t>10 aprile 2025</w:t>
      </w:r>
      <w:r>
        <w:rPr>
          <w:sz w:val="24"/>
          <w:szCs w:val="24"/>
        </w:rPr>
        <w:t xml:space="preserve"> n. 8481R</w:t>
      </w:r>
      <w:r w:rsidRPr="00F11075">
        <w:rPr>
          <w:sz w:val="24"/>
          <w:szCs w:val="24"/>
        </w:rPr>
        <w:t xml:space="preserve"> della Commissione </w:t>
      </w:r>
      <w:r>
        <w:rPr>
          <w:sz w:val="24"/>
          <w:szCs w:val="24"/>
        </w:rPr>
        <w:t>ambiente, territorio ed energia;</w:t>
      </w:r>
    </w:p>
    <w:p w14:paraId="1A328295" w14:textId="77777777" w:rsidR="00761851" w:rsidRPr="00F11075" w:rsidRDefault="00761851" w:rsidP="00761851">
      <w:pPr>
        <w:numPr>
          <w:ilvl w:val="1"/>
          <w:numId w:val="20"/>
        </w:numPr>
        <w:spacing w:before="120"/>
        <w:ind w:left="284" w:hanging="284"/>
        <w:rPr>
          <w:sz w:val="24"/>
          <w:szCs w:val="24"/>
        </w:rPr>
      </w:pPr>
      <w:r w:rsidRPr="00F11075">
        <w:rPr>
          <w:sz w:val="24"/>
          <w:szCs w:val="24"/>
        </w:rPr>
        <w:t>richiamate la legge sullo sviluppo territoriale del 21 giugno 2011 e la legge sulla procedura amministrativa del 24 settembre 2013,</w:t>
      </w:r>
    </w:p>
    <w:p w14:paraId="1EC84BDF" w14:textId="77777777" w:rsidR="00761851" w:rsidRPr="00F11075" w:rsidRDefault="00761851" w:rsidP="00761851">
      <w:pPr>
        <w:rPr>
          <w:spacing w:val="60"/>
          <w:sz w:val="24"/>
          <w:szCs w:val="24"/>
        </w:rPr>
      </w:pPr>
    </w:p>
    <w:p w14:paraId="05137744" w14:textId="77777777" w:rsidR="00761851" w:rsidRPr="00F11075" w:rsidRDefault="00761851" w:rsidP="00761851">
      <w:pPr>
        <w:spacing w:before="120" w:after="120"/>
        <w:rPr>
          <w:spacing w:val="20"/>
          <w:sz w:val="24"/>
          <w:szCs w:val="24"/>
        </w:rPr>
      </w:pPr>
      <w:r w:rsidRPr="00F11075">
        <w:rPr>
          <w:b/>
          <w:spacing w:val="60"/>
          <w:sz w:val="24"/>
          <w:szCs w:val="24"/>
        </w:rPr>
        <w:t>decide</w:t>
      </w:r>
      <w:r w:rsidRPr="00F11075">
        <w:rPr>
          <w:b/>
          <w:spacing w:val="20"/>
          <w:sz w:val="24"/>
          <w:szCs w:val="24"/>
        </w:rPr>
        <w:t>:</w:t>
      </w:r>
    </w:p>
    <w:p w14:paraId="56D32998" w14:textId="77777777" w:rsidR="00761851" w:rsidRPr="00F11075" w:rsidRDefault="00761851" w:rsidP="00761851">
      <w:pPr>
        <w:rPr>
          <w:spacing w:val="20"/>
          <w:sz w:val="24"/>
          <w:szCs w:val="24"/>
        </w:rPr>
      </w:pPr>
    </w:p>
    <w:p w14:paraId="7DEF8767" w14:textId="673BE6A9" w:rsidR="00761851" w:rsidRPr="00C66AE2" w:rsidRDefault="00761851" w:rsidP="00C66AE2">
      <w:pPr>
        <w:pStyle w:val="Paragrafoelenco"/>
        <w:numPr>
          <w:ilvl w:val="0"/>
          <w:numId w:val="47"/>
        </w:numPr>
        <w:ind w:left="426" w:hanging="426"/>
        <w:rPr>
          <w:sz w:val="24"/>
          <w:szCs w:val="24"/>
        </w:rPr>
      </w:pPr>
      <w:r w:rsidRPr="00C66AE2">
        <w:rPr>
          <w:sz w:val="24"/>
          <w:szCs w:val="24"/>
        </w:rPr>
        <w:t xml:space="preserve">Il ricorso della Società Ticinese per l’Arte e la Natura (STAN) contro la scheda V3 </w:t>
      </w:r>
      <w:r w:rsidRPr="00C66AE2">
        <w:rPr>
          <w:i/>
          <w:sz w:val="24"/>
          <w:szCs w:val="24"/>
        </w:rPr>
        <w:t>Energia</w:t>
      </w:r>
      <w:r w:rsidRPr="00C66AE2">
        <w:rPr>
          <w:sz w:val="24"/>
          <w:szCs w:val="24"/>
        </w:rPr>
        <w:t xml:space="preserve"> è </w:t>
      </w:r>
      <w:r w:rsidR="00930BD1">
        <w:rPr>
          <w:b/>
          <w:sz w:val="24"/>
          <w:szCs w:val="24"/>
        </w:rPr>
        <w:t>irricevibile</w:t>
      </w:r>
      <w:r w:rsidRPr="00C66AE2">
        <w:rPr>
          <w:sz w:val="24"/>
          <w:szCs w:val="24"/>
        </w:rPr>
        <w:t>.</w:t>
      </w:r>
    </w:p>
    <w:p w14:paraId="692A7CCA" w14:textId="77777777" w:rsidR="00761851" w:rsidRPr="00F11075" w:rsidRDefault="00761851" w:rsidP="00761851">
      <w:pPr>
        <w:ind w:left="567" w:hanging="567"/>
        <w:rPr>
          <w:sz w:val="24"/>
          <w:szCs w:val="24"/>
        </w:rPr>
      </w:pPr>
    </w:p>
    <w:p w14:paraId="1E0253AF" w14:textId="3D2286BC" w:rsidR="00761851" w:rsidRPr="00C66AE2" w:rsidRDefault="00761851" w:rsidP="00C66AE2">
      <w:pPr>
        <w:pStyle w:val="Paragrafoelenco"/>
        <w:numPr>
          <w:ilvl w:val="0"/>
          <w:numId w:val="47"/>
        </w:numPr>
        <w:ind w:left="426" w:hanging="426"/>
        <w:rPr>
          <w:sz w:val="24"/>
          <w:szCs w:val="24"/>
        </w:rPr>
      </w:pPr>
      <w:r w:rsidRPr="00C66AE2">
        <w:rPr>
          <w:sz w:val="24"/>
          <w:szCs w:val="24"/>
        </w:rPr>
        <w:t>Non si riscuotono né tasse né spese e non si assegnano ripetibili.</w:t>
      </w:r>
    </w:p>
    <w:p w14:paraId="5A51358B" w14:textId="77777777" w:rsidR="00761851" w:rsidRPr="00F11075" w:rsidRDefault="00761851" w:rsidP="00761851">
      <w:pPr>
        <w:ind w:left="426" w:hanging="426"/>
        <w:rPr>
          <w:sz w:val="24"/>
          <w:szCs w:val="24"/>
        </w:rPr>
      </w:pPr>
    </w:p>
    <w:p w14:paraId="787FEE95" w14:textId="77777777" w:rsidR="00761851" w:rsidRPr="00F11075" w:rsidRDefault="00761851" w:rsidP="00C66AE2">
      <w:pPr>
        <w:numPr>
          <w:ilvl w:val="0"/>
          <w:numId w:val="47"/>
        </w:numPr>
        <w:ind w:left="426" w:hanging="426"/>
        <w:rPr>
          <w:sz w:val="24"/>
          <w:szCs w:val="24"/>
        </w:rPr>
      </w:pPr>
      <w:r w:rsidRPr="00F11075">
        <w:rPr>
          <w:sz w:val="24"/>
          <w:szCs w:val="24"/>
        </w:rPr>
        <w:t>Contro la presente decisione è dato ricorso in materia di diritto pubblico al Tribunale federale a Losanna entro il termine di 30 giorni dalla sua notificazione.</w:t>
      </w:r>
    </w:p>
    <w:p w14:paraId="5EF0C935" w14:textId="77777777" w:rsidR="00761851" w:rsidRPr="00F11075" w:rsidRDefault="00761851" w:rsidP="00761851">
      <w:pPr>
        <w:ind w:left="426" w:hanging="426"/>
        <w:rPr>
          <w:sz w:val="24"/>
          <w:szCs w:val="24"/>
        </w:rPr>
      </w:pPr>
    </w:p>
    <w:p w14:paraId="5663D27D" w14:textId="77777777" w:rsidR="00761851" w:rsidRPr="00F11075" w:rsidRDefault="00761851" w:rsidP="00C66AE2">
      <w:pPr>
        <w:numPr>
          <w:ilvl w:val="0"/>
          <w:numId w:val="47"/>
        </w:numPr>
        <w:ind w:left="426" w:hanging="426"/>
        <w:rPr>
          <w:sz w:val="24"/>
          <w:szCs w:val="24"/>
        </w:rPr>
      </w:pPr>
      <w:r w:rsidRPr="00F11075">
        <w:rPr>
          <w:sz w:val="24"/>
          <w:szCs w:val="24"/>
        </w:rPr>
        <w:t>La presente decisione è intimata, unitamente al rapporto della Commissione, al ricorrente e alle parti interessate:</w:t>
      </w:r>
    </w:p>
    <w:p w14:paraId="4E8EF640" w14:textId="77777777" w:rsidR="00761851" w:rsidRPr="00F11075" w:rsidRDefault="00761851" w:rsidP="00761851">
      <w:pPr>
        <w:numPr>
          <w:ilvl w:val="1"/>
          <w:numId w:val="22"/>
        </w:numPr>
        <w:spacing w:before="60"/>
        <w:ind w:left="426" w:firstLine="0"/>
        <w:rPr>
          <w:sz w:val="24"/>
          <w:szCs w:val="24"/>
        </w:rPr>
      </w:pPr>
      <w:r w:rsidRPr="00840C1D">
        <w:rPr>
          <w:sz w:val="24"/>
          <w:szCs w:val="24"/>
        </w:rPr>
        <w:t>Società Ticinese per l’Arte e la Natura (STAN)</w:t>
      </w:r>
    </w:p>
    <w:p w14:paraId="5D89E438" w14:textId="77777777" w:rsidR="00761851" w:rsidRPr="00F11075" w:rsidRDefault="00761851" w:rsidP="00761851">
      <w:pPr>
        <w:numPr>
          <w:ilvl w:val="1"/>
          <w:numId w:val="22"/>
        </w:numPr>
        <w:spacing w:before="60"/>
        <w:ind w:left="426" w:firstLine="0"/>
        <w:rPr>
          <w:sz w:val="24"/>
          <w:szCs w:val="24"/>
        </w:rPr>
      </w:pPr>
      <w:r w:rsidRPr="00F11075">
        <w:rPr>
          <w:sz w:val="24"/>
          <w:szCs w:val="24"/>
        </w:rPr>
        <w:t>Consiglio di Stato</w:t>
      </w:r>
    </w:p>
    <w:p w14:paraId="0E051290" w14:textId="77777777" w:rsidR="00761851" w:rsidRPr="00F11075" w:rsidRDefault="00761851" w:rsidP="00761851">
      <w:pPr>
        <w:rPr>
          <w:sz w:val="24"/>
          <w:szCs w:val="24"/>
        </w:rPr>
      </w:pPr>
    </w:p>
    <w:p w14:paraId="73A5C619" w14:textId="77777777" w:rsidR="00761851" w:rsidRPr="00F11075" w:rsidRDefault="00761851" w:rsidP="00761851">
      <w:pPr>
        <w:rPr>
          <w:sz w:val="24"/>
          <w:szCs w:val="24"/>
        </w:rPr>
      </w:pPr>
    </w:p>
    <w:p w14:paraId="39AD983B" w14:textId="174347C2" w:rsidR="00930BD1" w:rsidRDefault="00930BD1" w:rsidP="00761851">
      <w:pPr>
        <w:rPr>
          <w:sz w:val="24"/>
          <w:szCs w:val="24"/>
        </w:rPr>
      </w:pPr>
    </w:p>
    <w:p w14:paraId="53B5DFAE" w14:textId="77777777" w:rsidR="00761851" w:rsidRPr="00F11075" w:rsidRDefault="00761851" w:rsidP="00761851">
      <w:pPr>
        <w:jc w:val="center"/>
        <w:rPr>
          <w:sz w:val="24"/>
          <w:szCs w:val="24"/>
        </w:rPr>
      </w:pPr>
      <w:r w:rsidRPr="00F11075">
        <w:rPr>
          <w:sz w:val="24"/>
          <w:szCs w:val="24"/>
        </w:rPr>
        <w:t>PER IL GRAN CONSIGLIO</w:t>
      </w:r>
    </w:p>
    <w:p w14:paraId="035304A9" w14:textId="77777777" w:rsidR="00761851" w:rsidRPr="00F11075" w:rsidRDefault="00761851" w:rsidP="00761851">
      <w:pPr>
        <w:rPr>
          <w:sz w:val="24"/>
          <w:szCs w:val="24"/>
        </w:rPr>
      </w:pPr>
    </w:p>
    <w:p w14:paraId="22E670D5" w14:textId="77777777" w:rsidR="00761851" w:rsidRPr="00F11075" w:rsidRDefault="00761851" w:rsidP="00761851">
      <w:pPr>
        <w:tabs>
          <w:tab w:val="left" w:pos="7088"/>
        </w:tabs>
        <w:rPr>
          <w:sz w:val="24"/>
          <w:szCs w:val="24"/>
        </w:rPr>
      </w:pPr>
      <w:r>
        <w:rPr>
          <w:sz w:val="24"/>
          <w:szCs w:val="24"/>
        </w:rPr>
        <w:t>Il</w:t>
      </w:r>
      <w:r w:rsidRPr="00F11075">
        <w:rPr>
          <w:sz w:val="24"/>
          <w:szCs w:val="24"/>
        </w:rPr>
        <w:t xml:space="preserve"> Presidente:</w:t>
      </w:r>
      <w:r w:rsidRPr="00F11075">
        <w:rPr>
          <w:sz w:val="24"/>
          <w:szCs w:val="24"/>
        </w:rPr>
        <w:tab/>
        <w:t>Il Segretario generale:</w:t>
      </w:r>
    </w:p>
    <w:p w14:paraId="7D836003" w14:textId="77777777" w:rsidR="00761851" w:rsidRPr="00F11075" w:rsidRDefault="00761851" w:rsidP="00761851">
      <w:pPr>
        <w:tabs>
          <w:tab w:val="left" w:pos="7088"/>
        </w:tabs>
        <w:rPr>
          <w:sz w:val="24"/>
          <w:szCs w:val="24"/>
        </w:rPr>
      </w:pPr>
    </w:p>
    <w:p w14:paraId="3407529E" w14:textId="77777777" w:rsidR="00761851" w:rsidRPr="00F11075" w:rsidRDefault="00761851" w:rsidP="00761851">
      <w:pPr>
        <w:tabs>
          <w:tab w:val="left" w:pos="7088"/>
        </w:tabs>
        <w:rPr>
          <w:sz w:val="24"/>
          <w:szCs w:val="24"/>
        </w:rPr>
      </w:pPr>
    </w:p>
    <w:p w14:paraId="10B1EE2C" w14:textId="77777777" w:rsidR="0040370E" w:rsidRDefault="0040370E" w:rsidP="00761851">
      <w:pPr>
        <w:tabs>
          <w:tab w:val="left" w:pos="7088"/>
        </w:tabs>
        <w:rPr>
          <w:sz w:val="24"/>
          <w:szCs w:val="24"/>
        </w:rPr>
      </w:pPr>
    </w:p>
    <w:p w14:paraId="5394587C" w14:textId="57B332D5" w:rsidR="00761851" w:rsidRPr="00F11075" w:rsidRDefault="00761851" w:rsidP="00761851">
      <w:pPr>
        <w:tabs>
          <w:tab w:val="left" w:pos="7088"/>
        </w:tabs>
        <w:rPr>
          <w:sz w:val="24"/>
          <w:szCs w:val="24"/>
        </w:rPr>
      </w:pPr>
      <w:r w:rsidRPr="00F11075">
        <w:rPr>
          <w:sz w:val="24"/>
          <w:szCs w:val="24"/>
        </w:rPr>
        <w:tab/>
        <w:t>Tiziano Veronelli</w:t>
      </w:r>
    </w:p>
    <w:p w14:paraId="6EA38A03" w14:textId="77777777" w:rsidR="00D649A8" w:rsidRPr="00C763A0" w:rsidRDefault="00D649A8" w:rsidP="00C763A0"/>
    <w:sectPr w:rsidR="00D649A8" w:rsidRPr="00C763A0" w:rsidSect="00A80173">
      <w:headerReference w:type="default" r:id="rId12"/>
      <w:footerReference w:type="default" r:id="rId13"/>
      <w:headerReference w:type="first" r:id="rId14"/>
      <w:footerReference w:type="first" r:id="rId1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50DC91" w14:textId="77777777" w:rsidR="00B5216D" w:rsidRDefault="00B5216D" w:rsidP="00F657BF">
      <w:r>
        <w:separator/>
      </w:r>
    </w:p>
  </w:endnote>
  <w:endnote w:type="continuationSeparator" w:id="0">
    <w:p w14:paraId="13574532" w14:textId="77777777" w:rsidR="00B5216D" w:rsidRDefault="00B5216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A55103" w:rsidRPr="003D1008" w14:paraId="3523E552" w14:textId="77777777" w:rsidTr="00A80173">
      <w:trPr>
        <w:trHeight w:hRule="exact" w:val="737"/>
      </w:trPr>
      <w:tc>
        <w:tcPr>
          <w:tcW w:w="4695" w:type="dxa"/>
        </w:tcPr>
        <w:p w14:paraId="7C2B0BE9" w14:textId="77777777" w:rsidR="00A55103" w:rsidRPr="003D1008" w:rsidRDefault="00A55103" w:rsidP="00A80173">
          <w:pPr>
            <w:tabs>
              <w:tab w:val="center" w:pos="2382"/>
            </w:tabs>
          </w:pPr>
        </w:p>
      </w:tc>
      <w:tc>
        <w:tcPr>
          <w:tcW w:w="721" w:type="dxa"/>
        </w:tcPr>
        <w:p w14:paraId="1A74D6E5" w14:textId="77777777" w:rsidR="00A55103" w:rsidRPr="003D1008" w:rsidRDefault="00A55103" w:rsidP="00A80173">
          <w:pPr>
            <w:jc w:val="center"/>
          </w:pPr>
          <w:r w:rsidRPr="003D1008">
            <w:rPr>
              <w:noProof/>
              <w:lang w:eastAsia="it-CH"/>
            </w:rPr>
            <w:drawing>
              <wp:anchor distT="0" distB="0" distL="114300" distR="114300" simplePos="0" relativeHeight="251658752" behindDoc="0" locked="1" layoutInCell="1" allowOverlap="1" wp14:anchorId="5687F115" wp14:editId="3838A798">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F64BC60" w14:textId="77777777" w:rsidR="00A55103" w:rsidRPr="003D1008" w:rsidRDefault="00A55103" w:rsidP="00A80173">
          <w:pPr>
            <w:jc w:val="center"/>
          </w:pPr>
          <w:r w:rsidRPr="003D1008">
            <w:rPr>
              <w:noProof/>
              <w:lang w:eastAsia="it-CH"/>
            </w:rPr>
            <w:drawing>
              <wp:anchor distT="0" distB="0" distL="114300" distR="114300" simplePos="0" relativeHeight="251659776" behindDoc="0" locked="1" layoutInCell="1" allowOverlap="1" wp14:anchorId="70823A72" wp14:editId="4F092B83">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69B76A8" w14:textId="77777777" w:rsidR="00A55103" w:rsidRPr="003D1008" w:rsidRDefault="00A55103" w:rsidP="00A80173"/>
      </w:tc>
    </w:tr>
  </w:tbl>
  <w:p w14:paraId="3D214FE8" w14:textId="77777777" w:rsidR="00A55103" w:rsidRDefault="00A55103" w:rsidP="00A80173">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25927" w14:textId="77777777" w:rsidR="00A55103" w:rsidRDefault="00A55103">
    <w:pPr>
      <w:pStyle w:val="Pidipagina"/>
      <w:jc w:val="center"/>
    </w:pPr>
  </w:p>
  <w:p w14:paraId="59B2DB79" w14:textId="77777777" w:rsidR="00A55103" w:rsidRPr="008C6C46" w:rsidRDefault="00A55103" w:rsidP="00A80173">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021E63" w14:textId="77777777" w:rsidR="00B5216D" w:rsidRDefault="00B5216D" w:rsidP="00F657BF">
      <w:r>
        <w:separator/>
      </w:r>
    </w:p>
  </w:footnote>
  <w:footnote w:type="continuationSeparator" w:id="0">
    <w:p w14:paraId="21EACC39" w14:textId="77777777" w:rsidR="00B5216D" w:rsidRDefault="00B5216D" w:rsidP="00F657BF">
      <w:r>
        <w:continuationSeparator/>
      </w:r>
    </w:p>
  </w:footnote>
  <w:footnote w:id="1">
    <w:p w14:paraId="002E0F87" w14:textId="77777777" w:rsidR="00A55103" w:rsidRPr="00E46997" w:rsidRDefault="00A55103" w:rsidP="00E46997">
      <w:pPr>
        <w:pStyle w:val="Testonotaapidipagina"/>
        <w:spacing w:after="0"/>
        <w:rPr>
          <w:lang w:val="it-CH"/>
        </w:rPr>
      </w:pPr>
      <w:r w:rsidRPr="00E46997">
        <w:rPr>
          <w:rStyle w:val="Rimandonotaapidipagina"/>
          <w:lang w:val="it-CH"/>
        </w:rPr>
        <w:footnoteRef/>
      </w:r>
      <w:r w:rsidRPr="00E46997">
        <w:rPr>
          <w:lang w:val="it-CH"/>
        </w:rPr>
        <w:t xml:space="preserve"> </w:t>
      </w:r>
      <w:r w:rsidRPr="00E46997">
        <w:rPr>
          <w:i/>
          <w:lang w:val="it-CH"/>
        </w:rPr>
        <w:t>Strategia energetica 2050</w:t>
      </w:r>
      <w:r w:rsidRPr="00E46997">
        <w:rPr>
          <w:lang w:val="it-CH"/>
        </w:rPr>
        <w:t xml:space="preserve"> e </w:t>
      </w:r>
      <w:r w:rsidRPr="00E46997">
        <w:rPr>
          <w:i/>
          <w:lang w:val="it-CH"/>
        </w:rPr>
        <w:t>Prospettive energetiche 2050+</w:t>
      </w:r>
      <w:r w:rsidRPr="00E46997">
        <w:rPr>
          <w:lang w:val="it-CH"/>
        </w:rPr>
        <w:t>.</w:t>
      </w:r>
    </w:p>
  </w:footnote>
  <w:footnote w:id="2">
    <w:p w14:paraId="02165935" w14:textId="77777777" w:rsidR="00A55103" w:rsidRPr="00385E5B" w:rsidRDefault="00A55103" w:rsidP="00E46997">
      <w:pPr>
        <w:pStyle w:val="Testonotaapidipagina"/>
        <w:spacing w:after="0"/>
        <w:rPr>
          <w:lang w:val="it-CH"/>
        </w:rPr>
      </w:pPr>
      <w:r w:rsidRPr="00E46997">
        <w:rPr>
          <w:rStyle w:val="Rimandonotaapidipagina"/>
          <w:lang w:val="it-CH"/>
        </w:rPr>
        <w:footnoteRef/>
      </w:r>
      <w:r w:rsidRPr="00E46997">
        <w:rPr>
          <w:lang w:val="it-CH"/>
        </w:rPr>
        <w:t xml:space="preserve"> Il 9 giugno 2024 il popolo ha approvato la Legge federale su un approvvigionamento elettrico sicuro con le energie rinnovabili (Modifica della legge federale sull’energia e della legge sull’approvvigionamento elettrico) adottata dal parlamento federale il 29 settembre 2023</w:t>
      </w:r>
      <w:r>
        <w:rPr>
          <w:lang w:val="it-CH"/>
        </w:rPr>
        <w:t>, sottoposta a referendum</w:t>
      </w:r>
      <w:r w:rsidRPr="00E46997">
        <w:rPr>
          <w:lang w:val="it-CH"/>
        </w:rPr>
        <w:t>.</w:t>
      </w:r>
    </w:p>
  </w:footnote>
  <w:footnote w:id="3">
    <w:p w14:paraId="2E68EB59" w14:textId="77777777" w:rsidR="00A55103" w:rsidRPr="00DB6E40" w:rsidRDefault="00A55103" w:rsidP="00DB6E40">
      <w:pPr>
        <w:pStyle w:val="Testonotaapidipagina"/>
        <w:rPr>
          <w:lang w:val="it-IT"/>
        </w:rPr>
      </w:pPr>
      <w:r>
        <w:rPr>
          <w:rStyle w:val="Rimandonotaapidipagina"/>
        </w:rPr>
        <w:footnoteRef/>
      </w:r>
      <w:r w:rsidRPr="00385E5B">
        <w:rPr>
          <w:lang w:val="it-CH"/>
        </w:rPr>
        <w:t xml:space="preserve"> </w:t>
      </w:r>
      <w:r>
        <w:rPr>
          <w:lang w:val="it-IT"/>
        </w:rPr>
        <w:t xml:space="preserve">AET, </w:t>
      </w:r>
      <w:r w:rsidRPr="00DB6E40">
        <w:rPr>
          <w:i/>
          <w:lang w:val="it-IT"/>
        </w:rPr>
        <w:t>Progetto di ampliamento del bacino del Sambuco e potenziamento della centrale Peccia. Studio di fattibilità</w:t>
      </w:r>
      <w:r>
        <w:rPr>
          <w:lang w:val="it-IT"/>
        </w:rPr>
        <w:t xml:space="preserve">, novembre </w:t>
      </w:r>
      <w:r w:rsidRPr="00DB6E40">
        <w:rPr>
          <w:lang w:val="it-IT"/>
        </w:rPr>
        <w:t>2022</w:t>
      </w:r>
      <w:r>
        <w:rPr>
          <w:lang w:val="it-IT"/>
        </w:rPr>
        <w:t>, pag. 10.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A55103" w:rsidRPr="002747E7" w14:paraId="237D5C91" w14:textId="77777777" w:rsidTr="00A80173">
      <w:trPr>
        <w:trHeight w:val="562"/>
      </w:trPr>
      <w:tc>
        <w:tcPr>
          <w:tcW w:w="8383" w:type="dxa"/>
          <w:tcBorders>
            <w:left w:val="single" w:sz="4" w:space="0" w:color="auto"/>
            <w:bottom w:val="single" w:sz="4" w:space="0" w:color="auto"/>
          </w:tcBorders>
          <w:tcMar>
            <w:left w:w="142" w:type="dxa"/>
          </w:tcMar>
          <w:vAlign w:val="bottom"/>
        </w:tcPr>
        <w:p w14:paraId="2220E3A7" w14:textId="77777777" w:rsidR="00A55103" w:rsidRDefault="00CB37BB" w:rsidP="00A80173">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DA4EEAF1-6017-4FDE-8DFE-25DC46E5A2B0}"/>
              <w:text w:multiLine="1"/>
            </w:sdtPr>
            <w:sdtEndPr/>
            <w:sdtContent>
              <w:r w:rsidR="00A55103">
                <w:rPr>
                  <w:rFonts w:ascii="Gill Alt One MT Light" w:hAnsi="Gill Alt One MT Light"/>
                  <w:sz w:val="16"/>
                  <w:szCs w:val="16"/>
                </w:rPr>
                <w:t>Repubblica e Cantone Ticino</w:t>
              </w:r>
            </w:sdtContent>
          </w:sdt>
        </w:p>
        <w:p w14:paraId="62CA4C1E" w14:textId="77777777" w:rsidR="00A55103" w:rsidRPr="00E8185F" w:rsidRDefault="00CB37BB" w:rsidP="00A80173">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DA4EEAF1-6017-4FDE-8DFE-25DC46E5A2B0}"/>
              <w:text w:multiLine="1"/>
            </w:sdtPr>
            <w:sdtEndPr/>
            <w:sdtContent>
              <w:r w:rsidR="00A55103">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14:paraId="05D6FB8F" w14:textId="4AD2FC51" w:rsidR="00A55103" w:rsidRPr="004204CB" w:rsidRDefault="00A55103" w:rsidP="00A80173">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87191">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87191">
            <w:rPr>
              <w:noProof/>
              <w:sz w:val="24"/>
            </w:rPr>
            <w:t>15</w:t>
          </w:r>
          <w:r w:rsidRPr="004204CB">
            <w:rPr>
              <w:noProof/>
              <w:sz w:val="24"/>
            </w:rPr>
            <w:fldChar w:fldCharType="end"/>
          </w:r>
        </w:p>
      </w:tc>
    </w:tr>
    <w:tr w:rsidR="00A55103" w:rsidRPr="009E444B" w14:paraId="6A96B693" w14:textId="77777777" w:rsidTr="00A80173">
      <w:trPr>
        <w:trHeight w:val="334"/>
      </w:trPr>
      <w:sdt>
        <w:sdtPr>
          <w:rPr>
            <w:rFonts w:ascii="Gill Sans Display MT Pro BdCn" w:hAnsi="Gill Sans Display MT Pro BdCn"/>
            <w:sz w:val="18"/>
            <w:szCs w:val="18"/>
          </w:rPr>
          <w:alias w:val="CustomElements.Fields.Titolo2"/>
          <w:id w:val="48588533"/>
          <w:dataBinding w:xpath="//Text[@id='CustomElements.Fields.Titolo2']" w:storeItemID="{DA4EEAF1-6017-4FDE-8DFE-25DC46E5A2B0}"/>
          <w:text w:multiLine="1"/>
        </w:sdtPr>
        <w:sdtEndPr/>
        <w:sdtContent>
          <w:tc>
            <w:tcPr>
              <w:tcW w:w="8383" w:type="dxa"/>
              <w:tcBorders>
                <w:left w:val="single" w:sz="4" w:space="0" w:color="auto"/>
              </w:tcBorders>
              <w:tcMar>
                <w:top w:w="0" w:type="dxa"/>
                <w:left w:w="142" w:type="dxa"/>
              </w:tcMar>
            </w:tcPr>
            <w:p w14:paraId="1B54E252" w14:textId="77777777" w:rsidR="00A55103" w:rsidRPr="00385E5B" w:rsidRDefault="00F56148" w:rsidP="00A80173">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8481 R del 10 aprile 2025</w:t>
              </w:r>
            </w:p>
          </w:tc>
        </w:sdtContent>
      </w:sdt>
      <w:tc>
        <w:tcPr>
          <w:tcW w:w="1710" w:type="dxa"/>
          <w:tcBorders>
            <w:top w:val="single" w:sz="4" w:space="0" w:color="auto"/>
          </w:tcBorders>
        </w:tcPr>
        <w:p w14:paraId="227B2DBF" w14:textId="77777777" w:rsidR="00A55103" w:rsidRPr="00385E5B" w:rsidRDefault="00A55103" w:rsidP="00A80173">
          <w:pPr>
            <w:pStyle w:val="InvisibleLine"/>
            <w:rPr>
              <w:lang w:val="it-CH"/>
            </w:rPr>
          </w:pPr>
        </w:p>
      </w:tc>
    </w:tr>
  </w:tbl>
  <w:p w14:paraId="32E71C77" w14:textId="77777777" w:rsidR="00A55103" w:rsidRPr="00980362" w:rsidRDefault="00A55103" w:rsidP="00A80173">
    <w:pPr>
      <w:pStyle w:val="Intestazione"/>
    </w:pPr>
    <w:r>
      <w:rPr>
        <w:noProof/>
        <w:lang w:val="it-CH" w:eastAsia="it-CH"/>
      </w:rPr>
      <mc:AlternateContent>
        <mc:Choice Requires="wps">
          <w:drawing>
            <wp:anchor distT="0" distB="0" distL="114300" distR="114300" simplePos="0" relativeHeight="251656704" behindDoc="1" locked="1" layoutInCell="1" allowOverlap="1" wp14:anchorId="5699E8D5" wp14:editId="69860C0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DA4EEAF1-6017-4FDE-8DFE-25DC46E5A2B0}"/>
                            <w:text w:multiLine="1"/>
                          </w:sdtPr>
                          <w:sdtEndPr/>
                          <w:sdtContent>
                            <w:p w14:paraId="0D7CB8E3" w14:textId="77777777" w:rsidR="00A55103" w:rsidRPr="00411371" w:rsidRDefault="00A55103" w:rsidP="00A8017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99E8D5"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8EBC70B7-419B-409F-AB49-CD0120FBDAEA}"/>
                      <w:text w:multiLine="1"/>
                    </w:sdtPr>
                    <w:sdtEndPr/>
                    <w:sdtContent>
                      <w:p w14:paraId="0D7CB8E3" w14:textId="77777777" w:rsidR="00A55103" w:rsidRPr="00411371" w:rsidRDefault="00A55103" w:rsidP="00A80173">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A55103" w:rsidRPr="0004624C" w14:paraId="6B85486A" w14:textId="77777777" w:rsidTr="00A80173">
      <w:trPr>
        <w:trHeight w:hRule="exact" w:val="584"/>
      </w:trPr>
      <w:tc>
        <w:tcPr>
          <w:tcW w:w="2440" w:type="pct"/>
          <w:gridSpan w:val="3"/>
          <w:tcBorders>
            <w:top w:val="nil"/>
            <w:left w:val="nil"/>
            <w:bottom w:val="single" w:sz="4" w:space="0" w:color="auto"/>
          </w:tcBorders>
        </w:tcPr>
        <w:p w14:paraId="1645CD2D" w14:textId="77777777" w:rsidR="00A55103" w:rsidRDefault="00A55103" w:rsidP="00A80173">
          <w:pPr>
            <w:pStyle w:val="InvisibleLine"/>
            <w:spacing w:line="240" w:lineRule="auto"/>
            <w:ind w:left="15"/>
            <w:rPr>
              <w:rFonts w:ascii="Gill Alt One MT Light" w:hAnsi="Gill Alt One MT Light"/>
              <w:sz w:val="16"/>
              <w:lang w:val="it-CH"/>
            </w:rPr>
          </w:pPr>
        </w:p>
        <w:p w14:paraId="0EDCEDF9" w14:textId="77777777" w:rsidR="00A55103" w:rsidRDefault="00A55103" w:rsidP="00A801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4CA22CE4" w14:textId="77777777" w:rsidR="00A55103" w:rsidRPr="008966E7" w:rsidRDefault="00A55103" w:rsidP="00A80173">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04A112F4" w14:textId="77777777" w:rsidR="00A55103" w:rsidRPr="003108C0" w:rsidRDefault="00A55103" w:rsidP="00A80173">
          <w:pPr>
            <w:pStyle w:val="Level"/>
            <w:ind w:left="150"/>
            <w:rPr>
              <w:sz w:val="16"/>
            </w:rPr>
          </w:pPr>
        </w:p>
      </w:tc>
      <w:tc>
        <w:tcPr>
          <w:tcW w:w="209" w:type="pct"/>
          <w:tcBorders>
            <w:top w:val="nil"/>
            <w:bottom w:val="single" w:sz="4" w:space="0" w:color="auto"/>
          </w:tcBorders>
        </w:tcPr>
        <w:p w14:paraId="3260D23D" w14:textId="77777777" w:rsidR="00A55103" w:rsidRDefault="00A55103" w:rsidP="00A80173">
          <w:pPr>
            <w:pStyle w:val="InvisibleLine"/>
            <w:ind w:left="150"/>
          </w:pPr>
          <w:r>
            <w:rPr>
              <w:noProof/>
              <w:lang w:val="it-CH" w:eastAsia="it-CH"/>
            </w:rPr>
            <w:drawing>
              <wp:anchor distT="0" distB="0" distL="114300" distR="114300" simplePos="0" relativeHeight="251657728" behindDoc="1" locked="1" layoutInCell="1" allowOverlap="1" wp14:anchorId="2DD7236C" wp14:editId="3176B01D">
                <wp:simplePos x="0" y="0"/>
                <wp:positionH relativeFrom="column">
                  <wp:posOffset>-92710</wp:posOffset>
                </wp:positionH>
                <wp:positionV relativeFrom="page">
                  <wp:posOffset>-119380</wp:posOffset>
                </wp:positionV>
                <wp:extent cx="276653" cy="467995"/>
                <wp:effectExtent l="0" t="0" r="0" b="8255"/>
                <wp:wrapNone/>
                <wp:docPr id="6" name="ooImg_567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476E3F75" w14:textId="5D498BED" w:rsidR="00A55103" w:rsidRPr="004204CB" w:rsidRDefault="00A55103" w:rsidP="00A80173">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8719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87191">
            <w:rPr>
              <w:rFonts w:asciiTheme="minorHAnsi" w:hAnsiTheme="minorHAnsi" w:cstheme="minorHAnsi"/>
              <w:noProof/>
              <w:sz w:val="24"/>
            </w:rPr>
            <w:t>15</w:t>
          </w:r>
          <w:r w:rsidRPr="004204CB">
            <w:rPr>
              <w:rFonts w:asciiTheme="minorHAnsi" w:hAnsiTheme="minorHAnsi" w:cstheme="minorHAnsi"/>
              <w:noProof/>
              <w:sz w:val="24"/>
            </w:rPr>
            <w:fldChar w:fldCharType="end"/>
          </w:r>
        </w:p>
      </w:tc>
    </w:tr>
    <w:tr w:rsidR="00A55103" w:rsidRPr="0004624C" w14:paraId="4398EC8F" w14:textId="77777777" w:rsidTr="00A80173">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DA4EEAF1-6017-4FDE-8DFE-25DC46E5A2B0}"/>
          <w:text w:multiLine="1"/>
        </w:sdtPr>
        <w:sdtEndPr/>
        <w:sdtContent>
          <w:tc>
            <w:tcPr>
              <w:tcW w:w="5000" w:type="pct"/>
              <w:gridSpan w:val="6"/>
              <w:tcBorders>
                <w:left w:val="nil"/>
                <w:right w:val="nil"/>
              </w:tcBorders>
              <w:noWrap/>
              <w:tcMar>
                <w:top w:w="0" w:type="dxa"/>
              </w:tcMar>
              <w:vAlign w:val="bottom"/>
            </w:tcPr>
            <w:p w14:paraId="7337ED56" w14:textId="77777777" w:rsidR="00A55103" w:rsidRPr="008C03B5" w:rsidRDefault="00F56148" w:rsidP="00A80173">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A55103" w:rsidRPr="0004624C" w14:paraId="687D9D36" w14:textId="77777777" w:rsidTr="00A80173">
      <w:trPr>
        <w:trHeight w:hRule="exact" w:val="306"/>
      </w:trPr>
      <w:tc>
        <w:tcPr>
          <w:tcW w:w="670" w:type="pct"/>
          <w:tcBorders>
            <w:left w:val="nil"/>
            <w:bottom w:val="nil"/>
          </w:tcBorders>
          <w:noWrap/>
          <w:tcMar>
            <w:top w:w="57" w:type="dxa"/>
            <w:left w:w="142" w:type="dxa"/>
          </w:tcMar>
        </w:tcPr>
        <w:p w14:paraId="5CB80E94" w14:textId="77777777" w:rsidR="00A55103" w:rsidRPr="00C7320A" w:rsidRDefault="00A55103" w:rsidP="00A80173">
          <w:pPr>
            <w:pStyle w:val="Level"/>
            <w:spacing w:before="60"/>
            <w:rPr>
              <w:rFonts w:ascii="Gill Alt One MT Light" w:hAnsi="Gill Alt One MT Light"/>
              <w:sz w:val="16"/>
            </w:rPr>
          </w:pPr>
          <w:r w:rsidRPr="00C7320A">
            <w:rPr>
              <w:rFonts w:ascii="Gill Alt One MT Light" w:hAnsi="Gill Alt One MT Light"/>
              <w:sz w:val="16"/>
            </w:rPr>
            <w:t>numero</w:t>
          </w:r>
        </w:p>
        <w:p w14:paraId="1C141B6F" w14:textId="77777777" w:rsidR="00A55103" w:rsidRPr="00C7320A" w:rsidRDefault="00A55103" w:rsidP="00A80173">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4A6D38BB" w14:textId="77777777" w:rsidR="00A55103" w:rsidRPr="00C7320A" w:rsidRDefault="00A55103" w:rsidP="00A80173">
          <w:pPr>
            <w:pStyle w:val="Level"/>
            <w:spacing w:before="60"/>
            <w:rPr>
              <w:rFonts w:ascii="Gill Alt One MT Light" w:hAnsi="Gill Alt One MT Light"/>
              <w:sz w:val="16"/>
            </w:rPr>
          </w:pPr>
          <w:r w:rsidRPr="00C7320A">
            <w:rPr>
              <w:rFonts w:ascii="Gill Alt One MT Light" w:hAnsi="Gill Alt One MT Light"/>
              <w:sz w:val="16"/>
            </w:rPr>
            <w:t>data</w:t>
          </w:r>
        </w:p>
        <w:p w14:paraId="5B263BBE" w14:textId="77777777" w:rsidR="00A55103" w:rsidRPr="00C7320A" w:rsidRDefault="00A55103" w:rsidP="00A80173">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64CED1BF" w14:textId="77777777" w:rsidR="00A55103" w:rsidRPr="00C7320A" w:rsidRDefault="00A55103" w:rsidP="00A80173">
          <w:pPr>
            <w:pStyle w:val="Level"/>
            <w:spacing w:before="60"/>
            <w:rPr>
              <w:rFonts w:ascii="Gill Alt One MT Light" w:hAnsi="Gill Alt One MT Light"/>
              <w:sz w:val="16"/>
            </w:rPr>
          </w:pPr>
          <w:r>
            <w:rPr>
              <w:rFonts w:ascii="Gill Alt One MT Light" w:hAnsi="Gill Alt One MT Light"/>
              <w:sz w:val="16"/>
            </w:rPr>
            <w:t>competenza</w:t>
          </w:r>
        </w:p>
        <w:p w14:paraId="6D51718A" w14:textId="77777777" w:rsidR="00A55103" w:rsidRPr="008C03B5" w:rsidRDefault="00A55103" w:rsidP="00A80173">
          <w:pPr>
            <w:pStyle w:val="Level"/>
            <w:spacing w:before="60" w:line="240" w:lineRule="auto"/>
            <w:rPr>
              <w:rFonts w:ascii="Gill Alt One MT Light" w:hAnsi="Gill Alt One MT Light"/>
              <w:sz w:val="16"/>
            </w:rPr>
          </w:pPr>
        </w:p>
      </w:tc>
    </w:tr>
    <w:tr w:rsidR="00A55103" w:rsidRPr="0004624C" w14:paraId="45D3F7DA" w14:textId="77777777" w:rsidTr="00A80173">
      <w:trPr>
        <w:trHeight w:hRule="exact" w:val="699"/>
      </w:trPr>
      <w:tc>
        <w:tcPr>
          <w:tcW w:w="670" w:type="pct"/>
          <w:tcBorders>
            <w:top w:val="nil"/>
            <w:left w:val="nil"/>
            <w:bottom w:val="single" w:sz="4" w:space="0" w:color="auto"/>
            <w:right w:val="nil"/>
          </w:tcBorders>
          <w:noWrap/>
          <w:tcMar>
            <w:top w:w="0" w:type="dxa"/>
          </w:tcMar>
        </w:tcPr>
        <w:p w14:paraId="360517FB" w14:textId="77777777" w:rsidR="00A55103" w:rsidRPr="00BE22A2" w:rsidRDefault="00CB37BB" w:rsidP="00A80173">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DA4EEAF1-6017-4FDE-8DFE-25DC46E5A2B0}"/>
              <w:text w:multiLine="1"/>
            </w:sdtPr>
            <w:sdtEndPr/>
            <w:sdtContent>
              <w:r w:rsidR="00A55103">
                <w:rPr>
                  <w:rFonts w:cstheme="minorHAnsi"/>
                  <w:b/>
                  <w:sz w:val="24"/>
                  <w:szCs w:val="24"/>
                </w:rPr>
                <w:t>8481 R</w:t>
              </w:r>
            </w:sdtContent>
          </w:sdt>
        </w:p>
      </w:tc>
      <w:sdt>
        <w:sdtPr>
          <w:rPr>
            <w:sz w:val="24"/>
          </w:rPr>
          <w:alias w:val="DocParam.Date"/>
          <w:id w:val="-464426178"/>
          <w:dataBinding w:xpath="//DateTime[@id='DocParam.Date']" w:storeItemID="{DA4EEAF1-6017-4FDE-8DFE-25DC46E5A2B0}"/>
          <w:date w:fullDate="2025-04-10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C75B938" w14:textId="77777777" w:rsidR="00A55103" w:rsidRPr="002A0371" w:rsidRDefault="00F56148" w:rsidP="00A80173">
              <w:pPr>
                <w:pStyle w:val="Data"/>
              </w:pPr>
              <w:r>
                <w:rPr>
                  <w:sz w:val="24"/>
                </w:rPr>
                <w:t>10 aprile 2025</w:t>
              </w:r>
            </w:p>
          </w:tc>
        </w:sdtContent>
      </w:sdt>
      <w:tc>
        <w:tcPr>
          <w:tcW w:w="3218" w:type="pct"/>
          <w:gridSpan w:val="4"/>
          <w:tcBorders>
            <w:top w:val="nil"/>
            <w:left w:val="nil"/>
            <w:bottom w:val="nil"/>
            <w:right w:val="nil"/>
          </w:tcBorders>
        </w:tcPr>
        <w:p w14:paraId="4B4F8CA8" w14:textId="77777777" w:rsidR="00A55103" w:rsidRPr="00BE22A2" w:rsidRDefault="00CB37BB" w:rsidP="00A80173">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DA4EEAF1-6017-4FDE-8DFE-25DC46E5A2B0}"/>
              <w:text w:multiLine="1"/>
            </w:sdtPr>
            <w:sdtEndPr/>
            <w:sdtContent>
              <w:r w:rsidR="00A55103">
                <w:rPr>
                  <w:smallCaps/>
                  <w:sz w:val="23"/>
                  <w:szCs w:val="23"/>
                </w:rPr>
                <w:t>Dipartimento del territorio</w:t>
              </w:r>
            </w:sdtContent>
          </w:sdt>
        </w:p>
      </w:tc>
    </w:tr>
    <w:tr w:rsidR="00A55103" w:rsidRPr="00C63927" w14:paraId="54152259" w14:textId="77777777" w:rsidTr="00A80173">
      <w:trPr>
        <w:trHeight w:hRule="exact" w:val="198"/>
      </w:trPr>
      <w:tc>
        <w:tcPr>
          <w:tcW w:w="5000" w:type="pct"/>
          <w:gridSpan w:val="6"/>
          <w:tcBorders>
            <w:left w:val="nil"/>
            <w:bottom w:val="nil"/>
            <w:right w:val="nil"/>
          </w:tcBorders>
          <w:noWrap/>
          <w:tcMar>
            <w:top w:w="57" w:type="dxa"/>
            <w:left w:w="85" w:type="dxa"/>
            <w:bottom w:w="170" w:type="dxa"/>
          </w:tcMar>
        </w:tcPr>
        <w:p w14:paraId="6FD83278" w14:textId="77777777" w:rsidR="00A55103" w:rsidRPr="00C7320A" w:rsidRDefault="00A55103" w:rsidP="00A80173">
          <w:pPr>
            <w:pStyle w:val="Level"/>
            <w:ind w:left="150"/>
            <w:rPr>
              <w:rFonts w:ascii="Gill Alt One MT Light" w:hAnsi="Gill Alt One MT Light"/>
              <w:sz w:val="16"/>
              <w:szCs w:val="16"/>
            </w:rPr>
          </w:pPr>
        </w:p>
      </w:tc>
    </w:tr>
  </w:tbl>
  <w:p w14:paraId="49D39ACE" w14:textId="77777777" w:rsidR="00A55103" w:rsidRPr="00DA2879" w:rsidRDefault="00A55103" w:rsidP="00A80173">
    <w:pPr>
      <w:pStyle w:val="Nessunaspaziatura"/>
      <w:spacing w:line="40" w:lineRule="exact"/>
    </w:pPr>
    <w:r>
      <w:rPr>
        <w:noProof/>
        <w:lang w:val="it-CH" w:eastAsia="it-CH"/>
      </w:rPr>
      <w:drawing>
        <wp:anchor distT="0" distB="0" distL="114300" distR="114300" simplePos="0" relativeHeight="251655680" behindDoc="1" locked="1" layoutInCell="1" allowOverlap="1" wp14:anchorId="314F261F" wp14:editId="44764815">
          <wp:simplePos x="0" y="0"/>
          <wp:positionH relativeFrom="column">
            <wp:posOffset>3042920</wp:posOffset>
          </wp:positionH>
          <wp:positionV relativeFrom="page">
            <wp:posOffset>215265</wp:posOffset>
          </wp:positionV>
          <wp:extent cx="459464" cy="467995"/>
          <wp:effectExtent l="0" t="0" r="0" b="8255"/>
          <wp:wrapNone/>
          <wp:docPr id="7" name="ooImg_1309997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656" behindDoc="1" locked="1" layoutInCell="1" allowOverlap="1" wp14:anchorId="08B818C9" wp14:editId="199B919E">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DA4EEAF1-6017-4FDE-8DFE-25DC46E5A2B0}"/>
                            <w:text w:multiLine="1"/>
                          </w:sdtPr>
                          <w:sdtEndPr/>
                          <w:sdtContent>
                            <w:p w14:paraId="5CEB543A" w14:textId="77777777" w:rsidR="00A55103" w:rsidRPr="00411371" w:rsidRDefault="00A55103" w:rsidP="00A8017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B818C9"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82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8EBC70B7-419B-409F-AB49-CD0120FBDAEA}"/>
                      <w:text w:multiLine="1"/>
                    </w:sdtPr>
                    <w:sdtEndPr/>
                    <w:sdtContent>
                      <w:p w14:paraId="5CEB543A" w14:textId="77777777" w:rsidR="00A55103" w:rsidRPr="00411371" w:rsidRDefault="00A55103" w:rsidP="00A80173">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5272643"/>
    <w:multiLevelType w:val="hybridMultilevel"/>
    <w:tmpl w:val="22D2264C"/>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9F172E8"/>
    <w:multiLevelType w:val="hybridMultilevel"/>
    <w:tmpl w:val="E5DEF760"/>
    <w:lvl w:ilvl="0" w:tplc="08100001">
      <w:start w:val="1"/>
      <w:numFmt w:val="bullet"/>
      <w:lvlText w:val=""/>
      <w:lvlJc w:val="left"/>
      <w:pPr>
        <w:ind w:left="1080" w:hanging="360"/>
      </w:pPr>
      <w:rPr>
        <w:rFonts w:ascii="Symbol" w:hAnsi="Symbo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3" w15:restartNumberingAfterBreak="0">
    <w:nsid w:val="1C8D7FF9"/>
    <w:multiLevelType w:val="hybridMultilevel"/>
    <w:tmpl w:val="78306EA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1D1F7102"/>
    <w:multiLevelType w:val="multilevel"/>
    <w:tmpl w:val="38081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EE5E21"/>
    <w:multiLevelType w:val="hybridMultilevel"/>
    <w:tmpl w:val="A140C732"/>
    <w:lvl w:ilvl="0" w:tplc="65B4217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40B674E"/>
    <w:multiLevelType w:val="hybridMultilevel"/>
    <w:tmpl w:val="F432A61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26BB0E37"/>
    <w:multiLevelType w:val="multilevel"/>
    <w:tmpl w:val="0978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0B44FC"/>
    <w:multiLevelType w:val="hybridMultilevel"/>
    <w:tmpl w:val="76422A6E"/>
    <w:lvl w:ilvl="0" w:tplc="E7D44BB2">
      <w:start w:val="1"/>
      <w:numFmt w:val="bullet"/>
      <w:lvlText w:val=""/>
      <w:lvlJc w:val="left"/>
      <w:pPr>
        <w:ind w:left="720" w:hanging="360"/>
      </w:pPr>
      <w:rPr>
        <w:rFonts w:ascii="Symbol" w:hAnsi="Symbol" w:hint="default"/>
      </w:rPr>
    </w:lvl>
    <w:lvl w:ilvl="1" w:tplc="7F1CBCD6">
      <w:start w:val="1"/>
      <w:numFmt w:val="bullet"/>
      <w:lvlText w:val="-"/>
      <w:lvlJc w:val="left"/>
      <w:pPr>
        <w:ind w:left="1440" w:hanging="360"/>
      </w:pPr>
      <w:rPr>
        <w:rFonts w:ascii="Arial" w:hAnsi="Arial" w:cs="Times New Roman"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Times New Roman"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Times New Roman" w:hint="default"/>
      </w:rPr>
    </w:lvl>
    <w:lvl w:ilvl="8" w:tplc="08100005">
      <w:start w:val="1"/>
      <w:numFmt w:val="bullet"/>
      <w:lvlText w:val=""/>
      <w:lvlJc w:val="left"/>
      <w:pPr>
        <w:ind w:left="6480" w:hanging="360"/>
      </w:pPr>
      <w:rPr>
        <w:rFonts w:ascii="Wingdings" w:hAnsi="Wingdings" w:hint="default"/>
      </w:rPr>
    </w:lvl>
  </w:abstractNum>
  <w:abstractNum w:abstractNumId="21" w15:restartNumberingAfterBreak="0">
    <w:nsid w:val="29DC174F"/>
    <w:multiLevelType w:val="hybridMultilevel"/>
    <w:tmpl w:val="A8F06B7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2E775491"/>
    <w:multiLevelType w:val="hybridMultilevel"/>
    <w:tmpl w:val="13CAAF5C"/>
    <w:lvl w:ilvl="0" w:tplc="65B4217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376F5809"/>
    <w:multiLevelType w:val="hybridMultilevel"/>
    <w:tmpl w:val="55D41DAE"/>
    <w:lvl w:ilvl="0" w:tplc="65B4217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37CE0C5D"/>
    <w:multiLevelType w:val="hybridMultilevel"/>
    <w:tmpl w:val="E764906C"/>
    <w:lvl w:ilvl="0" w:tplc="1B98EEDE">
      <w:start w:val="1"/>
      <w:numFmt w:val="upperLetter"/>
      <w:lvlText w:val="%1."/>
      <w:lvlJc w:val="left"/>
      <w:pPr>
        <w:ind w:left="720" w:hanging="360"/>
      </w:pPr>
      <w:rPr>
        <w:rFonts w:hint="default"/>
        <w:i w:val="0"/>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3DBC08AA"/>
    <w:multiLevelType w:val="hybridMultilevel"/>
    <w:tmpl w:val="087E1960"/>
    <w:lvl w:ilvl="0" w:tplc="E7D44BB2">
      <w:start w:val="1"/>
      <w:numFmt w:val="bullet"/>
      <w:lvlText w:val=""/>
      <w:lvlJc w:val="left"/>
      <w:pPr>
        <w:ind w:left="720" w:hanging="360"/>
      </w:pPr>
      <w:rPr>
        <w:rFonts w:ascii="Symbol" w:hAnsi="Symbol" w:hint="default"/>
      </w:rPr>
    </w:lvl>
    <w:lvl w:ilvl="1" w:tplc="7F1CBCD6">
      <w:start w:val="1"/>
      <w:numFmt w:val="bullet"/>
      <w:lvlText w:val="-"/>
      <w:lvlJc w:val="left"/>
      <w:pPr>
        <w:ind w:left="1440" w:hanging="360"/>
      </w:pPr>
      <w:rPr>
        <w:rFonts w:ascii="Arial" w:hAnsi="Arial" w:cs="Times New Roman"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Times New Roman"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Times New Roman" w:hint="default"/>
      </w:rPr>
    </w:lvl>
    <w:lvl w:ilvl="8" w:tplc="08100005">
      <w:start w:val="1"/>
      <w:numFmt w:val="bullet"/>
      <w:lvlText w:val=""/>
      <w:lvlJc w:val="left"/>
      <w:pPr>
        <w:ind w:left="6480" w:hanging="360"/>
      </w:pPr>
      <w:rPr>
        <w:rFonts w:ascii="Wingdings" w:hAnsi="Wingdings" w:hint="default"/>
      </w:rPr>
    </w:lvl>
  </w:abstractNum>
  <w:abstractNum w:abstractNumId="28" w15:restartNumberingAfterBreak="0">
    <w:nsid w:val="3FA55AF3"/>
    <w:multiLevelType w:val="multilevel"/>
    <w:tmpl w:val="08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0" w15:restartNumberingAfterBreak="0">
    <w:nsid w:val="49D524CC"/>
    <w:multiLevelType w:val="multilevel"/>
    <w:tmpl w:val="953CA1B2"/>
    <w:numStyleLink w:val="HeadingList"/>
  </w:abstractNum>
  <w:abstractNum w:abstractNumId="31" w15:restartNumberingAfterBreak="0">
    <w:nsid w:val="49F90F0A"/>
    <w:multiLevelType w:val="hybridMultilevel"/>
    <w:tmpl w:val="38E64E14"/>
    <w:lvl w:ilvl="0" w:tplc="0810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15:restartNumberingAfterBreak="0">
    <w:nsid w:val="50127714"/>
    <w:multiLevelType w:val="hybridMultilevel"/>
    <w:tmpl w:val="E764906C"/>
    <w:lvl w:ilvl="0" w:tplc="1B98EEDE">
      <w:start w:val="1"/>
      <w:numFmt w:val="upperLetter"/>
      <w:lvlText w:val="%1."/>
      <w:lvlJc w:val="left"/>
      <w:pPr>
        <w:ind w:left="720" w:hanging="360"/>
      </w:pPr>
      <w:rPr>
        <w:rFonts w:hint="default"/>
        <w:i w:val="0"/>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15:restartNumberingAfterBreak="0">
    <w:nsid w:val="50C30D9A"/>
    <w:multiLevelType w:val="hybridMultilevel"/>
    <w:tmpl w:val="18D86346"/>
    <w:lvl w:ilvl="0" w:tplc="65B4217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62800BDD"/>
    <w:multiLevelType w:val="hybridMultilevel"/>
    <w:tmpl w:val="BF04987C"/>
    <w:lvl w:ilvl="0" w:tplc="08100017">
      <w:start w:val="1"/>
      <w:numFmt w:val="lowerLetter"/>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5" w15:restartNumberingAfterBreak="0">
    <w:nsid w:val="62D6057A"/>
    <w:multiLevelType w:val="hybridMultilevel"/>
    <w:tmpl w:val="AAFADE3A"/>
    <w:lvl w:ilvl="0" w:tplc="08100015">
      <w:start w:val="1"/>
      <w:numFmt w:val="upp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68AC6E2A"/>
    <w:multiLevelType w:val="hybridMultilevel"/>
    <w:tmpl w:val="35EC2D9E"/>
    <w:lvl w:ilvl="0" w:tplc="65B4217C">
      <w:start w:val="1"/>
      <w:numFmt w:val="bullet"/>
      <w:lvlText w:val=""/>
      <w:lvlJc w:val="left"/>
      <w:pPr>
        <w:ind w:left="1080" w:hanging="360"/>
      </w:pPr>
      <w:rPr>
        <w:rFonts w:ascii="Symbol" w:hAnsi="Symbo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37" w15:restartNumberingAfterBreak="0">
    <w:nsid w:val="6D3C7382"/>
    <w:multiLevelType w:val="hybridMultilevel"/>
    <w:tmpl w:val="C8A26790"/>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38" w15:restartNumberingAfterBreak="0">
    <w:nsid w:val="72014E0F"/>
    <w:multiLevelType w:val="multilevel"/>
    <w:tmpl w:val="A1CEF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C80E2F"/>
    <w:multiLevelType w:val="hybridMultilevel"/>
    <w:tmpl w:val="8190F292"/>
    <w:lvl w:ilvl="0" w:tplc="65B4217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0" w15:restartNumberingAfterBreak="0">
    <w:nsid w:val="7AD3363A"/>
    <w:multiLevelType w:val="multilevel"/>
    <w:tmpl w:val="2744C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E241FE"/>
    <w:multiLevelType w:val="hybridMultilevel"/>
    <w:tmpl w:val="DCDCA1EE"/>
    <w:lvl w:ilvl="0" w:tplc="65B4217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6"/>
  </w:num>
  <w:num w:numId="2">
    <w:abstractNumId w:val="30"/>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29"/>
  </w:num>
  <w:num w:numId="5">
    <w:abstractNumId w:val="24"/>
  </w:num>
  <w:num w:numId="6">
    <w:abstractNumId w:val="17"/>
  </w:num>
  <w:num w:numId="7">
    <w:abstractNumId w:val="22"/>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8"/>
  </w:num>
  <w:num w:numId="19">
    <w:abstractNumId w:val="31"/>
  </w:num>
  <w:num w:numId="20">
    <w:abstractNumId w:val="27"/>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37"/>
  </w:num>
  <w:num w:numId="24">
    <w:abstractNumId w:val="13"/>
  </w:num>
  <w:num w:numId="25">
    <w:abstractNumId w:val="23"/>
  </w:num>
  <w:num w:numId="26">
    <w:abstractNumId w:val="39"/>
  </w:num>
  <w:num w:numId="27">
    <w:abstractNumId w:val="25"/>
  </w:num>
  <w:num w:numId="28">
    <w:abstractNumId w:val="33"/>
  </w:num>
  <w:num w:numId="29">
    <w:abstractNumId w:val="30"/>
    <w:lvlOverride w:ilvl="0">
      <w:lvl w:ilvl="0">
        <w:start w:val="1"/>
        <w:numFmt w:val="decimal"/>
        <w:pStyle w:val="Titolo1"/>
        <w:lvlText w:val="%1"/>
        <w:lvlJc w:val="left"/>
        <w:pPr>
          <w:ind w:left="363" w:hanging="363"/>
        </w:pPr>
        <w:rPr>
          <w:rFonts w:ascii="Arial" w:hAnsi="Arial" w:cs="Arial" w:hint="default"/>
        </w:rPr>
      </w:lvl>
    </w:lvlOverride>
  </w:num>
  <w:num w:numId="30">
    <w:abstractNumId w:val="30"/>
    <w:lvlOverride w:ilvl="0">
      <w:lvl w:ilvl="0">
        <w:start w:val="1"/>
        <w:numFmt w:val="decimal"/>
        <w:pStyle w:val="Titolo1"/>
        <w:lvlText w:val="%1"/>
        <w:lvlJc w:val="left"/>
        <w:pPr>
          <w:ind w:left="363" w:hanging="363"/>
        </w:pPr>
        <w:rPr>
          <w:rFonts w:ascii="Arial" w:hAnsi="Arial" w:cs="Arial" w:hint="default"/>
        </w:rPr>
      </w:lvl>
    </w:lvlOverride>
  </w:num>
  <w:num w:numId="31">
    <w:abstractNumId w:val="30"/>
    <w:lvlOverride w:ilvl="0">
      <w:lvl w:ilvl="0">
        <w:start w:val="1"/>
        <w:numFmt w:val="decimal"/>
        <w:pStyle w:val="Titolo1"/>
        <w:lvlText w:val="%1"/>
        <w:lvlJc w:val="left"/>
        <w:pPr>
          <w:ind w:left="363" w:hanging="363"/>
        </w:pPr>
        <w:rPr>
          <w:rFonts w:ascii="Arial" w:hAnsi="Arial" w:cs="Arial" w:hint="default"/>
        </w:rPr>
      </w:lvl>
    </w:lvlOverride>
  </w:num>
  <w:num w:numId="32">
    <w:abstractNumId w:val="41"/>
  </w:num>
  <w:num w:numId="33">
    <w:abstractNumId w:val="38"/>
  </w:num>
  <w:num w:numId="34">
    <w:abstractNumId w:val="19"/>
  </w:num>
  <w:num w:numId="35">
    <w:abstractNumId w:val="14"/>
  </w:num>
  <w:num w:numId="36">
    <w:abstractNumId w:val="40"/>
  </w:num>
  <w:num w:numId="37">
    <w:abstractNumId w:val="36"/>
  </w:num>
  <w:num w:numId="38">
    <w:abstractNumId w:val="12"/>
  </w:num>
  <w:num w:numId="39">
    <w:abstractNumId w:val="18"/>
  </w:num>
  <w:num w:numId="40">
    <w:abstractNumId w:val="11"/>
  </w:num>
  <w:num w:numId="41">
    <w:abstractNumId w:val="15"/>
  </w:num>
  <w:num w:numId="42">
    <w:abstractNumId w:val="34"/>
  </w:num>
  <w:num w:numId="43">
    <w:abstractNumId w:val="26"/>
  </w:num>
  <w:num w:numId="44">
    <w:abstractNumId w:val="35"/>
  </w:num>
  <w:num w:numId="45">
    <w:abstractNumId w:val="32"/>
  </w:num>
  <w:num w:numId="46">
    <w:abstractNumId w:val="30"/>
    <w:lvlOverride w:ilvl="0">
      <w:lvl w:ilvl="0">
        <w:start w:val="1"/>
        <w:numFmt w:val="decimal"/>
        <w:pStyle w:val="Titolo1"/>
        <w:lvlText w:val="%1"/>
        <w:lvlJc w:val="left"/>
        <w:pPr>
          <w:ind w:left="363" w:hanging="363"/>
        </w:pPr>
        <w:rPr>
          <w:rFonts w:ascii="Arial" w:hAnsi="Arial" w:cs="Arial" w:hint="default"/>
        </w:rPr>
      </w:lvl>
    </w:lvlOverride>
  </w:num>
  <w:num w:numId="47">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BD4"/>
    <w:rsid w:val="000057A5"/>
    <w:rsid w:val="00040043"/>
    <w:rsid w:val="0004257F"/>
    <w:rsid w:val="00047A63"/>
    <w:rsid w:val="00050A81"/>
    <w:rsid w:val="00061677"/>
    <w:rsid w:val="000708CA"/>
    <w:rsid w:val="000978E8"/>
    <w:rsid w:val="000A2FDF"/>
    <w:rsid w:val="000A5EE0"/>
    <w:rsid w:val="000C0875"/>
    <w:rsid w:val="000D74B3"/>
    <w:rsid w:val="000F0B4E"/>
    <w:rsid w:val="00107D4A"/>
    <w:rsid w:val="00142704"/>
    <w:rsid w:val="0019071F"/>
    <w:rsid w:val="00197139"/>
    <w:rsid w:val="001B5054"/>
    <w:rsid w:val="001B62B7"/>
    <w:rsid w:val="001C355C"/>
    <w:rsid w:val="001D391F"/>
    <w:rsid w:val="001D656F"/>
    <w:rsid w:val="001E1BC1"/>
    <w:rsid w:val="001E6F0C"/>
    <w:rsid w:val="001F1C2B"/>
    <w:rsid w:val="001F76C3"/>
    <w:rsid w:val="001F776E"/>
    <w:rsid w:val="00210A48"/>
    <w:rsid w:val="00252A8A"/>
    <w:rsid w:val="0025347C"/>
    <w:rsid w:val="00266142"/>
    <w:rsid w:val="00273752"/>
    <w:rsid w:val="00284001"/>
    <w:rsid w:val="002A6B02"/>
    <w:rsid w:val="002B5D9F"/>
    <w:rsid w:val="003067E5"/>
    <w:rsid w:val="00337D87"/>
    <w:rsid w:val="00385E5B"/>
    <w:rsid w:val="0039320A"/>
    <w:rsid w:val="003A3FEE"/>
    <w:rsid w:val="003A6A55"/>
    <w:rsid w:val="003B756D"/>
    <w:rsid w:val="003D5BD5"/>
    <w:rsid w:val="003D5C0F"/>
    <w:rsid w:val="003E14E4"/>
    <w:rsid w:val="003E43B4"/>
    <w:rsid w:val="003E6FB4"/>
    <w:rsid w:val="003E7CE4"/>
    <w:rsid w:val="003F5207"/>
    <w:rsid w:val="0040370E"/>
    <w:rsid w:val="00403ADB"/>
    <w:rsid w:val="00407802"/>
    <w:rsid w:val="00407C95"/>
    <w:rsid w:val="00413D6A"/>
    <w:rsid w:val="00432207"/>
    <w:rsid w:val="00432AA0"/>
    <w:rsid w:val="004366F2"/>
    <w:rsid w:val="004469BF"/>
    <w:rsid w:val="00451045"/>
    <w:rsid w:val="00471233"/>
    <w:rsid w:val="00472015"/>
    <w:rsid w:val="00482EAA"/>
    <w:rsid w:val="00491F0B"/>
    <w:rsid w:val="004A6560"/>
    <w:rsid w:val="004B697A"/>
    <w:rsid w:val="00512BA9"/>
    <w:rsid w:val="005464A5"/>
    <w:rsid w:val="00566AFC"/>
    <w:rsid w:val="00567B19"/>
    <w:rsid w:val="00572FD3"/>
    <w:rsid w:val="00582480"/>
    <w:rsid w:val="00586CAE"/>
    <w:rsid w:val="005A1262"/>
    <w:rsid w:val="005A76D0"/>
    <w:rsid w:val="005A7CB5"/>
    <w:rsid w:val="005B070C"/>
    <w:rsid w:val="005B56F4"/>
    <w:rsid w:val="005D70E7"/>
    <w:rsid w:val="0060569F"/>
    <w:rsid w:val="0060629D"/>
    <w:rsid w:val="006238B8"/>
    <w:rsid w:val="0062517F"/>
    <w:rsid w:val="0062550C"/>
    <w:rsid w:val="00666403"/>
    <w:rsid w:val="006708A7"/>
    <w:rsid w:val="00674187"/>
    <w:rsid w:val="006743DF"/>
    <w:rsid w:val="0067762A"/>
    <w:rsid w:val="00692944"/>
    <w:rsid w:val="006D40C1"/>
    <w:rsid w:val="006E2340"/>
    <w:rsid w:val="0070207C"/>
    <w:rsid w:val="007021E7"/>
    <w:rsid w:val="0070458F"/>
    <w:rsid w:val="00721A76"/>
    <w:rsid w:val="00745E1C"/>
    <w:rsid w:val="007602AB"/>
    <w:rsid w:val="00761851"/>
    <w:rsid w:val="00762198"/>
    <w:rsid w:val="0076406A"/>
    <w:rsid w:val="00770649"/>
    <w:rsid w:val="00774556"/>
    <w:rsid w:val="0079064C"/>
    <w:rsid w:val="00794580"/>
    <w:rsid w:val="007C68B0"/>
    <w:rsid w:val="007D62ED"/>
    <w:rsid w:val="007D75DD"/>
    <w:rsid w:val="007E52CF"/>
    <w:rsid w:val="007E7194"/>
    <w:rsid w:val="007F2722"/>
    <w:rsid w:val="0081269B"/>
    <w:rsid w:val="008405D6"/>
    <w:rsid w:val="00856075"/>
    <w:rsid w:val="00871EB9"/>
    <w:rsid w:val="008720C4"/>
    <w:rsid w:val="00874F6F"/>
    <w:rsid w:val="008B220B"/>
    <w:rsid w:val="008F4D94"/>
    <w:rsid w:val="008F52AF"/>
    <w:rsid w:val="00906454"/>
    <w:rsid w:val="0092185A"/>
    <w:rsid w:val="00923D4D"/>
    <w:rsid w:val="00930BD1"/>
    <w:rsid w:val="00953714"/>
    <w:rsid w:val="009643D2"/>
    <w:rsid w:val="00967877"/>
    <w:rsid w:val="009756BE"/>
    <w:rsid w:val="00977181"/>
    <w:rsid w:val="00987191"/>
    <w:rsid w:val="009964F8"/>
    <w:rsid w:val="009A6661"/>
    <w:rsid w:val="009B3225"/>
    <w:rsid w:val="009B5177"/>
    <w:rsid w:val="009B7804"/>
    <w:rsid w:val="009C5E5A"/>
    <w:rsid w:val="009D2453"/>
    <w:rsid w:val="009D5A99"/>
    <w:rsid w:val="009F08CF"/>
    <w:rsid w:val="00A479EC"/>
    <w:rsid w:val="00A52021"/>
    <w:rsid w:val="00A537BB"/>
    <w:rsid w:val="00A53BE9"/>
    <w:rsid w:val="00A55103"/>
    <w:rsid w:val="00A566E7"/>
    <w:rsid w:val="00A73B70"/>
    <w:rsid w:val="00A80173"/>
    <w:rsid w:val="00A81B17"/>
    <w:rsid w:val="00A86A8E"/>
    <w:rsid w:val="00AA0A92"/>
    <w:rsid w:val="00AE66B8"/>
    <w:rsid w:val="00AF0268"/>
    <w:rsid w:val="00B158D6"/>
    <w:rsid w:val="00B22D21"/>
    <w:rsid w:val="00B443D8"/>
    <w:rsid w:val="00B5216D"/>
    <w:rsid w:val="00B52855"/>
    <w:rsid w:val="00B560FA"/>
    <w:rsid w:val="00B62D8D"/>
    <w:rsid w:val="00B6779A"/>
    <w:rsid w:val="00B76427"/>
    <w:rsid w:val="00B77D7B"/>
    <w:rsid w:val="00B86343"/>
    <w:rsid w:val="00B97C48"/>
    <w:rsid w:val="00BA7674"/>
    <w:rsid w:val="00BB2C54"/>
    <w:rsid w:val="00BB52ED"/>
    <w:rsid w:val="00BB65D8"/>
    <w:rsid w:val="00BC60BD"/>
    <w:rsid w:val="00BC707B"/>
    <w:rsid w:val="00BE35D9"/>
    <w:rsid w:val="00BE5345"/>
    <w:rsid w:val="00BF0A1F"/>
    <w:rsid w:val="00BF2F34"/>
    <w:rsid w:val="00C04022"/>
    <w:rsid w:val="00C16710"/>
    <w:rsid w:val="00C32A24"/>
    <w:rsid w:val="00C33DCF"/>
    <w:rsid w:val="00C34025"/>
    <w:rsid w:val="00C35C03"/>
    <w:rsid w:val="00C402D3"/>
    <w:rsid w:val="00C428C4"/>
    <w:rsid w:val="00C45E0F"/>
    <w:rsid w:val="00C46BD4"/>
    <w:rsid w:val="00C66AE2"/>
    <w:rsid w:val="00C7112E"/>
    <w:rsid w:val="00C73B06"/>
    <w:rsid w:val="00C73FE3"/>
    <w:rsid w:val="00C763A0"/>
    <w:rsid w:val="00C834AB"/>
    <w:rsid w:val="00C9283B"/>
    <w:rsid w:val="00C97079"/>
    <w:rsid w:val="00CA316B"/>
    <w:rsid w:val="00CB1195"/>
    <w:rsid w:val="00CB2CE8"/>
    <w:rsid w:val="00CB37BB"/>
    <w:rsid w:val="00CB7755"/>
    <w:rsid w:val="00CC34BC"/>
    <w:rsid w:val="00CD69C0"/>
    <w:rsid w:val="00CE6B8C"/>
    <w:rsid w:val="00D00584"/>
    <w:rsid w:val="00D01F93"/>
    <w:rsid w:val="00D076E6"/>
    <w:rsid w:val="00D21731"/>
    <w:rsid w:val="00D33940"/>
    <w:rsid w:val="00D4278C"/>
    <w:rsid w:val="00D47E33"/>
    <w:rsid w:val="00D600FD"/>
    <w:rsid w:val="00D62691"/>
    <w:rsid w:val="00D649A8"/>
    <w:rsid w:val="00D712ED"/>
    <w:rsid w:val="00D71C5A"/>
    <w:rsid w:val="00D735A4"/>
    <w:rsid w:val="00D756D2"/>
    <w:rsid w:val="00D913B5"/>
    <w:rsid w:val="00D95217"/>
    <w:rsid w:val="00D97B18"/>
    <w:rsid w:val="00DA6FAC"/>
    <w:rsid w:val="00DA7B4A"/>
    <w:rsid w:val="00DB6E40"/>
    <w:rsid w:val="00DC1437"/>
    <w:rsid w:val="00DE7FC1"/>
    <w:rsid w:val="00E12880"/>
    <w:rsid w:val="00E1642B"/>
    <w:rsid w:val="00E241D7"/>
    <w:rsid w:val="00E45698"/>
    <w:rsid w:val="00E46997"/>
    <w:rsid w:val="00E51D98"/>
    <w:rsid w:val="00E612C1"/>
    <w:rsid w:val="00E6269E"/>
    <w:rsid w:val="00E718B3"/>
    <w:rsid w:val="00E943AA"/>
    <w:rsid w:val="00E95933"/>
    <w:rsid w:val="00EA4CD0"/>
    <w:rsid w:val="00EB088A"/>
    <w:rsid w:val="00EE0117"/>
    <w:rsid w:val="00EF4344"/>
    <w:rsid w:val="00F353D8"/>
    <w:rsid w:val="00F56148"/>
    <w:rsid w:val="00F657BF"/>
    <w:rsid w:val="00F971F0"/>
    <w:rsid w:val="00FA0111"/>
    <w:rsid w:val="00FB7321"/>
    <w:rsid w:val="00FD5F2E"/>
    <w:rsid w:val="00FD62A8"/>
    <w:rsid w:val="00FE2B46"/>
    <w:rsid w:val="00FE6F1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8F120"/>
  <w15:docId w15:val="{1F0979EC-A178-4E73-B996-353366921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51045"/>
    <w:rPr>
      <w:rFonts w:ascii="Arial" w:hAnsi="Arial"/>
      <w:lang w:val="it-CH"/>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C04022"/>
    <w:rPr>
      <w:color w:val="0000FF" w:themeColor="hyperlink"/>
      <w:u w:val="single"/>
    </w:rPr>
  </w:style>
  <w:style w:type="character" w:styleId="Collegamentovisitato">
    <w:name w:val="FollowedHyperlink"/>
    <w:basedOn w:val="Carpredefinitoparagrafo"/>
    <w:uiPriority w:val="99"/>
    <w:semiHidden/>
    <w:unhideWhenUsed/>
    <w:rsid w:val="00566AFC"/>
    <w:rPr>
      <w:color w:val="800080" w:themeColor="followedHyperlink"/>
      <w:u w:val="single"/>
    </w:rPr>
  </w:style>
  <w:style w:type="paragraph" w:styleId="Testofumetto">
    <w:name w:val="Balloon Text"/>
    <w:basedOn w:val="Normale"/>
    <w:link w:val="TestofumettoCarattere"/>
    <w:uiPriority w:val="99"/>
    <w:semiHidden/>
    <w:unhideWhenUsed/>
    <w:rsid w:val="0077455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74556"/>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53445290">
      <w:bodyDiv w:val="1"/>
      <w:marLeft w:val="0"/>
      <w:marRight w:val="0"/>
      <w:marTop w:val="0"/>
      <w:marBottom w:val="0"/>
      <w:divBdr>
        <w:top w:val="none" w:sz="0" w:space="0" w:color="auto"/>
        <w:left w:val="none" w:sz="0" w:space="0" w:color="auto"/>
        <w:bottom w:val="none" w:sz="0" w:space="0" w:color="auto"/>
        <w:right w:val="none" w:sz="0" w:space="0" w:color="auto"/>
      </w:divBdr>
    </w:div>
    <w:div w:id="817378578">
      <w:bodyDiv w:val="1"/>
      <w:marLeft w:val="0"/>
      <w:marRight w:val="0"/>
      <w:marTop w:val="0"/>
      <w:marBottom w:val="0"/>
      <w:divBdr>
        <w:top w:val="none" w:sz="0" w:space="0" w:color="auto"/>
        <w:left w:val="none" w:sz="0" w:space="0" w:color="auto"/>
        <w:bottom w:val="none" w:sz="0" w:space="0" w:color="auto"/>
        <w:right w:val="none" w:sz="0" w:space="0" w:color="auto"/>
      </w:divBdr>
    </w:div>
    <w:div w:id="102197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12\AppData\Local\Temp\OneOffixx\generated\f3e897b3-2fb9-4168-bbf1-abba6650d1b8.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567494</Id>
      <Width>0</Width>
      <Height>0</Height>
      <XPath>//Image[@id='Profile.Org.WappenSW']</XPath>
      <ImageHash>02f1c0cdac6aeac316213b2e7cb733a0</ImageHash>
    </ImageSizeDefinition>
    <ImageSizeDefinition>
      <Id>1309997262</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4FCEC035-C5F2-4040-962B-0DE980BC9EB5}">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DA4EEAF1-6017-4FDE-8DFE-25DC46E5A2B0}">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E6FD9F17-F401-4B34-AAC3-4F0BD9FE5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f3e897b3-2fb9-4168-bbf1-abba6650d1b8.dotx</Template>
  <TotalTime>24</TotalTime>
  <Pages>15</Pages>
  <Words>6226</Words>
  <Characters>35493</Characters>
  <Application>Microsoft Office Word</Application>
  <DocSecurity>0</DocSecurity>
  <Lines>295</Lines>
  <Paragraphs>83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Navari Raffaella / kxgc012</dc:creator>
  <cp:lastModifiedBy>Venturi Luca</cp:lastModifiedBy>
  <cp:revision>30</cp:revision>
  <cp:lastPrinted>2025-04-30T08:00:00Z</cp:lastPrinted>
  <dcterms:created xsi:type="dcterms:W3CDTF">2025-04-14T14:18:00Z</dcterms:created>
  <dcterms:modified xsi:type="dcterms:W3CDTF">2025-04-30T08:01:00Z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