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7D7423" w:rsidRDefault="007D7423">
      <w:pPr>
        <w:rPr>
          <w:rFonts w:ascii="Gill Sans MT" w:hAnsi="Gill Sans MT"/>
          <w:b/>
          <w:sz w:val="52"/>
          <w:szCs w:val="52"/>
        </w:rPr>
      </w:pPr>
      <w:r w:rsidRPr="007D7423">
        <w:rPr>
          <w:rFonts w:ascii="Gill Sans MT" w:hAnsi="Gill Sans MT"/>
          <w:b/>
          <w:sz w:val="52"/>
          <w:szCs w:val="52"/>
        </w:rPr>
        <w:t>Messaggio</w:t>
      </w:r>
    </w:p>
    <w:p w:rsidR="00BF3FC3" w:rsidRPr="007D7423" w:rsidRDefault="00BF3FC3">
      <w:pPr>
        <w:rPr>
          <w:sz w:val="20"/>
        </w:rPr>
      </w:pPr>
    </w:p>
    <w:p w:rsidR="00DF434B" w:rsidRPr="007D7423" w:rsidRDefault="00DF434B">
      <w:pPr>
        <w:rPr>
          <w:sz w:val="20"/>
        </w:rPr>
      </w:pPr>
    </w:p>
    <w:p w:rsidR="00BF3FC3" w:rsidRPr="007D7423" w:rsidRDefault="00BF3FC3">
      <w:pPr>
        <w:rPr>
          <w:sz w:val="20"/>
        </w:rPr>
      </w:pPr>
    </w:p>
    <w:p w:rsidR="00BF3FC3" w:rsidRDefault="007C14DC">
      <w:pPr>
        <w:tabs>
          <w:tab w:val="left" w:pos="2098"/>
          <w:tab w:val="left" w:pos="4933"/>
        </w:tabs>
      </w:pPr>
      <w:r>
        <w:rPr>
          <w:b/>
          <w:sz w:val="32"/>
        </w:rPr>
        <w:t>7668</w:t>
      </w:r>
      <w:r w:rsidR="00BF3FC3">
        <w:rPr>
          <w:sz w:val="28"/>
        </w:rPr>
        <w:tab/>
      </w:r>
      <w:r>
        <w:rPr>
          <w:sz w:val="28"/>
        </w:rPr>
        <w:t>28 maggio 2019</w:t>
      </w:r>
      <w:r w:rsidR="00BF3FC3">
        <w:rPr>
          <w:sz w:val="28"/>
        </w:rPr>
        <w:tab/>
      </w:r>
      <w:r>
        <w:rPr>
          <w:sz w:val="28"/>
        </w:rPr>
        <w:t>TERRITORIO</w:t>
      </w:r>
    </w:p>
    <w:p w:rsidR="00BF3FC3" w:rsidRPr="007D7423" w:rsidRDefault="00BF3FC3">
      <w:pPr>
        <w:rPr>
          <w:sz w:val="20"/>
        </w:rPr>
      </w:pPr>
      <w:bookmarkStart w:id="0" w:name="_GoBack"/>
      <w:bookmarkEnd w:id="0"/>
    </w:p>
    <w:p w:rsidR="00FD5A47" w:rsidRPr="007D7423" w:rsidRDefault="00FD5A47">
      <w:pPr>
        <w:rPr>
          <w:sz w:val="20"/>
        </w:rPr>
      </w:pPr>
    </w:p>
    <w:p w:rsidR="00BF3FC3" w:rsidRPr="007D7423" w:rsidRDefault="00BF3FC3">
      <w:pPr>
        <w:rPr>
          <w:sz w:val="20"/>
        </w:rPr>
      </w:pPr>
    </w:p>
    <w:p w:rsidR="007C14DC" w:rsidRPr="000D6BD0" w:rsidRDefault="007C14DC" w:rsidP="007C14DC">
      <w:pPr>
        <w:rPr>
          <w:rFonts w:cs="Arial"/>
          <w:b/>
        </w:rPr>
      </w:pPr>
      <w:r w:rsidRPr="000D6BD0">
        <w:rPr>
          <w:rFonts w:cs="Arial"/>
          <w:b/>
          <w:sz w:val="28"/>
          <w:szCs w:val="28"/>
        </w:rPr>
        <w:t xml:space="preserve">Rapporto del Consiglio di Stato sulla mozione </w:t>
      </w:r>
      <w:r>
        <w:rPr>
          <w:rFonts w:cs="Arial"/>
          <w:b/>
          <w:sz w:val="28"/>
          <w:szCs w:val="28"/>
        </w:rPr>
        <w:t>12 marzo 2019</w:t>
      </w:r>
      <w:r w:rsidRPr="000D6BD0">
        <w:rPr>
          <w:rFonts w:cs="Arial"/>
          <w:b/>
          <w:sz w:val="28"/>
          <w:szCs w:val="28"/>
        </w:rPr>
        <w:t xml:space="preserve"> presentata da </w:t>
      </w:r>
      <w:r>
        <w:rPr>
          <w:rFonts w:cs="Arial"/>
          <w:b/>
          <w:sz w:val="28"/>
          <w:szCs w:val="28"/>
        </w:rPr>
        <w:t xml:space="preserve">Gina La Mantia e cofirmatari </w:t>
      </w:r>
      <w:r w:rsidRPr="000D6BD0">
        <w:rPr>
          <w:rFonts w:cs="Arial"/>
          <w:b/>
          <w:sz w:val="28"/>
          <w:szCs w:val="28"/>
        </w:rPr>
        <w:t>"</w:t>
      </w:r>
      <w:bookmarkStart w:id="1" w:name="_Hlk8677995"/>
      <w:r>
        <w:rPr>
          <w:rFonts w:cs="Arial"/>
          <w:b/>
          <w:sz w:val="28"/>
          <w:szCs w:val="28"/>
        </w:rPr>
        <w:t>L’alto Ticino non merita di ricevere sempre e solo gli scarti del progresso</w:t>
      </w:r>
      <w:bookmarkEnd w:id="1"/>
      <w:r w:rsidRPr="000D6BD0">
        <w:rPr>
          <w:rFonts w:cs="Arial"/>
          <w:b/>
          <w:sz w:val="28"/>
          <w:szCs w:val="28"/>
        </w:rPr>
        <w:t>"</w:t>
      </w:r>
    </w:p>
    <w:p w:rsidR="00BF3FC3" w:rsidRPr="007D7423" w:rsidRDefault="00BF3FC3">
      <w:pPr>
        <w:rPr>
          <w:sz w:val="20"/>
        </w:rPr>
      </w:pPr>
    </w:p>
    <w:p w:rsidR="00FD5A47" w:rsidRPr="007D7423" w:rsidRDefault="00FD5A47">
      <w:pPr>
        <w:rPr>
          <w:sz w:val="20"/>
        </w:rPr>
      </w:pPr>
    </w:p>
    <w:p w:rsidR="00BF3FC3" w:rsidRPr="007D7423" w:rsidRDefault="00BF3FC3">
      <w:pPr>
        <w:rPr>
          <w:sz w:val="20"/>
        </w:rPr>
      </w:pPr>
    </w:p>
    <w:p w:rsidR="00BF3FC3" w:rsidRDefault="00BF3FC3">
      <w:r>
        <w:t>Signor Presidente,</w:t>
      </w:r>
    </w:p>
    <w:p w:rsidR="00BF3FC3" w:rsidRDefault="00BF3FC3">
      <w:r>
        <w:t>signore e signori deputati,</w:t>
      </w:r>
    </w:p>
    <w:p w:rsidR="00FD5A47" w:rsidRDefault="00FD5A47"/>
    <w:p w:rsidR="004A5DE8" w:rsidRPr="00406744" w:rsidRDefault="004A5DE8" w:rsidP="004A5DE8">
      <w:pPr>
        <w:rPr>
          <w:rFonts w:cs="Arial"/>
          <w:szCs w:val="24"/>
        </w:rPr>
      </w:pPr>
      <w:r w:rsidRPr="00406744">
        <w:rPr>
          <w:rFonts w:cs="Arial"/>
          <w:szCs w:val="24"/>
        </w:rPr>
        <w:t xml:space="preserve">con il presente messaggio prendiamo posizione sulla mozione presentata il </w:t>
      </w:r>
      <w:r>
        <w:rPr>
          <w:rFonts w:cs="Arial"/>
          <w:szCs w:val="24"/>
        </w:rPr>
        <w:br/>
      </w:r>
      <w:r w:rsidRPr="00406744">
        <w:rPr>
          <w:rFonts w:cs="Arial"/>
          <w:szCs w:val="24"/>
        </w:rPr>
        <w:t>12 marzo 2019 da Gina La Mantia e cofirmatari intitolata “L’alto Ticino non merita di ricevere sempre e solo gli scarti del progresso”.</w:t>
      </w:r>
    </w:p>
    <w:p w:rsidR="004A5DE8" w:rsidRPr="00406744" w:rsidRDefault="004A5DE8" w:rsidP="004A5DE8">
      <w:pPr>
        <w:rPr>
          <w:rFonts w:cs="Arial"/>
          <w:szCs w:val="24"/>
        </w:rPr>
      </w:pPr>
    </w:p>
    <w:p w:rsidR="004A5DE8" w:rsidRPr="00406744" w:rsidRDefault="004A5DE8" w:rsidP="004A5DE8">
      <w:pPr>
        <w:rPr>
          <w:rFonts w:cs="Arial"/>
          <w:szCs w:val="24"/>
        </w:rPr>
      </w:pPr>
    </w:p>
    <w:p w:rsidR="004A5DE8" w:rsidRPr="00406744" w:rsidRDefault="007C14DC" w:rsidP="004A5DE8">
      <w:pPr>
        <w:tabs>
          <w:tab w:val="left" w:pos="567"/>
        </w:tabs>
        <w:spacing w:after="120"/>
        <w:rPr>
          <w:rFonts w:cs="Arial"/>
          <w:b/>
          <w:caps/>
          <w:szCs w:val="24"/>
        </w:rPr>
      </w:pPr>
      <w:r>
        <w:rPr>
          <w:rFonts w:cs="Arial"/>
          <w:b/>
          <w:caps/>
          <w:szCs w:val="24"/>
        </w:rPr>
        <w:t>1.</w:t>
      </w:r>
      <w:r w:rsidR="004A5DE8" w:rsidRPr="00406744">
        <w:rPr>
          <w:rFonts w:cs="Arial"/>
          <w:b/>
          <w:caps/>
          <w:szCs w:val="24"/>
        </w:rPr>
        <w:tab/>
        <w:t>I contenuti della mozione</w:t>
      </w:r>
    </w:p>
    <w:p w:rsidR="004A5DE8" w:rsidRPr="00406744" w:rsidRDefault="004A5DE8" w:rsidP="004A5DE8">
      <w:pPr>
        <w:rPr>
          <w:rFonts w:cs="Arial"/>
          <w:szCs w:val="24"/>
        </w:rPr>
      </w:pPr>
      <w:r w:rsidRPr="00406744">
        <w:rPr>
          <w:rFonts w:cs="Arial"/>
          <w:szCs w:val="24"/>
        </w:rPr>
        <w:t>La mozione chiede che al posto della prevista discarica di tipo B alla Buzza di Biasca, gli 80'000 m</w:t>
      </w:r>
      <w:r w:rsidRPr="00406744">
        <w:rPr>
          <w:rFonts w:cs="Arial"/>
          <w:szCs w:val="24"/>
          <w:vertAlign w:val="superscript"/>
        </w:rPr>
        <w:t>2</w:t>
      </w:r>
      <w:r w:rsidRPr="00406744">
        <w:rPr>
          <w:rFonts w:cs="Arial"/>
          <w:szCs w:val="24"/>
        </w:rPr>
        <w:t xml:space="preserve"> occupati dall’attuale sito di estrazione e lavorazione di materiali inerti siano convertiti in terreno agricolo pregiato, ritenuto che l’area ha già subìto importanti perdite di terreno agricolo a causa del deposito realizzato da </w:t>
      </w:r>
      <w:proofErr w:type="spellStart"/>
      <w:r w:rsidRPr="00406744">
        <w:rPr>
          <w:rFonts w:cs="Arial"/>
          <w:szCs w:val="24"/>
        </w:rPr>
        <w:t>AlpTransit</w:t>
      </w:r>
      <w:proofErr w:type="spellEnd"/>
      <w:r w:rsidRPr="00406744">
        <w:rPr>
          <w:rFonts w:cs="Arial"/>
          <w:szCs w:val="24"/>
        </w:rPr>
        <w:t xml:space="preserve">. </w:t>
      </w:r>
    </w:p>
    <w:p w:rsidR="004A5DE8" w:rsidRPr="00406744" w:rsidRDefault="004A5DE8" w:rsidP="004A5DE8">
      <w:pPr>
        <w:rPr>
          <w:rFonts w:cs="Arial"/>
          <w:szCs w:val="24"/>
        </w:rPr>
      </w:pPr>
    </w:p>
    <w:p w:rsidR="004A5DE8" w:rsidRPr="00406744" w:rsidRDefault="004A5DE8" w:rsidP="004A5DE8">
      <w:pPr>
        <w:rPr>
          <w:rFonts w:cs="Arial"/>
          <w:szCs w:val="24"/>
        </w:rPr>
      </w:pPr>
    </w:p>
    <w:p w:rsidR="004A5DE8" w:rsidRPr="00406744" w:rsidRDefault="007C14DC" w:rsidP="004A5DE8">
      <w:pPr>
        <w:tabs>
          <w:tab w:val="left" w:pos="567"/>
        </w:tabs>
        <w:spacing w:after="120"/>
        <w:rPr>
          <w:rFonts w:cs="Arial"/>
          <w:b/>
          <w:caps/>
          <w:szCs w:val="24"/>
        </w:rPr>
      </w:pPr>
      <w:r>
        <w:rPr>
          <w:rFonts w:cs="Arial"/>
          <w:b/>
          <w:caps/>
          <w:szCs w:val="24"/>
        </w:rPr>
        <w:t>2.</w:t>
      </w:r>
      <w:r w:rsidR="004A5DE8" w:rsidRPr="00406744">
        <w:rPr>
          <w:rFonts w:cs="Arial"/>
          <w:b/>
          <w:caps/>
          <w:szCs w:val="24"/>
        </w:rPr>
        <w:tab/>
        <w:t>La proposta di modifica della scheda V7</w:t>
      </w:r>
    </w:p>
    <w:p w:rsidR="004A5DE8" w:rsidRDefault="004A5DE8" w:rsidP="004A5DE8">
      <w:pPr>
        <w:rPr>
          <w:rFonts w:cs="Arial"/>
          <w:szCs w:val="24"/>
        </w:rPr>
      </w:pPr>
      <w:r>
        <w:rPr>
          <w:rFonts w:cs="Arial"/>
          <w:szCs w:val="24"/>
        </w:rPr>
        <w:t>La discarica alla B</w:t>
      </w:r>
      <w:r w:rsidRPr="00406744">
        <w:rPr>
          <w:rFonts w:cs="Arial"/>
          <w:szCs w:val="24"/>
        </w:rPr>
        <w:t xml:space="preserve">uzza di Biasca </w:t>
      </w:r>
      <w:r>
        <w:rPr>
          <w:rFonts w:cs="Arial"/>
          <w:szCs w:val="24"/>
        </w:rPr>
        <w:t>è prevista</w:t>
      </w:r>
      <w:r w:rsidRPr="00406744">
        <w:rPr>
          <w:rFonts w:cs="Arial"/>
          <w:szCs w:val="24"/>
        </w:rPr>
        <w:t xml:space="preserve"> nella scheda di Piano direttore V7 Discariche </w:t>
      </w:r>
      <w:r>
        <w:rPr>
          <w:rFonts w:cs="Arial"/>
          <w:szCs w:val="24"/>
        </w:rPr>
        <w:t xml:space="preserve">sin dalla revisione generale del PD (2009) </w:t>
      </w:r>
      <w:r w:rsidRPr="00406744">
        <w:rPr>
          <w:rFonts w:cs="Arial"/>
          <w:szCs w:val="24"/>
        </w:rPr>
        <w:t>quale misura col grado di consolidamento</w:t>
      </w:r>
      <w:r>
        <w:rPr>
          <w:rFonts w:cs="Arial"/>
          <w:szCs w:val="24"/>
        </w:rPr>
        <w:t xml:space="preserve"> </w:t>
      </w:r>
      <w:r w:rsidRPr="00406744">
        <w:rPr>
          <w:rFonts w:cs="Arial"/>
          <w:szCs w:val="24"/>
        </w:rPr>
        <w:t>Informazione preliminare (</w:t>
      </w:r>
      <w:proofErr w:type="spellStart"/>
      <w:r w:rsidRPr="00406744">
        <w:rPr>
          <w:rFonts w:cs="Arial"/>
          <w:szCs w:val="24"/>
        </w:rPr>
        <w:t>Ip</w:t>
      </w:r>
      <w:proofErr w:type="spellEnd"/>
      <w:r w:rsidRPr="00406744">
        <w:rPr>
          <w:rFonts w:cs="Arial"/>
          <w:szCs w:val="24"/>
        </w:rPr>
        <w:t>) e volumetria indicativa di</w:t>
      </w:r>
      <w:r>
        <w:rPr>
          <w:rFonts w:cs="Arial"/>
          <w:szCs w:val="24"/>
        </w:rPr>
        <w:t xml:space="preserve"> 1.8 mio</w:t>
      </w:r>
      <w:r w:rsidRPr="00406744">
        <w:rPr>
          <w:rFonts w:cs="Arial"/>
          <w:szCs w:val="24"/>
        </w:rPr>
        <w:t xml:space="preserve"> m</w:t>
      </w:r>
      <w:r w:rsidRPr="00406744">
        <w:rPr>
          <w:rFonts w:cs="Arial"/>
          <w:szCs w:val="24"/>
          <w:vertAlign w:val="superscript"/>
        </w:rPr>
        <w:t>3</w:t>
      </w:r>
      <w:r w:rsidRPr="00406744">
        <w:rPr>
          <w:rFonts w:cs="Arial"/>
          <w:szCs w:val="24"/>
        </w:rPr>
        <w:t>.</w:t>
      </w:r>
      <w:r>
        <w:rPr>
          <w:rFonts w:cs="Arial"/>
          <w:szCs w:val="24"/>
        </w:rPr>
        <w:t xml:space="preserve"> </w:t>
      </w:r>
      <w:r w:rsidRPr="00406744">
        <w:rPr>
          <w:rFonts w:cs="Arial"/>
          <w:szCs w:val="24"/>
        </w:rPr>
        <w:t>Nel corso del 2012 la scheda V7 è oggetto di alcuni adattamenti finalizzati a completare la lista delle ubicazioni</w:t>
      </w:r>
      <w:r>
        <w:rPr>
          <w:rFonts w:cs="Arial"/>
          <w:szCs w:val="24"/>
        </w:rPr>
        <w:t xml:space="preserve"> </w:t>
      </w:r>
      <w:r w:rsidRPr="00406744">
        <w:rPr>
          <w:rFonts w:cs="Arial"/>
          <w:szCs w:val="24"/>
        </w:rPr>
        <w:t xml:space="preserve">per discariche al servizio della Riviera e della Bassa e Media </w:t>
      </w:r>
      <w:proofErr w:type="spellStart"/>
      <w:r w:rsidRPr="00406744">
        <w:rPr>
          <w:rFonts w:cs="Arial"/>
          <w:szCs w:val="24"/>
        </w:rPr>
        <w:t>Leventina</w:t>
      </w:r>
      <w:proofErr w:type="spellEnd"/>
      <w:r w:rsidRPr="00406744">
        <w:rPr>
          <w:rFonts w:cs="Arial"/>
          <w:szCs w:val="24"/>
        </w:rPr>
        <w:t>. In quell’occasione la Buzza di</w:t>
      </w:r>
      <w:r>
        <w:rPr>
          <w:rFonts w:cs="Arial"/>
          <w:szCs w:val="24"/>
        </w:rPr>
        <w:t xml:space="preserve"> </w:t>
      </w:r>
      <w:r w:rsidRPr="00406744">
        <w:rPr>
          <w:rFonts w:cs="Arial"/>
          <w:szCs w:val="24"/>
        </w:rPr>
        <w:t xml:space="preserve">Biasca passa da </w:t>
      </w:r>
      <w:proofErr w:type="spellStart"/>
      <w:r w:rsidRPr="00406744">
        <w:rPr>
          <w:rFonts w:cs="Arial"/>
          <w:szCs w:val="24"/>
        </w:rPr>
        <w:t>Ip</w:t>
      </w:r>
      <w:proofErr w:type="spellEnd"/>
      <w:r w:rsidRPr="00406744">
        <w:rPr>
          <w:rFonts w:cs="Arial"/>
          <w:szCs w:val="24"/>
        </w:rPr>
        <w:t xml:space="preserve"> a </w:t>
      </w:r>
      <w:r>
        <w:rPr>
          <w:rFonts w:cs="Arial"/>
          <w:szCs w:val="24"/>
        </w:rPr>
        <w:t>Risultato intermedio (</w:t>
      </w:r>
      <w:proofErr w:type="spellStart"/>
      <w:r w:rsidRPr="00406744">
        <w:rPr>
          <w:rFonts w:cs="Arial"/>
          <w:szCs w:val="24"/>
        </w:rPr>
        <w:t>Ri</w:t>
      </w:r>
      <w:proofErr w:type="spellEnd"/>
      <w:r>
        <w:rPr>
          <w:rFonts w:cs="Arial"/>
          <w:szCs w:val="24"/>
        </w:rPr>
        <w:t>)</w:t>
      </w:r>
      <w:r w:rsidRPr="00406744">
        <w:rPr>
          <w:rFonts w:cs="Arial"/>
          <w:szCs w:val="24"/>
        </w:rPr>
        <w:t xml:space="preserve"> e la sua capacità indi</w:t>
      </w:r>
      <w:r>
        <w:rPr>
          <w:rFonts w:cs="Arial"/>
          <w:szCs w:val="24"/>
        </w:rPr>
        <w:t>cativa viene ridotta a 1.3 mio</w:t>
      </w:r>
      <w:r w:rsidRPr="00406744">
        <w:rPr>
          <w:rFonts w:cs="Arial"/>
          <w:szCs w:val="24"/>
        </w:rPr>
        <w:t xml:space="preserve"> m</w:t>
      </w:r>
      <w:r w:rsidRPr="00EB2C65">
        <w:rPr>
          <w:rFonts w:cs="Arial"/>
          <w:szCs w:val="24"/>
          <w:vertAlign w:val="superscript"/>
        </w:rPr>
        <w:t>3</w:t>
      </w:r>
      <w:r w:rsidRPr="00406744">
        <w:rPr>
          <w:rFonts w:cs="Arial"/>
          <w:szCs w:val="24"/>
        </w:rPr>
        <w:t>.</w:t>
      </w:r>
      <w:r>
        <w:rPr>
          <w:rFonts w:cs="Arial"/>
          <w:szCs w:val="24"/>
        </w:rPr>
        <w:t xml:space="preserve"> </w:t>
      </w:r>
    </w:p>
    <w:p w:rsidR="004A5DE8" w:rsidRPr="00406744" w:rsidRDefault="004A5DE8" w:rsidP="004A5DE8">
      <w:pPr>
        <w:rPr>
          <w:rFonts w:cs="Arial"/>
          <w:szCs w:val="24"/>
        </w:rPr>
      </w:pPr>
      <w:r w:rsidRPr="00406744">
        <w:rPr>
          <w:rFonts w:cs="Arial"/>
          <w:szCs w:val="24"/>
        </w:rPr>
        <w:t xml:space="preserve">Nel corso del 2016, l’Ufficio federale delle strade, in accordo con il Dipartimento del territorio, ha avanzato l’ipotesi di depositare alla Buzza di Biasca il materiale in esubero prodotto dal cantiere del risanamento della galleria autostradale del San Gottardo e di utilizzare parte dello spazio a disposizione per la prevista discarica per materiali inerti cantonale. L’ipotesi di deposito da parte di USTRA è in seguito stata abbandonata, </w:t>
      </w:r>
      <w:r>
        <w:rPr>
          <w:rFonts w:cs="Arial"/>
          <w:szCs w:val="24"/>
        </w:rPr>
        <w:t>a favore dell</w:t>
      </w:r>
      <w:r w:rsidRPr="00406744">
        <w:rPr>
          <w:rFonts w:cs="Arial"/>
          <w:szCs w:val="24"/>
        </w:rPr>
        <w:t>a soluzione di parziale copertura dell’autostrada e ripristino paesaggistico ad Airolo. Il Cantone ha dal canto suo proseguito gli studi per la realizzazione di una discarica cantonale, mettendo in consultazione a fine 2018 una proposta di modifica della scheda PD V7 per il consolidamento dell’ubicazione in Dato acquisito</w:t>
      </w:r>
      <w:r>
        <w:rPr>
          <w:rFonts w:cs="Arial"/>
          <w:szCs w:val="24"/>
        </w:rPr>
        <w:t xml:space="preserve"> (Da)</w:t>
      </w:r>
      <w:r w:rsidRPr="00406744">
        <w:rPr>
          <w:rFonts w:cs="Arial"/>
          <w:szCs w:val="24"/>
        </w:rPr>
        <w:t>. La proposta, accompagnata d</w:t>
      </w:r>
      <w:r>
        <w:rPr>
          <w:rFonts w:cs="Arial"/>
          <w:szCs w:val="24"/>
        </w:rPr>
        <w:t>a uno studio di base, ipotizza</w:t>
      </w:r>
      <w:r w:rsidRPr="00406744">
        <w:rPr>
          <w:rFonts w:cs="Arial"/>
          <w:szCs w:val="24"/>
        </w:rPr>
        <w:t xml:space="preserve"> la realizzazione di una discarica di </w:t>
      </w:r>
      <w:r>
        <w:rPr>
          <w:rFonts w:cs="Arial"/>
          <w:szCs w:val="24"/>
        </w:rPr>
        <w:br/>
      </w:r>
      <w:proofErr w:type="spellStart"/>
      <w:r w:rsidRPr="00406744">
        <w:rPr>
          <w:rFonts w:cs="Arial"/>
          <w:szCs w:val="24"/>
        </w:rPr>
        <w:t>ca</w:t>
      </w:r>
      <w:proofErr w:type="spellEnd"/>
      <w:r w:rsidRPr="00406744">
        <w:rPr>
          <w:rFonts w:cs="Arial"/>
          <w:szCs w:val="24"/>
        </w:rPr>
        <w:t>. 1.4 mio di m</w:t>
      </w:r>
      <w:r w:rsidRPr="00406744">
        <w:rPr>
          <w:rFonts w:cs="Arial"/>
          <w:szCs w:val="24"/>
          <w:vertAlign w:val="superscript"/>
        </w:rPr>
        <w:t>3</w:t>
      </w:r>
      <w:r w:rsidRPr="00406744">
        <w:rPr>
          <w:rFonts w:cs="Arial"/>
          <w:szCs w:val="24"/>
        </w:rPr>
        <w:t xml:space="preserve">, disposta in modo tale da recuperare importanti superfici agricole e forestali e allontanando </w:t>
      </w:r>
      <w:r>
        <w:rPr>
          <w:rFonts w:cs="Arial"/>
          <w:szCs w:val="24"/>
        </w:rPr>
        <w:t>progressivamente</w:t>
      </w:r>
      <w:r w:rsidRPr="00406744">
        <w:rPr>
          <w:rFonts w:cs="Arial"/>
          <w:szCs w:val="24"/>
        </w:rPr>
        <w:t xml:space="preserve"> l’attività di lavorazione degli inerti, nell’ottica di una sistemazione definitiva del comparto coerente con i pregiati contenuti naturalistici e </w:t>
      </w:r>
      <w:r w:rsidRPr="00406744">
        <w:rPr>
          <w:rFonts w:cs="Arial"/>
          <w:szCs w:val="24"/>
        </w:rPr>
        <w:lastRenderedPageBreak/>
        <w:t>paesaggistici del comparto (paesaggio pro</w:t>
      </w:r>
      <w:r>
        <w:rPr>
          <w:rFonts w:cs="Arial"/>
          <w:szCs w:val="24"/>
        </w:rPr>
        <w:t>tetto IFP, corridoio faunistico d’importanza sovraregionale e vicinanza con la</w:t>
      </w:r>
      <w:r w:rsidRPr="00406744">
        <w:rPr>
          <w:rFonts w:cs="Arial"/>
          <w:szCs w:val="24"/>
        </w:rPr>
        <w:t xml:space="preserve"> zona di protezione della </w:t>
      </w:r>
      <w:proofErr w:type="spellStart"/>
      <w:r w:rsidRPr="00406744">
        <w:rPr>
          <w:rFonts w:cs="Arial"/>
          <w:szCs w:val="24"/>
        </w:rPr>
        <w:t>Legiuna</w:t>
      </w:r>
      <w:proofErr w:type="spellEnd"/>
      <w:r w:rsidRPr="00406744">
        <w:rPr>
          <w:rFonts w:cs="Arial"/>
          <w:szCs w:val="24"/>
        </w:rPr>
        <w:t xml:space="preserve">).  </w:t>
      </w:r>
    </w:p>
    <w:p w:rsidR="004A5DE8" w:rsidRPr="00406744" w:rsidRDefault="004A5DE8" w:rsidP="004A5DE8">
      <w:pPr>
        <w:rPr>
          <w:rFonts w:cs="Arial"/>
          <w:szCs w:val="24"/>
        </w:rPr>
      </w:pPr>
      <w:r w:rsidRPr="00406744">
        <w:rPr>
          <w:rFonts w:cs="Arial"/>
          <w:szCs w:val="24"/>
        </w:rPr>
        <w:t xml:space="preserve">La consultazione, pur evidenziando alcune critiche, ha dato esito sostanzialmente positivo </w:t>
      </w:r>
      <w:r>
        <w:rPr>
          <w:rFonts w:cs="Arial"/>
          <w:szCs w:val="24"/>
        </w:rPr>
        <w:t xml:space="preserve">sulla proposta d’intervento </w:t>
      </w:r>
      <w:r w:rsidRPr="00406744">
        <w:rPr>
          <w:rFonts w:cs="Arial"/>
          <w:szCs w:val="24"/>
        </w:rPr>
        <w:t xml:space="preserve">e ha permesso di evidenziare gli aspetti più delicati da sviluppare nell’ambito delle successive fasi procedurali (Piano di utilizzazione cantonale e domanda di costruzione). Fra questi aspetti </w:t>
      </w:r>
      <w:r>
        <w:rPr>
          <w:rFonts w:cs="Arial"/>
          <w:szCs w:val="24"/>
        </w:rPr>
        <w:t xml:space="preserve">è emersa </w:t>
      </w:r>
      <w:r w:rsidRPr="00406744">
        <w:rPr>
          <w:rFonts w:cs="Arial"/>
          <w:szCs w:val="24"/>
        </w:rPr>
        <w:t xml:space="preserve">in modo prioritario la volontà </w:t>
      </w:r>
      <w:r>
        <w:rPr>
          <w:rFonts w:cs="Arial"/>
          <w:szCs w:val="24"/>
        </w:rPr>
        <w:t xml:space="preserve">espressa da più parti </w:t>
      </w:r>
      <w:r w:rsidRPr="00406744">
        <w:rPr>
          <w:rFonts w:cs="Arial"/>
          <w:szCs w:val="24"/>
        </w:rPr>
        <w:t>d</w:t>
      </w:r>
      <w:r>
        <w:rPr>
          <w:rFonts w:cs="Arial"/>
          <w:szCs w:val="24"/>
        </w:rPr>
        <w:t>i massimizzare le aree agricole al termine della discarica, riducendo allo stretto necessario i contenuti forestali.</w:t>
      </w:r>
      <w:r w:rsidRPr="00406744">
        <w:rPr>
          <w:rFonts w:cs="Arial"/>
          <w:szCs w:val="24"/>
        </w:rPr>
        <w:t xml:space="preserve"> </w:t>
      </w:r>
      <w:r>
        <w:rPr>
          <w:rFonts w:cs="Arial"/>
          <w:szCs w:val="24"/>
        </w:rPr>
        <w:t xml:space="preserve">Questo principio, unitamente ad altri aspetti utili emersi dalla consultazione, troverà concretizzazione nell’ambito della prossima </w:t>
      </w:r>
      <w:r w:rsidRPr="00406744">
        <w:rPr>
          <w:rFonts w:cs="Arial"/>
          <w:szCs w:val="24"/>
        </w:rPr>
        <w:t>elaborazione del Piano di utilizzazione cantonale</w:t>
      </w:r>
      <w:r>
        <w:rPr>
          <w:rFonts w:cs="Arial"/>
          <w:szCs w:val="24"/>
        </w:rPr>
        <w:t xml:space="preserve"> (PUC),</w:t>
      </w:r>
      <w:r w:rsidRPr="00406744">
        <w:rPr>
          <w:rFonts w:cs="Arial"/>
          <w:szCs w:val="24"/>
        </w:rPr>
        <w:t xml:space="preserve"> nel quale saranno definite con esattezza la disposizione e l’ampiezza delle superfici agricole. Si precisa che già </w:t>
      </w:r>
      <w:r>
        <w:rPr>
          <w:rFonts w:cs="Arial"/>
          <w:szCs w:val="24"/>
        </w:rPr>
        <w:t>nel</w:t>
      </w:r>
      <w:r w:rsidRPr="00406744">
        <w:rPr>
          <w:rFonts w:cs="Arial"/>
          <w:szCs w:val="24"/>
        </w:rPr>
        <w:t xml:space="preserve">lo studio di base </w:t>
      </w:r>
      <w:r>
        <w:rPr>
          <w:rFonts w:cs="Arial"/>
          <w:szCs w:val="24"/>
        </w:rPr>
        <w:t xml:space="preserve">relativo alla scheda V7, la </w:t>
      </w:r>
      <w:r w:rsidRPr="00406744">
        <w:rPr>
          <w:rFonts w:cs="Arial"/>
          <w:szCs w:val="24"/>
        </w:rPr>
        <w:t xml:space="preserve">variante 2 di sistemazione </w:t>
      </w:r>
      <w:r>
        <w:rPr>
          <w:rFonts w:cs="Arial"/>
          <w:szCs w:val="24"/>
        </w:rPr>
        <w:t xml:space="preserve">prevede di destinare all’agricoltura </w:t>
      </w:r>
      <w:proofErr w:type="spellStart"/>
      <w:r>
        <w:rPr>
          <w:rFonts w:cs="Arial"/>
          <w:szCs w:val="24"/>
        </w:rPr>
        <w:t>ca</w:t>
      </w:r>
      <w:proofErr w:type="spellEnd"/>
      <w:r>
        <w:rPr>
          <w:rFonts w:cs="Arial"/>
          <w:szCs w:val="24"/>
        </w:rPr>
        <w:t>. 125’000</w:t>
      </w:r>
      <w:r w:rsidRPr="00406744">
        <w:rPr>
          <w:rFonts w:cs="Arial"/>
          <w:szCs w:val="24"/>
        </w:rPr>
        <w:t xml:space="preserve"> m</w:t>
      </w:r>
      <w:r w:rsidRPr="00C6122B">
        <w:rPr>
          <w:rFonts w:cs="Arial"/>
          <w:szCs w:val="24"/>
          <w:vertAlign w:val="superscript"/>
        </w:rPr>
        <w:t>2</w:t>
      </w:r>
      <w:r w:rsidRPr="00406744">
        <w:rPr>
          <w:rFonts w:cs="Arial"/>
          <w:szCs w:val="24"/>
        </w:rPr>
        <w:t xml:space="preserve"> di terreno agricolo pianeggiante al termine della realizzazione della discarica, la cui durata di esercizio è stata stimata in circa 10 anni. </w:t>
      </w:r>
    </w:p>
    <w:p w:rsidR="004A5DE8" w:rsidRPr="00406744" w:rsidRDefault="004A5DE8" w:rsidP="004A5DE8">
      <w:pPr>
        <w:rPr>
          <w:rFonts w:cs="Arial"/>
          <w:szCs w:val="24"/>
        </w:rPr>
      </w:pPr>
    </w:p>
    <w:p w:rsidR="004A5DE8" w:rsidRPr="00406744" w:rsidRDefault="004A5DE8" w:rsidP="004A5DE8">
      <w:pPr>
        <w:rPr>
          <w:rFonts w:cs="Arial"/>
          <w:szCs w:val="24"/>
        </w:rPr>
      </w:pPr>
    </w:p>
    <w:p w:rsidR="004A5DE8" w:rsidRPr="00406744" w:rsidRDefault="007C14DC" w:rsidP="004A5DE8">
      <w:pPr>
        <w:tabs>
          <w:tab w:val="left" w:pos="567"/>
        </w:tabs>
        <w:spacing w:after="120"/>
        <w:rPr>
          <w:rFonts w:cs="Arial"/>
          <w:b/>
          <w:caps/>
          <w:szCs w:val="24"/>
        </w:rPr>
      </w:pPr>
      <w:r>
        <w:rPr>
          <w:rFonts w:cs="Arial"/>
          <w:b/>
          <w:caps/>
          <w:szCs w:val="24"/>
        </w:rPr>
        <w:t>3.</w:t>
      </w:r>
      <w:r w:rsidR="004A5DE8" w:rsidRPr="00406744">
        <w:rPr>
          <w:rFonts w:cs="Arial"/>
          <w:b/>
          <w:caps/>
          <w:szCs w:val="24"/>
        </w:rPr>
        <w:tab/>
        <w:t>conclusioni</w:t>
      </w:r>
    </w:p>
    <w:p w:rsidR="004A5DE8" w:rsidRDefault="004A5DE8" w:rsidP="004A5DE8">
      <w:pPr>
        <w:rPr>
          <w:rFonts w:cs="Arial"/>
          <w:szCs w:val="24"/>
        </w:rPr>
      </w:pPr>
      <w:r>
        <w:rPr>
          <w:rFonts w:cs="Arial"/>
          <w:szCs w:val="24"/>
        </w:rPr>
        <w:t>Gli indirizzi di sistemazione finale alla Buzza di Biasca avanzati con lo studio di base che ha accompagnato la modifica della scheda V7 sono coerenti con quanto richiesto nella mozione, ovvero la conversione in terreno agricolo pregiato dello spazio attualmente occupato dall’impianto di lavorazione degli inerti. La realizzazione della discarica, la cui necessità è già stata ampiamente dimostrata, non compromette la conversione agricola del terreno occupato dall’impianto di lavorazione degli inerti. L’esatta disposizione, l’ampiezza e la qualità delle aree agricole recuperate al termine della discarica saranno definite in modo vincolante nell’ambito della prossima elaborazione del PUC.</w:t>
      </w:r>
    </w:p>
    <w:p w:rsidR="004A5DE8" w:rsidRDefault="004A5DE8" w:rsidP="004A5DE8">
      <w:pPr>
        <w:rPr>
          <w:rFonts w:cs="Arial"/>
          <w:szCs w:val="24"/>
        </w:rPr>
      </w:pPr>
    </w:p>
    <w:p w:rsidR="004A5DE8" w:rsidRDefault="004A5DE8" w:rsidP="004A5DE8">
      <w:pPr>
        <w:rPr>
          <w:rFonts w:cs="Arial"/>
          <w:szCs w:val="24"/>
        </w:rPr>
      </w:pPr>
    </w:p>
    <w:p w:rsidR="004A5DE8" w:rsidRDefault="004A5DE8" w:rsidP="004A5DE8">
      <w:pPr>
        <w:rPr>
          <w:rFonts w:cs="Arial"/>
          <w:szCs w:val="24"/>
        </w:rPr>
      </w:pPr>
      <w:r>
        <w:rPr>
          <w:rFonts w:cs="Arial"/>
          <w:szCs w:val="24"/>
        </w:rPr>
        <w:t xml:space="preserve">In conclusione, alla luce di quanto esposto e ritenuto che la richiesta della mozione è già di fatto adempiuta, il Consiglio di Stato invita il Gran Consiglio a non aderire alla mozione. </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7C14DC" w:rsidRDefault="007C14DC" w:rsidP="00B01474"/>
    <w:p w:rsidR="007C14DC" w:rsidRDefault="007C14DC" w:rsidP="00B01474"/>
    <w:p w:rsidR="007C14DC" w:rsidRDefault="007C14DC" w:rsidP="00B01474"/>
    <w:p w:rsidR="007C14DC" w:rsidRDefault="007C14DC" w:rsidP="00B01474"/>
    <w:p w:rsidR="007C14DC" w:rsidRDefault="007C14DC" w:rsidP="007C14DC">
      <w:pPr>
        <w:rPr>
          <w:szCs w:val="24"/>
        </w:rPr>
      </w:pPr>
    </w:p>
    <w:p w:rsidR="007C14DC" w:rsidRDefault="007C14DC" w:rsidP="007C14DC">
      <w:pPr>
        <w:rPr>
          <w:szCs w:val="24"/>
        </w:rPr>
      </w:pPr>
    </w:p>
    <w:p w:rsidR="007C14DC" w:rsidRPr="00406744" w:rsidRDefault="007C14DC" w:rsidP="007C14DC">
      <w:pPr>
        <w:rPr>
          <w:szCs w:val="24"/>
        </w:rPr>
      </w:pPr>
    </w:p>
    <w:p w:rsidR="007C14DC" w:rsidRPr="007C14DC" w:rsidRDefault="007C14DC" w:rsidP="007C14DC">
      <w:pPr>
        <w:rPr>
          <w:sz w:val="22"/>
          <w:szCs w:val="22"/>
        </w:rPr>
      </w:pPr>
      <w:r w:rsidRPr="007C14DC">
        <w:rPr>
          <w:sz w:val="22"/>
          <w:szCs w:val="22"/>
          <w:u w:val="single"/>
        </w:rPr>
        <w:t>Annessa:</w:t>
      </w:r>
      <w:r w:rsidRPr="007C14DC">
        <w:rPr>
          <w:sz w:val="22"/>
          <w:szCs w:val="22"/>
        </w:rPr>
        <w:t xml:space="preserve"> </w:t>
      </w:r>
      <w:r>
        <w:rPr>
          <w:sz w:val="22"/>
          <w:szCs w:val="22"/>
        </w:rPr>
        <w:t xml:space="preserve"> </w:t>
      </w:r>
      <w:r w:rsidRPr="007C14DC">
        <w:rPr>
          <w:sz w:val="22"/>
          <w:szCs w:val="22"/>
        </w:rPr>
        <w:t>Mozione 12.03.2019</w:t>
      </w:r>
    </w:p>
    <w:p w:rsidR="007C14DC" w:rsidRDefault="007C14DC" w:rsidP="007C14DC">
      <w:pPr>
        <w:rPr>
          <w:rFonts w:cs="Arial"/>
        </w:rPr>
      </w:pPr>
    </w:p>
    <w:p w:rsidR="007C14DC" w:rsidRDefault="007C14DC">
      <w:pPr>
        <w:jc w:val="left"/>
      </w:pPr>
      <w:r>
        <w:br w:type="page"/>
      </w:r>
    </w:p>
    <w:p w:rsidR="007C14DC" w:rsidRPr="007C14DC" w:rsidRDefault="007C14DC" w:rsidP="007C14DC">
      <w:pPr>
        <w:spacing w:after="120"/>
        <w:rPr>
          <w:rFonts w:cs="Arial"/>
          <w:b/>
          <w:sz w:val="22"/>
          <w:szCs w:val="22"/>
        </w:rPr>
      </w:pPr>
      <w:r w:rsidRPr="007C14DC">
        <w:rPr>
          <w:rFonts w:cs="Arial"/>
          <w:b/>
          <w:sz w:val="22"/>
          <w:szCs w:val="22"/>
        </w:rPr>
        <w:lastRenderedPageBreak/>
        <w:t>MOZIONE</w:t>
      </w:r>
    </w:p>
    <w:p w:rsidR="007C14DC" w:rsidRPr="007C14DC" w:rsidRDefault="007C14DC" w:rsidP="007C14DC">
      <w:pPr>
        <w:rPr>
          <w:rFonts w:cs="Arial"/>
          <w:sz w:val="22"/>
          <w:szCs w:val="22"/>
        </w:rPr>
      </w:pPr>
    </w:p>
    <w:p w:rsidR="007C14DC" w:rsidRPr="007C14DC" w:rsidRDefault="007C14DC" w:rsidP="007C14DC">
      <w:pPr>
        <w:spacing w:after="120"/>
        <w:rPr>
          <w:rFonts w:cs="Arial"/>
          <w:b/>
          <w:sz w:val="22"/>
          <w:szCs w:val="22"/>
          <w:u w:val="single"/>
        </w:rPr>
      </w:pPr>
      <w:r w:rsidRPr="007C14DC">
        <w:rPr>
          <w:rFonts w:cs="Arial"/>
          <w:b/>
          <w:sz w:val="22"/>
          <w:szCs w:val="22"/>
          <w:u w:val="single"/>
        </w:rPr>
        <w:t>L'Alto Ticino non merita di ricevere sempre e solo gli scarti del progresso</w:t>
      </w:r>
    </w:p>
    <w:p w:rsidR="007C14DC" w:rsidRPr="007C14DC" w:rsidRDefault="007C14DC" w:rsidP="007C14DC">
      <w:pPr>
        <w:rPr>
          <w:rFonts w:cs="Arial"/>
          <w:b/>
          <w:sz w:val="22"/>
          <w:szCs w:val="22"/>
          <w:u w:val="single"/>
        </w:rPr>
      </w:pPr>
    </w:p>
    <w:p w:rsidR="007C14DC" w:rsidRPr="007C14DC" w:rsidRDefault="007C14DC" w:rsidP="007C14DC">
      <w:pPr>
        <w:rPr>
          <w:rFonts w:cs="Arial"/>
          <w:sz w:val="22"/>
          <w:szCs w:val="22"/>
        </w:rPr>
      </w:pPr>
      <w:r w:rsidRPr="007C14DC">
        <w:rPr>
          <w:rFonts w:cs="Arial"/>
          <w:sz w:val="22"/>
          <w:szCs w:val="22"/>
        </w:rPr>
        <w:t>del 12 marzo 2019</w:t>
      </w:r>
    </w:p>
    <w:p w:rsidR="007C14DC" w:rsidRPr="007C14DC" w:rsidRDefault="007C14DC" w:rsidP="007C14DC">
      <w:pPr>
        <w:rPr>
          <w:rFonts w:cs="Arial"/>
          <w:b/>
          <w:sz w:val="22"/>
          <w:szCs w:val="22"/>
          <w:u w:val="single"/>
        </w:rPr>
      </w:pPr>
    </w:p>
    <w:p w:rsidR="007C14DC" w:rsidRPr="007C14DC" w:rsidRDefault="007C14DC" w:rsidP="007C14DC">
      <w:pPr>
        <w:rPr>
          <w:rFonts w:cs="Arial"/>
          <w:b/>
          <w:sz w:val="22"/>
          <w:szCs w:val="22"/>
          <w:u w:val="single"/>
        </w:rPr>
      </w:pPr>
    </w:p>
    <w:p w:rsidR="007C14DC" w:rsidRPr="007C14DC" w:rsidRDefault="007C14DC" w:rsidP="007C14DC">
      <w:pPr>
        <w:rPr>
          <w:rFonts w:cs="Arial"/>
          <w:b/>
          <w:sz w:val="22"/>
          <w:szCs w:val="22"/>
          <w:u w:val="single"/>
        </w:rPr>
      </w:pPr>
      <w:r w:rsidRPr="007C14DC">
        <w:rPr>
          <w:rFonts w:cs="Arial"/>
          <w:sz w:val="22"/>
          <w:szCs w:val="22"/>
        </w:rPr>
        <w:t xml:space="preserve">Recentemente, il Parlamento cantonale ha stanziato un importante credito per le nuove Officine ad </w:t>
      </w:r>
      <w:proofErr w:type="spellStart"/>
      <w:r w:rsidRPr="007C14DC">
        <w:rPr>
          <w:rFonts w:cs="Arial"/>
          <w:sz w:val="22"/>
          <w:szCs w:val="22"/>
        </w:rPr>
        <w:t>Arbedo</w:t>
      </w:r>
      <w:proofErr w:type="spellEnd"/>
      <w:r w:rsidRPr="007C14DC">
        <w:rPr>
          <w:rFonts w:cs="Arial"/>
          <w:sz w:val="22"/>
          <w:szCs w:val="22"/>
        </w:rPr>
        <w:t xml:space="preserve"> con lo scopo di mantenere in Ticino un numero rilevante di impieghi e le competenze maturate in ambito ferroviario. Con il dovere di responsabilità cui è chiamata la politica verso la collettività nell'affrontare i problemi di oggi e di domani, ritengo sia opportuno entrare subito nel merito della compensazione dei pregiati terreni SAC (Superfici di avvicendamento delle culture) richiesti ad </w:t>
      </w:r>
      <w:proofErr w:type="spellStart"/>
      <w:r w:rsidRPr="007C14DC">
        <w:rPr>
          <w:rFonts w:cs="Arial"/>
          <w:sz w:val="22"/>
          <w:szCs w:val="22"/>
        </w:rPr>
        <w:t>Arbedo</w:t>
      </w:r>
      <w:proofErr w:type="spellEnd"/>
      <w:r w:rsidRPr="007C14DC">
        <w:rPr>
          <w:rFonts w:cs="Arial"/>
          <w:sz w:val="22"/>
          <w:szCs w:val="22"/>
        </w:rPr>
        <w:t>-Castione per l'edificazione del nuovo stabilimento.</w:t>
      </w:r>
    </w:p>
    <w:p w:rsidR="007C14DC" w:rsidRPr="007C14DC" w:rsidRDefault="007C14DC" w:rsidP="007C14DC">
      <w:pPr>
        <w:spacing w:before="120"/>
        <w:rPr>
          <w:rFonts w:cs="Arial"/>
          <w:sz w:val="22"/>
          <w:szCs w:val="22"/>
        </w:rPr>
      </w:pPr>
      <w:r w:rsidRPr="007C14DC">
        <w:rPr>
          <w:rFonts w:cs="Arial"/>
          <w:sz w:val="22"/>
          <w:szCs w:val="22"/>
        </w:rPr>
        <w:t>Si tratta di un importante sacrificio di terre coltive a dimostrazione, al pari del contributo cantonale da 100 milioni di franchi votato dal Parlamento a favore dell'ex regia, del forte sostegno del Ticino al progetto delle nuove Officine. Come ogni impegno che si reputa nell'interesse della collettività, neanche questa scelta politica deve però, in alcun modo, rendere vani i nostri sforzi per un altro obbligo morale dell'azione statale, quello di garantire una sufficiente base di approvvigionamento alimentare, sicura ed ecologica, alle nuove generazioni. Prima che sia troppo tardi dobbiamo quindi – e si tratta a mio modo di vedere di una scelta imposta dalle contingenze – tutelare meglio l'ambiente e gettare le basi per uno sfruttamento delle risorse rispettoso del territorio, evitando sprechi soprattutto sul fondovalle, vittima del progresso economico e industriale (spesso con scarsi risultati in termini di occupazione), delle nuove vie di transito e dello sviluppo demografico ed edilizio. Nella Bassa Valle di Blenio gli effetti collaterali della "crescita" continua, spesso a detrimento delle regioni periferiche, stanno trovando nuova espressione nel progetto di nuova discarica per scarti edili non riciclabili alla Buzza di Biasca. Questo progetto, cui mi sono già opposta con altri colleghi in questa sede presentando due atti parlamentari</w:t>
      </w:r>
      <w:r w:rsidRPr="007C14DC">
        <w:rPr>
          <w:rStyle w:val="Rimandonotaapidipagina"/>
          <w:rFonts w:cs="Arial"/>
          <w:sz w:val="22"/>
          <w:szCs w:val="22"/>
        </w:rPr>
        <w:footnoteReference w:id="1"/>
      </w:r>
      <w:r w:rsidRPr="007C14DC">
        <w:rPr>
          <w:rFonts w:cs="Arial"/>
          <w:sz w:val="22"/>
          <w:szCs w:val="22"/>
        </w:rPr>
        <w:t xml:space="preserve"> che sono seguiti all'importante mobilitazione popolare (con le 1740 persone che hanno firmato la petizione del Gruppo "</w:t>
      </w:r>
      <w:proofErr w:type="spellStart"/>
      <w:r w:rsidRPr="007C14DC">
        <w:rPr>
          <w:rFonts w:cs="Arial"/>
          <w:sz w:val="22"/>
          <w:szCs w:val="22"/>
        </w:rPr>
        <w:t>Loderio</w:t>
      </w:r>
      <w:proofErr w:type="spellEnd"/>
      <w:r w:rsidRPr="007C14DC">
        <w:rPr>
          <w:rFonts w:cs="Arial"/>
          <w:sz w:val="22"/>
          <w:szCs w:val="22"/>
        </w:rPr>
        <w:t xml:space="preserve"> c'è"), deve essere finalmente accantonato dal Consiglio di Stato. </w:t>
      </w:r>
    </w:p>
    <w:p w:rsidR="007C14DC" w:rsidRPr="007C14DC" w:rsidRDefault="007C14DC" w:rsidP="007C14DC">
      <w:pPr>
        <w:spacing w:before="120"/>
        <w:rPr>
          <w:rFonts w:cs="Arial"/>
          <w:sz w:val="22"/>
          <w:szCs w:val="22"/>
        </w:rPr>
      </w:pPr>
      <w:r w:rsidRPr="007C14DC">
        <w:rPr>
          <w:rFonts w:cs="Arial"/>
          <w:sz w:val="22"/>
          <w:szCs w:val="22"/>
        </w:rPr>
        <w:t xml:space="preserve">Alla Buzza di Biasca nel nome di </w:t>
      </w:r>
      <w:proofErr w:type="spellStart"/>
      <w:r w:rsidRPr="007C14DC">
        <w:rPr>
          <w:rFonts w:cs="Arial"/>
          <w:sz w:val="22"/>
          <w:szCs w:val="22"/>
        </w:rPr>
        <w:t>AlpTransit</w:t>
      </w:r>
      <w:proofErr w:type="spellEnd"/>
      <w:r w:rsidRPr="007C14DC">
        <w:rPr>
          <w:rFonts w:cs="Arial"/>
          <w:sz w:val="22"/>
          <w:szCs w:val="22"/>
        </w:rPr>
        <w:t xml:space="preserve">, sono già state cancellate decine e decine di migliaia di metri quadrati di prati coltivabili, per il deposito del materiale di scavo della galleria di base del San Gottardo, e un'altra decina di migliaia di metri quadrati per gli inerti contaminati provenienti anche dalla galleria del Ceneri. Ma nell'Alto Ticino non devono giungere unicamente gli scarti del progresso, i rifiuti di un benessere creato altrove. Anche chi risiede nelle valli merita soluzioni decorose, pragmatiche, realizzabili a corto e medio termine, per garantire ai giovani occasioni di sviluppo, nel campo agricolo (come è il caso vista la presenza di numerose aziende agricole tra Biasca e Serravalle) e in altri ambiti. </w:t>
      </w:r>
    </w:p>
    <w:p w:rsidR="007C14DC" w:rsidRPr="007C14DC" w:rsidRDefault="007C14DC" w:rsidP="007C14DC">
      <w:pPr>
        <w:rPr>
          <w:rFonts w:cs="Arial"/>
          <w:sz w:val="22"/>
          <w:szCs w:val="22"/>
        </w:rPr>
      </w:pPr>
      <w:r w:rsidRPr="007C14DC">
        <w:rPr>
          <w:rFonts w:cs="Arial"/>
          <w:sz w:val="22"/>
          <w:szCs w:val="22"/>
        </w:rPr>
        <w:t>Coerentemente a quanto esposto, e avvalendoci dell'art. 105 della LGC, chiediamo che al posto della discarica cantonale per scarti edili, gli 80'000 metri quadrati occupati dall'attuale sito di estrazione e lavorazione inerti attivo alla Buzza di Biasca siano convertiti in terreno agricolo pregiato.</w:t>
      </w:r>
    </w:p>
    <w:p w:rsidR="007C14DC" w:rsidRPr="007C14DC" w:rsidRDefault="007C14DC" w:rsidP="007C14DC">
      <w:pPr>
        <w:rPr>
          <w:rFonts w:cs="Arial"/>
          <w:sz w:val="22"/>
          <w:szCs w:val="22"/>
        </w:rPr>
      </w:pPr>
    </w:p>
    <w:p w:rsidR="007C14DC" w:rsidRPr="007C14DC" w:rsidRDefault="007C14DC" w:rsidP="007C14DC">
      <w:pPr>
        <w:rPr>
          <w:rFonts w:cs="Arial"/>
          <w:sz w:val="22"/>
          <w:szCs w:val="22"/>
        </w:rPr>
      </w:pPr>
    </w:p>
    <w:p w:rsidR="007C14DC" w:rsidRPr="007C14DC" w:rsidRDefault="007C14DC" w:rsidP="007C14DC">
      <w:pPr>
        <w:rPr>
          <w:rFonts w:cs="Arial"/>
          <w:sz w:val="22"/>
          <w:szCs w:val="22"/>
        </w:rPr>
      </w:pPr>
      <w:r w:rsidRPr="007C14DC">
        <w:rPr>
          <w:rFonts w:cs="Arial"/>
          <w:sz w:val="22"/>
          <w:szCs w:val="22"/>
        </w:rPr>
        <w:t>Gina La Mantia</w:t>
      </w:r>
    </w:p>
    <w:p w:rsidR="007C14DC" w:rsidRPr="007C14DC" w:rsidRDefault="007C14DC" w:rsidP="007C14DC">
      <w:pPr>
        <w:rPr>
          <w:rFonts w:cs="Arial"/>
          <w:sz w:val="22"/>
          <w:szCs w:val="22"/>
        </w:rPr>
      </w:pPr>
      <w:r w:rsidRPr="007C14DC">
        <w:rPr>
          <w:rFonts w:cs="Arial"/>
          <w:sz w:val="22"/>
          <w:szCs w:val="22"/>
        </w:rPr>
        <w:t>Corti - Ducry - Ghisletta - Lurati Grassi</w:t>
      </w:r>
    </w:p>
    <w:p w:rsidR="007C14DC" w:rsidRPr="007C14DC" w:rsidRDefault="007C14DC" w:rsidP="007C14DC">
      <w:pPr>
        <w:rPr>
          <w:rFonts w:cs="Arial"/>
          <w:sz w:val="22"/>
          <w:szCs w:val="22"/>
        </w:rPr>
      </w:pPr>
    </w:p>
    <w:p w:rsidR="007C14DC" w:rsidRPr="00575B41" w:rsidRDefault="007C14DC" w:rsidP="00B01474"/>
    <w:sectPr w:rsidR="007C14DC"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D742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7C14DC" w:rsidRPr="007C14DC" w:rsidRDefault="007C14DC" w:rsidP="007C14DC">
      <w:pPr>
        <w:pStyle w:val="Testonotaapidipagina"/>
        <w:jc w:val="left"/>
        <w:rPr>
          <w:rFonts w:cs="Arial"/>
          <w:sz w:val="18"/>
          <w:szCs w:val="18"/>
        </w:rPr>
      </w:pPr>
      <w:r w:rsidRPr="007C14DC">
        <w:rPr>
          <w:rStyle w:val="Rimandonotaapidipagina"/>
          <w:rFonts w:cs="Arial"/>
          <w:sz w:val="18"/>
          <w:szCs w:val="18"/>
        </w:rPr>
        <w:footnoteRef/>
      </w:r>
      <w:r w:rsidRPr="007C14DC">
        <w:rPr>
          <w:rFonts w:cs="Arial"/>
          <w:sz w:val="18"/>
          <w:szCs w:val="18"/>
        </w:rPr>
        <w:t xml:space="preserve"> Buzza di Biasca, terra di nessuno? </w:t>
      </w:r>
    </w:p>
    <w:p w:rsidR="007C14DC" w:rsidRPr="007C14DC" w:rsidRDefault="007D7423" w:rsidP="007C14DC">
      <w:pPr>
        <w:pStyle w:val="Testonotaapidipagina"/>
        <w:jc w:val="left"/>
        <w:rPr>
          <w:rStyle w:val="Collegamentoipertestuale"/>
          <w:rFonts w:cs="Arial"/>
          <w:sz w:val="18"/>
          <w:szCs w:val="18"/>
        </w:rPr>
      </w:pPr>
      <w:hyperlink r:id="rId1" w:history="1">
        <w:r w:rsidR="007C14DC" w:rsidRPr="007C14DC">
          <w:rPr>
            <w:rStyle w:val="Collegamentoipertestuale"/>
            <w:rFonts w:cs="Arial"/>
            <w:sz w:val="18"/>
            <w:szCs w:val="18"/>
          </w:rPr>
          <w:t>https://www4.ti.ch/user_librerie/php/GC/allegato.php?allid=116299</w:t>
        </w:r>
      </w:hyperlink>
    </w:p>
    <w:p w:rsidR="007C14DC" w:rsidRPr="007C14DC" w:rsidRDefault="007C14DC" w:rsidP="007C14DC">
      <w:pPr>
        <w:pStyle w:val="Testonotaapidipagina"/>
        <w:jc w:val="left"/>
        <w:rPr>
          <w:rFonts w:cs="Arial"/>
          <w:sz w:val="18"/>
          <w:szCs w:val="18"/>
        </w:rPr>
      </w:pPr>
      <w:r w:rsidRPr="007C14DC">
        <w:rPr>
          <w:rFonts w:cs="Arial"/>
          <w:sz w:val="18"/>
          <w:szCs w:val="18"/>
        </w:rPr>
        <w:t xml:space="preserve">Discarica di inerti a Biasca, quali garanzie per la  popolazione? </w:t>
      </w:r>
      <w:hyperlink r:id="rId2" w:history="1">
        <w:r w:rsidRPr="007C14DC">
          <w:rPr>
            <w:rStyle w:val="Collegamentoipertestuale"/>
            <w:rFonts w:cs="Arial"/>
            <w:sz w:val="18"/>
            <w:szCs w:val="18"/>
          </w:rPr>
          <w:t>https://www4.ti.ch/user_librerie/php/GC/allegato.php?allid=125774</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A5DE8"/>
    <w:rsid w:val="004B6B6F"/>
    <w:rsid w:val="00522EC0"/>
    <w:rsid w:val="0053660F"/>
    <w:rsid w:val="0059602E"/>
    <w:rsid w:val="005B03BF"/>
    <w:rsid w:val="006470C0"/>
    <w:rsid w:val="006E1E7D"/>
    <w:rsid w:val="0073572C"/>
    <w:rsid w:val="00747C39"/>
    <w:rsid w:val="007C14DC"/>
    <w:rsid w:val="007D7423"/>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4.ti.ch/user_librerie/php/GC/allegato.php?allid=125774" TargetMode="External"/><Relationship Id="rId1" Type="http://schemas.openxmlformats.org/officeDocument/2006/relationships/hyperlink" Target="https://www4.ti.ch/user_librerie/php/GC/allegato.php?allid=11629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1230</Words>
  <Characters>7104</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2019-05-28T15:19:00Z</cp:lastPrinted>
  <dcterms:created xsi:type="dcterms:W3CDTF">2019-05-28T15:21:00Z</dcterms:created>
  <dcterms:modified xsi:type="dcterms:W3CDTF">2019-05-28T15:21:00Z</dcterms:modified>
</cp:coreProperties>
</file>