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88F" w:rsidRDefault="0013588F" w:rsidP="0013588F">
      <w:pPr>
        <w:pStyle w:val="StandardRisoluzionedelConsigliodiStato"/>
        <w:rPr>
          <w:rFonts w:asciiTheme="minorHAnsi" w:hAnsiTheme="minorHAnsi" w:cstheme="minorHAnsi"/>
          <w:b/>
          <w:sz w:val="28"/>
          <w:szCs w:val="28"/>
        </w:rPr>
      </w:pPr>
      <w:bookmarkStart w:id="0" w:name="_GoBack"/>
      <w:bookmarkEnd w:id="0"/>
      <w:r w:rsidRPr="00D04FD5">
        <w:rPr>
          <w:rFonts w:asciiTheme="minorHAnsi" w:hAnsiTheme="minorHAnsi" w:cstheme="minorHAnsi"/>
          <w:b/>
          <w:sz w:val="28"/>
          <w:szCs w:val="28"/>
        </w:rPr>
        <w:t>della C</w:t>
      </w:r>
      <w:r>
        <w:rPr>
          <w:rFonts w:asciiTheme="minorHAnsi" w:hAnsiTheme="minorHAnsi" w:cstheme="minorHAnsi"/>
          <w:b/>
          <w:sz w:val="28"/>
          <w:szCs w:val="28"/>
        </w:rPr>
        <w:t xml:space="preserve">ommissione Costituzione e leggi </w:t>
      </w:r>
    </w:p>
    <w:p w:rsidR="0013588F" w:rsidRDefault="0013588F" w:rsidP="0013588F">
      <w:pPr>
        <w:pStyle w:val="StandardRisoluzionedelConsigliodiStato"/>
        <w:spacing w:after="120"/>
        <w:rPr>
          <w:rFonts w:asciiTheme="minorHAnsi" w:hAnsiTheme="minorHAnsi" w:cstheme="minorHAnsi"/>
          <w:b/>
          <w:sz w:val="28"/>
          <w:szCs w:val="28"/>
        </w:rPr>
      </w:pPr>
      <w:r>
        <w:rPr>
          <w:rFonts w:asciiTheme="minorHAnsi" w:hAnsiTheme="minorHAnsi" w:cstheme="minorHAnsi"/>
          <w:b/>
          <w:sz w:val="28"/>
          <w:szCs w:val="28"/>
        </w:rPr>
        <w:t>sulle iniziative parlamentari presentate nella forma elaborata</w:t>
      </w:r>
      <w:r w:rsidRPr="00D04FD5">
        <w:rPr>
          <w:rFonts w:asciiTheme="minorHAnsi" w:hAnsiTheme="minorHAnsi" w:cstheme="minorHAnsi"/>
          <w:b/>
          <w:sz w:val="28"/>
          <w:szCs w:val="28"/>
        </w:rPr>
        <w:t xml:space="preserve"> da Matteo Pronzini e Giuseppe Sergi per MPS-indipendenti</w:t>
      </w:r>
      <w:r>
        <w:rPr>
          <w:rFonts w:asciiTheme="minorHAnsi" w:hAnsiTheme="minorHAnsi" w:cstheme="minorHAnsi"/>
          <w:b/>
          <w:sz w:val="28"/>
          <w:szCs w:val="28"/>
        </w:rPr>
        <w:t xml:space="preserve"> per la modifica della Legge sul Gran Consiglio e sui rapporti con il Consiglio di Stato:</w:t>
      </w:r>
    </w:p>
    <w:p w:rsidR="0013588F" w:rsidRDefault="0013588F" w:rsidP="0013588F">
      <w:pPr>
        <w:pStyle w:val="Paragrafoelenco"/>
        <w:numPr>
          <w:ilvl w:val="0"/>
          <w:numId w:val="21"/>
        </w:numPr>
        <w:spacing w:before="80"/>
        <w:ind w:left="284" w:hanging="284"/>
        <w:contextualSpacing w:val="0"/>
        <w:rPr>
          <w:rFonts w:asciiTheme="minorHAnsi" w:hAnsiTheme="minorHAnsi" w:cstheme="minorHAnsi"/>
          <w:b/>
          <w:sz w:val="28"/>
          <w:szCs w:val="28"/>
        </w:rPr>
      </w:pPr>
      <w:r w:rsidRPr="008F2F1A">
        <w:rPr>
          <w:rFonts w:asciiTheme="minorHAnsi" w:hAnsiTheme="minorHAnsi" w:cstheme="minorHAnsi"/>
          <w:b/>
          <w:sz w:val="28"/>
          <w:szCs w:val="28"/>
        </w:rPr>
        <w:t xml:space="preserve">del 21 settembre 2020 </w:t>
      </w:r>
      <w:r>
        <w:rPr>
          <w:rFonts w:asciiTheme="minorHAnsi" w:hAnsiTheme="minorHAnsi" w:cstheme="minorHAnsi"/>
          <w:b/>
          <w:sz w:val="28"/>
          <w:szCs w:val="28"/>
        </w:rPr>
        <w:t xml:space="preserve">per la modifica dell’art. 12 </w:t>
      </w:r>
      <w:r w:rsidRPr="008F2F1A">
        <w:rPr>
          <w:rFonts w:asciiTheme="minorHAnsi" w:hAnsiTheme="minorHAnsi" w:cstheme="minorHAnsi"/>
          <w:b/>
          <w:sz w:val="28"/>
          <w:szCs w:val="28"/>
        </w:rPr>
        <w:t xml:space="preserve">“Anche l'opposizione deve poter avere gli stessi diritti di chi sostiene, direttamente o indirettamente, il </w:t>
      </w:r>
      <w:proofErr w:type="spellStart"/>
      <w:r w:rsidRPr="008F2F1A">
        <w:rPr>
          <w:rFonts w:asciiTheme="minorHAnsi" w:hAnsiTheme="minorHAnsi" w:cstheme="minorHAnsi"/>
          <w:b/>
          <w:sz w:val="28"/>
          <w:szCs w:val="28"/>
        </w:rPr>
        <w:t>CdS</w:t>
      </w:r>
      <w:proofErr w:type="spellEnd"/>
      <w:r>
        <w:rPr>
          <w:rFonts w:asciiTheme="minorHAnsi" w:hAnsiTheme="minorHAnsi" w:cstheme="minorHAnsi"/>
          <w:b/>
          <w:sz w:val="28"/>
          <w:szCs w:val="28"/>
        </w:rPr>
        <w:t>”</w:t>
      </w:r>
      <w:r w:rsidRPr="008F2F1A">
        <w:rPr>
          <w:rFonts w:asciiTheme="minorHAnsi" w:hAnsiTheme="minorHAnsi" w:cstheme="minorHAnsi"/>
          <w:b/>
          <w:sz w:val="28"/>
          <w:szCs w:val="28"/>
        </w:rPr>
        <w:t xml:space="preserve"> </w:t>
      </w:r>
    </w:p>
    <w:p w:rsidR="0013588F" w:rsidRDefault="0013588F" w:rsidP="0013588F">
      <w:pPr>
        <w:pStyle w:val="Paragrafoelenco"/>
        <w:numPr>
          <w:ilvl w:val="0"/>
          <w:numId w:val="20"/>
        </w:numPr>
        <w:spacing w:before="80"/>
        <w:ind w:left="284" w:hanging="284"/>
        <w:contextualSpacing w:val="0"/>
        <w:rPr>
          <w:rFonts w:asciiTheme="minorHAnsi" w:hAnsiTheme="minorHAnsi" w:cstheme="minorHAnsi"/>
          <w:b/>
          <w:sz w:val="28"/>
          <w:szCs w:val="28"/>
        </w:rPr>
      </w:pPr>
      <w:r w:rsidRPr="008F2F1A">
        <w:rPr>
          <w:rFonts w:asciiTheme="minorHAnsi" w:hAnsiTheme="minorHAnsi" w:cstheme="minorHAnsi"/>
          <w:b/>
          <w:sz w:val="28"/>
          <w:szCs w:val="28"/>
        </w:rPr>
        <w:t xml:space="preserve">del 18 settembre 2023 per la modifica dell’art. 13 “Ampliamo la partecipazione democratica in Gran Consiglio” </w:t>
      </w:r>
    </w:p>
    <w:p w:rsidR="0013588F" w:rsidRPr="008F2F1A" w:rsidRDefault="0013588F" w:rsidP="0013588F">
      <w:pPr>
        <w:pStyle w:val="Paragrafoelenco"/>
        <w:numPr>
          <w:ilvl w:val="0"/>
          <w:numId w:val="20"/>
        </w:numPr>
        <w:spacing w:before="80"/>
        <w:ind w:left="284" w:hanging="284"/>
        <w:contextualSpacing w:val="0"/>
        <w:rPr>
          <w:rFonts w:asciiTheme="minorHAnsi" w:hAnsiTheme="minorHAnsi" w:cstheme="minorHAnsi"/>
          <w:b/>
          <w:sz w:val="28"/>
          <w:szCs w:val="28"/>
        </w:rPr>
      </w:pPr>
      <w:r>
        <w:rPr>
          <w:rFonts w:asciiTheme="minorHAnsi" w:hAnsiTheme="minorHAnsi" w:cstheme="minorHAnsi"/>
          <w:b/>
          <w:sz w:val="28"/>
          <w:szCs w:val="28"/>
        </w:rPr>
        <w:t xml:space="preserve">del </w:t>
      </w:r>
      <w:r w:rsidRPr="008F2F1A">
        <w:rPr>
          <w:rFonts w:asciiTheme="minorHAnsi" w:hAnsiTheme="minorHAnsi" w:cstheme="minorHAnsi"/>
          <w:b/>
          <w:sz w:val="28"/>
          <w:szCs w:val="28"/>
        </w:rPr>
        <w:t>18 settembre 2023 per la modifica dell’art. 29 “Ampliamo la partecipazione democratica in Gran Consiglio / Commissioni Parlamentari</w:t>
      </w:r>
      <w:r>
        <w:rPr>
          <w:rFonts w:asciiTheme="minorHAnsi" w:hAnsiTheme="minorHAnsi" w:cstheme="minorHAnsi"/>
          <w:b/>
          <w:sz w:val="28"/>
          <w:szCs w:val="28"/>
        </w:rPr>
        <w:t>”</w:t>
      </w:r>
    </w:p>
    <w:p w:rsidR="0013588F" w:rsidRDefault="0013588F" w:rsidP="0013588F">
      <w:pPr>
        <w:pStyle w:val="StandardRisoluzionedelConsigliodiStato"/>
        <w:numPr>
          <w:ilvl w:val="0"/>
          <w:numId w:val="20"/>
        </w:numPr>
        <w:spacing w:before="80"/>
        <w:ind w:left="284" w:hanging="284"/>
        <w:rPr>
          <w:rFonts w:asciiTheme="minorHAnsi" w:hAnsiTheme="minorHAnsi" w:cstheme="minorHAnsi"/>
          <w:b/>
          <w:sz w:val="28"/>
          <w:szCs w:val="28"/>
        </w:rPr>
      </w:pPr>
      <w:r>
        <w:rPr>
          <w:rFonts w:asciiTheme="minorHAnsi" w:hAnsiTheme="minorHAnsi" w:cstheme="minorHAnsi"/>
          <w:b/>
          <w:sz w:val="28"/>
          <w:szCs w:val="28"/>
        </w:rPr>
        <w:t xml:space="preserve">del </w:t>
      </w:r>
      <w:r w:rsidRPr="00EE38A2">
        <w:rPr>
          <w:rFonts w:asciiTheme="minorHAnsi" w:hAnsiTheme="minorHAnsi" w:cstheme="minorHAnsi"/>
          <w:b/>
          <w:sz w:val="28"/>
          <w:szCs w:val="28"/>
        </w:rPr>
        <w:t>18 settembre 2023 per la modifica dell’art. 53 “Ogni parlamentare deve aver accesso alla documentazione”</w:t>
      </w:r>
    </w:p>
    <w:p w:rsidR="0013588F" w:rsidRPr="00EE38A2" w:rsidRDefault="0013588F" w:rsidP="0013588F">
      <w:pPr>
        <w:pStyle w:val="StandardRisoluzionedelConsigliodiStato"/>
        <w:numPr>
          <w:ilvl w:val="0"/>
          <w:numId w:val="20"/>
        </w:numPr>
        <w:spacing w:before="80"/>
        <w:ind w:left="284" w:hanging="284"/>
        <w:rPr>
          <w:rFonts w:asciiTheme="minorHAnsi" w:hAnsiTheme="minorHAnsi" w:cstheme="minorHAnsi"/>
          <w:b/>
          <w:sz w:val="28"/>
          <w:szCs w:val="28"/>
        </w:rPr>
      </w:pPr>
      <w:r w:rsidRPr="00EE38A2">
        <w:rPr>
          <w:rFonts w:asciiTheme="minorHAnsi" w:hAnsiTheme="minorHAnsi" w:cstheme="minorHAnsi"/>
          <w:b/>
          <w:sz w:val="28"/>
          <w:szCs w:val="28"/>
        </w:rPr>
        <w:t xml:space="preserve">del 18 settembre 2023 per la modifica dell’art. 116 </w:t>
      </w:r>
      <w:r>
        <w:rPr>
          <w:rFonts w:asciiTheme="minorHAnsi" w:hAnsiTheme="minorHAnsi" w:cstheme="minorHAnsi"/>
          <w:b/>
          <w:sz w:val="28"/>
          <w:szCs w:val="28"/>
        </w:rPr>
        <w:t>“</w:t>
      </w:r>
      <w:r w:rsidRPr="00EE38A2">
        <w:rPr>
          <w:rFonts w:asciiTheme="minorHAnsi" w:hAnsiTheme="minorHAnsi" w:cstheme="minorHAnsi"/>
          <w:b/>
          <w:sz w:val="28"/>
          <w:szCs w:val="28"/>
        </w:rPr>
        <w:t>Ordini del giorno uguali per tutte e tutti</w:t>
      </w:r>
      <w:r>
        <w:rPr>
          <w:rFonts w:asciiTheme="minorHAnsi" w:hAnsiTheme="minorHAnsi" w:cstheme="minorHAnsi"/>
          <w:b/>
          <w:sz w:val="28"/>
          <w:szCs w:val="28"/>
        </w:rPr>
        <w:t>”</w:t>
      </w:r>
    </w:p>
    <w:p w:rsidR="0013588F" w:rsidRPr="00EE38A2" w:rsidRDefault="0013588F" w:rsidP="0013588F">
      <w:pPr>
        <w:pStyle w:val="StandardRisoluzionedelConsigliodiStato"/>
        <w:numPr>
          <w:ilvl w:val="0"/>
          <w:numId w:val="20"/>
        </w:numPr>
        <w:spacing w:before="80"/>
        <w:ind w:left="284" w:hanging="284"/>
        <w:rPr>
          <w:rFonts w:asciiTheme="minorHAnsi" w:hAnsiTheme="minorHAnsi" w:cstheme="minorHAnsi"/>
          <w:b/>
          <w:sz w:val="28"/>
          <w:szCs w:val="28"/>
        </w:rPr>
      </w:pPr>
      <w:r w:rsidRPr="00EE38A2">
        <w:rPr>
          <w:rFonts w:asciiTheme="minorHAnsi" w:hAnsiTheme="minorHAnsi" w:cstheme="minorHAnsi"/>
          <w:b/>
          <w:sz w:val="28"/>
          <w:szCs w:val="28"/>
        </w:rPr>
        <w:t>del 18 settembre 2023 per la modifica dell’</w:t>
      </w:r>
      <w:r>
        <w:rPr>
          <w:rFonts w:asciiTheme="minorHAnsi" w:hAnsiTheme="minorHAnsi" w:cstheme="minorHAnsi"/>
          <w:b/>
          <w:sz w:val="28"/>
          <w:szCs w:val="28"/>
        </w:rPr>
        <w:t>a</w:t>
      </w:r>
      <w:r w:rsidRPr="00EE38A2">
        <w:rPr>
          <w:rFonts w:asciiTheme="minorHAnsi" w:hAnsiTheme="minorHAnsi" w:cstheme="minorHAnsi"/>
          <w:b/>
          <w:sz w:val="28"/>
          <w:szCs w:val="28"/>
        </w:rPr>
        <w:t>rt. 16</w:t>
      </w:r>
      <w:r>
        <w:rPr>
          <w:rFonts w:asciiTheme="minorHAnsi" w:hAnsiTheme="minorHAnsi" w:cstheme="minorHAnsi"/>
          <w:b/>
          <w:sz w:val="28"/>
          <w:szCs w:val="28"/>
        </w:rPr>
        <w:t xml:space="preserve"> “</w:t>
      </w:r>
      <w:r w:rsidRPr="00EE38A2">
        <w:rPr>
          <w:rFonts w:asciiTheme="minorHAnsi" w:hAnsiTheme="minorHAnsi" w:cstheme="minorHAnsi"/>
          <w:b/>
          <w:sz w:val="28"/>
          <w:szCs w:val="28"/>
        </w:rPr>
        <w:t>Ufficio presidenziale: permettiamo a tutti i gruppi almeno di partecipare senza diritto di parola</w:t>
      </w:r>
      <w:r>
        <w:rPr>
          <w:rFonts w:asciiTheme="minorHAnsi" w:hAnsiTheme="minorHAnsi" w:cstheme="minorHAnsi"/>
          <w:b/>
          <w:sz w:val="28"/>
          <w:szCs w:val="28"/>
        </w:rPr>
        <w:t>”</w:t>
      </w:r>
    </w:p>
    <w:p w:rsidR="005F4171" w:rsidRDefault="005F4171" w:rsidP="005F4171">
      <w:pPr>
        <w:pStyle w:val="NormaleWeb"/>
        <w:spacing w:before="0" w:beforeAutospacing="0" w:after="0" w:afterAutospacing="0"/>
        <w:jc w:val="both"/>
        <w:rPr>
          <w:rFonts w:asciiTheme="minorHAnsi" w:hAnsiTheme="minorHAnsi" w:cstheme="minorHAnsi"/>
          <w:sz w:val="22"/>
          <w:szCs w:val="22"/>
        </w:rPr>
      </w:pPr>
    </w:p>
    <w:p w:rsidR="0013588F" w:rsidRPr="0013588F" w:rsidRDefault="0013588F" w:rsidP="005F4171">
      <w:pPr>
        <w:pStyle w:val="NormaleWeb"/>
        <w:spacing w:before="0" w:beforeAutospacing="0" w:after="0" w:afterAutospacing="0"/>
        <w:jc w:val="both"/>
        <w:rPr>
          <w:rFonts w:asciiTheme="minorHAnsi" w:hAnsiTheme="minorHAnsi" w:cstheme="minorHAnsi"/>
          <w:sz w:val="22"/>
          <w:szCs w:val="22"/>
        </w:rPr>
      </w:pPr>
    </w:p>
    <w:p w:rsidR="005F4171" w:rsidRPr="0013588F" w:rsidRDefault="005F4171" w:rsidP="005F4171">
      <w:pPr>
        <w:tabs>
          <w:tab w:val="left" w:pos="426"/>
        </w:tabs>
        <w:spacing w:after="120"/>
        <w:ind w:left="426" w:hanging="426"/>
        <w:rPr>
          <w:rFonts w:ascii="Arial Grassetto" w:eastAsia="MS Mincho" w:hAnsi="Arial Grassetto" w:cs="Arial" w:hint="eastAsia"/>
          <w:b/>
          <w:caps/>
          <w:sz w:val="24"/>
          <w:szCs w:val="24"/>
        </w:rPr>
      </w:pPr>
      <w:r w:rsidRPr="00C15FEB">
        <w:rPr>
          <w:rFonts w:ascii="Arial Grassetto" w:eastAsia="MS Mincho" w:hAnsi="Arial Grassetto" w:cs="Arial"/>
          <w:b/>
          <w:caps/>
        </w:rPr>
        <w:t>i</w:t>
      </w:r>
      <w:r w:rsidRPr="0013588F">
        <w:rPr>
          <w:rFonts w:ascii="Arial Grassetto" w:eastAsia="MS Mincho" w:hAnsi="Arial Grassetto" w:cs="Arial"/>
          <w:b/>
          <w:caps/>
          <w:sz w:val="24"/>
          <w:szCs w:val="24"/>
        </w:rPr>
        <w:t>.</w:t>
      </w:r>
      <w:r w:rsidRPr="0013588F">
        <w:rPr>
          <w:rFonts w:ascii="Arial Grassetto" w:eastAsia="MS Mincho" w:hAnsi="Arial Grassetto" w:cs="Arial"/>
          <w:b/>
          <w:caps/>
          <w:sz w:val="24"/>
          <w:szCs w:val="24"/>
        </w:rPr>
        <w:tab/>
        <w:t>PREMESSA</w:t>
      </w:r>
    </w:p>
    <w:p w:rsidR="005F4171" w:rsidRPr="0013588F" w:rsidRDefault="005F4171" w:rsidP="005F4171">
      <w:pPr>
        <w:pStyle w:val="NormaleWeb"/>
        <w:spacing w:before="0" w:beforeAutospacing="0" w:after="0" w:afterAutospacing="0"/>
        <w:jc w:val="both"/>
        <w:rPr>
          <w:rFonts w:asciiTheme="minorHAnsi" w:hAnsiTheme="minorHAnsi" w:cstheme="minorHAnsi"/>
          <w:lang w:val="it-IT"/>
        </w:rPr>
      </w:pPr>
      <w:r w:rsidRPr="0013588F">
        <w:rPr>
          <w:rFonts w:asciiTheme="minorHAnsi" w:hAnsiTheme="minorHAnsi" w:cstheme="minorHAnsi"/>
          <w:lang w:val="it-IT"/>
        </w:rPr>
        <w:t>Le sei proposte di modifica del Movimento per il Socialismo (MPS) mirano a rafforzare la democrazia nel nostro Cantone, chiedendo che anche partiti e movimenti politici che non fanno gruppo in Gran Consiglio possano avere accesso alla documentazione delle commissioni e dell’Ufficio presidenziale.</w:t>
      </w:r>
    </w:p>
    <w:p w:rsidR="005F4171" w:rsidRPr="0013588F" w:rsidRDefault="005F4171" w:rsidP="005F4171">
      <w:pPr>
        <w:pStyle w:val="NormaleWeb"/>
        <w:spacing w:before="0" w:beforeAutospacing="0" w:after="0" w:afterAutospacing="0"/>
        <w:jc w:val="both"/>
        <w:rPr>
          <w:rFonts w:asciiTheme="minorHAnsi" w:hAnsiTheme="minorHAnsi" w:cstheme="minorHAnsi"/>
          <w:lang w:val="it-IT"/>
        </w:rPr>
      </w:pPr>
    </w:p>
    <w:p w:rsidR="005F4171" w:rsidRPr="0013588F" w:rsidRDefault="005F4171" w:rsidP="005F4171">
      <w:pPr>
        <w:pStyle w:val="NormaleWeb"/>
        <w:spacing w:before="0" w:beforeAutospacing="0" w:after="0" w:afterAutospacing="0"/>
        <w:jc w:val="both"/>
        <w:rPr>
          <w:rFonts w:asciiTheme="minorHAnsi" w:hAnsiTheme="minorHAnsi" w:cstheme="minorHAnsi"/>
          <w:lang w:val="it-IT"/>
        </w:rPr>
      </w:pPr>
      <w:r w:rsidRPr="0013588F">
        <w:rPr>
          <w:rFonts w:asciiTheme="minorHAnsi" w:hAnsiTheme="minorHAnsi" w:cstheme="minorHAnsi"/>
          <w:lang w:val="it-IT"/>
        </w:rPr>
        <w:t>Si tratta di una richiesta di buon senso e di principio: la democrazia vive di partecipazione consapevole e la partecipazione è possibile solo se le informazioni sono accessibili.</w:t>
      </w:r>
    </w:p>
    <w:p w:rsidR="005F4171" w:rsidRPr="0013588F" w:rsidRDefault="005F4171" w:rsidP="005F4171">
      <w:pPr>
        <w:pStyle w:val="NormaleWeb"/>
        <w:spacing w:before="0" w:beforeAutospacing="0" w:after="0" w:afterAutospacing="0"/>
        <w:jc w:val="both"/>
        <w:rPr>
          <w:rFonts w:asciiTheme="minorHAnsi" w:hAnsiTheme="minorHAnsi" w:cstheme="minorHAnsi"/>
          <w:lang w:val="it-IT"/>
        </w:rPr>
      </w:pPr>
    </w:p>
    <w:p w:rsidR="005F4171" w:rsidRPr="0013588F" w:rsidRDefault="005F4171" w:rsidP="005F4171">
      <w:pPr>
        <w:pStyle w:val="NormaleWeb"/>
        <w:spacing w:before="0" w:beforeAutospacing="0" w:after="0" w:afterAutospacing="0"/>
        <w:jc w:val="both"/>
        <w:rPr>
          <w:rFonts w:asciiTheme="minorHAnsi" w:hAnsiTheme="minorHAnsi" w:cstheme="minorHAnsi"/>
          <w:lang w:val="it-IT"/>
        </w:rPr>
      </w:pPr>
      <w:r w:rsidRPr="0013588F">
        <w:rPr>
          <w:rFonts w:asciiTheme="minorHAnsi" w:hAnsiTheme="minorHAnsi" w:cstheme="minorHAnsi"/>
          <w:lang w:val="it-IT"/>
        </w:rPr>
        <w:t>Garantire l’accesso alla documentazione non significa attribuire nuovi poteri o diritti di parola, ma semplicemente permettere a tutte le forze politiche e alla cittadinanza di comprendere meglio i temi in discussione. Solo così il dibattito pubblico può essere informato, aperto e fondato sui fatti, anziché su indiscrezioni.</w:t>
      </w:r>
    </w:p>
    <w:p w:rsidR="005F4171" w:rsidRPr="0013588F" w:rsidRDefault="005F4171" w:rsidP="005F4171">
      <w:pPr>
        <w:pStyle w:val="NormaleWeb"/>
        <w:spacing w:before="0" w:beforeAutospacing="0" w:after="0" w:afterAutospacing="0"/>
        <w:jc w:val="both"/>
        <w:rPr>
          <w:rFonts w:asciiTheme="minorHAnsi" w:hAnsiTheme="minorHAnsi" w:cstheme="minorHAnsi"/>
          <w:lang w:val="it-IT"/>
        </w:rPr>
      </w:pPr>
    </w:p>
    <w:p w:rsidR="005F4171" w:rsidRPr="0013588F" w:rsidRDefault="005F4171" w:rsidP="005F4171">
      <w:pPr>
        <w:pStyle w:val="NormaleWeb"/>
        <w:spacing w:before="0" w:beforeAutospacing="0" w:after="0" w:afterAutospacing="0"/>
        <w:jc w:val="both"/>
        <w:rPr>
          <w:rFonts w:asciiTheme="minorHAnsi" w:hAnsiTheme="minorHAnsi" w:cstheme="minorHAnsi"/>
          <w:lang w:val="it-IT"/>
        </w:rPr>
      </w:pPr>
      <w:r w:rsidRPr="0013588F">
        <w:rPr>
          <w:rFonts w:asciiTheme="minorHAnsi" w:hAnsiTheme="minorHAnsi" w:cstheme="minorHAnsi"/>
          <w:lang w:val="it-IT"/>
        </w:rPr>
        <w:t>In una società che vuole essere realmente democratica, la trasparenza non è una concessione: è un dovere delle istituzioni e un diritto dei cittadini e delle cittadine.</w:t>
      </w:r>
    </w:p>
    <w:p w:rsidR="005F4171" w:rsidRPr="0002650A" w:rsidRDefault="005F4171" w:rsidP="005F4171">
      <w:pPr>
        <w:pStyle w:val="NormaleWeb"/>
        <w:spacing w:before="0" w:beforeAutospacing="0" w:after="0" w:afterAutospacing="0"/>
        <w:jc w:val="both"/>
        <w:rPr>
          <w:rFonts w:asciiTheme="minorHAnsi" w:hAnsiTheme="minorHAnsi" w:cstheme="minorHAnsi"/>
          <w:sz w:val="22"/>
          <w:szCs w:val="22"/>
          <w:lang w:val="it-IT"/>
        </w:rPr>
      </w:pPr>
    </w:p>
    <w:p w:rsidR="005F4171" w:rsidRPr="0013588F" w:rsidRDefault="005F4171" w:rsidP="005F4171">
      <w:pPr>
        <w:tabs>
          <w:tab w:val="left" w:pos="426"/>
        </w:tabs>
        <w:spacing w:after="160"/>
        <w:ind w:left="426" w:right="-1" w:hanging="426"/>
        <w:rPr>
          <w:rFonts w:asciiTheme="minorHAnsi" w:eastAsia="MS Mincho" w:hAnsiTheme="minorHAnsi" w:cstheme="minorHAnsi"/>
          <w:b/>
          <w:caps/>
          <w:sz w:val="24"/>
          <w:szCs w:val="24"/>
        </w:rPr>
      </w:pPr>
      <w:r w:rsidRPr="0013588F">
        <w:rPr>
          <w:rFonts w:asciiTheme="minorHAnsi" w:eastAsia="MS Mincho" w:hAnsiTheme="minorHAnsi" w:cstheme="minorHAnsi"/>
          <w:b/>
          <w:caps/>
          <w:sz w:val="24"/>
          <w:szCs w:val="24"/>
        </w:rPr>
        <w:lastRenderedPageBreak/>
        <w:t>II.</w:t>
      </w:r>
      <w:r w:rsidRPr="0013588F">
        <w:rPr>
          <w:rFonts w:asciiTheme="minorHAnsi" w:eastAsia="MS Mincho" w:hAnsiTheme="minorHAnsi" w:cstheme="minorHAnsi"/>
          <w:b/>
          <w:caps/>
          <w:sz w:val="24"/>
          <w:szCs w:val="24"/>
        </w:rPr>
        <w:tab/>
        <w:t>le richieste di modifica</w:t>
      </w:r>
    </w:p>
    <w:p w:rsidR="005F4171" w:rsidRPr="0013588F" w:rsidRDefault="005F4171" w:rsidP="005F4171">
      <w:pPr>
        <w:rPr>
          <w:rFonts w:asciiTheme="minorHAnsi" w:hAnsiTheme="minorHAnsi" w:cstheme="minorHAnsi"/>
          <w:sz w:val="24"/>
          <w:szCs w:val="24"/>
          <w:lang w:val="it-IT" w:eastAsia="it-CH"/>
        </w:rPr>
      </w:pPr>
      <w:r w:rsidRPr="0013588F">
        <w:rPr>
          <w:rFonts w:asciiTheme="minorHAnsi" w:hAnsiTheme="minorHAnsi" w:cstheme="minorHAnsi"/>
          <w:sz w:val="24"/>
          <w:szCs w:val="24"/>
          <w:lang w:val="it-IT" w:eastAsia="it-CH"/>
        </w:rPr>
        <w:t>Tutti i sei atti (IE</w:t>
      </w:r>
      <w:r w:rsidRPr="0013588F">
        <w:rPr>
          <w:rFonts w:asciiTheme="minorHAnsi" w:hAnsiTheme="minorHAnsi" w:cstheme="minorHAnsi"/>
          <w:sz w:val="24"/>
          <w:szCs w:val="24"/>
          <w:lang w:val="it-IT"/>
        </w:rPr>
        <w:t xml:space="preserve">592, IE756, IE757, IE758, IE764, IE769) </w:t>
      </w:r>
      <w:r w:rsidRPr="0013588F">
        <w:rPr>
          <w:rFonts w:asciiTheme="minorHAnsi" w:hAnsiTheme="minorHAnsi" w:cstheme="minorHAnsi"/>
          <w:sz w:val="24"/>
          <w:szCs w:val="24"/>
          <w:lang w:val="it-IT" w:eastAsia="it-CH"/>
        </w:rPr>
        <w:t>oggetto di questo rapporto vertono su un concetto di fondo, che è quello di ampliare i diritti e le possibilità di partecipazione per i deputati e le deputate appartenenti a liste con un numero ridotto che attualmente non sono in grado di costituirsi in gruppo parlamentare.</w:t>
      </w:r>
    </w:p>
    <w:p w:rsidR="005F4171" w:rsidRPr="0013588F" w:rsidRDefault="005F4171" w:rsidP="005F4171">
      <w:pPr>
        <w:rPr>
          <w:rFonts w:asciiTheme="minorHAnsi" w:hAnsiTheme="minorHAnsi" w:cstheme="minorHAnsi"/>
          <w:sz w:val="24"/>
          <w:szCs w:val="24"/>
          <w:lang w:val="it-IT" w:eastAsia="it-CH"/>
        </w:rPr>
      </w:pPr>
    </w:p>
    <w:p w:rsidR="005F4171" w:rsidRPr="0013588F" w:rsidRDefault="005F4171" w:rsidP="005F4171">
      <w:pPr>
        <w:rPr>
          <w:rFonts w:asciiTheme="minorHAnsi" w:hAnsiTheme="minorHAnsi" w:cstheme="minorHAnsi"/>
          <w:sz w:val="24"/>
          <w:szCs w:val="24"/>
          <w:lang w:val="it-IT" w:eastAsia="it-CH"/>
        </w:rPr>
      </w:pPr>
      <w:r w:rsidRPr="0013588F">
        <w:rPr>
          <w:rFonts w:asciiTheme="minorHAnsi" w:hAnsiTheme="minorHAnsi" w:cstheme="minorHAnsi"/>
          <w:sz w:val="24"/>
          <w:szCs w:val="24"/>
          <w:lang w:val="it-IT" w:eastAsia="it-CH"/>
        </w:rPr>
        <w:t>Sono richieste puntuali che puntano a modificare l’assetto attuale partecipativo di questi deputati e di queste deputate, assetto definito dalla Costituzione cantonale e dalla Legge sui diritti politici (LEDP), rivendicando p</w:t>
      </w:r>
      <w:r w:rsidRPr="0013588F">
        <w:rPr>
          <w:rFonts w:asciiTheme="minorHAnsi" w:hAnsiTheme="minorHAnsi" w:cstheme="minorHAnsi"/>
          <w:iCs/>
          <w:sz w:val="24"/>
          <w:szCs w:val="24"/>
          <w:lang w:val="it-IT" w:eastAsia="it-CH"/>
        </w:rPr>
        <w:t xml:space="preserve">ertanto che, a fronte di un sistema di ripartizione dei seggi non modificato e attualmente non oggetto di modifica, i diritti di questi/e deputati/e eletti/e in liste che non raggiungono una presenza numerica minima per fare gruppo possano beneficiare di maggiori </w:t>
      </w:r>
      <w:r w:rsidRPr="0013588F">
        <w:rPr>
          <w:rFonts w:asciiTheme="minorHAnsi" w:hAnsiTheme="minorHAnsi" w:cstheme="minorHAnsi"/>
          <w:sz w:val="24"/>
          <w:szCs w:val="24"/>
          <w:lang w:val="it-IT" w:eastAsia="it-CH"/>
        </w:rPr>
        <w:t>diritti.</w:t>
      </w:r>
    </w:p>
    <w:p w:rsidR="005F4171" w:rsidRPr="0013588F" w:rsidRDefault="005F4171" w:rsidP="005F4171">
      <w:pPr>
        <w:rPr>
          <w:rFonts w:asciiTheme="minorHAnsi" w:hAnsiTheme="minorHAnsi" w:cstheme="minorHAnsi"/>
          <w:sz w:val="24"/>
          <w:szCs w:val="24"/>
          <w:lang w:val="it-IT" w:eastAsia="it-CH"/>
        </w:rPr>
      </w:pPr>
    </w:p>
    <w:p w:rsidR="005F4171" w:rsidRPr="0013588F" w:rsidRDefault="005F4171" w:rsidP="005F4171">
      <w:pPr>
        <w:rPr>
          <w:rFonts w:asciiTheme="minorHAnsi" w:hAnsiTheme="minorHAnsi" w:cstheme="minorHAnsi"/>
          <w:sz w:val="24"/>
          <w:szCs w:val="24"/>
          <w:lang w:val="it-IT"/>
        </w:rPr>
      </w:pPr>
      <w:r w:rsidRPr="0013588F">
        <w:rPr>
          <w:rFonts w:asciiTheme="minorHAnsi" w:hAnsiTheme="minorHAnsi" w:cstheme="minorHAnsi"/>
          <w:sz w:val="24"/>
          <w:szCs w:val="24"/>
          <w:lang w:val="it-IT" w:eastAsia="it-CH"/>
        </w:rPr>
        <w:t>La minoranza della Commissione condivide tali modifiche al fine di favorire la partecipazione e dunque rafforzare la democrazia.</w:t>
      </w:r>
    </w:p>
    <w:p w:rsidR="005F4171" w:rsidRDefault="005F4171" w:rsidP="005F4171">
      <w:pPr>
        <w:rPr>
          <w:rFonts w:cs="Arial"/>
          <w:bCs/>
        </w:rPr>
      </w:pPr>
    </w:p>
    <w:p w:rsidR="005F4171" w:rsidRDefault="005F4171" w:rsidP="005F4171">
      <w:pPr>
        <w:rPr>
          <w:rFonts w:cs="Arial"/>
          <w:bCs/>
        </w:rPr>
      </w:pPr>
    </w:p>
    <w:p w:rsidR="005F4171" w:rsidRPr="00C15FEB" w:rsidRDefault="005F4171" w:rsidP="005F4171">
      <w:pPr>
        <w:tabs>
          <w:tab w:val="left" w:pos="426"/>
        </w:tabs>
        <w:spacing w:after="160"/>
        <w:ind w:left="426" w:right="-1" w:hanging="426"/>
        <w:rPr>
          <w:rFonts w:ascii="Arial Grassetto" w:eastAsia="MS Mincho" w:hAnsi="Arial Grassetto" w:cs="Arial" w:hint="eastAsia"/>
          <w:b/>
          <w:caps/>
        </w:rPr>
      </w:pPr>
      <w:r w:rsidRPr="00C15FEB">
        <w:rPr>
          <w:rFonts w:ascii="Arial Grassetto" w:eastAsia="MS Mincho" w:hAnsi="Arial Grassetto" w:cs="Arial"/>
          <w:b/>
          <w:caps/>
        </w:rPr>
        <w:t>I</w:t>
      </w:r>
      <w:r>
        <w:rPr>
          <w:rFonts w:ascii="Arial Grassetto" w:eastAsia="MS Mincho" w:hAnsi="Arial Grassetto" w:cs="Arial"/>
          <w:b/>
          <w:caps/>
        </w:rPr>
        <w:t>ii</w:t>
      </w:r>
      <w:r w:rsidRPr="00C15FEB">
        <w:rPr>
          <w:rFonts w:ascii="Arial Grassetto" w:eastAsia="MS Mincho" w:hAnsi="Arial Grassetto" w:cs="Arial"/>
          <w:b/>
          <w:caps/>
        </w:rPr>
        <w:t>.</w:t>
      </w:r>
      <w:r w:rsidRPr="00C15FEB">
        <w:rPr>
          <w:rFonts w:ascii="Arial Grassetto" w:eastAsia="MS Mincho" w:hAnsi="Arial Grassetto" w:cs="Arial"/>
          <w:b/>
          <w:caps/>
        </w:rPr>
        <w:tab/>
      </w:r>
      <w:r>
        <w:rPr>
          <w:rFonts w:ascii="Arial Grassetto" w:eastAsia="MS Mincho" w:hAnsi="Arial Grassetto" w:cs="Arial"/>
          <w:b/>
          <w:caps/>
        </w:rPr>
        <w:t>decis</w:t>
      </w:r>
      <w:r w:rsidRPr="00C15FEB">
        <w:rPr>
          <w:rFonts w:ascii="Arial Grassetto" w:eastAsia="MS Mincho" w:hAnsi="Arial Grassetto" w:cs="Arial"/>
          <w:b/>
          <w:caps/>
        </w:rPr>
        <w:t>ioni commissionali</w:t>
      </w:r>
    </w:p>
    <w:p w:rsidR="005F4171" w:rsidRDefault="005F4171" w:rsidP="007A1D2C">
      <w:pPr>
        <w:pStyle w:val="p1"/>
        <w:suppressAutoHyphens w:val="0"/>
        <w:spacing w:after="120"/>
        <w:jc w:val="both"/>
        <w:rPr>
          <w:b/>
          <w:bCs/>
          <w:sz w:val="24"/>
          <w:szCs w:val="24"/>
        </w:rPr>
      </w:pPr>
      <w:r>
        <w:rPr>
          <w:b/>
          <w:bCs/>
          <w:sz w:val="24"/>
          <w:szCs w:val="24"/>
        </w:rPr>
        <w:t xml:space="preserve">Modifica dell’art. 12 della Legge sul Gran Consiglio e sui rapporti con il Consiglio di Stato </w:t>
      </w:r>
      <w:r w:rsidR="007A1D2C">
        <w:rPr>
          <w:b/>
          <w:bCs/>
          <w:sz w:val="24"/>
          <w:szCs w:val="24"/>
        </w:rPr>
        <w:t>(IE592)</w:t>
      </w:r>
    </w:p>
    <w:p w:rsidR="005F4171" w:rsidRPr="00CC2578" w:rsidRDefault="005F4171" w:rsidP="005F4171">
      <w:pPr>
        <w:pStyle w:val="p1"/>
        <w:jc w:val="both"/>
        <w:rPr>
          <w:lang w:val="it-IT"/>
        </w:rPr>
      </w:pPr>
      <w:r w:rsidRPr="00CC2578">
        <w:rPr>
          <w:rFonts w:asciiTheme="minorHAnsi" w:hAnsiTheme="minorHAnsi" w:cstheme="minorHAnsi"/>
          <w:color w:val="000000" w:themeColor="text1"/>
          <w:sz w:val="24"/>
          <w:szCs w:val="24"/>
          <w:lang w:val="it-IT"/>
        </w:rPr>
        <w:t>Per le motivazioni introduttive sopra descritte</w:t>
      </w:r>
      <w:r>
        <w:rPr>
          <w:rFonts w:asciiTheme="minorHAnsi" w:hAnsiTheme="minorHAnsi" w:cstheme="minorHAnsi"/>
          <w:color w:val="000000" w:themeColor="text1"/>
          <w:sz w:val="24"/>
          <w:szCs w:val="24"/>
          <w:lang w:val="it-IT"/>
        </w:rPr>
        <w:t>,</w:t>
      </w:r>
      <w:r w:rsidRPr="00CC2578">
        <w:rPr>
          <w:rFonts w:asciiTheme="minorHAnsi" w:hAnsiTheme="minorHAnsi" w:cstheme="minorHAnsi"/>
          <w:color w:val="000000" w:themeColor="text1"/>
          <w:sz w:val="24"/>
          <w:szCs w:val="24"/>
          <w:lang w:val="it-IT"/>
        </w:rPr>
        <w:t xml:space="preserve"> la minoranza della Commissione propone di accogliere la modifica legislativa richiesta. La presente iniziativa parlamentare elaborata chiede di ridurre da 5 a 3 il numero minimo di deputati necessari per poter essere considerati gruppo parlamentare</w:t>
      </w:r>
      <w:r w:rsidRPr="00CC2578">
        <w:rPr>
          <w:lang w:val="it-IT"/>
        </w:rPr>
        <w:t>.</w:t>
      </w:r>
    </w:p>
    <w:p w:rsidR="005F4171" w:rsidRDefault="005F4171" w:rsidP="005F4171">
      <w:pPr>
        <w:pStyle w:val="p1"/>
        <w:jc w:val="both"/>
        <w:rPr>
          <w:sz w:val="24"/>
          <w:szCs w:val="24"/>
        </w:rPr>
      </w:pPr>
    </w:p>
    <w:tbl>
      <w:tblPr>
        <w:tblStyle w:val="Grigliatabella"/>
        <w:tblW w:w="0" w:type="auto"/>
        <w:tblLook w:val="04A0" w:firstRow="1" w:lastRow="0" w:firstColumn="1" w:lastColumn="0" w:noHBand="0" w:noVBand="1"/>
      </w:tblPr>
      <w:tblGrid>
        <w:gridCol w:w="9475"/>
      </w:tblGrid>
      <w:tr w:rsidR="005F4171" w:rsidTr="008C5AC5">
        <w:tc>
          <w:tcPr>
            <w:tcW w:w="9625" w:type="dxa"/>
          </w:tcPr>
          <w:p w:rsidR="005F4171" w:rsidRPr="00330C45" w:rsidRDefault="005F4171" w:rsidP="008C5AC5">
            <w:pPr>
              <w:pStyle w:val="p1"/>
              <w:ind w:left="172"/>
              <w:jc w:val="both"/>
              <w:rPr>
                <w:sz w:val="20"/>
                <w:szCs w:val="20"/>
              </w:rPr>
            </w:pPr>
          </w:p>
          <w:p w:rsidR="005F4171" w:rsidRPr="00330C45" w:rsidRDefault="005F4171" w:rsidP="008C5AC5">
            <w:pPr>
              <w:pStyle w:val="p1"/>
              <w:ind w:left="172"/>
              <w:jc w:val="both"/>
              <w:rPr>
                <w:sz w:val="20"/>
                <w:szCs w:val="20"/>
              </w:rPr>
            </w:pPr>
            <w:r w:rsidRPr="00330C45">
              <w:rPr>
                <w:sz w:val="20"/>
                <w:szCs w:val="20"/>
              </w:rPr>
              <w:t>CAPITOLO II</w:t>
            </w:r>
          </w:p>
          <w:p w:rsidR="005F4171" w:rsidRPr="00330C45" w:rsidRDefault="005F4171" w:rsidP="008C5AC5">
            <w:pPr>
              <w:pStyle w:val="p1"/>
              <w:ind w:left="172"/>
              <w:jc w:val="both"/>
              <w:rPr>
                <w:b/>
                <w:bCs/>
                <w:sz w:val="20"/>
                <w:szCs w:val="20"/>
              </w:rPr>
            </w:pPr>
            <w:r w:rsidRPr="00330C45">
              <w:rPr>
                <w:b/>
                <w:bCs/>
                <w:sz w:val="20"/>
                <w:szCs w:val="20"/>
              </w:rPr>
              <w:t>Gruppi parlamentari</w:t>
            </w:r>
          </w:p>
          <w:p w:rsidR="005F4171" w:rsidRDefault="005F4171" w:rsidP="008C5AC5">
            <w:pPr>
              <w:pStyle w:val="p1"/>
              <w:ind w:left="172"/>
              <w:jc w:val="both"/>
              <w:rPr>
                <w:sz w:val="20"/>
                <w:szCs w:val="20"/>
              </w:rPr>
            </w:pPr>
          </w:p>
          <w:p w:rsidR="005F4171" w:rsidRDefault="005F4171" w:rsidP="008C5AC5">
            <w:pPr>
              <w:pStyle w:val="p1"/>
              <w:ind w:left="172"/>
              <w:jc w:val="both"/>
              <w:rPr>
                <w:b/>
                <w:iCs/>
                <w:sz w:val="20"/>
                <w:szCs w:val="20"/>
              </w:rPr>
            </w:pPr>
            <w:r w:rsidRPr="00330C45">
              <w:rPr>
                <w:b/>
                <w:sz w:val="20"/>
                <w:szCs w:val="20"/>
              </w:rPr>
              <w:t>Art. 12</w:t>
            </w:r>
            <w:r>
              <w:rPr>
                <w:b/>
                <w:sz w:val="20"/>
                <w:szCs w:val="20"/>
              </w:rPr>
              <w:t xml:space="preserve"> </w:t>
            </w:r>
            <w:r w:rsidRPr="00330C45">
              <w:rPr>
                <w:b/>
                <w:sz w:val="20"/>
                <w:szCs w:val="20"/>
              </w:rPr>
              <w:t>Definizione e costituzione</w:t>
            </w:r>
          </w:p>
          <w:p w:rsidR="005F4171" w:rsidRPr="00330C45" w:rsidRDefault="005F4171" w:rsidP="008C5AC5">
            <w:pPr>
              <w:pStyle w:val="p1"/>
              <w:ind w:left="172"/>
              <w:jc w:val="both"/>
              <w:rPr>
                <w:iCs/>
                <w:sz w:val="20"/>
                <w:szCs w:val="20"/>
              </w:rPr>
            </w:pPr>
            <w:r w:rsidRPr="00330C45">
              <w:rPr>
                <w:iCs/>
                <w:sz w:val="20"/>
                <w:szCs w:val="20"/>
              </w:rPr>
              <w:t>...</w:t>
            </w:r>
          </w:p>
          <w:p w:rsidR="005F4171" w:rsidRPr="00330C45" w:rsidRDefault="005F4171" w:rsidP="008C5AC5">
            <w:pPr>
              <w:pStyle w:val="p1"/>
              <w:ind w:left="172"/>
              <w:jc w:val="both"/>
              <w:rPr>
                <w:sz w:val="20"/>
                <w:szCs w:val="20"/>
              </w:rPr>
            </w:pPr>
            <w:r w:rsidRPr="00330C45">
              <w:rPr>
                <w:sz w:val="20"/>
                <w:szCs w:val="20"/>
                <w:vertAlign w:val="superscript"/>
              </w:rPr>
              <w:t>2</w:t>
            </w:r>
            <w:r w:rsidRPr="00330C45">
              <w:rPr>
                <w:sz w:val="20"/>
                <w:szCs w:val="20"/>
              </w:rPr>
              <w:t xml:space="preserve">Un gruppo deve essere costituito da almeno </w:t>
            </w:r>
            <w:r w:rsidRPr="00330C45">
              <w:rPr>
                <w:strike/>
                <w:sz w:val="20"/>
                <w:szCs w:val="20"/>
              </w:rPr>
              <w:t>5</w:t>
            </w:r>
            <w:r w:rsidRPr="00330C45">
              <w:rPr>
                <w:sz w:val="20"/>
                <w:szCs w:val="20"/>
              </w:rPr>
              <w:t xml:space="preserve"> </w:t>
            </w:r>
            <w:r w:rsidRPr="00330C45">
              <w:rPr>
                <w:color w:val="C9211E"/>
                <w:sz w:val="20"/>
                <w:szCs w:val="20"/>
              </w:rPr>
              <w:t>3</w:t>
            </w:r>
            <w:r w:rsidRPr="00330C45">
              <w:rPr>
                <w:sz w:val="20"/>
                <w:szCs w:val="20"/>
              </w:rPr>
              <w:t xml:space="preserve"> membri</w:t>
            </w:r>
          </w:p>
          <w:p w:rsidR="005F4171" w:rsidRPr="00330C45" w:rsidRDefault="005F4171" w:rsidP="008C5AC5">
            <w:pPr>
              <w:pStyle w:val="p1"/>
              <w:ind w:left="172"/>
              <w:jc w:val="both"/>
              <w:rPr>
                <w:sz w:val="20"/>
                <w:szCs w:val="20"/>
              </w:rPr>
            </w:pPr>
          </w:p>
        </w:tc>
      </w:tr>
    </w:tbl>
    <w:p w:rsidR="005F4171" w:rsidRPr="0002650A" w:rsidRDefault="005F4171" w:rsidP="005F4171">
      <w:pPr>
        <w:pStyle w:val="p1"/>
        <w:jc w:val="both"/>
        <w:rPr>
          <w:sz w:val="22"/>
          <w:szCs w:val="22"/>
        </w:rPr>
      </w:pPr>
    </w:p>
    <w:p w:rsidR="005F4171" w:rsidRPr="0002650A" w:rsidRDefault="005F4171" w:rsidP="005F4171">
      <w:pPr>
        <w:pStyle w:val="p1"/>
        <w:jc w:val="both"/>
        <w:rPr>
          <w:sz w:val="22"/>
          <w:szCs w:val="22"/>
        </w:rPr>
      </w:pPr>
    </w:p>
    <w:p w:rsidR="005F4171" w:rsidRPr="0002650A" w:rsidRDefault="005F4171" w:rsidP="007A1D2C">
      <w:pPr>
        <w:pStyle w:val="p1"/>
        <w:suppressAutoHyphens w:val="0"/>
        <w:spacing w:after="120"/>
        <w:jc w:val="both"/>
        <w:rPr>
          <w:sz w:val="22"/>
          <w:szCs w:val="22"/>
        </w:rPr>
      </w:pPr>
      <w:r w:rsidRPr="0002650A">
        <w:rPr>
          <w:b/>
          <w:bCs/>
          <w:sz w:val="22"/>
          <w:szCs w:val="22"/>
        </w:rPr>
        <w:t>Modifica dell’art. 13 della Legge sul Gran Consiglio e sui rapporti con il Consiglio di Stato</w:t>
      </w:r>
      <w:r w:rsidR="007A1D2C">
        <w:rPr>
          <w:b/>
          <w:bCs/>
          <w:sz w:val="22"/>
          <w:szCs w:val="22"/>
        </w:rPr>
        <w:t xml:space="preserve"> (</w:t>
      </w:r>
      <w:r w:rsidR="007A1D2C">
        <w:rPr>
          <w:b/>
          <w:sz w:val="22"/>
          <w:szCs w:val="22"/>
        </w:rPr>
        <w:t>IE</w:t>
      </w:r>
      <w:r w:rsidR="007A1D2C" w:rsidRPr="0002650A">
        <w:rPr>
          <w:b/>
          <w:sz w:val="22"/>
          <w:szCs w:val="22"/>
        </w:rPr>
        <w:t>756</w:t>
      </w:r>
      <w:r w:rsidR="007A1D2C">
        <w:rPr>
          <w:b/>
          <w:bCs/>
          <w:sz w:val="22"/>
          <w:szCs w:val="22"/>
        </w:rPr>
        <w:t>)</w:t>
      </w:r>
    </w:p>
    <w:p w:rsidR="005F4171" w:rsidRPr="0002650A" w:rsidRDefault="005F4171" w:rsidP="005F4171">
      <w:pPr>
        <w:pStyle w:val="p1"/>
        <w:jc w:val="both"/>
        <w:rPr>
          <w:sz w:val="22"/>
          <w:szCs w:val="22"/>
        </w:rPr>
      </w:pPr>
      <w:r w:rsidRPr="0002650A">
        <w:rPr>
          <w:sz w:val="22"/>
          <w:szCs w:val="22"/>
        </w:rPr>
        <w:t>Per le motivazioni</w:t>
      </w:r>
      <w:r>
        <w:rPr>
          <w:sz w:val="22"/>
          <w:szCs w:val="22"/>
        </w:rPr>
        <w:t xml:space="preserve"> introduttive sopra descritte e</w:t>
      </w:r>
      <w:r w:rsidRPr="0002650A">
        <w:rPr>
          <w:sz w:val="22"/>
          <w:szCs w:val="22"/>
        </w:rPr>
        <w:t xml:space="preserve"> in analogia alla modifica proposta dell’art.12</w:t>
      </w:r>
      <w:r>
        <w:rPr>
          <w:sz w:val="22"/>
          <w:szCs w:val="22"/>
        </w:rPr>
        <w:t>,</w:t>
      </w:r>
      <w:r w:rsidRPr="0002650A">
        <w:rPr>
          <w:sz w:val="22"/>
          <w:szCs w:val="22"/>
        </w:rPr>
        <w:t xml:space="preserve"> la minoranza della Commissione propone di </w:t>
      </w:r>
      <w:r w:rsidRPr="0002650A">
        <w:rPr>
          <w:color w:val="000000" w:themeColor="text1"/>
          <w:sz w:val="22"/>
          <w:szCs w:val="22"/>
        </w:rPr>
        <w:t>accogliere</w:t>
      </w:r>
      <w:r w:rsidRPr="0002650A">
        <w:rPr>
          <w:sz w:val="22"/>
          <w:szCs w:val="22"/>
        </w:rPr>
        <w:t xml:space="preserve"> la </w:t>
      </w:r>
      <w:r>
        <w:rPr>
          <w:sz w:val="22"/>
          <w:szCs w:val="22"/>
        </w:rPr>
        <w:t>modifica legislativa richiesta.</w:t>
      </w:r>
    </w:p>
    <w:p w:rsidR="005F4171" w:rsidRDefault="005F4171" w:rsidP="005F4171">
      <w:pPr>
        <w:pStyle w:val="p1"/>
        <w:jc w:val="both"/>
        <w:rPr>
          <w:sz w:val="22"/>
          <w:szCs w:val="22"/>
        </w:rPr>
      </w:pPr>
    </w:p>
    <w:tbl>
      <w:tblPr>
        <w:tblStyle w:val="Grigliatabella"/>
        <w:tblW w:w="0" w:type="auto"/>
        <w:tblLook w:val="04A0" w:firstRow="1" w:lastRow="0" w:firstColumn="1" w:lastColumn="0" w:noHBand="0" w:noVBand="1"/>
      </w:tblPr>
      <w:tblGrid>
        <w:gridCol w:w="9475"/>
      </w:tblGrid>
      <w:tr w:rsidR="005F4171" w:rsidTr="008C5AC5">
        <w:tc>
          <w:tcPr>
            <w:tcW w:w="9475" w:type="dxa"/>
          </w:tcPr>
          <w:p w:rsidR="005F4171" w:rsidRPr="00330C45" w:rsidRDefault="005F4171" w:rsidP="008C5AC5">
            <w:pPr>
              <w:shd w:val="clear" w:color="auto" w:fill="FFFFFF"/>
              <w:suppressAutoHyphens w:val="0"/>
              <w:ind w:left="187" w:right="187"/>
              <w:jc w:val="both"/>
              <w:rPr>
                <w:rFonts w:cs="Arial"/>
                <w:bCs/>
                <w:color w:val="000000"/>
                <w:sz w:val="20"/>
                <w:szCs w:val="20"/>
                <w:lang w:eastAsia="it-CH"/>
              </w:rPr>
            </w:pPr>
            <w:bookmarkStart w:id="1" w:name="_Toc9336612"/>
          </w:p>
          <w:bookmarkEnd w:id="1"/>
          <w:p w:rsidR="005F4171" w:rsidRDefault="005F4171" w:rsidP="008C5AC5">
            <w:pPr>
              <w:shd w:val="clear" w:color="auto" w:fill="FFFFFF"/>
              <w:suppressAutoHyphens w:val="0"/>
              <w:ind w:left="720" w:right="187"/>
              <w:jc w:val="both"/>
              <w:rPr>
                <w:rFonts w:cs="Arial"/>
                <w:b/>
                <w:bCs/>
                <w:color w:val="000000"/>
                <w:sz w:val="20"/>
                <w:szCs w:val="20"/>
                <w:lang w:eastAsia="it-CH"/>
              </w:rPr>
            </w:pPr>
            <w:r w:rsidRPr="00330C45">
              <w:rPr>
                <w:rFonts w:cs="Arial"/>
                <w:b/>
                <w:bCs/>
                <w:color w:val="000000"/>
                <w:sz w:val="20"/>
                <w:szCs w:val="20"/>
                <w:lang w:eastAsia="it-CH"/>
              </w:rPr>
              <w:t>Art. 13</w:t>
            </w:r>
            <w:r>
              <w:rPr>
                <w:rFonts w:cs="Arial"/>
                <w:b/>
                <w:bCs/>
                <w:color w:val="000000"/>
                <w:sz w:val="20"/>
                <w:szCs w:val="20"/>
                <w:lang w:eastAsia="it-CH"/>
              </w:rPr>
              <w:t xml:space="preserve"> </w:t>
            </w:r>
            <w:r w:rsidRPr="00330C45">
              <w:rPr>
                <w:rFonts w:cs="Arial"/>
                <w:b/>
                <w:bCs/>
                <w:color w:val="000000"/>
                <w:sz w:val="20"/>
                <w:szCs w:val="20"/>
                <w:lang w:eastAsia="it-CH"/>
              </w:rPr>
              <w:t xml:space="preserve">Liste con meno di </w:t>
            </w:r>
            <w:r w:rsidRPr="00330C45">
              <w:rPr>
                <w:rFonts w:cs="Arial"/>
                <w:b/>
                <w:bCs/>
                <w:strike/>
                <w:color w:val="000000"/>
                <w:sz w:val="20"/>
                <w:szCs w:val="20"/>
                <w:lang w:eastAsia="it-CH"/>
              </w:rPr>
              <w:t>5</w:t>
            </w:r>
            <w:r>
              <w:rPr>
                <w:rFonts w:cs="Arial"/>
                <w:b/>
                <w:bCs/>
                <w:color w:val="000000"/>
                <w:sz w:val="20"/>
                <w:szCs w:val="20"/>
                <w:lang w:eastAsia="it-CH"/>
              </w:rPr>
              <w:t xml:space="preserve"> </w:t>
            </w:r>
            <w:r w:rsidRPr="00330C45">
              <w:rPr>
                <w:rFonts w:cs="Arial"/>
                <w:b/>
                <w:bCs/>
                <w:color w:val="FF0000"/>
                <w:sz w:val="20"/>
                <w:szCs w:val="20"/>
                <w:lang w:eastAsia="it-CH"/>
              </w:rPr>
              <w:t>3</w:t>
            </w:r>
            <w:r w:rsidRPr="00330C45">
              <w:rPr>
                <w:rFonts w:cs="Arial"/>
                <w:b/>
                <w:bCs/>
                <w:color w:val="000000"/>
                <w:sz w:val="20"/>
                <w:szCs w:val="20"/>
                <w:lang w:eastAsia="it-CH"/>
              </w:rPr>
              <w:t xml:space="preserve"> eletti</w:t>
            </w:r>
          </w:p>
          <w:p w:rsidR="005F4171" w:rsidRDefault="005F4171" w:rsidP="008C5AC5">
            <w:pPr>
              <w:shd w:val="clear" w:color="auto" w:fill="FFFFFF"/>
              <w:suppressAutoHyphens w:val="0"/>
              <w:ind w:left="720" w:right="187"/>
              <w:jc w:val="both"/>
              <w:rPr>
                <w:rFonts w:cs="Arial"/>
                <w:color w:val="000000"/>
                <w:sz w:val="20"/>
                <w:szCs w:val="20"/>
                <w:lang w:eastAsia="it-CH"/>
              </w:rPr>
            </w:pPr>
            <w:r w:rsidRPr="00330C45">
              <w:rPr>
                <w:rFonts w:cs="Arial"/>
                <w:color w:val="000000"/>
                <w:position w:val="4"/>
                <w:sz w:val="16"/>
                <w:szCs w:val="16"/>
                <w:lang w:eastAsia="it-CH"/>
              </w:rPr>
              <w:t>1</w:t>
            </w:r>
            <w:r w:rsidRPr="00330C45">
              <w:rPr>
                <w:rFonts w:cs="Arial"/>
                <w:color w:val="000000"/>
                <w:sz w:val="20"/>
                <w:szCs w:val="20"/>
                <w:lang w:eastAsia="it-CH"/>
              </w:rPr>
              <w:t xml:space="preserve">I deputati appartenenti a liste con meno di </w:t>
            </w:r>
            <w:r w:rsidRPr="00330C45">
              <w:rPr>
                <w:rFonts w:cs="Arial"/>
                <w:strike/>
                <w:color w:val="000000"/>
                <w:sz w:val="20"/>
                <w:szCs w:val="20"/>
                <w:lang w:eastAsia="it-CH"/>
              </w:rPr>
              <w:t>5</w:t>
            </w:r>
            <w:r w:rsidRPr="00330C45">
              <w:rPr>
                <w:rFonts w:cs="Arial"/>
                <w:color w:val="000000"/>
                <w:sz w:val="20"/>
                <w:szCs w:val="20"/>
                <w:lang w:eastAsia="it-CH"/>
              </w:rPr>
              <w:t xml:space="preserve"> </w:t>
            </w:r>
            <w:r w:rsidRPr="00330C45">
              <w:rPr>
                <w:rFonts w:cs="Arial"/>
                <w:color w:val="FF0000"/>
                <w:sz w:val="20"/>
                <w:szCs w:val="20"/>
                <w:lang w:eastAsia="it-CH"/>
              </w:rPr>
              <w:t>3</w:t>
            </w:r>
            <w:r>
              <w:rPr>
                <w:rFonts w:cs="Arial"/>
                <w:color w:val="000000"/>
                <w:sz w:val="20"/>
                <w:szCs w:val="20"/>
                <w:lang w:eastAsia="it-CH"/>
              </w:rPr>
              <w:t xml:space="preserve"> </w:t>
            </w:r>
            <w:r w:rsidRPr="00330C45">
              <w:rPr>
                <w:rFonts w:cs="Arial"/>
                <w:color w:val="000000"/>
                <w:sz w:val="20"/>
                <w:szCs w:val="20"/>
                <w:lang w:eastAsia="it-CH"/>
              </w:rPr>
              <w:t>eletti possono aderire a un gruppo ai sensi dell’art. 12 con il consenso di quest’ultimo.</w:t>
            </w:r>
          </w:p>
          <w:p w:rsidR="005F4171" w:rsidRPr="00330C45" w:rsidRDefault="005F4171" w:rsidP="008C5AC5">
            <w:pPr>
              <w:shd w:val="clear" w:color="auto" w:fill="FFFFFF"/>
              <w:suppressAutoHyphens w:val="0"/>
              <w:ind w:left="720" w:right="187"/>
              <w:jc w:val="both"/>
              <w:rPr>
                <w:rFonts w:cs="Arial"/>
                <w:color w:val="000000"/>
                <w:sz w:val="20"/>
                <w:szCs w:val="20"/>
                <w:lang w:eastAsia="it-CH"/>
              </w:rPr>
            </w:pPr>
            <w:r>
              <w:rPr>
                <w:rFonts w:cs="Arial"/>
                <w:color w:val="000000"/>
                <w:sz w:val="20"/>
                <w:szCs w:val="20"/>
                <w:lang w:eastAsia="it-CH"/>
              </w:rPr>
              <w:t>...</w:t>
            </w:r>
          </w:p>
          <w:p w:rsidR="005F4171" w:rsidRDefault="005F4171" w:rsidP="008C5AC5">
            <w:pPr>
              <w:pStyle w:val="p1"/>
              <w:jc w:val="both"/>
              <w:rPr>
                <w:sz w:val="22"/>
                <w:szCs w:val="22"/>
              </w:rPr>
            </w:pPr>
          </w:p>
        </w:tc>
      </w:tr>
    </w:tbl>
    <w:p w:rsidR="005F4171" w:rsidRDefault="005F4171" w:rsidP="005F4171">
      <w:pPr>
        <w:pStyle w:val="p1"/>
        <w:jc w:val="both"/>
        <w:rPr>
          <w:sz w:val="22"/>
          <w:szCs w:val="22"/>
        </w:rPr>
      </w:pPr>
    </w:p>
    <w:p w:rsidR="005F4171" w:rsidRPr="0002650A" w:rsidRDefault="005F4171" w:rsidP="005F4171">
      <w:pPr>
        <w:pStyle w:val="p1"/>
        <w:jc w:val="both"/>
        <w:rPr>
          <w:sz w:val="22"/>
          <w:szCs w:val="22"/>
        </w:rPr>
      </w:pPr>
    </w:p>
    <w:p w:rsidR="005F4171" w:rsidRDefault="005F4171" w:rsidP="005F4171">
      <w:pPr>
        <w:pStyle w:val="p1"/>
        <w:jc w:val="both"/>
        <w:rPr>
          <w:sz w:val="22"/>
          <w:szCs w:val="22"/>
        </w:rPr>
      </w:pPr>
    </w:p>
    <w:p w:rsidR="005F4171" w:rsidRDefault="005F4171" w:rsidP="005F4171">
      <w:pPr>
        <w:pStyle w:val="p1"/>
        <w:jc w:val="both"/>
        <w:rPr>
          <w:sz w:val="22"/>
          <w:szCs w:val="22"/>
        </w:rPr>
      </w:pPr>
    </w:p>
    <w:p w:rsidR="005F4171" w:rsidRPr="0002650A" w:rsidRDefault="005F4171" w:rsidP="005F4171">
      <w:pPr>
        <w:pStyle w:val="p1"/>
        <w:jc w:val="both"/>
        <w:rPr>
          <w:sz w:val="22"/>
          <w:szCs w:val="22"/>
        </w:rPr>
      </w:pPr>
    </w:p>
    <w:p w:rsidR="005F4171" w:rsidRDefault="005F4171" w:rsidP="007A1D2C">
      <w:pPr>
        <w:pStyle w:val="p1"/>
        <w:suppressAutoHyphens w:val="0"/>
        <w:spacing w:after="120"/>
        <w:jc w:val="both"/>
        <w:rPr>
          <w:b/>
          <w:bCs/>
          <w:sz w:val="24"/>
          <w:szCs w:val="24"/>
        </w:rPr>
      </w:pPr>
      <w:r>
        <w:rPr>
          <w:b/>
          <w:bCs/>
          <w:sz w:val="24"/>
          <w:szCs w:val="24"/>
        </w:rPr>
        <w:lastRenderedPageBreak/>
        <w:t xml:space="preserve">Modifica dell’art.  29 della Legge sul Gran Consiglio e sui rapporti con il Consiglio di Stato </w:t>
      </w:r>
      <w:r w:rsidR="007A1D2C">
        <w:rPr>
          <w:b/>
          <w:bCs/>
          <w:sz w:val="24"/>
          <w:szCs w:val="24"/>
        </w:rPr>
        <w:t>(</w:t>
      </w:r>
      <w:r w:rsidR="007A1D2C">
        <w:rPr>
          <w:b/>
          <w:sz w:val="24"/>
          <w:szCs w:val="24"/>
        </w:rPr>
        <w:t>IE757</w:t>
      </w:r>
      <w:r w:rsidR="007A1D2C">
        <w:rPr>
          <w:b/>
          <w:bCs/>
          <w:sz w:val="24"/>
          <w:szCs w:val="24"/>
        </w:rPr>
        <w:t>)</w:t>
      </w:r>
    </w:p>
    <w:p w:rsidR="005F4171" w:rsidRPr="0002650A" w:rsidRDefault="005F4171" w:rsidP="005F4171">
      <w:pPr>
        <w:pStyle w:val="p1"/>
        <w:jc w:val="both"/>
        <w:rPr>
          <w:sz w:val="22"/>
          <w:szCs w:val="22"/>
        </w:rPr>
      </w:pPr>
      <w:r w:rsidRPr="0002650A">
        <w:rPr>
          <w:sz w:val="22"/>
          <w:szCs w:val="22"/>
        </w:rPr>
        <w:t>Per le motivazioni introduttive sopra descritte la minoranza della Commissione propone di accogliere la modifica legislativa richiesta. Seppure rispetto alle altre modifiche puntuali questa rappresenta la più difficile da applicare riteniamo importante accoglierla per un senso di continuità con le altre.</w:t>
      </w:r>
    </w:p>
    <w:p w:rsidR="005F4171" w:rsidRPr="0002650A" w:rsidRDefault="005F4171" w:rsidP="005F4171">
      <w:pPr>
        <w:pStyle w:val="p1"/>
        <w:jc w:val="both"/>
        <w:rPr>
          <w:sz w:val="22"/>
          <w:szCs w:val="22"/>
        </w:rPr>
      </w:pPr>
    </w:p>
    <w:tbl>
      <w:tblPr>
        <w:tblStyle w:val="Grigliatabella"/>
        <w:tblW w:w="0" w:type="auto"/>
        <w:tblLook w:val="04A0" w:firstRow="1" w:lastRow="0" w:firstColumn="1" w:lastColumn="0" w:noHBand="0" w:noVBand="1"/>
      </w:tblPr>
      <w:tblGrid>
        <w:gridCol w:w="9475"/>
      </w:tblGrid>
      <w:tr w:rsidR="005F4171" w:rsidTr="008C5AC5">
        <w:tc>
          <w:tcPr>
            <w:tcW w:w="9625" w:type="dxa"/>
          </w:tcPr>
          <w:p w:rsidR="005F4171" w:rsidRDefault="005F4171" w:rsidP="008C5AC5">
            <w:pPr>
              <w:pStyle w:val="p1"/>
              <w:ind w:left="172"/>
              <w:jc w:val="both"/>
              <w:rPr>
                <w:sz w:val="20"/>
                <w:szCs w:val="20"/>
              </w:rPr>
            </w:pPr>
          </w:p>
          <w:p w:rsidR="005F4171" w:rsidRPr="00330C45" w:rsidRDefault="005F4171" w:rsidP="008C5AC5">
            <w:pPr>
              <w:pStyle w:val="p1"/>
              <w:ind w:left="172"/>
              <w:jc w:val="both"/>
              <w:rPr>
                <w:sz w:val="20"/>
                <w:szCs w:val="20"/>
              </w:rPr>
            </w:pPr>
            <w:r w:rsidRPr="00330C45">
              <w:rPr>
                <w:sz w:val="20"/>
                <w:szCs w:val="20"/>
              </w:rPr>
              <w:t>CAPITOLO II</w:t>
            </w:r>
          </w:p>
          <w:p w:rsidR="005F4171" w:rsidRPr="00330C45" w:rsidRDefault="005F4171" w:rsidP="008C5AC5">
            <w:pPr>
              <w:pStyle w:val="p1"/>
              <w:ind w:left="172"/>
              <w:jc w:val="both"/>
              <w:rPr>
                <w:b/>
                <w:bCs/>
                <w:sz w:val="20"/>
                <w:szCs w:val="20"/>
              </w:rPr>
            </w:pPr>
            <w:r w:rsidRPr="00330C45">
              <w:rPr>
                <w:b/>
                <w:bCs/>
                <w:sz w:val="20"/>
                <w:szCs w:val="20"/>
              </w:rPr>
              <w:t>Commissioni parlamentari</w:t>
            </w:r>
          </w:p>
          <w:p w:rsidR="005F4171" w:rsidRPr="00330C45" w:rsidRDefault="005F4171" w:rsidP="008C5AC5">
            <w:pPr>
              <w:pStyle w:val="p1"/>
              <w:ind w:left="172"/>
              <w:jc w:val="both"/>
              <w:rPr>
                <w:sz w:val="20"/>
                <w:szCs w:val="20"/>
              </w:rPr>
            </w:pPr>
          </w:p>
          <w:p w:rsidR="005F4171" w:rsidRPr="00330C45" w:rsidRDefault="005F4171" w:rsidP="008C5AC5">
            <w:pPr>
              <w:pStyle w:val="p1"/>
              <w:ind w:left="172"/>
              <w:jc w:val="both"/>
              <w:rPr>
                <w:b/>
                <w:sz w:val="20"/>
                <w:szCs w:val="20"/>
              </w:rPr>
            </w:pPr>
            <w:r w:rsidRPr="00330C45">
              <w:rPr>
                <w:b/>
                <w:sz w:val="20"/>
                <w:szCs w:val="20"/>
              </w:rPr>
              <w:t>Art. 29 Rappresentanza nelle Commissioni</w:t>
            </w:r>
          </w:p>
          <w:p w:rsidR="005F4171" w:rsidRPr="00330C45" w:rsidRDefault="005F4171" w:rsidP="008C5AC5">
            <w:pPr>
              <w:pStyle w:val="p1"/>
              <w:ind w:left="172"/>
              <w:jc w:val="both"/>
              <w:rPr>
                <w:sz w:val="20"/>
                <w:szCs w:val="20"/>
              </w:rPr>
            </w:pPr>
            <w:r>
              <w:rPr>
                <w:sz w:val="20"/>
                <w:szCs w:val="20"/>
              </w:rPr>
              <w:t>...</w:t>
            </w:r>
          </w:p>
          <w:p w:rsidR="005F4171" w:rsidRDefault="005F4171" w:rsidP="008C5AC5">
            <w:pPr>
              <w:pStyle w:val="p1"/>
              <w:ind w:left="172"/>
              <w:jc w:val="both"/>
              <w:rPr>
                <w:sz w:val="20"/>
                <w:szCs w:val="20"/>
              </w:rPr>
            </w:pPr>
            <w:r w:rsidRPr="00330C45">
              <w:rPr>
                <w:sz w:val="20"/>
                <w:szCs w:val="20"/>
                <w:vertAlign w:val="superscript"/>
              </w:rPr>
              <w:t>6</w:t>
            </w:r>
            <w:r w:rsidRPr="00330C45">
              <w:rPr>
                <w:sz w:val="20"/>
                <w:szCs w:val="20"/>
              </w:rPr>
              <w:t>Alle sedute delle commissioni e delle sottocommissioni può partecipare, senza diritto di parola, un deputato di ogni lista che non fa gruppo.</w:t>
            </w:r>
          </w:p>
          <w:p w:rsidR="005F4171" w:rsidRPr="00330C45" w:rsidRDefault="005F4171" w:rsidP="008C5AC5">
            <w:pPr>
              <w:pStyle w:val="p1"/>
              <w:ind w:left="172"/>
              <w:jc w:val="both"/>
              <w:rPr>
                <w:sz w:val="20"/>
                <w:szCs w:val="20"/>
              </w:rPr>
            </w:pPr>
          </w:p>
        </w:tc>
      </w:tr>
    </w:tbl>
    <w:p w:rsidR="005F4171" w:rsidRDefault="005F4171" w:rsidP="005F4171">
      <w:pPr>
        <w:pStyle w:val="p1"/>
        <w:jc w:val="both"/>
        <w:rPr>
          <w:sz w:val="24"/>
          <w:szCs w:val="24"/>
        </w:rPr>
      </w:pPr>
    </w:p>
    <w:p w:rsidR="007A1D2C" w:rsidRPr="007A1D2C" w:rsidRDefault="007A1D2C" w:rsidP="005F4171">
      <w:pPr>
        <w:pStyle w:val="p1"/>
        <w:jc w:val="both"/>
        <w:rPr>
          <w:sz w:val="24"/>
          <w:szCs w:val="24"/>
        </w:rPr>
      </w:pPr>
    </w:p>
    <w:p w:rsidR="005F4171" w:rsidRDefault="005F4171" w:rsidP="007A1D2C">
      <w:pPr>
        <w:pStyle w:val="p1"/>
        <w:suppressAutoHyphens w:val="0"/>
        <w:spacing w:after="120"/>
        <w:jc w:val="both"/>
        <w:rPr>
          <w:b/>
          <w:bCs/>
          <w:sz w:val="24"/>
          <w:szCs w:val="24"/>
        </w:rPr>
      </w:pPr>
      <w:r>
        <w:rPr>
          <w:b/>
          <w:bCs/>
          <w:sz w:val="24"/>
          <w:szCs w:val="24"/>
        </w:rPr>
        <w:t xml:space="preserve">Modifica dell’art. 53 della Legge sul Gran Consiglio e sui rapporti con il Consiglio di Stato </w:t>
      </w:r>
      <w:r w:rsidR="007A1D2C">
        <w:rPr>
          <w:b/>
          <w:bCs/>
          <w:sz w:val="24"/>
          <w:szCs w:val="24"/>
        </w:rPr>
        <w:t>(</w:t>
      </w:r>
      <w:r w:rsidR="007A1D2C">
        <w:rPr>
          <w:b/>
          <w:sz w:val="24"/>
          <w:szCs w:val="24"/>
        </w:rPr>
        <w:t>IE758</w:t>
      </w:r>
      <w:r w:rsidR="007A1D2C">
        <w:rPr>
          <w:b/>
          <w:bCs/>
          <w:sz w:val="24"/>
          <w:szCs w:val="24"/>
        </w:rPr>
        <w:t>)</w:t>
      </w:r>
    </w:p>
    <w:p w:rsidR="005F4171" w:rsidRDefault="005F4171" w:rsidP="005F4171">
      <w:pPr>
        <w:pStyle w:val="p1"/>
        <w:jc w:val="both"/>
      </w:pPr>
      <w:r>
        <w:rPr>
          <w:sz w:val="24"/>
          <w:szCs w:val="24"/>
        </w:rPr>
        <w:t xml:space="preserve">La </w:t>
      </w:r>
      <w:r w:rsidRPr="007C6E28">
        <w:rPr>
          <w:sz w:val="24"/>
          <w:szCs w:val="24"/>
        </w:rPr>
        <w:t>minoranza</w:t>
      </w:r>
      <w:r>
        <w:rPr>
          <w:sz w:val="24"/>
          <w:szCs w:val="24"/>
        </w:rPr>
        <w:t xml:space="preserve"> della Commissione propone di accogliere la modifica legislativa richiesta per facilitare l’accesso alla documentazione (limitata ai documenti e alla corrispondenza).</w:t>
      </w:r>
    </w:p>
    <w:p w:rsidR="005F4171" w:rsidRPr="00330C45" w:rsidRDefault="005F4171" w:rsidP="005F4171">
      <w:pPr>
        <w:pStyle w:val="p1"/>
        <w:rPr>
          <w:sz w:val="24"/>
          <w:szCs w:val="24"/>
        </w:rPr>
      </w:pPr>
    </w:p>
    <w:tbl>
      <w:tblPr>
        <w:tblStyle w:val="Grigliatabella"/>
        <w:tblW w:w="0" w:type="auto"/>
        <w:tblLook w:val="04A0" w:firstRow="1" w:lastRow="0" w:firstColumn="1" w:lastColumn="0" w:noHBand="0" w:noVBand="1"/>
      </w:tblPr>
      <w:tblGrid>
        <w:gridCol w:w="9475"/>
      </w:tblGrid>
      <w:tr w:rsidR="005F4171" w:rsidTr="008C5AC5">
        <w:tc>
          <w:tcPr>
            <w:tcW w:w="9475" w:type="dxa"/>
          </w:tcPr>
          <w:p w:rsidR="005F4171" w:rsidRPr="00330C45" w:rsidRDefault="005F4171" w:rsidP="008C5AC5">
            <w:pPr>
              <w:pStyle w:val="p1"/>
              <w:rPr>
                <w:sz w:val="20"/>
                <w:szCs w:val="20"/>
              </w:rPr>
            </w:pPr>
          </w:p>
          <w:p w:rsidR="005F4171" w:rsidRPr="00330C45" w:rsidRDefault="005F4171" w:rsidP="008C5AC5">
            <w:pPr>
              <w:shd w:val="clear" w:color="auto" w:fill="FFFFFF"/>
              <w:suppressAutoHyphens w:val="0"/>
              <w:ind w:left="172" w:right="187"/>
              <w:rPr>
                <w:rFonts w:cs="Arial"/>
                <w:color w:val="000000"/>
                <w:sz w:val="20"/>
                <w:szCs w:val="20"/>
                <w:lang w:eastAsia="it-CH"/>
              </w:rPr>
            </w:pPr>
            <w:bookmarkStart w:id="2" w:name="_Toc438551785"/>
            <w:r w:rsidRPr="00330C45">
              <w:rPr>
                <w:rFonts w:cs="Arial"/>
                <w:color w:val="000000"/>
                <w:sz w:val="20"/>
                <w:szCs w:val="20"/>
                <w:lang w:eastAsia="it-CH"/>
              </w:rPr>
              <w:t>Capitolo quarto</w:t>
            </w:r>
            <w:bookmarkEnd w:id="2"/>
          </w:p>
          <w:p w:rsidR="005F4171" w:rsidRPr="00330C45" w:rsidRDefault="005F4171" w:rsidP="008C5AC5">
            <w:pPr>
              <w:shd w:val="clear" w:color="auto" w:fill="FFFFFF"/>
              <w:suppressAutoHyphens w:val="0"/>
              <w:ind w:left="172" w:right="187"/>
              <w:rPr>
                <w:rFonts w:cs="Arial"/>
                <w:color w:val="000000"/>
                <w:sz w:val="20"/>
                <w:szCs w:val="20"/>
                <w:lang w:eastAsia="it-CH"/>
              </w:rPr>
            </w:pPr>
            <w:proofErr w:type="spellStart"/>
            <w:r w:rsidRPr="00330C45">
              <w:rPr>
                <w:rFonts w:cs="Arial"/>
                <w:b/>
                <w:bCs/>
                <w:color w:val="000000"/>
                <w:sz w:val="20"/>
                <w:szCs w:val="20"/>
                <w:lang w:eastAsia="it-CH"/>
              </w:rPr>
              <w:t>Intergruppi</w:t>
            </w:r>
            <w:proofErr w:type="spellEnd"/>
          </w:p>
          <w:p w:rsidR="005F4171" w:rsidRPr="00330C45" w:rsidRDefault="005F4171" w:rsidP="008C5AC5">
            <w:pPr>
              <w:shd w:val="clear" w:color="auto" w:fill="FFFFFF"/>
              <w:suppressAutoHyphens w:val="0"/>
              <w:ind w:left="172" w:right="187"/>
              <w:rPr>
                <w:rFonts w:cs="Arial"/>
                <w:color w:val="000000"/>
                <w:sz w:val="20"/>
                <w:szCs w:val="20"/>
                <w:lang w:eastAsia="it-CH"/>
              </w:rPr>
            </w:pPr>
            <w:r w:rsidRPr="00330C45">
              <w:rPr>
                <w:rFonts w:cs="Arial"/>
                <w:caps/>
                <w:color w:val="000000"/>
                <w:sz w:val="20"/>
                <w:szCs w:val="20"/>
                <w:lang w:eastAsia="it-CH"/>
              </w:rPr>
              <w:t>TITOLO IV</w:t>
            </w:r>
          </w:p>
          <w:p w:rsidR="005F4171" w:rsidRPr="00330C45" w:rsidRDefault="005F4171" w:rsidP="008C5AC5">
            <w:pPr>
              <w:shd w:val="clear" w:color="auto" w:fill="FFFFFF"/>
              <w:suppressAutoHyphens w:val="0"/>
              <w:ind w:left="172" w:right="187"/>
              <w:rPr>
                <w:rFonts w:cs="Arial"/>
                <w:color w:val="000000"/>
                <w:sz w:val="20"/>
                <w:szCs w:val="20"/>
                <w:lang w:eastAsia="it-CH"/>
              </w:rPr>
            </w:pPr>
            <w:r w:rsidRPr="00330C45">
              <w:rPr>
                <w:rFonts w:cs="Arial"/>
                <w:b/>
                <w:bCs/>
                <w:color w:val="000000"/>
                <w:sz w:val="20"/>
                <w:szCs w:val="20"/>
                <w:lang w:eastAsia="it-CH"/>
              </w:rPr>
              <w:t>Diritti e doveri dei deputati</w:t>
            </w:r>
          </w:p>
          <w:p w:rsidR="005F4171" w:rsidRPr="00330C45" w:rsidRDefault="005F4171" w:rsidP="008C5AC5">
            <w:pPr>
              <w:pStyle w:val="p1"/>
              <w:rPr>
                <w:sz w:val="20"/>
                <w:szCs w:val="20"/>
              </w:rPr>
            </w:pPr>
          </w:p>
          <w:p w:rsidR="005F4171" w:rsidRPr="00330C45" w:rsidRDefault="005F4171" w:rsidP="008C5AC5">
            <w:pPr>
              <w:shd w:val="clear" w:color="auto" w:fill="FFFFFF"/>
              <w:suppressAutoHyphens w:val="0"/>
              <w:ind w:left="187" w:right="187"/>
              <w:jc w:val="both"/>
              <w:rPr>
                <w:rFonts w:cs="Arial"/>
                <w:color w:val="000000"/>
                <w:sz w:val="20"/>
                <w:szCs w:val="20"/>
                <w:lang w:eastAsia="it-CH"/>
              </w:rPr>
            </w:pPr>
            <w:r w:rsidRPr="00330C45">
              <w:rPr>
                <w:rFonts w:cs="Arial"/>
                <w:b/>
                <w:bCs/>
                <w:color w:val="000000"/>
                <w:sz w:val="20"/>
                <w:szCs w:val="20"/>
                <w:lang w:eastAsia="it-CH"/>
              </w:rPr>
              <w:t>Art. 53</w:t>
            </w:r>
            <w:r>
              <w:rPr>
                <w:rFonts w:cs="Arial"/>
                <w:b/>
                <w:bCs/>
                <w:color w:val="000000"/>
                <w:sz w:val="20"/>
                <w:szCs w:val="20"/>
                <w:lang w:eastAsia="it-CH"/>
              </w:rPr>
              <w:t xml:space="preserve"> </w:t>
            </w:r>
            <w:r w:rsidRPr="00330C45">
              <w:rPr>
                <w:rFonts w:cs="Arial"/>
                <w:b/>
                <w:bCs/>
                <w:color w:val="000000"/>
                <w:sz w:val="20"/>
                <w:szCs w:val="20"/>
                <w:lang w:eastAsia="it-CH"/>
              </w:rPr>
              <w:t>Diritto alla documentazione</w:t>
            </w:r>
          </w:p>
          <w:p w:rsidR="005F4171" w:rsidRPr="00330C45" w:rsidRDefault="005F4171" w:rsidP="008C5AC5">
            <w:pPr>
              <w:shd w:val="clear" w:color="auto" w:fill="FFFFFF"/>
              <w:suppressAutoHyphens w:val="0"/>
              <w:ind w:left="172" w:right="187"/>
              <w:jc w:val="both"/>
              <w:rPr>
                <w:rFonts w:cs="Arial"/>
                <w:color w:val="000000"/>
                <w:sz w:val="20"/>
                <w:szCs w:val="20"/>
                <w:lang w:eastAsia="it-CH"/>
              </w:rPr>
            </w:pPr>
            <w:r w:rsidRPr="00330C45">
              <w:rPr>
                <w:rFonts w:cs="Arial"/>
                <w:color w:val="000000"/>
                <w:sz w:val="20"/>
                <w:szCs w:val="20"/>
                <w:lang w:eastAsia="it-CH"/>
              </w:rPr>
              <w:t>.</w:t>
            </w:r>
            <w:r>
              <w:rPr>
                <w:rFonts w:cs="Arial"/>
                <w:color w:val="000000"/>
                <w:sz w:val="20"/>
                <w:szCs w:val="20"/>
                <w:lang w:eastAsia="it-CH"/>
              </w:rPr>
              <w:t>..</w:t>
            </w:r>
          </w:p>
          <w:p w:rsidR="005F4171" w:rsidRPr="00330C45" w:rsidRDefault="005F4171" w:rsidP="008C5AC5">
            <w:pPr>
              <w:shd w:val="clear" w:color="auto" w:fill="FFFFFF"/>
              <w:suppressAutoHyphens w:val="0"/>
              <w:ind w:left="172" w:right="187"/>
              <w:jc w:val="both"/>
              <w:rPr>
                <w:rFonts w:cs="Arial"/>
                <w:color w:val="000000"/>
                <w:sz w:val="20"/>
                <w:szCs w:val="20"/>
                <w:lang w:eastAsia="it-CH"/>
              </w:rPr>
            </w:pPr>
            <w:r w:rsidRPr="00330C45">
              <w:rPr>
                <w:rFonts w:cs="Arial"/>
                <w:color w:val="000000"/>
                <w:position w:val="4"/>
                <w:sz w:val="16"/>
                <w:szCs w:val="16"/>
                <w:lang w:eastAsia="it-CH"/>
              </w:rPr>
              <w:t>2</w:t>
            </w:r>
            <w:r w:rsidRPr="00330C45">
              <w:rPr>
                <w:rFonts w:cs="Arial"/>
                <w:color w:val="000000"/>
                <w:sz w:val="20"/>
                <w:szCs w:val="20"/>
                <w:lang w:eastAsia="it-CH"/>
              </w:rPr>
              <w:t xml:space="preserve">L’accesso </w:t>
            </w:r>
            <w:r w:rsidRPr="00330C45">
              <w:rPr>
                <w:rFonts w:cs="Arial"/>
                <w:strike/>
                <w:color w:val="000000"/>
                <w:sz w:val="20"/>
                <w:szCs w:val="20"/>
                <w:highlight w:val="yellow"/>
                <w:lang w:eastAsia="it-CH"/>
              </w:rPr>
              <w:t>ai verbali e</w:t>
            </w:r>
            <w:r w:rsidRPr="00330C45">
              <w:rPr>
                <w:rFonts w:cs="Arial"/>
                <w:color w:val="000000"/>
                <w:sz w:val="20"/>
                <w:szCs w:val="20"/>
                <w:lang w:eastAsia="it-CH"/>
              </w:rPr>
              <w:t xml:space="preserve"> ai documenti </w:t>
            </w:r>
            <w:r w:rsidRPr="00330C45">
              <w:rPr>
                <w:rFonts w:cs="Arial"/>
                <w:color w:val="FF0000"/>
                <w:sz w:val="20"/>
                <w:szCs w:val="20"/>
                <w:lang w:eastAsia="it-CH"/>
              </w:rPr>
              <w:t>e alla corrispondenza riguardanti i messaggi trattati da</w:t>
            </w:r>
            <w:r>
              <w:rPr>
                <w:rFonts w:cs="Arial"/>
                <w:color w:val="000000"/>
                <w:sz w:val="20"/>
                <w:szCs w:val="20"/>
                <w:lang w:eastAsia="it-CH"/>
              </w:rPr>
              <w:t xml:space="preserve"> </w:t>
            </w:r>
            <w:r w:rsidRPr="00330C45">
              <w:rPr>
                <w:rFonts w:cs="Arial"/>
                <w:strike/>
                <w:color w:val="000000"/>
                <w:sz w:val="20"/>
                <w:szCs w:val="20"/>
                <w:highlight w:val="yellow"/>
                <w:lang w:eastAsia="it-CH"/>
              </w:rPr>
              <w:t>di</w:t>
            </w:r>
            <w:r w:rsidRPr="00330C45">
              <w:rPr>
                <w:rFonts w:cs="Arial"/>
                <w:color w:val="000000"/>
                <w:sz w:val="20"/>
                <w:szCs w:val="20"/>
                <w:lang w:eastAsia="it-CH"/>
              </w:rPr>
              <w:t xml:space="preserve"> una commissione parlamentare </w:t>
            </w:r>
            <w:r w:rsidRPr="00330C45">
              <w:rPr>
                <w:rFonts w:cs="Arial"/>
                <w:strike/>
                <w:color w:val="000000"/>
                <w:sz w:val="20"/>
                <w:szCs w:val="20"/>
                <w:highlight w:val="yellow"/>
                <w:lang w:eastAsia="it-CH"/>
              </w:rPr>
              <w:t>è riservato unicamente ai membri di detta commissione, salvo decisione contraria della stessa</w:t>
            </w:r>
            <w:r>
              <w:rPr>
                <w:rFonts w:cs="Arial"/>
                <w:color w:val="000000"/>
                <w:sz w:val="20"/>
                <w:szCs w:val="20"/>
                <w:lang w:eastAsia="it-CH"/>
              </w:rPr>
              <w:t xml:space="preserve"> </w:t>
            </w:r>
            <w:r w:rsidRPr="00330C45">
              <w:rPr>
                <w:rFonts w:cs="Arial"/>
                <w:color w:val="FF0000"/>
                <w:sz w:val="20"/>
                <w:szCs w:val="20"/>
                <w:lang w:eastAsia="it-CH"/>
              </w:rPr>
              <w:t>è garantito in tempo reale ad ogni deputato</w:t>
            </w:r>
            <w:r w:rsidRPr="00330C45">
              <w:rPr>
                <w:rFonts w:cs="Arial"/>
                <w:color w:val="000000"/>
                <w:sz w:val="20"/>
                <w:szCs w:val="20"/>
                <w:lang w:eastAsia="it-CH"/>
              </w:rPr>
              <w:t>.</w:t>
            </w:r>
          </w:p>
          <w:p w:rsidR="005F4171" w:rsidRPr="00330C45" w:rsidRDefault="005F4171" w:rsidP="008C5AC5">
            <w:pPr>
              <w:shd w:val="clear" w:color="auto" w:fill="FFFFFF"/>
              <w:suppressAutoHyphens w:val="0"/>
              <w:ind w:left="172" w:right="187"/>
              <w:jc w:val="both"/>
              <w:rPr>
                <w:rFonts w:cs="Arial"/>
                <w:color w:val="000000"/>
                <w:sz w:val="20"/>
                <w:szCs w:val="20"/>
                <w:lang w:eastAsia="it-CH"/>
              </w:rPr>
            </w:pPr>
            <w:r w:rsidRPr="00330C45">
              <w:rPr>
                <w:rFonts w:cs="Arial"/>
                <w:color w:val="000000"/>
                <w:position w:val="4"/>
                <w:sz w:val="16"/>
                <w:szCs w:val="16"/>
                <w:lang w:eastAsia="it-CH"/>
              </w:rPr>
              <w:t>3</w:t>
            </w:r>
            <w:r w:rsidRPr="00330C45">
              <w:rPr>
                <w:rFonts w:cs="Arial"/>
                <w:color w:val="000000"/>
                <w:sz w:val="20"/>
                <w:szCs w:val="20"/>
                <w:lang w:eastAsia="it-CH"/>
              </w:rPr>
              <w:t xml:space="preserve">L’accesso </w:t>
            </w:r>
            <w:r w:rsidRPr="00330C45">
              <w:rPr>
                <w:rFonts w:cs="Arial"/>
                <w:strike/>
                <w:color w:val="000000"/>
                <w:sz w:val="20"/>
                <w:szCs w:val="20"/>
                <w:highlight w:val="yellow"/>
                <w:lang w:eastAsia="it-CH"/>
              </w:rPr>
              <w:t>ai verbali e</w:t>
            </w:r>
            <w:r w:rsidRPr="00330C45">
              <w:rPr>
                <w:rFonts w:cs="Arial"/>
                <w:color w:val="000000"/>
                <w:sz w:val="20"/>
                <w:szCs w:val="20"/>
                <w:lang w:eastAsia="it-CH"/>
              </w:rPr>
              <w:t xml:space="preserve"> ai documenti dell’Ufficio presidenziale </w:t>
            </w:r>
            <w:r w:rsidRPr="00330C45">
              <w:rPr>
                <w:rFonts w:cs="Arial"/>
                <w:strike/>
                <w:color w:val="000000"/>
                <w:sz w:val="20"/>
                <w:szCs w:val="20"/>
                <w:highlight w:val="yellow"/>
                <w:lang w:eastAsia="it-CH"/>
              </w:rPr>
              <w:t>è riservato unicamente ai membri dell’Ufficio presidenziale, salvo decisione contraria dello stesso</w:t>
            </w:r>
            <w:r>
              <w:rPr>
                <w:rFonts w:cs="Arial"/>
                <w:color w:val="000000"/>
                <w:sz w:val="20"/>
                <w:szCs w:val="20"/>
                <w:lang w:eastAsia="it-CH"/>
              </w:rPr>
              <w:t xml:space="preserve"> </w:t>
            </w:r>
            <w:r w:rsidRPr="00330C45">
              <w:rPr>
                <w:rFonts w:cs="Arial"/>
                <w:color w:val="FF0000"/>
                <w:sz w:val="20"/>
                <w:szCs w:val="20"/>
                <w:lang w:eastAsia="it-CH"/>
              </w:rPr>
              <w:t>è garantito in tempo reale ad ogni deputato</w:t>
            </w:r>
            <w:r w:rsidRPr="00330C45">
              <w:rPr>
                <w:rFonts w:cs="Arial"/>
                <w:color w:val="000000"/>
                <w:sz w:val="20"/>
                <w:szCs w:val="20"/>
                <w:lang w:eastAsia="it-CH"/>
              </w:rPr>
              <w:t>.</w:t>
            </w:r>
          </w:p>
          <w:p w:rsidR="005F4171" w:rsidRPr="00330C45" w:rsidRDefault="005F4171" w:rsidP="008C5AC5">
            <w:pPr>
              <w:shd w:val="clear" w:color="auto" w:fill="FFFFFF"/>
              <w:suppressAutoHyphens w:val="0"/>
              <w:ind w:left="172" w:right="187"/>
              <w:jc w:val="both"/>
              <w:rPr>
                <w:rFonts w:cs="Arial"/>
                <w:color w:val="000000"/>
                <w:sz w:val="20"/>
                <w:szCs w:val="20"/>
                <w:lang w:eastAsia="it-CH"/>
              </w:rPr>
            </w:pPr>
            <w:r w:rsidRPr="00330C45">
              <w:rPr>
                <w:rFonts w:cs="Arial"/>
                <w:color w:val="000000"/>
                <w:sz w:val="20"/>
                <w:szCs w:val="20"/>
                <w:lang w:eastAsia="it-CH"/>
              </w:rPr>
              <w:t>.</w:t>
            </w:r>
            <w:r>
              <w:rPr>
                <w:rFonts w:cs="Arial"/>
                <w:color w:val="000000"/>
                <w:sz w:val="20"/>
                <w:szCs w:val="20"/>
                <w:lang w:eastAsia="it-CH"/>
              </w:rPr>
              <w:t>..</w:t>
            </w:r>
          </w:p>
          <w:p w:rsidR="005F4171" w:rsidRDefault="005F4171" w:rsidP="008C5AC5">
            <w:pPr>
              <w:pStyle w:val="p1"/>
              <w:rPr>
                <w:sz w:val="24"/>
                <w:szCs w:val="24"/>
              </w:rPr>
            </w:pPr>
          </w:p>
        </w:tc>
      </w:tr>
    </w:tbl>
    <w:p w:rsidR="005F4171" w:rsidRDefault="005F4171" w:rsidP="005F4171">
      <w:pPr>
        <w:pStyle w:val="p1"/>
        <w:rPr>
          <w:sz w:val="24"/>
          <w:szCs w:val="24"/>
        </w:rPr>
      </w:pPr>
    </w:p>
    <w:p w:rsidR="005F4171" w:rsidRDefault="005F4171" w:rsidP="005F4171">
      <w:pPr>
        <w:pStyle w:val="p1"/>
        <w:rPr>
          <w:sz w:val="24"/>
          <w:szCs w:val="24"/>
        </w:rPr>
      </w:pPr>
    </w:p>
    <w:p w:rsidR="005F4171" w:rsidRDefault="005F4171" w:rsidP="005F4171">
      <w:pPr>
        <w:pStyle w:val="p1"/>
        <w:rPr>
          <w:sz w:val="24"/>
          <w:szCs w:val="24"/>
        </w:rPr>
      </w:pPr>
    </w:p>
    <w:p w:rsidR="005F4171" w:rsidRDefault="005F4171" w:rsidP="005F4171">
      <w:pPr>
        <w:pStyle w:val="p1"/>
        <w:rPr>
          <w:sz w:val="24"/>
          <w:szCs w:val="24"/>
        </w:rPr>
      </w:pPr>
    </w:p>
    <w:p w:rsidR="005F4171" w:rsidRDefault="005F4171" w:rsidP="005F4171">
      <w:pPr>
        <w:pStyle w:val="p1"/>
        <w:rPr>
          <w:sz w:val="24"/>
          <w:szCs w:val="24"/>
        </w:rPr>
      </w:pPr>
    </w:p>
    <w:p w:rsidR="005F4171" w:rsidRDefault="005F4171" w:rsidP="005F4171">
      <w:pPr>
        <w:pStyle w:val="p1"/>
        <w:rPr>
          <w:sz w:val="24"/>
          <w:szCs w:val="24"/>
        </w:rPr>
      </w:pPr>
    </w:p>
    <w:p w:rsidR="005F4171" w:rsidRDefault="005F4171" w:rsidP="005F4171">
      <w:pPr>
        <w:pStyle w:val="p1"/>
        <w:rPr>
          <w:sz w:val="24"/>
          <w:szCs w:val="24"/>
        </w:rPr>
      </w:pPr>
    </w:p>
    <w:p w:rsidR="005F4171" w:rsidRDefault="005F4171" w:rsidP="005F4171">
      <w:pPr>
        <w:pStyle w:val="p1"/>
        <w:rPr>
          <w:sz w:val="24"/>
          <w:szCs w:val="24"/>
        </w:rPr>
      </w:pPr>
    </w:p>
    <w:p w:rsidR="005F4171" w:rsidRDefault="005F4171" w:rsidP="005F4171">
      <w:pPr>
        <w:pStyle w:val="p1"/>
        <w:rPr>
          <w:sz w:val="24"/>
          <w:szCs w:val="24"/>
        </w:rPr>
      </w:pPr>
    </w:p>
    <w:p w:rsidR="005F4171" w:rsidRDefault="005F4171" w:rsidP="005F4171">
      <w:pPr>
        <w:pStyle w:val="p1"/>
        <w:rPr>
          <w:sz w:val="24"/>
          <w:szCs w:val="24"/>
        </w:rPr>
      </w:pPr>
    </w:p>
    <w:p w:rsidR="005F4171" w:rsidRDefault="005F4171" w:rsidP="005F4171">
      <w:pPr>
        <w:pStyle w:val="p1"/>
        <w:rPr>
          <w:sz w:val="24"/>
          <w:szCs w:val="24"/>
        </w:rPr>
      </w:pPr>
    </w:p>
    <w:p w:rsidR="005F4171" w:rsidRDefault="005F4171" w:rsidP="005F4171">
      <w:pPr>
        <w:pStyle w:val="p1"/>
        <w:rPr>
          <w:sz w:val="24"/>
          <w:szCs w:val="24"/>
        </w:rPr>
      </w:pPr>
    </w:p>
    <w:p w:rsidR="005F4171" w:rsidRPr="00330C45" w:rsidRDefault="005F4171" w:rsidP="005F4171">
      <w:pPr>
        <w:pStyle w:val="p1"/>
        <w:rPr>
          <w:sz w:val="24"/>
          <w:szCs w:val="24"/>
        </w:rPr>
      </w:pPr>
    </w:p>
    <w:p w:rsidR="005F4171" w:rsidRDefault="005F4171" w:rsidP="007A1D2C">
      <w:pPr>
        <w:pStyle w:val="p1"/>
        <w:suppressAutoHyphens w:val="0"/>
        <w:spacing w:after="120"/>
        <w:jc w:val="both"/>
        <w:rPr>
          <w:b/>
          <w:bCs/>
          <w:sz w:val="24"/>
          <w:szCs w:val="24"/>
        </w:rPr>
      </w:pPr>
      <w:r w:rsidRPr="00330C45">
        <w:rPr>
          <w:b/>
          <w:bCs/>
          <w:sz w:val="24"/>
          <w:szCs w:val="24"/>
        </w:rPr>
        <w:lastRenderedPageBreak/>
        <w:t>Modifica dell’art. 116 della Legge sul Gran Consiglio e sui rapporti con il Consiglio di Stato</w:t>
      </w:r>
      <w:r w:rsidR="007A1D2C">
        <w:rPr>
          <w:b/>
          <w:bCs/>
          <w:sz w:val="24"/>
          <w:szCs w:val="24"/>
        </w:rPr>
        <w:t xml:space="preserve"> (</w:t>
      </w:r>
      <w:r w:rsidR="007A1D2C">
        <w:rPr>
          <w:b/>
          <w:sz w:val="24"/>
          <w:szCs w:val="24"/>
        </w:rPr>
        <w:t>IE</w:t>
      </w:r>
      <w:r w:rsidR="007A1D2C" w:rsidRPr="00330C45">
        <w:rPr>
          <w:b/>
          <w:sz w:val="24"/>
          <w:szCs w:val="24"/>
        </w:rPr>
        <w:t>764</w:t>
      </w:r>
      <w:r w:rsidR="007A1D2C">
        <w:rPr>
          <w:b/>
          <w:sz w:val="24"/>
          <w:szCs w:val="24"/>
        </w:rPr>
        <w:t>)</w:t>
      </w:r>
    </w:p>
    <w:p w:rsidR="005F4171" w:rsidRPr="00330C45" w:rsidRDefault="005F4171" w:rsidP="005F4171">
      <w:pPr>
        <w:pStyle w:val="p1"/>
        <w:rPr>
          <w:sz w:val="24"/>
          <w:szCs w:val="24"/>
        </w:rPr>
      </w:pPr>
      <w:r>
        <w:rPr>
          <w:sz w:val="24"/>
          <w:szCs w:val="24"/>
        </w:rPr>
        <w:t xml:space="preserve">Per le motivazioni introduttive sopra descritte, la </w:t>
      </w:r>
      <w:r w:rsidRPr="00CC2578">
        <w:rPr>
          <w:sz w:val="24"/>
          <w:szCs w:val="24"/>
        </w:rPr>
        <w:t>minoranza</w:t>
      </w:r>
      <w:r>
        <w:rPr>
          <w:sz w:val="24"/>
          <w:szCs w:val="24"/>
        </w:rPr>
        <w:t xml:space="preserve"> della Commissione propone di </w:t>
      </w:r>
      <w:r w:rsidRPr="00330C45">
        <w:rPr>
          <w:sz w:val="24"/>
          <w:szCs w:val="24"/>
        </w:rPr>
        <w:t>accogliere</w:t>
      </w:r>
      <w:r>
        <w:rPr>
          <w:sz w:val="24"/>
          <w:szCs w:val="24"/>
        </w:rPr>
        <w:t xml:space="preserve"> la modifica legislativa richiesta.</w:t>
      </w:r>
    </w:p>
    <w:p w:rsidR="005F4171" w:rsidRPr="00330C45" w:rsidRDefault="005F4171" w:rsidP="005F4171">
      <w:pPr>
        <w:pStyle w:val="p1"/>
        <w:rPr>
          <w:sz w:val="24"/>
          <w:szCs w:val="24"/>
        </w:rPr>
      </w:pPr>
    </w:p>
    <w:tbl>
      <w:tblPr>
        <w:tblStyle w:val="Grigliatabella"/>
        <w:tblW w:w="0" w:type="auto"/>
        <w:tblLook w:val="04A0" w:firstRow="1" w:lastRow="0" w:firstColumn="1" w:lastColumn="0" w:noHBand="0" w:noVBand="1"/>
      </w:tblPr>
      <w:tblGrid>
        <w:gridCol w:w="9475"/>
      </w:tblGrid>
      <w:tr w:rsidR="005F4171" w:rsidTr="008C5AC5">
        <w:tc>
          <w:tcPr>
            <w:tcW w:w="9475" w:type="dxa"/>
          </w:tcPr>
          <w:p w:rsidR="005F4171" w:rsidRPr="00330C45" w:rsidRDefault="005F4171" w:rsidP="008C5AC5">
            <w:pPr>
              <w:pStyle w:val="p1"/>
              <w:rPr>
                <w:sz w:val="20"/>
                <w:szCs w:val="20"/>
              </w:rPr>
            </w:pPr>
          </w:p>
          <w:p w:rsidR="005F4171" w:rsidRPr="00330C45" w:rsidRDefault="005F4171" w:rsidP="008C5AC5">
            <w:pPr>
              <w:shd w:val="clear" w:color="auto" w:fill="FFFFFF"/>
              <w:suppressAutoHyphens w:val="0"/>
              <w:ind w:left="172" w:right="187"/>
              <w:jc w:val="both"/>
              <w:rPr>
                <w:rFonts w:cs="Arial"/>
                <w:color w:val="000000"/>
                <w:sz w:val="20"/>
                <w:szCs w:val="20"/>
                <w:lang w:eastAsia="it-CH"/>
              </w:rPr>
            </w:pPr>
            <w:r w:rsidRPr="00330C45">
              <w:rPr>
                <w:rFonts w:cs="Arial"/>
                <w:caps/>
                <w:color w:val="000000"/>
                <w:sz w:val="20"/>
                <w:szCs w:val="20"/>
                <w:lang w:eastAsia="it-CH"/>
              </w:rPr>
              <w:t>TITOLO XI</w:t>
            </w:r>
          </w:p>
          <w:p w:rsidR="005F4171" w:rsidRPr="00330C45" w:rsidRDefault="005F4171" w:rsidP="008C5AC5">
            <w:pPr>
              <w:shd w:val="clear" w:color="auto" w:fill="FFFFFF"/>
              <w:suppressAutoHyphens w:val="0"/>
              <w:ind w:left="172" w:right="187"/>
              <w:jc w:val="both"/>
              <w:rPr>
                <w:rFonts w:cs="Arial"/>
                <w:color w:val="000000"/>
                <w:sz w:val="20"/>
                <w:szCs w:val="20"/>
                <w:lang w:eastAsia="it-CH"/>
              </w:rPr>
            </w:pPr>
            <w:r w:rsidRPr="00330C45">
              <w:rPr>
                <w:rFonts w:cs="Arial"/>
                <w:b/>
                <w:bCs/>
                <w:color w:val="000000"/>
                <w:sz w:val="20"/>
                <w:szCs w:val="20"/>
                <w:lang w:eastAsia="it-CH"/>
              </w:rPr>
              <w:t>Organizzazione delle sedute</w:t>
            </w:r>
          </w:p>
          <w:p w:rsidR="005F4171" w:rsidRPr="00330C45" w:rsidRDefault="005F4171" w:rsidP="008C5AC5">
            <w:pPr>
              <w:shd w:val="clear" w:color="auto" w:fill="FFFFFF"/>
              <w:suppressAutoHyphens w:val="0"/>
              <w:ind w:left="172" w:right="187"/>
              <w:jc w:val="both"/>
              <w:rPr>
                <w:rFonts w:cs="Arial"/>
                <w:color w:val="000000"/>
                <w:sz w:val="20"/>
                <w:szCs w:val="20"/>
                <w:lang w:eastAsia="it-CH"/>
              </w:rPr>
            </w:pPr>
            <w:bookmarkStart w:id="3" w:name="_Toc506738564"/>
            <w:bookmarkStart w:id="4" w:name="_Toc519831807"/>
            <w:bookmarkStart w:id="5" w:name="_Toc520249719"/>
            <w:bookmarkStart w:id="6" w:name="_Toc527561271"/>
            <w:bookmarkStart w:id="7" w:name="_Toc9139073"/>
            <w:bookmarkStart w:id="8" w:name="_Toc9336642"/>
            <w:bookmarkStart w:id="9" w:name="_Toc438551821"/>
            <w:bookmarkStart w:id="10" w:name="_Toc28075079"/>
            <w:bookmarkStart w:id="11" w:name="_Toc28145980"/>
            <w:bookmarkEnd w:id="3"/>
            <w:bookmarkEnd w:id="4"/>
            <w:bookmarkEnd w:id="5"/>
            <w:bookmarkEnd w:id="6"/>
            <w:bookmarkEnd w:id="7"/>
            <w:bookmarkEnd w:id="8"/>
            <w:bookmarkEnd w:id="9"/>
            <w:bookmarkEnd w:id="10"/>
            <w:r w:rsidRPr="00330C45">
              <w:rPr>
                <w:rFonts w:cs="Arial"/>
                <w:color w:val="000000"/>
                <w:sz w:val="20"/>
                <w:szCs w:val="20"/>
                <w:lang w:eastAsia="it-CH"/>
              </w:rPr>
              <w:t>Capitolo primo</w:t>
            </w:r>
            <w:bookmarkEnd w:id="11"/>
          </w:p>
          <w:p w:rsidR="005F4171" w:rsidRPr="00330C45" w:rsidRDefault="005F4171" w:rsidP="008C5AC5">
            <w:pPr>
              <w:shd w:val="clear" w:color="auto" w:fill="FFFFFF"/>
              <w:suppressAutoHyphens w:val="0"/>
              <w:ind w:left="172" w:right="187"/>
              <w:jc w:val="both"/>
              <w:rPr>
                <w:rFonts w:cs="Arial"/>
                <w:color w:val="000000"/>
                <w:sz w:val="20"/>
                <w:szCs w:val="20"/>
                <w:lang w:eastAsia="it-CH"/>
              </w:rPr>
            </w:pPr>
            <w:r w:rsidRPr="00330C45">
              <w:rPr>
                <w:rFonts w:cs="Arial"/>
                <w:b/>
                <w:bCs/>
                <w:color w:val="000000"/>
                <w:sz w:val="20"/>
                <w:szCs w:val="20"/>
                <w:lang w:eastAsia="it-CH"/>
              </w:rPr>
              <w:t>In generale</w:t>
            </w:r>
          </w:p>
          <w:p w:rsidR="005F4171" w:rsidRDefault="005F4171" w:rsidP="008C5AC5">
            <w:pPr>
              <w:pStyle w:val="p1"/>
              <w:rPr>
                <w:sz w:val="20"/>
                <w:szCs w:val="20"/>
              </w:rPr>
            </w:pPr>
          </w:p>
          <w:p w:rsidR="005F4171" w:rsidRPr="00330C45" w:rsidRDefault="005F4171" w:rsidP="008C5AC5">
            <w:pPr>
              <w:shd w:val="clear" w:color="auto" w:fill="FFFFFF"/>
              <w:suppressAutoHyphens w:val="0"/>
              <w:ind w:left="187" w:right="187"/>
              <w:jc w:val="both"/>
              <w:rPr>
                <w:rFonts w:cs="Arial"/>
                <w:color w:val="000000"/>
                <w:sz w:val="20"/>
                <w:szCs w:val="20"/>
                <w:lang w:eastAsia="it-CH"/>
              </w:rPr>
            </w:pPr>
            <w:bookmarkStart w:id="12" w:name="_Toc28145985"/>
            <w:r w:rsidRPr="00330C45">
              <w:rPr>
                <w:rFonts w:cs="Arial"/>
                <w:b/>
                <w:bCs/>
                <w:color w:val="000000"/>
                <w:sz w:val="20"/>
                <w:szCs w:val="20"/>
                <w:lang w:eastAsia="it-CH"/>
              </w:rPr>
              <w:t>Art. 116</w:t>
            </w:r>
            <w:r>
              <w:rPr>
                <w:rFonts w:cs="Arial"/>
                <w:b/>
                <w:bCs/>
                <w:color w:val="000000"/>
                <w:sz w:val="20"/>
                <w:szCs w:val="20"/>
                <w:lang w:eastAsia="it-CH"/>
              </w:rPr>
              <w:t xml:space="preserve"> </w:t>
            </w:r>
            <w:r w:rsidRPr="00330C45">
              <w:rPr>
                <w:rFonts w:cs="Arial"/>
                <w:b/>
                <w:bCs/>
                <w:color w:val="000000"/>
                <w:sz w:val="20"/>
                <w:szCs w:val="20"/>
                <w:lang w:eastAsia="it-CH"/>
              </w:rPr>
              <w:t>Ordine del giorno</w:t>
            </w:r>
            <w:bookmarkEnd w:id="12"/>
          </w:p>
          <w:p w:rsidR="005F4171" w:rsidRPr="00330C45" w:rsidRDefault="005F4171" w:rsidP="008C5AC5">
            <w:pPr>
              <w:shd w:val="clear" w:color="auto" w:fill="FFFFFF"/>
              <w:suppressAutoHyphens w:val="0"/>
              <w:ind w:left="172" w:right="187"/>
              <w:jc w:val="both"/>
              <w:rPr>
                <w:rFonts w:cs="Arial"/>
                <w:color w:val="000000"/>
                <w:sz w:val="20"/>
                <w:szCs w:val="20"/>
                <w:lang w:eastAsia="it-CH"/>
              </w:rPr>
            </w:pPr>
            <w:r w:rsidRPr="00330C45">
              <w:rPr>
                <w:rFonts w:cs="Arial"/>
                <w:color w:val="000000"/>
                <w:sz w:val="20"/>
                <w:szCs w:val="20"/>
                <w:lang w:eastAsia="it-CH"/>
              </w:rPr>
              <w:t>.</w:t>
            </w:r>
            <w:r>
              <w:rPr>
                <w:rFonts w:cs="Arial"/>
                <w:color w:val="000000"/>
                <w:sz w:val="20"/>
                <w:szCs w:val="20"/>
                <w:lang w:eastAsia="it-CH"/>
              </w:rPr>
              <w:t>..</w:t>
            </w:r>
          </w:p>
          <w:p w:rsidR="005F4171" w:rsidRPr="00330C45" w:rsidRDefault="005F4171" w:rsidP="008C5AC5">
            <w:pPr>
              <w:shd w:val="clear" w:color="auto" w:fill="FFFFFF"/>
              <w:suppressAutoHyphens w:val="0"/>
              <w:ind w:left="172" w:right="187"/>
              <w:jc w:val="both"/>
              <w:rPr>
                <w:rFonts w:cs="Arial"/>
                <w:color w:val="000000"/>
                <w:sz w:val="20"/>
                <w:szCs w:val="20"/>
                <w:lang w:eastAsia="it-CH"/>
              </w:rPr>
            </w:pPr>
            <w:r w:rsidRPr="00330C45">
              <w:rPr>
                <w:rFonts w:cs="Arial"/>
                <w:color w:val="000000"/>
                <w:position w:val="4"/>
                <w:sz w:val="16"/>
                <w:szCs w:val="16"/>
                <w:lang w:eastAsia="it-CH"/>
              </w:rPr>
              <w:t>3</w:t>
            </w:r>
            <w:r w:rsidRPr="00330C45">
              <w:rPr>
                <w:rFonts w:cs="Arial"/>
                <w:color w:val="000000"/>
                <w:sz w:val="20"/>
                <w:szCs w:val="20"/>
                <w:lang w:eastAsia="it-CH"/>
              </w:rPr>
              <w:t xml:space="preserve">Il Gran Consiglio può decidere la modifica della forma di deliberazione stabilita dall’Ufficio presidenziale, su richiesta scritta di 1 capogruppo o di almeno </w:t>
            </w:r>
            <w:r w:rsidRPr="00330C45">
              <w:rPr>
                <w:rFonts w:cs="Arial"/>
                <w:strike/>
                <w:color w:val="000000"/>
                <w:sz w:val="20"/>
                <w:szCs w:val="20"/>
                <w:highlight w:val="yellow"/>
                <w:lang w:eastAsia="it-CH"/>
              </w:rPr>
              <w:t>5</w:t>
            </w:r>
            <w:r>
              <w:rPr>
                <w:rFonts w:cs="Arial"/>
                <w:color w:val="000000"/>
                <w:sz w:val="20"/>
                <w:szCs w:val="20"/>
                <w:lang w:eastAsia="it-CH"/>
              </w:rPr>
              <w:t xml:space="preserve"> </w:t>
            </w:r>
            <w:r w:rsidRPr="00330C45">
              <w:rPr>
                <w:rFonts w:cs="Arial"/>
                <w:color w:val="FF0000"/>
                <w:sz w:val="20"/>
                <w:szCs w:val="20"/>
                <w:lang w:eastAsia="it-CH"/>
              </w:rPr>
              <w:t>3</w:t>
            </w:r>
            <w:r w:rsidRPr="00330C45">
              <w:rPr>
                <w:rFonts w:cs="Arial"/>
                <w:color w:val="000000"/>
                <w:sz w:val="20"/>
                <w:szCs w:val="20"/>
                <w:lang w:eastAsia="it-CH"/>
              </w:rPr>
              <w:t xml:space="preserve"> deputati. La deliberazione sulla richiesta di modifica avviene secondo la forma della procedura scritta.</w:t>
            </w:r>
          </w:p>
          <w:p w:rsidR="005F4171" w:rsidRPr="00330C45" w:rsidRDefault="005F4171" w:rsidP="008C5AC5">
            <w:pPr>
              <w:shd w:val="clear" w:color="auto" w:fill="FFFFFF"/>
              <w:suppressAutoHyphens w:val="0"/>
              <w:ind w:left="172" w:right="187"/>
              <w:jc w:val="both"/>
              <w:rPr>
                <w:rFonts w:cs="Arial"/>
                <w:color w:val="000000"/>
                <w:sz w:val="20"/>
                <w:szCs w:val="20"/>
                <w:lang w:eastAsia="it-CH"/>
              </w:rPr>
            </w:pPr>
            <w:r w:rsidRPr="00330C45">
              <w:rPr>
                <w:rFonts w:cs="Arial"/>
                <w:color w:val="000000"/>
                <w:position w:val="4"/>
                <w:sz w:val="16"/>
                <w:szCs w:val="16"/>
                <w:lang w:eastAsia="it-CH"/>
              </w:rPr>
              <w:t>4</w:t>
            </w:r>
            <w:r w:rsidRPr="00330C45">
              <w:rPr>
                <w:rFonts w:cs="Arial"/>
                <w:color w:val="000000"/>
                <w:sz w:val="20"/>
                <w:szCs w:val="20"/>
                <w:lang w:eastAsia="it-CH"/>
              </w:rPr>
              <w:t>Il Gran Consiglio può deliberare su un oggetto che non figura all’ordine del giorno, purché venga votata l’urgenza:</w:t>
            </w:r>
          </w:p>
          <w:p w:rsidR="005F4171" w:rsidRPr="00330C45" w:rsidRDefault="005F4171" w:rsidP="008C5AC5">
            <w:pPr>
              <w:shd w:val="clear" w:color="auto" w:fill="FFFFFF"/>
              <w:suppressAutoHyphens w:val="0"/>
              <w:ind w:left="597" w:right="187" w:hanging="414"/>
              <w:jc w:val="both"/>
              <w:rPr>
                <w:rFonts w:cs="Arial"/>
                <w:color w:val="000000"/>
                <w:sz w:val="20"/>
                <w:szCs w:val="20"/>
                <w:lang w:eastAsia="it-CH"/>
              </w:rPr>
            </w:pPr>
            <w:r w:rsidRPr="00330C45">
              <w:rPr>
                <w:rFonts w:cs="Arial"/>
                <w:color w:val="000000"/>
                <w:sz w:val="20"/>
                <w:szCs w:val="20"/>
                <w:lang w:eastAsia="it-CH"/>
              </w:rPr>
              <w:t>a)</w:t>
            </w:r>
            <w:r>
              <w:rPr>
                <w:rFonts w:cs="Arial"/>
                <w:color w:val="000000"/>
                <w:sz w:val="20"/>
                <w:szCs w:val="20"/>
                <w:lang w:eastAsia="it-CH"/>
              </w:rPr>
              <w:tab/>
            </w:r>
            <w:r w:rsidRPr="00330C45">
              <w:rPr>
                <w:rFonts w:cs="Arial"/>
                <w:color w:val="000000"/>
                <w:sz w:val="20"/>
                <w:szCs w:val="20"/>
                <w:lang w:eastAsia="it-CH"/>
              </w:rPr>
              <w:t>su proposta dell’Ufficio presidenziale;</w:t>
            </w:r>
          </w:p>
          <w:p w:rsidR="005F4171" w:rsidRPr="00330C45" w:rsidRDefault="005F4171" w:rsidP="008C5AC5">
            <w:pPr>
              <w:shd w:val="clear" w:color="auto" w:fill="FFFFFF"/>
              <w:suppressAutoHyphens w:val="0"/>
              <w:ind w:left="597" w:right="187" w:hanging="414"/>
              <w:jc w:val="both"/>
              <w:rPr>
                <w:rFonts w:cs="Arial"/>
                <w:color w:val="000000"/>
                <w:sz w:val="20"/>
                <w:szCs w:val="20"/>
                <w:lang w:eastAsia="it-CH"/>
              </w:rPr>
            </w:pPr>
            <w:r w:rsidRPr="00330C45">
              <w:rPr>
                <w:rFonts w:cs="Arial"/>
                <w:color w:val="000000"/>
                <w:sz w:val="20"/>
                <w:szCs w:val="20"/>
                <w:lang w:eastAsia="it-CH"/>
              </w:rPr>
              <w:t>b)</w:t>
            </w:r>
            <w:r>
              <w:rPr>
                <w:rFonts w:cs="Arial"/>
                <w:color w:val="000000"/>
                <w:sz w:val="20"/>
                <w:szCs w:val="20"/>
                <w:lang w:eastAsia="it-CH"/>
              </w:rPr>
              <w:tab/>
            </w:r>
            <w:r w:rsidRPr="00330C45">
              <w:rPr>
                <w:rFonts w:cs="Arial"/>
                <w:color w:val="000000"/>
                <w:sz w:val="20"/>
                <w:szCs w:val="20"/>
                <w:lang w:eastAsia="it-CH"/>
              </w:rPr>
              <w:t>su proposta di un gruppo parlamentare</w:t>
            </w:r>
            <w:r>
              <w:rPr>
                <w:rFonts w:cs="Arial"/>
                <w:color w:val="000000"/>
                <w:sz w:val="20"/>
                <w:szCs w:val="20"/>
                <w:lang w:eastAsia="it-CH"/>
              </w:rPr>
              <w:t xml:space="preserve"> </w:t>
            </w:r>
            <w:r w:rsidRPr="00330C45">
              <w:rPr>
                <w:rFonts w:cs="Arial"/>
                <w:color w:val="FF0000"/>
                <w:sz w:val="20"/>
                <w:szCs w:val="20"/>
                <w:lang w:eastAsia="it-CH"/>
              </w:rPr>
              <w:t>o di almeno 3 deputati, purché venga votata l'urgenza</w:t>
            </w:r>
            <w:r w:rsidRPr="00330C45">
              <w:rPr>
                <w:rFonts w:cs="Arial"/>
                <w:color w:val="000000"/>
                <w:sz w:val="20"/>
                <w:szCs w:val="20"/>
                <w:lang w:eastAsia="it-CH"/>
              </w:rPr>
              <w:t>;</w:t>
            </w:r>
          </w:p>
          <w:p w:rsidR="005F4171" w:rsidRPr="00330C45" w:rsidRDefault="005F4171" w:rsidP="008C5AC5">
            <w:pPr>
              <w:shd w:val="clear" w:color="auto" w:fill="FFFFFF"/>
              <w:suppressAutoHyphens w:val="0"/>
              <w:ind w:left="597" w:right="187" w:hanging="414"/>
              <w:jc w:val="both"/>
              <w:rPr>
                <w:rFonts w:cs="Arial"/>
                <w:color w:val="000000"/>
                <w:sz w:val="20"/>
                <w:szCs w:val="20"/>
                <w:lang w:eastAsia="it-CH"/>
              </w:rPr>
            </w:pPr>
            <w:r w:rsidRPr="00330C45">
              <w:rPr>
                <w:rFonts w:cs="Arial"/>
                <w:color w:val="000000"/>
                <w:sz w:val="20"/>
                <w:szCs w:val="20"/>
                <w:lang w:eastAsia="it-CH"/>
              </w:rPr>
              <w:t>c)</w:t>
            </w:r>
            <w:r>
              <w:rPr>
                <w:rFonts w:cs="Arial"/>
                <w:color w:val="000000"/>
                <w:sz w:val="20"/>
                <w:szCs w:val="20"/>
                <w:lang w:eastAsia="it-CH"/>
              </w:rPr>
              <w:tab/>
            </w:r>
            <w:r w:rsidRPr="00330C45">
              <w:rPr>
                <w:rFonts w:cs="Arial"/>
                <w:color w:val="000000"/>
                <w:sz w:val="20"/>
                <w:szCs w:val="20"/>
                <w:lang w:eastAsia="it-CH"/>
              </w:rPr>
              <w:t>su proposta della Commissione designata.</w:t>
            </w:r>
          </w:p>
          <w:p w:rsidR="005F4171" w:rsidRDefault="005F4171" w:rsidP="008C5AC5">
            <w:pPr>
              <w:pStyle w:val="p1"/>
              <w:rPr>
                <w:sz w:val="20"/>
                <w:szCs w:val="20"/>
              </w:rPr>
            </w:pPr>
          </w:p>
          <w:p w:rsidR="005F4171" w:rsidRPr="00330C45" w:rsidRDefault="005F4171" w:rsidP="008C5AC5">
            <w:pPr>
              <w:pStyle w:val="p1"/>
              <w:rPr>
                <w:sz w:val="20"/>
                <w:szCs w:val="20"/>
              </w:rPr>
            </w:pPr>
          </w:p>
        </w:tc>
      </w:tr>
    </w:tbl>
    <w:p w:rsidR="005F4171" w:rsidRDefault="005F4171" w:rsidP="005F4171">
      <w:pPr>
        <w:pStyle w:val="p1"/>
        <w:rPr>
          <w:sz w:val="24"/>
          <w:szCs w:val="24"/>
        </w:rPr>
      </w:pPr>
    </w:p>
    <w:p w:rsidR="005F4171" w:rsidRDefault="005F4171" w:rsidP="005F4171">
      <w:pPr>
        <w:pStyle w:val="p1"/>
        <w:rPr>
          <w:sz w:val="24"/>
          <w:szCs w:val="24"/>
        </w:rPr>
      </w:pPr>
    </w:p>
    <w:p w:rsidR="005F4171" w:rsidRPr="00330C45" w:rsidRDefault="005F4171" w:rsidP="007A1D2C">
      <w:pPr>
        <w:pStyle w:val="p1"/>
        <w:suppressAutoHyphens w:val="0"/>
        <w:spacing w:after="120"/>
        <w:jc w:val="both"/>
        <w:rPr>
          <w:b/>
          <w:sz w:val="24"/>
          <w:szCs w:val="24"/>
        </w:rPr>
      </w:pPr>
      <w:r w:rsidRPr="00330C45">
        <w:rPr>
          <w:b/>
          <w:sz w:val="24"/>
          <w:szCs w:val="24"/>
        </w:rPr>
        <w:t>Modifica dell’art. 16 della Legge sul Gran Consiglio e sui rapporti con il Consiglio di St</w:t>
      </w:r>
      <w:r>
        <w:rPr>
          <w:b/>
          <w:sz w:val="24"/>
          <w:szCs w:val="24"/>
        </w:rPr>
        <w:t>ato</w:t>
      </w:r>
      <w:r w:rsidR="007A1D2C">
        <w:rPr>
          <w:b/>
          <w:sz w:val="24"/>
          <w:szCs w:val="24"/>
        </w:rPr>
        <w:t xml:space="preserve"> (IE769)</w:t>
      </w:r>
    </w:p>
    <w:p w:rsidR="005F4171" w:rsidRDefault="005F4171" w:rsidP="005F4171">
      <w:pPr>
        <w:pStyle w:val="p1"/>
        <w:jc w:val="both"/>
      </w:pPr>
      <w:r>
        <w:rPr>
          <w:sz w:val="24"/>
          <w:szCs w:val="24"/>
        </w:rPr>
        <w:t>Per le motivazioni introduttive sopra descritte, la minoranz</w:t>
      </w:r>
      <w:r w:rsidR="00992675">
        <w:rPr>
          <w:sz w:val="24"/>
          <w:szCs w:val="24"/>
        </w:rPr>
        <w:t>a</w:t>
      </w:r>
      <w:r>
        <w:rPr>
          <w:sz w:val="24"/>
          <w:szCs w:val="24"/>
        </w:rPr>
        <w:t xml:space="preserve"> della Commissione propone di accogliere la modifica legislativa richiesta seppure con alcune criticità riportate sopra.</w:t>
      </w:r>
    </w:p>
    <w:p w:rsidR="005F4171" w:rsidRDefault="005F4171" w:rsidP="005F4171">
      <w:pPr>
        <w:rPr>
          <w:rFonts w:cs="Arial"/>
          <w:szCs w:val="20"/>
          <w:lang w:val="it-IT"/>
        </w:rPr>
      </w:pPr>
    </w:p>
    <w:tbl>
      <w:tblPr>
        <w:tblStyle w:val="Grigliatabella"/>
        <w:tblW w:w="0" w:type="auto"/>
        <w:tblLook w:val="04A0" w:firstRow="1" w:lastRow="0" w:firstColumn="1" w:lastColumn="0" w:noHBand="0" w:noVBand="1"/>
      </w:tblPr>
      <w:tblGrid>
        <w:gridCol w:w="9475"/>
      </w:tblGrid>
      <w:tr w:rsidR="005F4171" w:rsidTr="008C5AC5">
        <w:tc>
          <w:tcPr>
            <w:tcW w:w="9475" w:type="dxa"/>
          </w:tcPr>
          <w:p w:rsidR="005F4171" w:rsidRDefault="005F4171" w:rsidP="008C5AC5">
            <w:pPr>
              <w:jc w:val="both"/>
              <w:rPr>
                <w:rFonts w:cs="Arial"/>
                <w:sz w:val="20"/>
                <w:szCs w:val="20"/>
                <w:lang w:val="it-IT"/>
              </w:rPr>
            </w:pPr>
          </w:p>
          <w:p w:rsidR="005F4171" w:rsidRPr="00330C45" w:rsidRDefault="005F4171" w:rsidP="008C5AC5">
            <w:pPr>
              <w:shd w:val="clear" w:color="auto" w:fill="FFFFFF"/>
              <w:suppressAutoHyphens w:val="0"/>
              <w:ind w:left="172" w:right="187"/>
              <w:jc w:val="both"/>
              <w:rPr>
                <w:rFonts w:cs="Arial"/>
                <w:color w:val="000000"/>
                <w:sz w:val="20"/>
                <w:szCs w:val="20"/>
                <w:lang w:eastAsia="it-CH"/>
              </w:rPr>
            </w:pPr>
            <w:r w:rsidRPr="00330C45">
              <w:rPr>
                <w:rFonts w:cs="Arial"/>
                <w:color w:val="000000"/>
                <w:sz w:val="20"/>
                <w:szCs w:val="20"/>
                <w:lang w:eastAsia="it-CH"/>
              </w:rPr>
              <w:t>TITOLO III</w:t>
            </w:r>
          </w:p>
          <w:p w:rsidR="005F4171" w:rsidRPr="00330C45" w:rsidRDefault="005F4171" w:rsidP="008C5AC5">
            <w:pPr>
              <w:shd w:val="clear" w:color="auto" w:fill="FFFFFF"/>
              <w:suppressAutoHyphens w:val="0"/>
              <w:ind w:left="172" w:right="187"/>
              <w:jc w:val="both"/>
              <w:rPr>
                <w:rFonts w:cs="Arial"/>
                <w:color w:val="000000"/>
                <w:sz w:val="20"/>
                <w:szCs w:val="20"/>
                <w:lang w:eastAsia="it-CH"/>
              </w:rPr>
            </w:pPr>
            <w:r w:rsidRPr="00330C45">
              <w:rPr>
                <w:rFonts w:cs="Arial"/>
                <w:b/>
                <w:bCs/>
                <w:color w:val="000000"/>
                <w:sz w:val="20"/>
                <w:szCs w:val="20"/>
                <w:lang w:eastAsia="it-CH"/>
              </w:rPr>
              <w:t xml:space="preserve">Ufficio presidenziale, Commissioni e </w:t>
            </w:r>
            <w:proofErr w:type="spellStart"/>
            <w:r w:rsidRPr="00330C45">
              <w:rPr>
                <w:rFonts w:cs="Arial"/>
                <w:b/>
                <w:bCs/>
                <w:color w:val="000000"/>
                <w:sz w:val="20"/>
                <w:szCs w:val="20"/>
                <w:lang w:eastAsia="it-CH"/>
              </w:rPr>
              <w:t>intergruppi</w:t>
            </w:r>
            <w:proofErr w:type="spellEnd"/>
          </w:p>
          <w:p w:rsidR="005F4171" w:rsidRPr="00330C45" w:rsidRDefault="005F4171" w:rsidP="008C5AC5">
            <w:pPr>
              <w:shd w:val="clear" w:color="auto" w:fill="FFFFFF"/>
              <w:suppressAutoHyphens w:val="0"/>
              <w:ind w:left="172" w:right="187"/>
              <w:jc w:val="both"/>
              <w:rPr>
                <w:rFonts w:cs="Arial"/>
                <w:color w:val="000000"/>
                <w:sz w:val="20"/>
                <w:szCs w:val="20"/>
                <w:lang w:eastAsia="it-CH"/>
              </w:rPr>
            </w:pPr>
            <w:r w:rsidRPr="00330C45">
              <w:rPr>
                <w:rFonts w:cs="Arial"/>
                <w:color w:val="000000"/>
                <w:sz w:val="20"/>
                <w:szCs w:val="20"/>
                <w:lang w:eastAsia="it-CH"/>
              </w:rPr>
              <w:t>Capitolo primo</w:t>
            </w:r>
          </w:p>
          <w:p w:rsidR="005F4171" w:rsidRPr="00330C45" w:rsidRDefault="005F4171" w:rsidP="008C5AC5">
            <w:pPr>
              <w:shd w:val="clear" w:color="auto" w:fill="FFFFFF"/>
              <w:suppressAutoHyphens w:val="0"/>
              <w:ind w:left="172" w:right="187"/>
              <w:jc w:val="both"/>
              <w:rPr>
                <w:rFonts w:cs="Arial"/>
                <w:color w:val="000000"/>
                <w:sz w:val="20"/>
                <w:szCs w:val="20"/>
                <w:lang w:eastAsia="it-CH"/>
              </w:rPr>
            </w:pPr>
            <w:r w:rsidRPr="00330C45">
              <w:rPr>
                <w:rFonts w:cs="Arial"/>
                <w:b/>
                <w:bCs/>
                <w:color w:val="000000"/>
                <w:sz w:val="20"/>
                <w:szCs w:val="20"/>
                <w:lang w:eastAsia="it-CH"/>
              </w:rPr>
              <w:t>Ufficio presidenziale</w:t>
            </w:r>
          </w:p>
          <w:p w:rsidR="005F4171" w:rsidRDefault="005F4171" w:rsidP="008C5AC5">
            <w:pPr>
              <w:jc w:val="both"/>
              <w:rPr>
                <w:rFonts w:cs="Arial"/>
                <w:sz w:val="20"/>
                <w:szCs w:val="20"/>
                <w:lang w:val="it-IT"/>
              </w:rPr>
            </w:pPr>
          </w:p>
          <w:p w:rsidR="005F4171" w:rsidRPr="00330C45" w:rsidRDefault="005F4171" w:rsidP="008C5AC5">
            <w:pPr>
              <w:shd w:val="clear" w:color="auto" w:fill="FFFFFF"/>
              <w:suppressAutoHyphens w:val="0"/>
              <w:ind w:left="187" w:right="187"/>
              <w:jc w:val="both"/>
              <w:rPr>
                <w:rFonts w:cs="Arial"/>
                <w:color w:val="000000"/>
                <w:sz w:val="20"/>
                <w:szCs w:val="20"/>
                <w:lang w:eastAsia="it-CH"/>
              </w:rPr>
            </w:pPr>
            <w:bookmarkStart w:id="13" w:name="_Toc28145946"/>
            <w:r w:rsidRPr="00330C45">
              <w:rPr>
                <w:rFonts w:cs="Arial"/>
                <w:b/>
                <w:bCs/>
                <w:color w:val="000000"/>
                <w:sz w:val="20"/>
                <w:szCs w:val="20"/>
                <w:lang w:eastAsia="it-CH"/>
              </w:rPr>
              <w:t>Art. 16</w:t>
            </w:r>
            <w:r>
              <w:rPr>
                <w:rFonts w:cs="Arial"/>
                <w:b/>
                <w:bCs/>
                <w:color w:val="000000"/>
                <w:sz w:val="20"/>
                <w:szCs w:val="20"/>
                <w:lang w:eastAsia="it-CH"/>
              </w:rPr>
              <w:t xml:space="preserve"> </w:t>
            </w:r>
            <w:r w:rsidRPr="00330C45">
              <w:rPr>
                <w:rFonts w:cs="Arial"/>
                <w:b/>
                <w:bCs/>
                <w:color w:val="000000"/>
                <w:sz w:val="20"/>
                <w:szCs w:val="20"/>
                <w:lang w:eastAsia="it-CH"/>
              </w:rPr>
              <w:t>Sedute</w:t>
            </w:r>
            <w:bookmarkEnd w:id="13"/>
          </w:p>
          <w:p w:rsidR="005F4171" w:rsidRPr="00330C45" w:rsidRDefault="005F4171" w:rsidP="008C5AC5">
            <w:pPr>
              <w:shd w:val="clear" w:color="auto" w:fill="FFFFFF"/>
              <w:suppressAutoHyphens w:val="0"/>
              <w:ind w:left="720" w:right="187"/>
              <w:jc w:val="both"/>
              <w:rPr>
                <w:rFonts w:cs="Arial"/>
                <w:color w:val="000000"/>
                <w:sz w:val="20"/>
                <w:szCs w:val="20"/>
                <w:lang w:eastAsia="it-CH"/>
              </w:rPr>
            </w:pPr>
            <w:r w:rsidRPr="00330C45">
              <w:rPr>
                <w:rFonts w:cs="Arial"/>
                <w:color w:val="000000"/>
                <w:sz w:val="20"/>
                <w:szCs w:val="20"/>
                <w:lang w:eastAsia="it-CH"/>
              </w:rPr>
              <w:t>.</w:t>
            </w:r>
            <w:r>
              <w:rPr>
                <w:rFonts w:cs="Arial"/>
                <w:color w:val="000000"/>
                <w:sz w:val="20"/>
                <w:szCs w:val="20"/>
                <w:lang w:eastAsia="it-CH"/>
              </w:rPr>
              <w:t>..</w:t>
            </w:r>
          </w:p>
          <w:p w:rsidR="005F4171" w:rsidRPr="00330C45" w:rsidRDefault="005F4171" w:rsidP="008C5AC5">
            <w:pPr>
              <w:shd w:val="clear" w:color="auto" w:fill="FFFFFF"/>
              <w:suppressAutoHyphens w:val="0"/>
              <w:ind w:left="720" w:right="187"/>
              <w:jc w:val="both"/>
              <w:rPr>
                <w:rFonts w:cs="Arial"/>
                <w:color w:val="000000"/>
                <w:sz w:val="20"/>
                <w:szCs w:val="20"/>
                <w:lang w:eastAsia="it-CH"/>
              </w:rPr>
            </w:pPr>
            <w:r w:rsidRPr="00330C45">
              <w:rPr>
                <w:rFonts w:cs="Arial"/>
                <w:color w:val="000000"/>
                <w:position w:val="4"/>
                <w:sz w:val="16"/>
                <w:szCs w:val="16"/>
                <w:lang w:eastAsia="it-CH"/>
              </w:rPr>
              <w:t>3</w:t>
            </w:r>
            <w:r w:rsidRPr="00330C45">
              <w:rPr>
                <w:rFonts w:cs="Arial"/>
                <w:strike/>
                <w:color w:val="000000"/>
                <w:sz w:val="20"/>
                <w:szCs w:val="20"/>
                <w:highlight w:val="yellow"/>
                <w:lang w:eastAsia="it-CH"/>
              </w:rPr>
              <w:t>Le sedute dell’Ufficio presidenziale non sono pubbliche</w:t>
            </w:r>
            <w:r>
              <w:rPr>
                <w:rFonts w:cs="Arial"/>
                <w:color w:val="000000"/>
                <w:sz w:val="20"/>
                <w:szCs w:val="20"/>
                <w:lang w:eastAsia="it-CH"/>
              </w:rPr>
              <w:t xml:space="preserve"> </w:t>
            </w:r>
            <w:r w:rsidRPr="00330C45">
              <w:rPr>
                <w:rFonts w:cs="Arial"/>
                <w:color w:val="FF0000"/>
                <w:sz w:val="20"/>
                <w:szCs w:val="20"/>
                <w:lang w:eastAsia="it-CH"/>
              </w:rPr>
              <w:t>Alle sedute dell’Ufficio presidenziale possono partecipare, senza diritto di parola, un deputato per ogni lista che non fa gruppo</w:t>
            </w:r>
            <w:r w:rsidRPr="00330C45">
              <w:rPr>
                <w:rFonts w:cs="Arial"/>
                <w:color w:val="000000"/>
                <w:sz w:val="20"/>
                <w:szCs w:val="20"/>
                <w:lang w:eastAsia="it-CH"/>
              </w:rPr>
              <w:t>.</w:t>
            </w:r>
          </w:p>
          <w:p w:rsidR="005F4171" w:rsidRPr="00330C45" w:rsidRDefault="005F4171" w:rsidP="008C5AC5">
            <w:pPr>
              <w:jc w:val="both"/>
              <w:rPr>
                <w:rFonts w:cs="Arial"/>
                <w:sz w:val="20"/>
                <w:szCs w:val="20"/>
                <w:lang w:val="it-IT"/>
              </w:rPr>
            </w:pPr>
          </w:p>
        </w:tc>
      </w:tr>
    </w:tbl>
    <w:p w:rsidR="005F4171" w:rsidRDefault="005F4171" w:rsidP="005F4171">
      <w:pPr>
        <w:rPr>
          <w:rFonts w:cs="Arial"/>
          <w:szCs w:val="20"/>
          <w:lang w:val="it-IT"/>
        </w:rPr>
      </w:pPr>
    </w:p>
    <w:p w:rsidR="005F4171" w:rsidRDefault="005F4171" w:rsidP="005F4171">
      <w:pPr>
        <w:rPr>
          <w:rFonts w:cs="Arial"/>
          <w:szCs w:val="20"/>
          <w:lang w:val="it-IT"/>
        </w:rPr>
      </w:pPr>
    </w:p>
    <w:p w:rsidR="007A1D2C" w:rsidRDefault="007A1D2C" w:rsidP="005F4171">
      <w:pPr>
        <w:rPr>
          <w:rFonts w:cs="Arial"/>
          <w:szCs w:val="20"/>
          <w:lang w:val="it-IT"/>
        </w:rPr>
      </w:pPr>
    </w:p>
    <w:p w:rsidR="007A1D2C" w:rsidRDefault="007A1D2C" w:rsidP="005F4171">
      <w:pPr>
        <w:rPr>
          <w:rFonts w:cs="Arial"/>
          <w:szCs w:val="20"/>
          <w:lang w:val="it-IT"/>
        </w:rPr>
      </w:pPr>
    </w:p>
    <w:p w:rsidR="007A1D2C" w:rsidRDefault="007A1D2C" w:rsidP="005F4171">
      <w:pPr>
        <w:rPr>
          <w:rFonts w:cs="Arial"/>
          <w:szCs w:val="20"/>
          <w:lang w:val="it-IT"/>
        </w:rPr>
      </w:pPr>
    </w:p>
    <w:p w:rsidR="007A1D2C" w:rsidRDefault="007A1D2C" w:rsidP="005F4171">
      <w:pPr>
        <w:rPr>
          <w:rFonts w:cs="Arial"/>
          <w:szCs w:val="20"/>
          <w:lang w:val="it-IT"/>
        </w:rPr>
      </w:pPr>
    </w:p>
    <w:p w:rsidR="007A1D2C" w:rsidRDefault="007A1D2C" w:rsidP="005F4171">
      <w:pPr>
        <w:rPr>
          <w:rFonts w:cs="Arial"/>
          <w:szCs w:val="20"/>
          <w:lang w:val="it-IT"/>
        </w:rPr>
      </w:pPr>
    </w:p>
    <w:p w:rsidR="007A1D2C" w:rsidRDefault="007A1D2C" w:rsidP="005F4171">
      <w:pPr>
        <w:rPr>
          <w:rFonts w:cs="Arial"/>
          <w:szCs w:val="20"/>
          <w:lang w:val="it-IT"/>
        </w:rPr>
      </w:pPr>
    </w:p>
    <w:p w:rsidR="007A1D2C" w:rsidRDefault="007A1D2C" w:rsidP="005F4171">
      <w:pPr>
        <w:rPr>
          <w:rFonts w:cs="Arial"/>
          <w:szCs w:val="20"/>
          <w:lang w:val="it-IT"/>
        </w:rPr>
      </w:pPr>
    </w:p>
    <w:p w:rsidR="007A1D2C" w:rsidRDefault="007A1D2C" w:rsidP="005F4171">
      <w:pPr>
        <w:rPr>
          <w:rFonts w:cs="Arial"/>
          <w:szCs w:val="20"/>
          <w:lang w:val="it-IT"/>
        </w:rPr>
      </w:pPr>
    </w:p>
    <w:p w:rsidR="007A1D2C" w:rsidRDefault="007A1D2C" w:rsidP="005F4171">
      <w:pPr>
        <w:rPr>
          <w:rFonts w:cs="Arial"/>
          <w:szCs w:val="20"/>
          <w:lang w:val="it-IT"/>
        </w:rPr>
      </w:pPr>
    </w:p>
    <w:p w:rsidR="007A1D2C" w:rsidRDefault="007A1D2C" w:rsidP="005F4171">
      <w:pPr>
        <w:rPr>
          <w:rFonts w:cs="Arial"/>
          <w:szCs w:val="20"/>
          <w:lang w:val="it-IT"/>
        </w:rPr>
      </w:pPr>
    </w:p>
    <w:p w:rsidR="007A1D2C" w:rsidRDefault="007A1D2C" w:rsidP="005F4171">
      <w:pPr>
        <w:rPr>
          <w:rFonts w:cs="Arial"/>
          <w:szCs w:val="20"/>
          <w:lang w:val="it-IT"/>
        </w:rPr>
      </w:pPr>
    </w:p>
    <w:p w:rsidR="005F4171" w:rsidRPr="00C15FEB" w:rsidRDefault="005F4171" w:rsidP="005F4171">
      <w:pPr>
        <w:tabs>
          <w:tab w:val="left" w:pos="426"/>
        </w:tabs>
        <w:spacing w:after="160"/>
        <w:ind w:left="426" w:right="-1" w:hanging="426"/>
        <w:rPr>
          <w:rFonts w:ascii="Arial Grassetto" w:eastAsia="MS Mincho" w:hAnsi="Arial Grassetto" w:cs="Arial" w:hint="eastAsia"/>
          <w:b/>
          <w:caps/>
        </w:rPr>
      </w:pPr>
      <w:r>
        <w:rPr>
          <w:rFonts w:ascii="Arial Grassetto" w:eastAsia="MS Mincho" w:hAnsi="Arial Grassetto" w:cs="Arial"/>
          <w:b/>
          <w:caps/>
        </w:rPr>
        <w:lastRenderedPageBreak/>
        <w:t>i</w:t>
      </w:r>
      <w:r w:rsidRPr="00C15FEB">
        <w:rPr>
          <w:rFonts w:ascii="Arial Grassetto" w:eastAsia="MS Mincho" w:hAnsi="Arial Grassetto" w:cs="Arial"/>
          <w:b/>
          <w:caps/>
        </w:rPr>
        <w:t>V.</w:t>
      </w:r>
      <w:r w:rsidRPr="00C15FEB">
        <w:rPr>
          <w:rFonts w:ascii="Arial Grassetto" w:eastAsia="MS Mincho" w:hAnsi="Arial Grassetto" w:cs="Arial"/>
          <w:b/>
          <w:caps/>
        </w:rPr>
        <w:tab/>
        <w:t>Conclusioni</w:t>
      </w:r>
    </w:p>
    <w:p w:rsidR="005F4171" w:rsidRPr="0013588F" w:rsidRDefault="005F4171" w:rsidP="005F4171">
      <w:pPr>
        <w:pStyle w:val="p1"/>
        <w:jc w:val="both"/>
        <w:rPr>
          <w:sz w:val="24"/>
          <w:szCs w:val="24"/>
          <w:lang w:val="it-IT"/>
        </w:rPr>
      </w:pPr>
      <w:r w:rsidRPr="0013588F">
        <w:rPr>
          <w:sz w:val="24"/>
          <w:szCs w:val="24"/>
          <w:lang w:val="it-IT"/>
        </w:rPr>
        <w:t xml:space="preserve">La </w:t>
      </w:r>
      <w:r w:rsidRPr="0013588F">
        <w:rPr>
          <w:color w:val="000000" w:themeColor="text1"/>
          <w:sz w:val="24"/>
          <w:szCs w:val="24"/>
          <w:lang w:val="it-IT"/>
        </w:rPr>
        <w:t>minoranza</w:t>
      </w:r>
      <w:r w:rsidRPr="0013588F">
        <w:rPr>
          <w:sz w:val="24"/>
          <w:szCs w:val="24"/>
          <w:lang w:val="it-IT"/>
        </w:rPr>
        <w:t xml:space="preserve"> della Commissione ha ritenuto di accogliere le proposte di modifica.</w:t>
      </w:r>
    </w:p>
    <w:p w:rsidR="005F4171" w:rsidRPr="0013588F" w:rsidRDefault="005F4171" w:rsidP="005F4171">
      <w:pPr>
        <w:pStyle w:val="p1"/>
        <w:jc w:val="both"/>
        <w:rPr>
          <w:color w:val="000000" w:themeColor="text1"/>
          <w:sz w:val="24"/>
          <w:szCs w:val="24"/>
          <w:lang w:val="it-IT"/>
        </w:rPr>
      </w:pPr>
    </w:p>
    <w:p w:rsidR="005F4171" w:rsidRPr="0013588F" w:rsidRDefault="005F4171" w:rsidP="005F4171">
      <w:pPr>
        <w:rPr>
          <w:rFonts w:cs="Arial"/>
          <w:color w:val="000000" w:themeColor="text1"/>
          <w:sz w:val="24"/>
          <w:szCs w:val="24"/>
          <w:lang w:val="it-IT" w:eastAsia="it-CH"/>
        </w:rPr>
      </w:pPr>
      <w:r w:rsidRPr="0013588F">
        <w:rPr>
          <w:rFonts w:cs="Arial"/>
          <w:color w:val="000000" w:themeColor="text1"/>
          <w:sz w:val="24"/>
          <w:szCs w:val="24"/>
          <w:lang w:val="it-IT" w:eastAsia="it-CH"/>
        </w:rPr>
        <w:t>Le sei proposte di modifica hanno come obiettivo unico quello di migliorare la partecipazione democratica di tutti i gruppi politici in Gran Consiglio. Sono sei proposte di modifica che favoriscono l’accesso a informazioni e dunque migliorano la comunicazione e la discussione.</w:t>
      </w:r>
    </w:p>
    <w:p w:rsidR="005F4171" w:rsidRPr="0013588F" w:rsidRDefault="005F4171" w:rsidP="005F4171">
      <w:pPr>
        <w:pStyle w:val="p1"/>
        <w:jc w:val="both"/>
        <w:rPr>
          <w:color w:val="000000" w:themeColor="text1"/>
          <w:sz w:val="24"/>
          <w:szCs w:val="24"/>
          <w:lang w:val="it-IT"/>
        </w:rPr>
      </w:pPr>
    </w:p>
    <w:p w:rsidR="005F4171" w:rsidRPr="0013588F" w:rsidRDefault="005F4171" w:rsidP="005F4171">
      <w:pPr>
        <w:rPr>
          <w:color w:val="000000" w:themeColor="text1"/>
          <w:sz w:val="24"/>
          <w:szCs w:val="24"/>
          <w:lang w:val="it-IT"/>
        </w:rPr>
      </w:pPr>
      <w:r w:rsidRPr="0013588F">
        <w:rPr>
          <w:rFonts w:cs="Arial"/>
          <w:color w:val="000000" w:themeColor="text1"/>
          <w:sz w:val="24"/>
          <w:szCs w:val="24"/>
          <w:lang w:val="it-IT" w:eastAsia="it-CH"/>
        </w:rPr>
        <w:t xml:space="preserve">Al fine di avere una democrazia forte è fondamentale favorire l’accesso alla documentazione e venire a conoscenza del processo decisionale prima delle sedute del Gran Consiglio a tutte le deputate e tutti i deputati. </w:t>
      </w:r>
    </w:p>
    <w:p w:rsidR="005F4171" w:rsidRPr="0013588F" w:rsidRDefault="005F4171" w:rsidP="005F4171">
      <w:pPr>
        <w:rPr>
          <w:rFonts w:cs="Arial"/>
          <w:sz w:val="24"/>
          <w:szCs w:val="24"/>
          <w:lang w:val="it-IT"/>
        </w:rPr>
      </w:pPr>
    </w:p>
    <w:p w:rsidR="005F4171" w:rsidRPr="0013588F" w:rsidRDefault="005F4171" w:rsidP="005F4171">
      <w:pPr>
        <w:rPr>
          <w:rFonts w:cs="Arial"/>
          <w:sz w:val="24"/>
          <w:szCs w:val="24"/>
          <w:lang w:val="it-IT"/>
        </w:rPr>
      </w:pPr>
    </w:p>
    <w:p w:rsidR="005F4171" w:rsidRPr="0013588F" w:rsidRDefault="005F4171" w:rsidP="0013588F">
      <w:pPr>
        <w:spacing w:after="120"/>
        <w:rPr>
          <w:sz w:val="24"/>
          <w:szCs w:val="24"/>
          <w:lang w:val="it-IT"/>
        </w:rPr>
      </w:pPr>
      <w:r w:rsidRPr="0013588F">
        <w:rPr>
          <w:rFonts w:cs="Arial"/>
          <w:sz w:val="24"/>
          <w:szCs w:val="24"/>
          <w:lang w:val="it-IT"/>
        </w:rPr>
        <w:t xml:space="preserve">Per la </w:t>
      </w:r>
      <w:r w:rsidR="0013588F">
        <w:rPr>
          <w:rFonts w:cs="Arial"/>
          <w:sz w:val="24"/>
          <w:szCs w:val="24"/>
          <w:lang w:val="it-IT"/>
        </w:rPr>
        <w:t>minoranza della Commissione Costituzione e l</w:t>
      </w:r>
      <w:r w:rsidRPr="0013588F">
        <w:rPr>
          <w:rFonts w:cs="Arial"/>
          <w:sz w:val="24"/>
          <w:szCs w:val="24"/>
          <w:lang w:val="it-IT"/>
        </w:rPr>
        <w:t>eggi:</w:t>
      </w:r>
    </w:p>
    <w:p w:rsidR="005F4171" w:rsidRPr="0013588F" w:rsidRDefault="005F4171" w:rsidP="005F4171">
      <w:pPr>
        <w:rPr>
          <w:rFonts w:asciiTheme="minorHAnsi" w:hAnsiTheme="minorHAnsi" w:cstheme="minorHAnsi"/>
          <w:sz w:val="24"/>
          <w:szCs w:val="24"/>
          <w:lang w:val="it-IT"/>
        </w:rPr>
      </w:pPr>
      <w:r w:rsidRPr="0013588F">
        <w:rPr>
          <w:rFonts w:asciiTheme="minorHAnsi" w:hAnsiTheme="minorHAnsi" w:cstheme="minorHAnsi"/>
          <w:sz w:val="24"/>
          <w:szCs w:val="24"/>
          <w:lang w:val="it-IT"/>
        </w:rPr>
        <w:t>Lisa Boscolo, relatrice</w:t>
      </w:r>
    </w:p>
    <w:p w:rsidR="00E00A12" w:rsidRDefault="0013588F" w:rsidP="00D33940">
      <w:pPr>
        <w:pStyle w:val="StandardRisoluzionedelConsigliodiStato"/>
        <w:ind w:right="-1"/>
        <w:rPr>
          <w:szCs w:val="24"/>
        </w:rPr>
      </w:pPr>
      <w:r w:rsidRPr="00AE7432">
        <w:rPr>
          <w:szCs w:val="24"/>
        </w:rPr>
        <w:t xml:space="preserve">Lepori </w:t>
      </w:r>
      <w:r w:rsidR="00E00A12">
        <w:rPr>
          <w:szCs w:val="24"/>
        </w:rPr>
        <w:t>-</w:t>
      </w:r>
      <w:r w:rsidR="005F4171" w:rsidRPr="00AE7432">
        <w:rPr>
          <w:szCs w:val="24"/>
        </w:rPr>
        <w:t xml:space="preserve"> Petralli</w:t>
      </w:r>
    </w:p>
    <w:p w:rsidR="00E00A12" w:rsidRDefault="00E00A12">
      <w:pPr>
        <w:rPr>
          <w:sz w:val="24"/>
          <w:szCs w:val="24"/>
        </w:rPr>
      </w:pPr>
      <w:r>
        <w:rPr>
          <w:szCs w:val="24"/>
        </w:rPr>
        <w:br w:type="page"/>
      </w:r>
    </w:p>
    <w:p w:rsidR="00E00A12" w:rsidRPr="00E00A12" w:rsidRDefault="00E00A12" w:rsidP="00E00A12">
      <w:pPr>
        <w:rPr>
          <w:rFonts w:asciiTheme="minorHAnsi" w:hAnsiTheme="minorHAnsi" w:cstheme="minorHAnsi"/>
          <w:sz w:val="24"/>
          <w:szCs w:val="24"/>
        </w:rPr>
      </w:pPr>
      <w:r w:rsidRPr="00E00A12">
        <w:rPr>
          <w:rFonts w:asciiTheme="minorHAnsi" w:hAnsiTheme="minorHAnsi" w:cstheme="minorHAnsi"/>
          <w:sz w:val="24"/>
          <w:szCs w:val="24"/>
        </w:rPr>
        <w:lastRenderedPageBreak/>
        <w:t>Disegno di</w:t>
      </w:r>
    </w:p>
    <w:p w:rsidR="00E00A12" w:rsidRPr="00E00A12" w:rsidRDefault="00E00A12" w:rsidP="00E00A12">
      <w:pPr>
        <w:rPr>
          <w:rFonts w:asciiTheme="minorHAnsi" w:hAnsiTheme="minorHAnsi" w:cstheme="minorHAnsi"/>
          <w:sz w:val="24"/>
          <w:szCs w:val="24"/>
        </w:rPr>
      </w:pPr>
    </w:p>
    <w:p w:rsidR="00E00A12" w:rsidRPr="00E00A12" w:rsidRDefault="00E00A12" w:rsidP="00E00A12">
      <w:pPr>
        <w:rPr>
          <w:rFonts w:asciiTheme="minorHAnsi" w:hAnsiTheme="minorHAnsi" w:cstheme="minorHAnsi"/>
          <w:b/>
          <w:sz w:val="24"/>
          <w:szCs w:val="24"/>
        </w:rPr>
      </w:pPr>
      <w:r w:rsidRPr="00E00A12">
        <w:rPr>
          <w:rFonts w:asciiTheme="minorHAnsi" w:hAnsiTheme="minorHAnsi" w:cstheme="minorHAnsi"/>
          <w:b/>
          <w:sz w:val="24"/>
          <w:szCs w:val="24"/>
        </w:rPr>
        <w:t>Legge</w:t>
      </w:r>
    </w:p>
    <w:p w:rsidR="00E00A12" w:rsidRPr="00E00A12" w:rsidRDefault="00E00A12" w:rsidP="00E00A12">
      <w:pPr>
        <w:rPr>
          <w:rFonts w:asciiTheme="minorHAnsi" w:hAnsiTheme="minorHAnsi" w:cstheme="minorHAnsi"/>
          <w:b/>
          <w:bCs/>
          <w:sz w:val="24"/>
          <w:szCs w:val="24"/>
        </w:rPr>
      </w:pPr>
      <w:r w:rsidRPr="00E00A12">
        <w:rPr>
          <w:rFonts w:asciiTheme="minorHAnsi" w:hAnsiTheme="minorHAnsi" w:cstheme="minorHAnsi"/>
          <w:b/>
          <w:bCs/>
          <w:sz w:val="24"/>
          <w:szCs w:val="24"/>
        </w:rPr>
        <w:t>sul Gran Consiglio e sui rapporti con il Consiglio di Stato</w:t>
      </w:r>
    </w:p>
    <w:p w:rsidR="00E00A12" w:rsidRPr="00E00A12" w:rsidRDefault="00E00A12" w:rsidP="00E00A12">
      <w:pPr>
        <w:rPr>
          <w:rFonts w:asciiTheme="minorHAnsi" w:hAnsiTheme="minorHAnsi" w:cstheme="minorHAnsi"/>
          <w:b/>
          <w:sz w:val="24"/>
          <w:szCs w:val="24"/>
        </w:rPr>
      </w:pPr>
      <w:r w:rsidRPr="00E00A12">
        <w:rPr>
          <w:rFonts w:asciiTheme="minorHAnsi" w:hAnsiTheme="minorHAnsi" w:cstheme="minorHAnsi"/>
          <w:b/>
          <w:sz w:val="24"/>
          <w:szCs w:val="24"/>
        </w:rPr>
        <w:t>(LGC)</w:t>
      </w:r>
    </w:p>
    <w:p w:rsidR="00E00A12" w:rsidRPr="00E00A12" w:rsidRDefault="00E00A12" w:rsidP="00E00A12">
      <w:pPr>
        <w:rPr>
          <w:rFonts w:asciiTheme="minorHAnsi" w:hAnsiTheme="minorHAnsi" w:cstheme="minorHAnsi"/>
          <w:sz w:val="24"/>
          <w:szCs w:val="24"/>
        </w:rPr>
      </w:pPr>
      <w:r w:rsidRPr="00E00A12">
        <w:rPr>
          <w:rFonts w:asciiTheme="minorHAnsi" w:hAnsiTheme="minorHAnsi" w:cstheme="minorHAnsi"/>
          <w:sz w:val="24"/>
          <w:szCs w:val="24"/>
        </w:rPr>
        <w:t>modifica del .........</w:t>
      </w:r>
    </w:p>
    <w:p w:rsidR="00E00A12" w:rsidRPr="00E00A12" w:rsidRDefault="00E00A12" w:rsidP="00E00A12">
      <w:pPr>
        <w:rPr>
          <w:rFonts w:asciiTheme="minorHAnsi" w:hAnsiTheme="minorHAnsi" w:cstheme="minorHAnsi"/>
          <w:sz w:val="24"/>
          <w:szCs w:val="24"/>
        </w:rPr>
      </w:pPr>
    </w:p>
    <w:p w:rsidR="00E00A12" w:rsidRPr="00E00A12" w:rsidRDefault="00E00A12" w:rsidP="00E00A12">
      <w:pPr>
        <w:rPr>
          <w:rFonts w:asciiTheme="minorHAnsi" w:hAnsiTheme="minorHAnsi" w:cstheme="minorHAnsi"/>
          <w:sz w:val="24"/>
          <w:szCs w:val="24"/>
        </w:rPr>
      </w:pPr>
      <w:r w:rsidRPr="00E00A12">
        <w:rPr>
          <w:rFonts w:asciiTheme="minorHAnsi" w:hAnsiTheme="minorHAnsi" w:cstheme="minorHAnsi"/>
          <w:sz w:val="24"/>
          <w:szCs w:val="24"/>
        </w:rPr>
        <w:t>IL GRAN CONSIGLIO</w:t>
      </w:r>
    </w:p>
    <w:p w:rsidR="00E00A12" w:rsidRPr="00E00A12" w:rsidRDefault="00E00A12" w:rsidP="00E00A12">
      <w:pPr>
        <w:rPr>
          <w:rFonts w:asciiTheme="minorHAnsi" w:hAnsiTheme="minorHAnsi" w:cstheme="minorHAnsi"/>
          <w:sz w:val="24"/>
          <w:szCs w:val="24"/>
        </w:rPr>
      </w:pPr>
      <w:r w:rsidRPr="00E00A12">
        <w:rPr>
          <w:rFonts w:asciiTheme="minorHAnsi" w:hAnsiTheme="minorHAnsi" w:cstheme="minorHAnsi"/>
          <w:sz w:val="24"/>
          <w:szCs w:val="24"/>
        </w:rPr>
        <w:t>DELLA REPUBBLICA E CANTONE TICINO</w:t>
      </w:r>
    </w:p>
    <w:p w:rsidR="00E00A12" w:rsidRPr="00E00A12" w:rsidRDefault="00E00A12" w:rsidP="00E00A12">
      <w:pPr>
        <w:rPr>
          <w:rFonts w:asciiTheme="minorHAnsi" w:hAnsiTheme="minorHAnsi" w:cstheme="minorHAnsi"/>
          <w:sz w:val="24"/>
          <w:szCs w:val="24"/>
        </w:rPr>
      </w:pPr>
    </w:p>
    <w:p w:rsidR="00E00A12" w:rsidRPr="00E00A12" w:rsidRDefault="00992675" w:rsidP="00E00A12">
      <w:pPr>
        <w:rPr>
          <w:rFonts w:asciiTheme="minorHAnsi" w:hAnsiTheme="minorHAnsi" w:cstheme="minorHAnsi"/>
          <w:sz w:val="24"/>
          <w:szCs w:val="24"/>
        </w:rPr>
      </w:pPr>
      <w:r>
        <w:rPr>
          <w:rFonts w:asciiTheme="minorHAnsi" w:hAnsiTheme="minorHAnsi" w:cstheme="minorHAnsi"/>
          <w:sz w:val="24"/>
          <w:szCs w:val="24"/>
        </w:rPr>
        <w:t>viste</w:t>
      </w:r>
      <w:r w:rsidR="00E00A12" w:rsidRPr="00E00A12">
        <w:rPr>
          <w:rFonts w:asciiTheme="minorHAnsi" w:hAnsiTheme="minorHAnsi" w:cstheme="minorHAnsi"/>
          <w:sz w:val="24"/>
          <w:szCs w:val="24"/>
        </w:rPr>
        <w:t xml:space="preserve"> l</w:t>
      </w:r>
      <w:r>
        <w:rPr>
          <w:rFonts w:asciiTheme="minorHAnsi" w:hAnsiTheme="minorHAnsi" w:cstheme="minorHAnsi"/>
          <w:sz w:val="24"/>
          <w:szCs w:val="24"/>
        </w:rPr>
        <w:t xml:space="preserve">e </w:t>
      </w:r>
      <w:r w:rsidR="00E00A12" w:rsidRPr="00E00A12">
        <w:rPr>
          <w:rFonts w:asciiTheme="minorHAnsi" w:hAnsiTheme="minorHAnsi" w:cstheme="minorHAnsi"/>
          <w:sz w:val="24"/>
          <w:szCs w:val="24"/>
        </w:rPr>
        <w:t>iniziativ</w:t>
      </w:r>
      <w:r>
        <w:rPr>
          <w:rFonts w:asciiTheme="minorHAnsi" w:hAnsiTheme="minorHAnsi" w:cstheme="minorHAnsi"/>
          <w:sz w:val="24"/>
          <w:szCs w:val="24"/>
        </w:rPr>
        <w:t>e</w:t>
      </w:r>
      <w:r w:rsidR="00E00A12" w:rsidRPr="00E00A12">
        <w:rPr>
          <w:rFonts w:asciiTheme="minorHAnsi" w:hAnsiTheme="minorHAnsi" w:cstheme="minorHAnsi"/>
          <w:sz w:val="24"/>
          <w:szCs w:val="24"/>
        </w:rPr>
        <w:t xml:space="preserve"> parlamentar</w:t>
      </w:r>
      <w:r>
        <w:rPr>
          <w:rFonts w:asciiTheme="minorHAnsi" w:hAnsiTheme="minorHAnsi" w:cstheme="minorHAnsi"/>
          <w:sz w:val="24"/>
          <w:szCs w:val="24"/>
        </w:rPr>
        <w:t>e</w:t>
      </w:r>
      <w:r w:rsidR="00E00A12" w:rsidRPr="00E00A12">
        <w:rPr>
          <w:rFonts w:asciiTheme="minorHAnsi" w:hAnsiTheme="minorHAnsi" w:cstheme="minorHAnsi"/>
          <w:sz w:val="24"/>
          <w:szCs w:val="24"/>
        </w:rPr>
        <w:t xml:space="preserve"> elaborat</w:t>
      </w:r>
      <w:r>
        <w:rPr>
          <w:rFonts w:asciiTheme="minorHAnsi" w:hAnsiTheme="minorHAnsi" w:cstheme="minorHAnsi"/>
          <w:sz w:val="24"/>
          <w:szCs w:val="24"/>
        </w:rPr>
        <w:t>e</w:t>
      </w:r>
      <w:r w:rsidR="00E00A12" w:rsidRPr="00E00A12">
        <w:rPr>
          <w:rFonts w:asciiTheme="minorHAnsi" w:hAnsiTheme="minorHAnsi" w:cstheme="minorHAnsi"/>
          <w:sz w:val="24"/>
          <w:szCs w:val="24"/>
        </w:rPr>
        <w:t xml:space="preserve"> del </w:t>
      </w:r>
      <w:r>
        <w:rPr>
          <w:rFonts w:asciiTheme="minorHAnsi" w:hAnsiTheme="minorHAnsi" w:cstheme="minorHAnsi"/>
          <w:sz w:val="24"/>
          <w:szCs w:val="24"/>
        </w:rPr>
        <w:t>21 settembre 2020 e 18 settembre 2023</w:t>
      </w:r>
      <w:r w:rsidR="00E00A12" w:rsidRPr="00E00A12">
        <w:rPr>
          <w:rFonts w:asciiTheme="minorHAnsi" w:hAnsiTheme="minorHAnsi" w:cstheme="minorHAnsi"/>
          <w:sz w:val="24"/>
          <w:szCs w:val="24"/>
        </w:rPr>
        <w:t>,</w:t>
      </w:r>
    </w:p>
    <w:p w:rsidR="00E00A12" w:rsidRPr="00E00A12" w:rsidRDefault="00E00A12" w:rsidP="00E00A12">
      <w:pPr>
        <w:rPr>
          <w:rFonts w:asciiTheme="minorHAnsi" w:hAnsiTheme="minorHAnsi" w:cstheme="minorHAnsi"/>
          <w:sz w:val="24"/>
          <w:szCs w:val="24"/>
        </w:rPr>
      </w:pPr>
      <w:r w:rsidRPr="00E00A12">
        <w:rPr>
          <w:rFonts w:asciiTheme="minorHAnsi" w:hAnsiTheme="minorHAnsi" w:cstheme="minorHAnsi"/>
          <w:sz w:val="24"/>
          <w:szCs w:val="24"/>
        </w:rPr>
        <w:t>visto il rapporto di minoranza 2 dicembre 2025 della Commissione Costituzione e leggi;</w:t>
      </w:r>
    </w:p>
    <w:p w:rsidR="00E00A12" w:rsidRPr="00E00A12" w:rsidRDefault="00E00A12" w:rsidP="00E00A12">
      <w:pPr>
        <w:rPr>
          <w:rFonts w:asciiTheme="minorHAnsi" w:hAnsiTheme="minorHAnsi" w:cstheme="minorHAnsi"/>
          <w:sz w:val="24"/>
          <w:szCs w:val="24"/>
        </w:rPr>
      </w:pPr>
    </w:p>
    <w:p w:rsidR="00E00A12" w:rsidRPr="00E00A12" w:rsidRDefault="00E00A12" w:rsidP="00E00A12">
      <w:pPr>
        <w:rPr>
          <w:rFonts w:asciiTheme="minorHAnsi" w:hAnsiTheme="minorHAnsi" w:cstheme="minorHAnsi"/>
          <w:sz w:val="24"/>
          <w:szCs w:val="24"/>
        </w:rPr>
      </w:pPr>
      <w:r w:rsidRPr="00E00A12">
        <w:rPr>
          <w:rFonts w:asciiTheme="minorHAnsi" w:hAnsiTheme="minorHAnsi" w:cstheme="minorHAnsi"/>
          <w:sz w:val="24"/>
          <w:szCs w:val="24"/>
        </w:rPr>
        <w:t>decreta:</w:t>
      </w:r>
    </w:p>
    <w:p w:rsidR="00E00A12" w:rsidRPr="00E00A12" w:rsidRDefault="00E00A12" w:rsidP="00E00A12">
      <w:pPr>
        <w:rPr>
          <w:rFonts w:asciiTheme="minorHAnsi" w:hAnsiTheme="minorHAnsi" w:cstheme="minorHAnsi"/>
          <w:sz w:val="24"/>
          <w:szCs w:val="24"/>
        </w:rPr>
      </w:pPr>
    </w:p>
    <w:p w:rsidR="00E00A12" w:rsidRPr="00E00A12" w:rsidRDefault="00E00A12" w:rsidP="00E00A12">
      <w:pPr>
        <w:rPr>
          <w:rFonts w:asciiTheme="minorHAnsi" w:hAnsiTheme="minorHAnsi" w:cstheme="minorHAnsi"/>
          <w:b/>
          <w:bCs/>
          <w:sz w:val="24"/>
          <w:szCs w:val="24"/>
        </w:rPr>
      </w:pPr>
      <w:r w:rsidRPr="00E00A12">
        <w:rPr>
          <w:rFonts w:asciiTheme="minorHAnsi" w:hAnsiTheme="minorHAnsi" w:cstheme="minorHAnsi"/>
          <w:b/>
          <w:bCs/>
          <w:sz w:val="24"/>
          <w:szCs w:val="24"/>
        </w:rPr>
        <w:t>I</w:t>
      </w:r>
    </w:p>
    <w:p w:rsidR="00E00A12" w:rsidRPr="00E00A12" w:rsidRDefault="00E00A12" w:rsidP="00E00A12">
      <w:pPr>
        <w:rPr>
          <w:rFonts w:asciiTheme="minorHAnsi" w:hAnsiTheme="minorHAnsi" w:cstheme="minorHAnsi"/>
          <w:sz w:val="24"/>
          <w:szCs w:val="24"/>
        </w:rPr>
      </w:pPr>
      <w:r w:rsidRPr="00E00A12">
        <w:rPr>
          <w:rFonts w:asciiTheme="minorHAnsi" w:hAnsiTheme="minorHAnsi" w:cstheme="minorHAnsi"/>
          <w:sz w:val="24"/>
          <w:szCs w:val="24"/>
        </w:rPr>
        <w:t>La legge sul Gran Consiglio e sui rapporti con il Consiglio di Stato del 24 febbraio 2015 (LGC) è modificata come segue:</w:t>
      </w:r>
    </w:p>
    <w:p w:rsidR="00E00A12" w:rsidRPr="00E00A12" w:rsidRDefault="00E00A12" w:rsidP="00E00A12">
      <w:pPr>
        <w:pStyle w:val="p1"/>
        <w:jc w:val="both"/>
        <w:rPr>
          <w:rFonts w:asciiTheme="minorHAnsi" w:hAnsiTheme="minorHAnsi" w:cstheme="minorHAnsi"/>
          <w:color w:val="auto"/>
          <w:sz w:val="24"/>
          <w:szCs w:val="24"/>
        </w:rPr>
      </w:pPr>
    </w:p>
    <w:p w:rsidR="00E00A12" w:rsidRPr="00E00A12" w:rsidRDefault="00E00A12" w:rsidP="00E00A12">
      <w:pPr>
        <w:pStyle w:val="p1"/>
        <w:jc w:val="both"/>
        <w:rPr>
          <w:rFonts w:asciiTheme="minorHAnsi" w:hAnsiTheme="minorHAnsi" w:cstheme="minorHAnsi"/>
          <w:b/>
          <w:iCs/>
          <w:color w:val="auto"/>
          <w:sz w:val="24"/>
          <w:szCs w:val="24"/>
        </w:rPr>
      </w:pPr>
      <w:r w:rsidRPr="00E00A12">
        <w:rPr>
          <w:rFonts w:asciiTheme="minorHAnsi" w:hAnsiTheme="minorHAnsi" w:cstheme="minorHAnsi"/>
          <w:b/>
          <w:color w:val="auto"/>
          <w:sz w:val="24"/>
          <w:szCs w:val="24"/>
        </w:rPr>
        <w:t xml:space="preserve">Art. 12 </w:t>
      </w:r>
      <w:r w:rsidR="00992675">
        <w:rPr>
          <w:rFonts w:asciiTheme="minorHAnsi" w:hAnsiTheme="minorHAnsi" w:cstheme="minorHAnsi"/>
          <w:b/>
          <w:color w:val="auto"/>
          <w:sz w:val="24"/>
          <w:szCs w:val="24"/>
        </w:rPr>
        <w:t>cpv. 2</w:t>
      </w:r>
    </w:p>
    <w:p w:rsidR="00E00A12" w:rsidRPr="00E00A12" w:rsidRDefault="00E00A12" w:rsidP="00E00A12">
      <w:pPr>
        <w:pStyle w:val="p1"/>
        <w:jc w:val="both"/>
        <w:rPr>
          <w:rFonts w:asciiTheme="minorHAnsi" w:hAnsiTheme="minorHAnsi" w:cstheme="minorHAnsi"/>
          <w:color w:val="auto"/>
          <w:sz w:val="24"/>
          <w:szCs w:val="24"/>
        </w:rPr>
      </w:pPr>
      <w:r w:rsidRPr="00E00A12">
        <w:rPr>
          <w:rFonts w:asciiTheme="minorHAnsi" w:hAnsiTheme="minorHAnsi" w:cstheme="minorHAnsi"/>
          <w:color w:val="auto"/>
          <w:sz w:val="24"/>
          <w:szCs w:val="24"/>
          <w:vertAlign w:val="superscript"/>
        </w:rPr>
        <w:t>2</w:t>
      </w:r>
      <w:r w:rsidRPr="00E00A12">
        <w:rPr>
          <w:rFonts w:asciiTheme="minorHAnsi" w:hAnsiTheme="minorHAnsi" w:cstheme="minorHAnsi"/>
          <w:color w:val="auto"/>
          <w:sz w:val="24"/>
          <w:szCs w:val="24"/>
        </w:rPr>
        <w:t>Un gruppo deve essere costituito da almeno 3 membri</w:t>
      </w:r>
    </w:p>
    <w:p w:rsidR="00E00A12" w:rsidRPr="00E00A12" w:rsidRDefault="00E00A12" w:rsidP="00E00A12">
      <w:pPr>
        <w:pStyle w:val="StandardRisoluzionedelConsigliodiStato"/>
        <w:ind w:right="-1"/>
        <w:rPr>
          <w:rFonts w:asciiTheme="minorHAnsi" w:hAnsiTheme="minorHAnsi" w:cstheme="minorHAnsi"/>
          <w:szCs w:val="24"/>
        </w:rPr>
      </w:pPr>
    </w:p>
    <w:p w:rsidR="00E00A12" w:rsidRPr="00E00A12" w:rsidRDefault="00E00A12" w:rsidP="00E00A12">
      <w:pPr>
        <w:shd w:val="clear" w:color="auto" w:fill="FFFFFF"/>
        <w:ind w:right="187"/>
        <w:rPr>
          <w:rFonts w:asciiTheme="minorHAnsi" w:hAnsiTheme="minorHAnsi" w:cstheme="minorHAnsi"/>
          <w:b/>
          <w:bCs/>
          <w:sz w:val="24"/>
          <w:szCs w:val="24"/>
          <w:lang w:eastAsia="it-CH"/>
        </w:rPr>
      </w:pPr>
      <w:r w:rsidRPr="00E00A12">
        <w:rPr>
          <w:rFonts w:asciiTheme="minorHAnsi" w:hAnsiTheme="minorHAnsi" w:cstheme="minorHAnsi"/>
          <w:b/>
          <w:bCs/>
          <w:sz w:val="24"/>
          <w:szCs w:val="24"/>
          <w:lang w:eastAsia="it-CH"/>
        </w:rPr>
        <w:t xml:space="preserve">Art. 13 </w:t>
      </w:r>
      <w:r w:rsidR="00992675">
        <w:rPr>
          <w:rFonts w:asciiTheme="minorHAnsi" w:hAnsiTheme="minorHAnsi" w:cstheme="minorHAnsi"/>
          <w:b/>
          <w:bCs/>
          <w:sz w:val="24"/>
          <w:szCs w:val="24"/>
          <w:lang w:eastAsia="it-CH"/>
        </w:rPr>
        <w:t>cpv. 1</w:t>
      </w:r>
    </w:p>
    <w:p w:rsidR="00E00A12" w:rsidRPr="00E00A12" w:rsidRDefault="00E00A12" w:rsidP="00E00A12">
      <w:pPr>
        <w:shd w:val="clear" w:color="auto" w:fill="FFFFFF"/>
        <w:ind w:right="187"/>
        <w:rPr>
          <w:rFonts w:asciiTheme="minorHAnsi" w:hAnsiTheme="minorHAnsi" w:cstheme="minorHAnsi"/>
          <w:sz w:val="24"/>
          <w:szCs w:val="24"/>
          <w:lang w:eastAsia="it-CH"/>
        </w:rPr>
      </w:pPr>
      <w:r w:rsidRPr="00992675">
        <w:rPr>
          <w:rFonts w:asciiTheme="minorHAnsi" w:eastAsia="Times New Roman" w:hAnsiTheme="minorHAnsi" w:cstheme="minorHAnsi"/>
          <w:sz w:val="24"/>
          <w:szCs w:val="24"/>
          <w:vertAlign w:val="superscript"/>
          <w:lang w:eastAsia="it-IT"/>
        </w:rPr>
        <w:t>1</w:t>
      </w:r>
      <w:r w:rsidRPr="00E00A12">
        <w:rPr>
          <w:rFonts w:asciiTheme="minorHAnsi" w:hAnsiTheme="minorHAnsi" w:cstheme="minorHAnsi"/>
          <w:sz w:val="24"/>
          <w:szCs w:val="24"/>
          <w:lang w:eastAsia="it-CH"/>
        </w:rPr>
        <w:t>I deputati appartenenti a liste con meno di 3 eletti possono aderire a un gruppo ai sensi dell’art. 12 con il consenso di quest’ultimo.</w:t>
      </w:r>
    </w:p>
    <w:p w:rsidR="00E00A12" w:rsidRDefault="00E00A12" w:rsidP="00E00A12">
      <w:pPr>
        <w:pStyle w:val="StandardRisoluzionedelConsigliodiStato"/>
        <w:ind w:right="-1"/>
        <w:rPr>
          <w:rFonts w:asciiTheme="minorHAnsi" w:hAnsiTheme="minorHAnsi" w:cstheme="minorHAnsi"/>
          <w:szCs w:val="24"/>
        </w:rPr>
      </w:pPr>
    </w:p>
    <w:p w:rsidR="00992675" w:rsidRPr="00E00A12" w:rsidRDefault="00992675" w:rsidP="00992675">
      <w:pPr>
        <w:shd w:val="clear" w:color="auto" w:fill="FFFFFF"/>
        <w:ind w:right="187"/>
        <w:rPr>
          <w:rFonts w:asciiTheme="minorHAnsi" w:hAnsiTheme="minorHAnsi" w:cstheme="minorHAnsi"/>
          <w:sz w:val="24"/>
          <w:szCs w:val="24"/>
          <w:lang w:eastAsia="it-CH"/>
        </w:rPr>
      </w:pPr>
      <w:r w:rsidRPr="00E00A12">
        <w:rPr>
          <w:rFonts w:asciiTheme="minorHAnsi" w:hAnsiTheme="minorHAnsi" w:cstheme="minorHAnsi"/>
          <w:b/>
          <w:bCs/>
          <w:sz w:val="24"/>
          <w:szCs w:val="24"/>
          <w:lang w:eastAsia="it-CH"/>
        </w:rPr>
        <w:t xml:space="preserve">Art. 16 </w:t>
      </w:r>
      <w:r>
        <w:rPr>
          <w:rFonts w:asciiTheme="minorHAnsi" w:hAnsiTheme="minorHAnsi" w:cstheme="minorHAnsi"/>
          <w:b/>
          <w:bCs/>
          <w:sz w:val="24"/>
          <w:szCs w:val="24"/>
          <w:lang w:eastAsia="it-CH"/>
        </w:rPr>
        <w:t>cpv. 3</w:t>
      </w:r>
    </w:p>
    <w:p w:rsidR="00992675" w:rsidRPr="00E00A12" w:rsidRDefault="00992675" w:rsidP="00992675">
      <w:pPr>
        <w:shd w:val="clear" w:color="auto" w:fill="FFFFFF"/>
        <w:ind w:right="187"/>
        <w:rPr>
          <w:rFonts w:asciiTheme="minorHAnsi" w:hAnsiTheme="minorHAnsi" w:cstheme="minorHAnsi"/>
          <w:sz w:val="24"/>
          <w:szCs w:val="24"/>
          <w:lang w:eastAsia="it-CH"/>
        </w:rPr>
      </w:pPr>
      <w:r w:rsidRPr="00E00A12">
        <w:rPr>
          <w:rFonts w:asciiTheme="minorHAnsi" w:hAnsiTheme="minorHAnsi" w:cstheme="minorHAnsi"/>
          <w:sz w:val="24"/>
          <w:szCs w:val="24"/>
          <w:vertAlign w:val="superscript"/>
          <w:lang w:eastAsia="it-CH"/>
        </w:rPr>
        <w:t>3</w:t>
      </w:r>
      <w:r w:rsidRPr="00E00A12">
        <w:rPr>
          <w:rFonts w:asciiTheme="minorHAnsi" w:hAnsiTheme="minorHAnsi" w:cstheme="minorHAnsi"/>
          <w:sz w:val="24"/>
          <w:szCs w:val="24"/>
          <w:lang w:eastAsia="it-CH"/>
        </w:rPr>
        <w:t>Alle sedute dell’Ufficio presidenziale possono partecipare, senza diritto di parola, un deputato per ogni lista che non fa gruppo.</w:t>
      </w:r>
    </w:p>
    <w:p w:rsidR="00E00A12" w:rsidRPr="00E00A12" w:rsidRDefault="00E00A12" w:rsidP="00E00A12">
      <w:pPr>
        <w:pStyle w:val="p1"/>
        <w:jc w:val="both"/>
        <w:rPr>
          <w:rFonts w:asciiTheme="minorHAnsi" w:hAnsiTheme="minorHAnsi" w:cstheme="minorHAnsi"/>
          <w:color w:val="auto"/>
          <w:sz w:val="24"/>
          <w:szCs w:val="24"/>
        </w:rPr>
      </w:pPr>
    </w:p>
    <w:p w:rsidR="00E00A12" w:rsidRPr="00E00A12" w:rsidRDefault="00E00A12" w:rsidP="00E00A12">
      <w:pPr>
        <w:pStyle w:val="p1"/>
        <w:jc w:val="both"/>
        <w:rPr>
          <w:rFonts w:asciiTheme="minorHAnsi" w:hAnsiTheme="minorHAnsi" w:cstheme="minorHAnsi"/>
          <w:b/>
          <w:color w:val="auto"/>
          <w:sz w:val="24"/>
          <w:szCs w:val="24"/>
        </w:rPr>
      </w:pPr>
      <w:r w:rsidRPr="00E00A12">
        <w:rPr>
          <w:rFonts w:asciiTheme="minorHAnsi" w:hAnsiTheme="minorHAnsi" w:cstheme="minorHAnsi"/>
          <w:b/>
          <w:color w:val="auto"/>
          <w:sz w:val="24"/>
          <w:szCs w:val="24"/>
        </w:rPr>
        <w:t xml:space="preserve">Art. 29 </w:t>
      </w:r>
      <w:r w:rsidR="00992675">
        <w:rPr>
          <w:rFonts w:asciiTheme="minorHAnsi" w:hAnsiTheme="minorHAnsi" w:cstheme="minorHAnsi"/>
          <w:b/>
          <w:color w:val="auto"/>
          <w:sz w:val="24"/>
          <w:szCs w:val="24"/>
        </w:rPr>
        <w:t>cpv. 6</w:t>
      </w:r>
    </w:p>
    <w:p w:rsidR="00E00A12" w:rsidRPr="00E00A12" w:rsidRDefault="00E00A12" w:rsidP="00E00A12">
      <w:pPr>
        <w:pStyle w:val="p1"/>
        <w:jc w:val="both"/>
        <w:rPr>
          <w:rFonts w:asciiTheme="minorHAnsi" w:hAnsiTheme="minorHAnsi" w:cstheme="minorHAnsi"/>
          <w:color w:val="auto"/>
          <w:sz w:val="24"/>
          <w:szCs w:val="24"/>
        </w:rPr>
      </w:pPr>
      <w:r w:rsidRPr="00E00A12">
        <w:rPr>
          <w:rFonts w:asciiTheme="minorHAnsi" w:hAnsiTheme="minorHAnsi" w:cstheme="minorHAnsi"/>
          <w:color w:val="auto"/>
          <w:sz w:val="24"/>
          <w:szCs w:val="24"/>
          <w:vertAlign w:val="superscript"/>
        </w:rPr>
        <w:t>6</w:t>
      </w:r>
      <w:r w:rsidRPr="00E00A12">
        <w:rPr>
          <w:rFonts w:asciiTheme="minorHAnsi" w:hAnsiTheme="minorHAnsi" w:cstheme="minorHAnsi"/>
          <w:color w:val="auto"/>
          <w:sz w:val="24"/>
          <w:szCs w:val="24"/>
        </w:rPr>
        <w:t>Alle sedute delle commissioni e delle sottocommissioni può partecipare, senza diritto di parola, un deputato di ogni lista che non fa gruppo.</w:t>
      </w:r>
    </w:p>
    <w:p w:rsidR="00E00A12" w:rsidRPr="00E00A12" w:rsidRDefault="00E00A12" w:rsidP="00E00A12">
      <w:pPr>
        <w:pStyle w:val="p1"/>
        <w:rPr>
          <w:rFonts w:asciiTheme="minorHAnsi" w:hAnsiTheme="minorHAnsi" w:cstheme="minorHAnsi"/>
          <w:color w:val="auto"/>
          <w:sz w:val="24"/>
          <w:szCs w:val="24"/>
        </w:rPr>
      </w:pPr>
    </w:p>
    <w:p w:rsidR="00E00A12" w:rsidRPr="00E00A12" w:rsidRDefault="00E00A12" w:rsidP="00E00A12">
      <w:pPr>
        <w:shd w:val="clear" w:color="auto" w:fill="FFFFFF"/>
        <w:ind w:right="187"/>
        <w:rPr>
          <w:rFonts w:asciiTheme="minorHAnsi" w:hAnsiTheme="minorHAnsi" w:cstheme="minorHAnsi"/>
          <w:sz w:val="24"/>
          <w:szCs w:val="24"/>
          <w:lang w:eastAsia="it-CH"/>
        </w:rPr>
      </w:pPr>
      <w:r w:rsidRPr="00E00A12">
        <w:rPr>
          <w:rFonts w:asciiTheme="minorHAnsi" w:hAnsiTheme="minorHAnsi" w:cstheme="minorHAnsi"/>
          <w:b/>
          <w:bCs/>
          <w:sz w:val="24"/>
          <w:szCs w:val="24"/>
          <w:lang w:eastAsia="it-CH"/>
        </w:rPr>
        <w:t xml:space="preserve">Art. 53 </w:t>
      </w:r>
      <w:r w:rsidR="00992675">
        <w:rPr>
          <w:rFonts w:asciiTheme="minorHAnsi" w:hAnsiTheme="minorHAnsi" w:cstheme="minorHAnsi"/>
          <w:b/>
          <w:bCs/>
          <w:sz w:val="24"/>
          <w:szCs w:val="24"/>
          <w:lang w:eastAsia="it-CH"/>
        </w:rPr>
        <w:t>cpv. 2 e 3</w:t>
      </w:r>
    </w:p>
    <w:p w:rsidR="00E00A12" w:rsidRPr="00E00A12" w:rsidRDefault="00E00A12" w:rsidP="00E00A12">
      <w:pPr>
        <w:shd w:val="clear" w:color="auto" w:fill="FFFFFF"/>
        <w:ind w:right="187"/>
        <w:rPr>
          <w:rFonts w:asciiTheme="minorHAnsi" w:hAnsiTheme="minorHAnsi" w:cstheme="minorHAnsi"/>
          <w:sz w:val="24"/>
          <w:szCs w:val="24"/>
          <w:lang w:eastAsia="it-CH"/>
        </w:rPr>
      </w:pPr>
      <w:r w:rsidRPr="00E00A12">
        <w:rPr>
          <w:rFonts w:asciiTheme="minorHAnsi" w:hAnsiTheme="minorHAnsi" w:cstheme="minorHAnsi"/>
          <w:sz w:val="24"/>
          <w:szCs w:val="24"/>
          <w:vertAlign w:val="superscript"/>
          <w:lang w:eastAsia="it-CH"/>
        </w:rPr>
        <w:t>2</w:t>
      </w:r>
      <w:r w:rsidRPr="00E00A12">
        <w:rPr>
          <w:rFonts w:asciiTheme="minorHAnsi" w:hAnsiTheme="minorHAnsi" w:cstheme="minorHAnsi"/>
          <w:sz w:val="24"/>
          <w:szCs w:val="24"/>
          <w:lang w:eastAsia="it-CH"/>
        </w:rPr>
        <w:t>L’accesso ai documenti e alla corrispondenza riguardanti i messaggi trattati da una commissione parlamentare è garantito in tempo reale ad ogni deputato.</w:t>
      </w:r>
    </w:p>
    <w:p w:rsidR="00E00A12" w:rsidRPr="00E00A12" w:rsidRDefault="00E00A12" w:rsidP="00E00A12">
      <w:pPr>
        <w:shd w:val="clear" w:color="auto" w:fill="FFFFFF"/>
        <w:ind w:right="187"/>
        <w:rPr>
          <w:rFonts w:asciiTheme="minorHAnsi" w:hAnsiTheme="minorHAnsi" w:cstheme="minorHAnsi"/>
          <w:sz w:val="24"/>
          <w:szCs w:val="24"/>
          <w:lang w:eastAsia="it-CH"/>
        </w:rPr>
      </w:pPr>
      <w:r w:rsidRPr="00E00A12">
        <w:rPr>
          <w:rFonts w:asciiTheme="minorHAnsi" w:hAnsiTheme="minorHAnsi" w:cstheme="minorHAnsi"/>
          <w:sz w:val="24"/>
          <w:szCs w:val="24"/>
          <w:vertAlign w:val="superscript"/>
          <w:lang w:eastAsia="it-CH"/>
        </w:rPr>
        <w:t>3</w:t>
      </w:r>
      <w:r w:rsidRPr="00E00A12">
        <w:rPr>
          <w:rFonts w:asciiTheme="minorHAnsi" w:hAnsiTheme="minorHAnsi" w:cstheme="minorHAnsi"/>
          <w:sz w:val="24"/>
          <w:szCs w:val="24"/>
          <w:lang w:eastAsia="it-CH"/>
        </w:rPr>
        <w:t>L’accesso ai documenti dell’Ufficio presidenziale è garantito in tempo reale ad ogni deputato.</w:t>
      </w:r>
    </w:p>
    <w:p w:rsidR="00E00A12" w:rsidRPr="00E00A12" w:rsidRDefault="00E00A12" w:rsidP="00E00A12">
      <w:pPr>
        <w:pStyle w:val="p1"/>
        <w:rPr>
          <w:rFonts w:asciiTheme="minorHAnsi" w:hAnsiTheme="minorHAnsi" w:cstheme="minorHAnsi"/>
          <w:color w:val="auto"/>
          <w:sz w:val="24"/>
          <w:szCs w:val="24"/>
        </w:rPr>
      </w:pPr>
    </w:p>
    <w:p w:rsidR="00E00A12" w:rsidRPr="00E00A12" w:rsidRDefault="00E00A12" w:rsidP="00E00A12">
      <w:pPr>
        <w:shd w:val="clear" w:color="auto" w:fill="FFFFFF"/>
        <w:ind w:right="187"/>
        <w:rPr>
          <w:rFonts w:asciiTheme="minorHAnsi" w:hAnsiTheme="minorHAnsi" w:cstheme="minorHAnsi"/>
          <w:sz w:val="24"/>
          <w:szCs w:val="24"/>
          <w:lang w:eastAsia="it-CH"/>
        </w:rPr>
      </w:pPr>
      <w:r w:rsidRPr="00E00A12">
        <w:rPr>
          <w:rFonts w:asciiTheme="minorHAnsi" w:hAnsiTheme="minorHAnsi" w:cstheme="minorHAnsi"/>
          <w:b/>
          <w:bCs/>
          <w:sz w:val="24"/>
          <w:szCs w:val="24"/>
          <w:lang w:eastAsia="it-CH"/>
        </w:rPr>
        <w:t>Art. 116</w:t>
      </w:r>
      <w:r w:rsidR="00992675">
        <w:rPr>
          <w:rFonts w:asciiTheme="minorHAnsi" w:hAnsiTheme="minorHAnsi" w:cstheme="minorHAnsi"/>
          <w:b/>
          <w:bCs/>
          <w:sz w:val="24"/>
          <w:szCs w:val="24"/>
          <w:lang w:eastAsia="it-CH"/>
        </w:rPr>
        <w:t xml:space="preserve"> cpv. 3 e 4</w:t>
      </w:r>
    </w:p>
    <w:p w:rsidR="00E00A12" w:rsidRPr="00E00A12" w:rsidRDefault="00E00A12" w:rsidP="00E00A12">
      <w:pPr>
        <w:shd w:val="clear" w:color="auto" w:fill="FFFFFF"/>
        <w:ind w:right="187"/>
        <w:rPr>
          <w:rFonts w:asciiTheme="minorHAnsi" w:hAnsiTheme="minorHAnsi" w:cstheme="minorHAnsi"/>
          <w:sz w:val="24"/>
          <w:szCs w:val="24"/>
          <w:lang w:eastAsia="it-CH"/>
        </w:rPr>
      </w:pPr>
      <w:r w:rsidRPr="00E00A12">
        <w:rPr>
          <w:rFonts w:asciiTheme="minorHAnsi" w:hAnsiTheme="minorHAnsi" w:cstheme="minorHAnsi"/>
          <w:sz w:val="24"/>
          <w:szCs w:val="24"/>
          <w:vertAlign w:val="superscript"/>
          <w:lang w:eastAsia="it-CH"/>
        </w:rPr>
        <w:t>3</w:t>
      </w:r>
      <w:r w:rsidRPr="00E00A12">
        <w:rPr>
          <w:rFonts w:asciiTheme="minorHAnsi" w:hAnsiTheme="minorHAnsi" w:cstheme="minorHAnsi"/>
          <w:sz w:val="24"/>
          <w:szCs w:val="24"/>
          <w:lang w:eastAsia="it-CH"/>
        </w:rPr>
        <w:t>Il Gran Consiglio può decidere la modifica della forma di deliberazione stabilita dall’Ufficio presidenziale, su richiesta scritta di 1 capogruppo o di almeno 3 deputati. La deliberazione sulla richiesta di modifica avviene secondo la forma della procedura scritta.</w:t>
      </w:r>
    </w:p>
    <w:p w:rsidR="00E00A12" w:rsidRPr="00E00A12" w:rsidRDefault="00E00A12" w:rsidP="00E00A12">
      <w:pPr>
        <w:shd w:val="clear" w:color="auto" w:fill="FFFFFF"/>
        <w:ind w:right="187"/>
        <w:rPr>
          <w:rFonts w:asciiTheme="minorHAnsi" w:hAnsiTheme="minorHAnsi" w:cstheme="minorHAnsi"/>
          <w:sz w:val="24"/>
          <w:szCs w:val="24"/>
          <w:lang w:eastAsia="it-CH"/>
        </w:rPr>
      </w:pPr>
      <w:r w:rsidRPr="00E00A12">
        <w:rPr>
          <w:rFonts w:asciiTheme="minorHAnsi" w:hAnsiTheme="minorHAnsi" w:cstheme="minorHAnsi"/>
          <w:sz w:val="24"/>
          <w:szCs w:val="24"/>
          <w:vertAlign w:val="superscript"/>
          <w:lang w:eastAsia="it-CH"/>
        </w:rPr>
        <w:t>4</w:t>
      </w:r>
      <w:r w:rsidRPr="00E00A12">
        <w:rPr>
          <w:rFonts w:asciiTheme="minorHAnsi" w:hAnsiTheme="minorHAnsi" w:cstheme="minorHAnsi"/>
          <w:sz w:val="24"/>
          <w:szCs w:val="24"/>
          <w:lang w:eastAsia="it-CH"/>
        </w:rPr>
        <w:t>Il Gran Consiglio può deliberare su un oggetto che non figura all’ordine del giorno, purché venga votata l’urgenza:</w:t>
      </w:r>
    </w:p>
    <w:p w:rsidR="00E00A12" w:rsidRPr="00E00A12" w:rsidRDefault="00E00A12" w:rsidP="00E00A12">
      <w:pPr>
        <w:shd w:val="clear" w:color="auto" w:fill="FFFFFF"/>
        <w:ind w:left="426" w:right="187" w:hanging="426"/>
        <w:rPr>
          <w:rFonts w:asciiTheme="minorHAnsi" w:hAnsiTheme="minorHAnsi" w:cstheme="minorHAnsi"/>
          <w:sz w:val="24"/>
          <w:szCs w:val="24"/>
          <w:lang w:eastAsia="it-CH"/>
        </w:rPr>
      </w:pPr>
      <w:r w:rsidRPr="00E00A12">
        <w:rPr>
          <w:rFonts w:asciiTheme="minorHAnsi" w:hAnsiTheme="minorHAnsi" w:cstheme="minorHAnsi"/>
          <w:sz w:val="24"/>
          <w:szCs w:val="24"/>
          <w:lang w:eastAsia="it-CH"/>
        </w:rPr>
        <w:t>a)</w:t>
      </w:r>
      <w:r w:rsidRPr="00E00A12">
        <w:rPr>
          <w:rFonts w:asciiTheme="minorHAnsi" w:hAnsiTheme="minorHAnsi" w:cstheme="minorHAnsi"/>
          <w:sz w:val="24"/>
          <w:szCs w:val="24"/>
          <w:lang w:eastAsia="it-CH"/>
        </w:rPr>
        <w:tab/>
        <w:t>su proposta dell’Ufficio presidenziale;</w:t>
      </w:r>
    </w:p>
    <w:p w:rsidR="00E00A12" w:rsidRPr="00E00A12" w:rsidRDefault="00E00A12" w:rsidP="00E00A12">
      <w:pPr>
        <w:shd w:val="clear" w:color="auto" w:fill="FFFFFF"/>
        <w:ind w:left="426" w:right="187" w:hanging="426"/>
        <w:rPr>
          <w:rFonts w:asciiTheme="minorHAnsi" w:hAnsiTheme="minorHAnsi" w:cstheme="minorHAnsi"/>
          <w:sz w:val="24"/>
          <w:szCs w:val="24"/>
          <w:lang w:eastAsia="it-CH"/>
        </w:rPr>
      </w:pPr>
      <w:r w:rsidRPr="00E00A12">
        <w:rPr>
          <w:rFonts w:asciiTheme="minorHAnsi" w:hAnsiTheme="minorHAnsi" w:cstheme="minorHAnsi"/>
          <w:sz w:val="24"/>
          <w:szCs w:val="24"/>
          <w:lang w:eastAsia="it-CH"/>
        </w:rPr>
        <w:t>b)</w:t>
      </w:r>
      <w:r w:rsidRPr="00E00A12">
        <w:rPr>
          <w:rFonts w:asciiTheme="minorHAnsi" w:hAnsiTheme="minorHAnsi" w:cstheme="minorHAnsi"/>
          <w:sz w:val="24"/>
          <w:szCs w:val="24"/>
          <w:lang w:eastAsia="it-CH"/>
        </w:rPr>
        <w:tab/>
        <w:t>su proposta di un gruppo parlamentare o di almeno 3 deputati, purché venga votata l'urgenza;</w:t>
      </w:r>
    </w:p>
    <w:p w:rsidR="00E00A12" w:rsidRPr="00E00A12" w:rsidRDefault="00E00A12" w:rsidP="00E00A12">
      <w:pPr>
        <w:shd w:val="clear" w:color="auto" w:fill="FFFFFF"/>
        <w:ind w:left="426" w:right="187" w:hanging="426"/>
        <w:rPr>
          <w:rFonts w:asciiTheme="minorHAnsi" w:hAnsiTheme="minorHAnsi" w:cstheme="minorHAnsi"/>
          <w:sz w:val="24"/>
          <w:szCs w:val="24"/>
          <w:lang w:eastAsia="it-CH"/>
        </w:rPr>
      </w:pPr>
      <w:r w:rsidRPr="00E00A12">
        <w:rPr>
          <w:rFonts w:asciiTheme="minorHAnsi" w:hAnsiTheme="minorHAnsi" w:cstheme="minorHAnsi"/>
          <w:sz w:val="24"/>
          <w:szCs w:val="24"/>
          <w:lang w:eastAsia="it-CH"/>
        </w:rPr>
        <w:lastRenderedPageBreak/>
        <w:t>c)</w:t>
      </w:r>
      <w:r w:rsidRPr="00E00A12">
        <w:rPr>
          <w:rFonts w:asciiTheme="minorHAnsi" w:hAnsiTheme="minorHAnsi" w:cstheme="minorHAnsi"/>
          <w:sz w:val="24"/>
          <w:szCs w:val="24"/>
          <w:lang w:eastAsia="it-CH"/>
        </w:rPr>
        <w:tab/>
        <w:t>su proposta della Commissione designata.</w:t>
      </w:r>
    </w:p>
    <w:p w:rsidR="00E00A12" w:rsidRPr="00E00A12" w:rsidRDefault="00E00A12" w:rsidP="00E00A12">
      <w:pPr>
        <w:rPr>
          <w:rFonts w:asciiTheme="minorHAnsi" w:hAnsiTheme="minorHAnsi" w:cstheme="minorHAnsi"/>
          <w:sz w:val="24"/>
          <w:szCs w:val="24"/>
        </w:rPr>
      </w:pPr>
    </w:p>
    <w:p w:rsidR="00E00A12" w:rsidRPr="00E00A12" w:rsidRDefault="00E00A12" w:rsidP="00E00A12">
      <w:pPr>
        <w:rPr>
          <w:rFonts w:asciiTheme="minorHAnsi" w:hAnsiTheme="minorHAnsi" w:cstheme="minorHAnsi"/>
          <w:b/>
          <w:bCs/>
          <w:sz w:val="24"/>
          <w:szCs w:val="24"/>
        </w:rPr>
      </w:pPr>
      <w:r w:rsidRPr="00E00A12">
        <w:rPr>
          <w:rFonts w:asciiTheme="minorHAnsi" w:hAnsiTheme="minorHAnsi" w:cstheme="minorHAnsi"/>
          <w:b/>
          <w:bCs/>
          <w:sz w:val="24"/>
          <w:szCs w:val="24"/>
        </w:rPr>
        <w:t>II</w:t>
      </w:r>
    </w:p>
    <w:p w:rsidR="00E00A12" w:rsidRPr="00E00A12" w:rsidRDefault="00E00A12" w:rsidP="00E00A12">
      <w:pPr>
        <w:rPr>
          <w:rFonts w:asciiTheme="minorHAnsi" w:hAnsiTheme="minorHAnsi" w:cstheme="minorHAnsi"/>
          <w:sz w:val="24"/>
          <w:szCs w:val="24"/>
        </w:rPr>
      </w:pPr>
      <w:r w:rsidRPr="00E00A12">
        <w:rPr>
          <w:rFonts w:asciiTheme="minorHAnsi" w:hAnsiTheme="minorHAnsi" w:cstheme="minorHAnsi"/>
          <w:sz w:val="24"/>
          <w:szCs w:val="24"/>
          <w:vertAlign w:val="superscript"/>
        </w:rPr>
        <w:t>1</w:t>
      </w:r>
      <w:r w:rsidRPr="00E00A12">
        <w:rPr>
          <w:rFonts w:asciiTheme="minorHAnsi" w:hAnsiTheme="minorHAnsi" w:cstheme="minorHAnsi"/>
          <w:sz w:val="24"/>
          <w:szCs w:val="24"/>
        </w:rPr>
        <w:t>La presente legge sottostà a referendum facoltativo.</w:t>
      </w:r>
    </w:p>
    <w:p w:rsidR="00E00A12" w:rsidRPr="00E00A12" w:rsidRDefault="00E00A12" w:rsidP="00E00A12">
      <w:pPr>
        <w:rPr>
          <w:rFonts w:asciiTheme="minorHAnsi" w:hAnsiTheme="minorHAnsi" w:cstheme="minorHAnsi"/>
          <w:sz w:val="24"/>
          <w:szCs w:val="24"/>
        </w:rPr>
      </w:pPr>
      <w:r w:rsidRPr="00E00A12">
        <w:rPr>
          <w:rFonts w:asciiTheme="minorHAnsi" w:hAnsiTheme="minorHAnsi" w:cstheme="minorHAnsi"/>
          <w:sz w:val="24"/>
          <w:szCs w:val="24"/>
          <w:vertAlign w:val="superscript"/>
        </w:rPr>
        <w:t>2</w:t>
      </w:r>
      <w:r w:rsidRPr="00E00A12">
        <w:rPr>
          <w:rFonts w:asciiTheme="minorHAnsi" w:hAnsiTheme="minorHAnsi" w:cstheme="minorHAnsi"/>
          <w:sz w:val="24"/>
          <w:szCs w:val="24"/>
        </w:rPr>
        <w:t>Essa entra immediatamente in vigore.</w:t>
      </w:r>
    </w:p>
    <w:p w:rsidR="00E00A12" w:rsidRPr="0089760D" w:rsidRDefault="00E00A12" w:rsidP="00E00A12">
      <w:pPr>
        <w:pStyle w:val="StandardRisoluzionedelConsigliodiStato"/>
        <w:ind w:right="-1"/>
        <w:rPr>
          <w:rFonts w:asciiTheme="minorHAnsi" w:hAnsiTheme="minorHAnsi" w:cstheme="minorHAnsi"/>
          <w:sz w:val="22"/>
        </w:rPr>
      </w:pPr>
    </w:p>
    <w:p w:rsidR="00D649A8" w:rsidRPr="0013588F" w:rsidRDefault="00D649A8" w:rsidP="00D33940">
      <w:pPr>
        <w:pStyle w:val="StandardRisoluzionedelConsigliodiStato"/>
        <w:ind w:right="-1"/>
        <w:rPr>
          <w:szCs w:val="24"/>
        </w:rPr>
      </w:pPr>
    </w:p>
    <w:p w:rsidR="00511B68" w:rsidRPr="005F4171" w:rsidRDefault="00511B68" w:rsidP="00D33940">
      <w:pPr>
        <w:pStyle w:val="StandardRisoluzionedelConsigliodiStato"/>
        <w:ind w:right="-1"/>
      </w:pPr>
    </w:p>
    <w:sectPr w:rsidR="00511B68" w:rsidRPr="005F4171"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171" w:rsidRDefault="005F4171" w:rsidP="00F657BF">
      <w:r>
        <w:separator/>
      </w:r>
    </w:p>
  </w:endnote>
  <w:endnote w:type="continuationSeparator" w:id="0">
    <w:p w:rsidR="005F4171" w:rsidRDefault="005F417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Grassetto">
    <w:panose1 w:val="020B0704020202020204"/>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8238AD" w:rsidP="00912E34">
          <w:pPr>
            <w:tabs>
              <w:tab w:val="center" w:pos="2382"/>
            </w:tabs>
          </w:pPr>
        </w:p>
      </w:tc>
      <w:tc>
        <w:tcPr>
          <w:tcW w:w="721" w:type="dxa"/>
        </w:tcPr>
        <w:p w:rsidR="00912E34" w:rsidRPr="003D1008" w:rsidRDefault="002A04EB"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2A04EB"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8238AD"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8238AD">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171" w:rsidRDefault="005F4171" w:rsidP="00F657BF">
      <w:r>
        <w:separator/>
      </w:r>
    </w:p>
  </w:footnote>
  <w:footnote w:type="continuationSeparator" w:id="0">
    <w:p w:rsidR="005F4171" w:rsidRDefault="005F4171"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8238AD"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A1C84C97-3BE1-44BB-871B-BC6422768423}"/>
              <w:text w:multiLine="1"/>
            </w:sdtPr>
            <w:sdtEndPr/>
            <w:sdtContent>
              <w:r w:rsidR="002A04EB">
                <w:rPr>
                  <w:rFonts w:ascii="Gill Alt One MT Light" w:hAnsi="Gill Alt One MT Light"/>
                  <w:sz w:val="16"/>
                  <w:szCs w:val="16"/>
                </w:rPr>
                <w:t>Repubblica e Cantone Ticino</w:t>
              </w:r>
            </w:sdtContent>
          </w:sdt>
        </w:p>
        <w:p w:rsidR="005012EC" w:rsidRPr="00E8185F" w:rsidRDefault="008238AD"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A1C84C97-3BE1-44BB-871B-BC6422768423}"/>
              <w:text w:multiLine="1"/>
            </w:sdtPr>
            <w:sdtEndPr/>
            <w:sdtContent>
              <w:r w:rsidR="00092EDB">
                <w:rPr>
                  <w:rFonts w:ascii="Gill Alt One MT Light" w:hAnsi="Gill Alt One MT Light"/>
                  <w:sz w:val="16"/>
                  <w:szCs w:val="16"/>
                </w:rPr>
                <w:t>Gran Consiglio</w:t>
              </w:r>
            </w:sdtContent>
          </w:sdt>
        </w:p>
      </w:tc>
      <w:tc>
        <w:tcPr>
          <w:tcW w:w="1710" w:type="dxa"/>
          <w:tcBorders>
            <w:bottom w:val="single" w:sz="4" w:space="0" w:color="auto"/>
          </w:tcBorders>
          <w:vAlign w:val="bottom"/>
        </w:tcPr>
        <w:p w:rsidR="005012EC" w:rsidRPr="004204CB" w:rsidRDefault="002A04EB"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1E4B36">
            <w:rPr>
              <w:noProof/>
              <w:sz w:val="24"/>
            </w:rPr>
            <w:t>7</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1E4B36">
            <w:rPr>
              <w:noProof/>
              <w:sz w:val="24"/>
            </w:rPr>
            <w:t>7</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A1C84C97-3BE1-44BB-871B-BC6422768423}"/>
          <w:text w:multiLine="1"/>
        </w:sdtPr>
        <w:sdtEndPr/>
        <w:sdtContent>
          <w:tc>
            <w:tcPr>
              <w:tcW w:w="8383" w:type="dxa"/>
              <w:tcBorders>
                <w:left w:val="single" w:sz="4" w:space="0" w:color="auto"/>
              </w:tcBorders>
              <w:tcMar>
                <w:top w:w="0" w:type="dxa"/>
                <w:left w:w="142" w:type="dxa"/>
              </w:tcMar>
            </w:tcPr>
            <w:p w:rsidR="005012EC" w:rsidRPr="0013588F" w:rsidRDefault="00092EDB"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del 2 dicembre 2025</w:t>
              </w:r>
            </w:p>
          </w:tc>
        </w:sdtContent>
      </w:sdt>
      <w:tc>
        <w:tcPr>
          <w:tcW w:w="1710" w:type="dxa"/>
          <w:tcBorders>
            <w:top w:val="single" w:sz="4" w:space="0" w:color="auto"/>
          </w:tcBorders>
        </w:tcPr>
        <w:p w:rsidR="005012EC" w:rsidRPr="0013588F" w:rsidRDefault="008238AD" w:rsidP="00662409">
          <w:pPr>
            <w:pStyle w:val="InvisibleLine"/>
            <w:rPr>
              <w:lang w:val="it-CH"/>
            </w:rPr>
          </w:pPr>
        </w:p>
      </w:tc>
    </w:tr>
  </w:tbl>
  <w:p w:rsidR="00F657BF" w:rsidRPr="00980362" w:rsidRDefault="002A04EB"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A1C84C97-3BE1-44BB-871B-BC6422768423}"/>
                            <w:text w:multiLine="1"/>
                          </w:sdtPr>
                          <w:sdtEndPr/>
                          <w:sdtContent>
                            <w:p w:rsidR="008065E8" w:rsidRPr="00411371" w:rsidRDefault="002A04EB"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FE459371-10DD-4DB8-84A9-9E0107FBD427}"/>
                      <w:text w:multiLine="1"/>
                    </w:sdtPr>
                    <w:sdtEndPr/>
                    <w:sdtContent>
                      <w:p w:rsidR="008065E8" w:rsidRPr="00411371" w:rsidRDefault="002A04EB"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8238AD" w:rsidP="00932E26">
          <w:pPr>
            <w:pStyle w:val="InvisibleLine"/>
            <w:spacing w:line="240" w:lineRule="auto"/>
            <w:ind w:left="15"/>
            <w:rPr>
              <w:rFonts w:ascii="Gill Alt One MT Light" w:hAnsi="Gill Alt One MT Light"/>
              <w:sz w:val="16"/>
              <w:lang w:val="it-CH"/>
            </w:rPr>
          </w:pPr>
        </w:p>
        <w:p w:rsidR="00CD5F73" w:rsidRDefault="002A04EB"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8238AD"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8238AD" w:rsidP="00D07D6E">
          <w:pPr>
            <w:pStyle w:val="Level"/>
            <w:ind w:left="150"/>
            <w:rPr>
              <w:sz w:val="16"/>
            </w:rPr>
          </w:pPr>
        </w:p>
      </w:tc>
      <w:tc>
        <w:tcPr>
          <w:tcW w:w="209" w:type="pct"/>
          <w:tcBorders>
            <w:top w:val="nil"/>
            <w:bottom w:val="single" w:sz="4" w:space="0" w:color="auto"/>
          </w:tcBorders>
        </w:tcPr>
        <w:p w:rsidR="00662409" w:rsidRDefault="002A04EB"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205187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2A04EB"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1E4B36">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1E4B36">
            <w:rPr>
              <w:rFonts w:asciiTheme="minorHAnsi" w:hAnsiTheme="minorHAnsi" w:cstheme="minorHAnsi"/>
              <w:noProof/>
              <w:sz w:val="24"/>
            </w:rPr>
            <w:t>7</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A1C84C97-3BE1-44BB-871B-BC6422768423}"/>
          <w:text w:multiLine="1"/>
        </w:sdtPr>
        <w:sdtEndPr/>
        <w:sdtContent>
          <w:tc>
            <w:tcPr>
              <w:tcW w:w="5000" w:type="pct"/>
              <w:gridSpan w:val="6"/>
              <w:tcBorders>
                <w:left w:val="nil"/>
                <w:right w:val="nil"/>
              </w:tcBorders>
              <w:noWrap/>
              <w:tcMar>
                <w:top w:w="0" w:type="dxa"/>
              </w:tcMar>
              <w:vAlign w:val="bottom"/>
            </w:tcPr>
            <w:p w:rsidR="00662409" w:rsidRPr="008C03B5" w:rsidRDefault="00092EDB"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2A04EB"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8238AD"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2A04EB"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8238AD"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2A04EB"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8238AD"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8238AD"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A1C84C97-3BE1-44BB-871B-BC6422768423}"/>
              <w:text w:multiLine="1"/>
            </w:sdtPr>
            <w:sdtEndPr/>
            <w:sdtContent>
              <w:r w:rsidR="002A04EB" w:rsidRPr="00BE22A2">
                <w:rPr>
                  <w:rFonts w:cstheme="minorHAnsi"/>
                  <w:b/>
                  <w:sz w:val="24"/>
                  <w:szCs w:val="24"/>
                </w:rPr>
                <w:t xml:space="preserve"> </w:t>
              </w:r>
            </w:sdtContent>
          </w:sdt>
        </w:p>
      </w:tc>
      <w:sdt>
        <w:sdtPr>
          <w:rPr>
            <w:sz w:val="24"/>
          </w:rPr>
          <w:alias w:val="DocParam.Date"/>
          <w:id w:val="-464426178"/>
          <w:dataBinding w:xpath="//DateTime[@id='DocParam.Date']" w:storeItemID="{A1C84C97-3BE1-44BB-871B-BC6422768423}"/>
          <w:date w:fullDate="2025-12-02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092EDB" w:rsidP="00A532F6">
              <w:pPr>
                <w:pStyle w:val="Data"/>
              </w:pPr>
              <w:r>
                <w:rPr>
                  <w:sz w:val="24"/>
                </w:rPr>
                <w:t>2 dicembre 2025</w:t>
              </w:r>
            </w:p>
          </w:tc>
        </w:sdtContent>
      </w:sdt>
      <w:tc>
        <w:tcPr>
          <w:tcW w:w="3218" w:type="pct"/>
          <w:gridSpan w:val="4"/>
          <w:tcBorders>
            <w:top w:val="nil"/>
            <w:left w:val="nil"/>
            <w:bottom w:val="nil"/>
            <w:right w:val="nil"/>
          </w:tcBorders>
        </w:tcPr>
        <w:p w:rsidR="008C03B5" w:rsidRPr="00BE22A2" w:rsidRDefault="008238AD"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A1C84C97-3BE1-44BB-871B-BC6422768423}"/>
              <w:text w:multiLine="1"/>
            </w:sdtPr>
            <w:sdtEndPr/>
            <w:sdtContent>
              <w:r w:rsidR="00092EDB">
                <w:rPr>
                  <w:smallCaps/>
                  <w:sz w:val="23"/>
                  <w:szCs w:val="23"/>
                </w:rPr>
                <w:t>Gran Consiglio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8238AD" w:rsidP="00D07D6E">
          <w:pPr>
            <w:pStyle w:val="Level"/>
            <w:ind w:left="150"/>
            <w:rPr>
              <w:rFonts w:ascii="Gill Alt One MT Light" w:hAnsi="Gill Alt One MT Light"/>
              <w:sz w:val="16"/>
              <w:szCs w:val="16"/>
            </w:rPr>
          </w:pPr>
        </w:p>
      </w:tc>
    </w:tr>
  </w:tbl>
  <w:p w:rsidR="00F657BF" w:rsidRPr="00DA2879" w:rsidRDefault="002A04EB"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05750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A1C84C97-3BE1-44BB-871B-BC6422768423}"/>
                            <w:text w:multiLine="1"/>
                          </w:sdtPr>
                          <w:sdtEndPr/>
                          <w:sdtContent>
                            <w:p w:rsidR="00E93620" w:rsidRPr="00411371" w:rsidRDefault="002A04EB"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FE459371-10DD-4DB8-84A9-9E0107FBD427}"/>
                      <w:text w:multiLine="1"/>
                    </w:sdtPr>
                    <w:sdtEndPr/>
                    <w:sdtContent>
                      <w:p w:rsidR="00E93620" w:rsidRPr="00411371" w:rsidRDefault="002A04EB"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27A7E5C"/>
    <w:multiLevelType w:val="hybridMultilevel"/>
    <w:tmpl w:val="B6765E4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663E13BD"/>
    <w:multiLevelType w:val="hybridMultilevel"/>
    <w:tmpl w:val="CA969A7A"/>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66B9126B"/>
    <w:multiLevelType w:val="multilevel"/>
    <w:tmpl w:val="8B26DA28"/>
    <w:lvl w:ilvl="0">
      <w:start w:val="1"/>
      <w:numFmt w:val="decimal"/>
      <w:lvlText w:val="%1."/>
      <w:lvlJc w:val="left"/>
      <w:pPr>
        <w:tabs>
          <w:tab w:val="num" w:pos="0"/>
        </w:tabs>
        <w:ind w:left="284" w:hanging="284"/>
      </w:pPr>
      <w:rPr>
        <w:rFonts w:asciiTheme="minorHAnsi" w:hAnsiTheme="minorHAnsi"/>
      </w:rPr>
    </w:lvl>
    <w:lvl w:ilvl="1">
      <w:start w:val="1"/>
      <w:numFmt w:val="decimal"/>
      <w:lvlText w:val="%1.%2."/>
      <w:lvlJc w:val="left"/>
      <w:pPr>
        <w:tabs>
          <w:tab w:val="num" w:pos="0"/>
        </w:tabs>
        <w:ind w:left="567" w:hanging="283"/>
      </w:pPr>
    </w:lvl>
    <w:lvl w:ilvl="2">
      <w:start w:val="1"/>
      <w:numFmt w:val="decimal"/>
      <w:lvlText w:val="%1.%2.%3."/>
      <w:lvlJc w:val="left"/>
      <w:pPr>
        <w:tabs>
          <w:tab w:val="num" w:pos="0"/>
        </w:tabs>
        <w:ind w:left="851" w:hanging="284"/>
      </w:pPr>
    </w:lvl>
    <w:lvl w:ilvl="3">
      <w:start w:val="1"/>
      <w:numFmt w:val="decimal"/>
      <w:lvlText w:val="%1.%2.%3.%4."/>
      <w:lvlJc w:val="left"/>
      <w:pPr>
        <w:tabs>
          <w:tab w:val="num" w:pos="0"/>
        </w:tabs>
        <w:ind w:left="1134" w:hanging="283"/>
      </w:pPr>
    </w:lvl>
    <w:lvl w:ilvl="4">
      <w:start w:val="1"/>
      <w:numFmt w:val="none"/>
      <w:suff w:val="nothing"/>
      <w:lvlText w:val=""/>
      <w:lvlJc w:val="left"/>
      <w:pPr>
        <w:tabs>
          <w:tab w:val="num" w:pos="0"/>
        </w:tabs>
        <w:ind w:left="3402" w:hanging="3402"/>
      </w:pPr>
    </w:lvl>
    <w:lvl w:ilvl="5">
      <w:start w:val="1"/>
      <w:numFmt w:val="none"/>
      <w:suff w:val="nothing"/>
      <w:lvlText w:val=""/>
      <w:lvlJc w:val="left"/>
      <w:pPr>
        <w:tabs>
          <w:tab w:val="num" w:pos="0"/>
        </w:tabs>
        <w:ind w:left="3515" w:hanging="3402"/>
      </w:pPr>
    </w:lvl>
    <w:lvl w:ilvl="6">
      <w:start w:val="1"/>
      <w:numFmt w:val="none"/>
      <w:suff w:val="nothing"/>
      <w:lvlText w:val=""/>
      <w:lvlJc w:val="left"/>
      <w:pPr>
        <w:tabs>
          <w:tab w:val="num" w:pos="0"/>
        </w:tabs>
        <w:ind w:left="3629" w:hanging="3402"/>
      </w:pPr>
    </w:lvl>
    <w:lvl w:ilvl="7">
      <w:start w:val="1"/>
      <w:numFmt w:val="none"/>
      <w:suff w:val="nothing"/>
      <w:lvlText w:val=""/>
      <w:lvlJc w:val="left"/>
      <w:pPr>
        <w:tabs>
          <w:tab w:val="num" w:pos="0"/>
        </w:tabs>
        <w:ind w:left="3742" w:hanging="3402"/>
      </w:pPr>
    </w:lvl>
    <w:lvl w:ilvl="8">
      <w:start w:val="1"/>
      <w:numFmt w:val="none"/>
      <w:suff w:val="nothing"/>
      <w:lvlText w:val=""/>
      <w:lvlJc w:val="left"/>
      <w:pPr>
        <w:tabs>
          <w:tab w:val="num" w:pos="0"/>
        </w:tabs>
        <w:ind w:left="3856" w:hanging="3402"/>
      </w:pPr>
    </w:lvl>
  </w:abstractNum>
  <w:abstractNum w:abstractNumId="20" w15:restartNumberingAfterBreak="0">
    <w:nsid w:val="6DE11489"/>
    <w:multiLevelType w:val="hybridMultilevel"/>
    <w:tmpl w:val="1B20E4E4"/>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9"/>
  </w:num>
  <w:num w:numId="19">
    <w:abstractNumId w:val="11"/>
  </w:num>
  <w:num w:numId="20">
    <w:abstractNumId w:val="18"/>
  </w:num>
  <w:num w:numId="21">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171"/>
    <w:rsid w:val="00025EC2"/>
    <w:rsid w:val="000324EB"/>
    <w:rsid w:val="0005049C"/>
    <w:rsid w:val="00092EDB"/>
    <w:rsid w:val="000E5D26"/>
    <w:rsid w:val="0013588F"/>
    <w:rsid w:val="001D7EBD"/>
    <w:rsid w:val="001E4B36"/>
    <w:rsid w:val="002A04EB"/>
    <w:rsid w:val="002B5D9F"/>
    <w:rsid w:val="002D4DD9"/>
    <w:rsid w:val="002F1A11"/>
    <w:rsid w:val="003536CF"/>
    <w:rsid w:val="003B756D"/>
    <w:rsid w:val="00403ADB"/>
    <w:rsid w:val="00511B68"/>
    <w:rsid w:val="00545BEC"/>
    <w:rsid w:val="005613D9"/>
    <w:rsid w:val="00566D27"/>
    <w:rsid w:val="00572FD3"/>
    <w:rsid w:val="005F4171"/>
    <w:rsid w:val="006709A2"/>
    <w:rsid w:val="007A1D2C"/>
    <w:rsid w:val="008238AD"/>
    <w:rsid w:val="00866C1D"/>
    <w:rsid w:val="008720C4"/>
    <w:rsid w:val="008B7B8C"/>
    <w:rsid w:val="008F52AF"/>
    <w:rsid w:val="00935B90"/>
    <w:rsid w:val="00983A78"/>
    <w:rsid w:val="00992675"/>
    <w:rsid w:val="009C5E5A"/>
    <w:rsid w:val="00A5393F"/>
    <w:rsid w:val="00AE7432"/>
    <w:rsid w:val="00AF0268"/>
    <w:rsid w:val="00BF0A1F"/>
    <w:rsid w:val="00C42E0E"/>
    <w:rsid w:val="00C73A61"/>
    <w:rsid w:val="00C80570"/>
    <w:rsid w:val="00C869ED"/>
    <w:rsid w:val="00D33940"/>
    <w:rsid w:val="00D5171D"/>
    <w:rsid w:val="00D52A62"/>
    <w:rsid w:val="00D600FD"/>
    <w:rsid w:val="00D64726"/>
    <w:rsid w:val="00D649A8"/>
    <w:rsid w:val="00E00A12"/>
    <w:rsid w:val="00E524E4"/>
    <w:rsid w:val="00EB088A"/>
    <w:rsid w:val="00F0227F"/>
    <w:rsid w:val="00F17E07"/>
    <w:rsid w:val="00F657BF"/>
    <w:rsid w:val="00F949A0"/>
    <w:rsid w:val="00F978C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9E95A6FC-16F3-417E-AA35-04642DF8B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qFormat/>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customStyle="1" w:styleId="p1">
    <w:name w:val="p1"/>
    <w:basedOn w:val="Normale"/>
    <w:qFormat/>
    <w:rsid w:val="005F4171"/>
    <w:pPr>
      <w:suppressAutoHyphens/>
      <w:jc w:val="left"/>
    </w:pPr>
    <w:rPr>
      <w:rFonts w:eastAsia="Times New Roman" w:cs="Arial"/>
      <w:color w:val="000000"/>
      <w:sz w:val="17"/>
      <w:szCs w:val="17"/>
      <w:lang w:eastAsia="it-IT"/>
    </w:rPr>
  </w:style>
  <w:style w:type="table" w:styleId="Grigliatabella">
    <w:name w:val="Table Grid"/>
    <w:basedOn w:val="Tabellanormale"/>
    <w:uiPriority w:val="59"/>
    <w:rsid w:val="005F4171"/>
    <w:pPr>
      <w:suppressAutoHyphens/>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5F4171"/>
    <w:pPr>
      <w:spacing w:before="100" w:beforeAutospacing="1" w:after="100" w:afterAutospacing="1"/>
      <w:jc w:val="left"/>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935B9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35B90"/>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4387\AppData\Local\Temp\primedocs\generated\f4765f09-f519-402c-aab7-d7da0c7365b3.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2051874270</Id>
      <Width>0</Width>
      <Height>0</Height>
      <XPath>//Image[@id='Profile.Org.WappenSW']</XPath>
      <ImageHash>02f1c0cdac6aeac316213b2e7cb733a0</ImageHash>
    </ImageSizeDefinition>
    <ImageSizeDefinition>
      <Id>1057502778</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BD89BD1C-04D5-4374-B7E7-F97BA179FBA0}">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A1C84C97-3BE1-44BB-871B-BC6422768423}">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f4765f09-f519-402c-aab7-d7da0c7365b3.dotx</Template>
  <TotalTime>39</TotalTime>
  <Pages>7</Pages>
  <Words>1454</Words>
  <Characters>8291</Characters>
  <Application>Microsoft Office Word</Application>
  <DocSecurity>0</DocSecurity>
  <Lines>69</Lines>
  <Paragraphs>19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 Bove Milko / T104387</dc:creator>
  <cp:lastModifiedBy>Venturi Luca</cp:lastModifiedBy>
  <cp:revision>38</cp:revision>
  <cp:lastPrinted>2026-01-13T15:52:00Z</cp:lastPrinted>
  <dcterms:created xsi:type="dcterms:W3CDTF">2025-12-10T09:56:00Z</dcterms:created>
  <dcterms:modified xsi:type="dcterms:W3CDTF">2026-01-13T15:53:00Z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