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CC11E" w14:textId="77777777" w:rsidR="00E3641E" w:rsidRPr="003A47F9" w:rsidRDefault="00E3641E" w:rsidP="00E3641E">
      <w:pPr>
        <w:rPr>
          <w:b/>
          <w:sz w:val="28"/>
          <w:szCs w:val="28"/>
        </w:rPr>
      </w:pPr>
      <w:r w:rsidRPr="003A47F9">
        <w:rPr>
          <w:b/>
          <w:sz w:val="28"/>
          <w:szCs w:val="28"/>
        </w:rPr>
        <w:t>Approvazione del conto annuale per l’esercizio 20</w:t>
      </w:r>
      <w:r>
        <w:rPr>
          <w:b/>
          <w:sz w:val="28"/>
          <w:szCs w:val="28"/>
        </w:rPr>
        <w:t>23</w:t>
      </w:r>
      <w:r w:rsidRPr="003A47F9">
        <w:rPr>
          <w:b/>
          <w:sz w:val="28"/>
          <w:szCs w:val="28"/>
        </w:rPr>
        <w:t xml:space="preserve"> dell’Azienda Elettrica Ticinese – Resoconto sulla vigilanza diretta e rapporto sul raggiungimento degli obiettivi strategici</w:t>
      </w:r>
    </w:p>
    <w:p w14:paraId="63C942B6" w14:textId="77777777" w:rsidR="00D649A8" w:rsidRDefault="00D649A8" w:rsidP="00D33940">
      <w:pPr>
        <w:pStyle w:val="StandardRisoluzionedelConsigliodiStato"/>
        <w:ind w:right="-1"/>
      </w:pPr>
    </w:p>
    <w:p w14:paraId="3B111D67" w14:textId="77777777" w:rsidR="000D2CD4" w:rsidRPr="00D63171" w:rsidRDefault="000D2CD4" w:rsidP="00D33940">
      <w:pPr>
        <w:pStyle w:val="StandardRisoluzionedelConsigliodiStato"/>
        <w:ind w:right="-1"/>
      </w:pPr>
    </w:p>
    <w:p w14:paraId="1AA1D7BB" w14:textId="77777777" w:rsidR="00993310" w:rsidRDefault="00993310" w:rsidP="00047011">
      <w:pPr>
        <w:pStyle w:val="StandardRisoluzionedelConsigliodiStato"/>
        <w:spacing w:line="276" w:lineRule="auto"/>
        <w:ind w:right="-1"/>
      </w:pPr>
      <w:r>
        <w:t>Signor Presidente,</w:t>
      </w:r>
    </w:p>
    <w:p w14:paraId="4DDDD635" w14:textId="77777777" w:rsidR="00993310" w:rsidRPr="006F2A27" w:rsidRDefault="00993310" w:rsidP="00047011">
      <w:pPr>
        <w:spacing w:line="276" w:lineRule="auto"/>
        <w:rPr>
          <w:sz w:val="24"/>
        </w:rPr>
      </w:pPr>
      <w:r w:rsidRPr="006F2A27">
        <w:rPr>
          <w:sz w:val="24"/>
        </w:rPr>
        <w:t xml:space="preserve">signore e signori </w:t>
      </w:r>
      <w:r>
        <w:rPr>
          <w:sz w:val="24"/>
        </w:rPr>
        <w:t>d</w:t>
      </w:r>
      <w:r w:rsidRPr="006F2A27">
        <w:rPr>
          <w:sz w:val="24"/>
        </w:rPr>
        <w:t>eputati,</w:t>
      </w:r>
    </w:p>
    <w:p w14:paraId="526F8EB6" w14:textId="77777777" w:rsidR="00993310" w:rsidRPr="006F2A27" w:rsidRDefault="00993310" w:rsidP="00047011">
      <w:pPr>
        <w:spacing w:line="276" w:lineRule="auto"/>
        <w:rPr>
          <w:sz w:val="24"/>
        </w:rPr>
      </w:pPr>
    </w:p>
    <w:p w14:paraId="1CC2C5B2" w14:textId="77777777" w:rsidR="000E463C" w:rsidRDefault="00047011" w:rsidP="000E463C">
      <w:pPr>
        <w:rPr>
          <w:sz w:val="24"/>
          <w:szCs w:val="24"/>
        </w:rPr>
      </w:pPr>
      <w:r w:rsidRPr="00047011">
        <w:rPr>
          <w:sz w:val="24"/>
          <w:szCs w:val="24"/>
        </w:rPr>
        <w:t>secondo l’art. 6 cpv. 4 della Legge sull’Azienda elettrica ticinese del 10 maggio 2016 (LAET), il Gran Consiglio, previo rapporto della Commissione del controllo del mandato pubblico, prende atto ogni anno del rapporto di gestione e del rapporto di revisione dell’Azienda elettrica ticinese (AET), approva inoltre il conto annuale e si pronuncia sulla proposta del Consiglio di amministrazione di AET concernente la destinazione del risultato e sul discarico agli organi</w:t>
      </w:r>
      <w:r w:rsidR="00130618">
        <w:rPr>
          <w:sz w:val="24"/>
          <w:szCs w:val="24"/>
        </w:rPr>
        <w:t xml:space="preserve"> dell’azienda.</w:t>
      </w:r>
    </w:p>
    <w:p w14:paraId="7726EE84" w14:textId="77777777" w:rsidR="000E463C" w:rsidRDefault="000E463C" w:rsidP="00047011">
      <w:pPr>
        <w:spacing w:line="276" w:lineRule="auto"/>
        <w:rPr>
          <w:sz w:val="24"/>
          <w:szCs w:val="24"/>
        </w:rPr>
      </w:pPr>
    </w:p>
    <w:p w14:paraId="2B992847" w14:textId="77777777" w:rsidR="00993310" w:rsidRPr="00047011" w:rsidRDefault="00047011" w:rsidP="000E463C">
      <w:pPr>
        <w:rPr>
          <w:sz w:val="24"/>
          <w:szCs w:val="24"/>
        </w:rPr>
      </w:pPr>
      <w:r w:rsidRPr="00047011">
        <w:rPr>
          <w:sz w:val="24"/>
          <w:szCs w:val="24"/>
        </w:rPr>
        <w:t>Con il presente messaggio vi sottoponiamo per approvazione il conto annuale 2023 di AET, congiuntamente al resoconto sulla vigilanza diretta e al rapporto relativo al raggiungimento degli obiettivi strategici per una presa d’atto. Il rapporto annuale di AET per l’anno 202</w:t>
      </w:r>
      <w:r w:rsidR="004B2105">
        <w:rPr>
          <w:sz w:val="24"/>
          <w:szCs w:val="24"/>
        </w:rPr>
        <w:t>3</w:t>
      </w:r>
      <w:r w:rsidRPr="00047011">
        <w:rPr>
          <w:sz w:val="24"/>
          <w:szCs w:val="24"/>
        </w:rPr>
        <w:t xml:space="preserve">, che contiene anche la relazione del Consiglio di amministrazione (concernente il rapporto di gestione e la proposta di </w:t>
      </w:r>
      <w:r w:rsidRPr="003F2F47">
        <w:rPr>
          <w:sz w:val="24"/>
          <w:szCs w:val="24"/>
        </w:rPr>
        <w:t xml:space="preserve">destinazione del risultato) e il conto annuale consolidato, è disponibile in forma elettronica sul sito web </w:t>
      </w:r>
      <w:hyperlink r:id="rId14" w:history="1">
        <w:r w:rsidR="00D740E6" w:rsidRPr="003F2F47">
          <w:rPr>
            <w:rStyle w:val="Collegamentoipertestuale"/>
            <w:sz w:val="24"/>
            <w:szCs w:val="24"/>
          </w:rPr>
          <w:t>www.aet.ch</w:t>
        </w:r>
      </w:hyperlink>
      <w:r w:rsidRPr="003F2F47">
        <w:rPr>
          <w:sz w:val="24"/>
          <w:szCs w:val="24"/>
        </w:rPr>
        <w:t xml:space="preserve"> alla rubrica Pubblicazioni </w:t>
      </w:r>
      <w:hyperlink r:id="rId15" w:history="1">
        <w:r w:rsidRPr="003F2F47">
          <w:rPr>
            <w:rStyle w:val="Collegamentoipertestuale"/>
            <w:sz w:val="24"/>
            <w:szCs w:val="24"/>
          </w:rPr>
          <w:t>2023 – Rapporto annuale</w:t>
        </w:r>
      </w:hyperlink>
      <w:r w:rsidRPr="003F2F47">
        <w:rPr>
          <w:sz w:val="24"/>
          <w:szCs w:val="24"/>
        </w:rPr>
        <w:t>.</w:t>
      </w:r>
    </w:p>
    <w:p w14:paraId="2DAAFC0B" w14:textId="77777777" w:rsidR="00993310" w:rsidRPr="006F2A27" w:rsidRDefault="00993310" w:rsidP="00993310">
      <w:pPr>
        <w:rPr>
          <w:sz w:val="24"/>
        </w:rPr>
      </w:pPr>
    </w:p>
    <w:p w14:paraId="1393FA15" w14:textId="77777777" w:rsidR="00993310" w:rsidRPr="006F2A27" w:rsidRDefault="00993310" w:rsidP="00047011">
      <w:pPr>
        <w:rPr>
          <w:sz w:val="24"/>
        </w:rPr>
      </w:pPr>
    </w:p>
    <w:p w14:paraId="2EEDA111" w14:textId="77777777" w:rsidR="00047011" w:rsidRPr="000E463C" w:rsidRDefault="00047011" w:rsidP="00047011">
      <w:pPr>
        <w:rPr>
          <w:b/>
          <w:sz w:val="24"/>
          <w:szCs w:val="24"/>
        </w:rPr>
      </w:pPr>
      <w:r w:rsidRPr="000E463C">
        <w:rPr>
          <w:b/>
          <w:sz w:val="24"/>
          <w:szCs w:val="24"/>
        </w:rPr>
        <w:t>1. IL CONTO ANNUALE 202</w:t>
      </w:r>
      <w:r w:rsidR="000E463C">
        <w:rPr>
          <w:b/>
          <w:sz w:val="24"/>
          <w:szCs w:val="24"/>
        </w:rPr>
        <w:t>3</w:t>
      </w:r>
    </w:p>
    <w:p w14:paraId="6D48CDCF" w14:textId="77777777" w:rsidR="00047011" w:rsidRPr="000E463C" w:rsidRDefault="00047011" w:rsidP="00047011">
      <w:pPr>
        <w:rPr>
          <w:sz w:val="24"/>
          <w:szCs w:val="24"/>
        </w:rPr>
      </w:pPr>
    </w:p>
    <w:p w14:paraId="1D0C66BA" w14:textId="77777777" w:rsidR="00047011" w:rsidRPr="000E463C" w:rsidRDefault="00047011" w:rsidP="00047011">
      <w:pPr>
        <w:pStyle w:val="Paragrafoelenco"/>
        <w:numPr>
          <w:ilvl w:val="1"/>
          <w:numId w:val="19"/>
        </w:numPr>
        <w:rPr>
          <w:b/>
          <w:sz w:val="24"/>
          <w:szCs w:val="24"/>
        </w:rPr>
      </w:pPr>
      <w:r w:rsidRPr="000E463C">
        <w:rPr>
          <w:b/>
          <w:sz w:val="24"/>
          <w:szCs w:val="24"/>
        </w:rPr>
        <w:t>Il 202</w:t>
      </w:r>
      <w:r w:rsidR="000E463C">
        <w:rPr>
          <w:b/>
          <w:sz w:val="24"/>
          <w:szCs w:val="24"/>
        </w:rPr>
        <w:t>3</w:t>
      </w:r>
      <w:r w:rsidRPr="000E463C">
        <w:rPr>
          <w:b/>
          <w:sz w:val="24"/>
          <w:szCs w:val="24"/>
        </w:rPr>
        <w:t xml:space="preserve"> in breve </w:t>
      </w:r>
    </w:p>
    <w:p w14:paraId="7FCDB007" w14:textId="77777777" w:rsidR="00047011" w:rsidRPr="000E463C" w:rsidRDefault="00047011" w:rsidP="00047011">
      <w:pPr>
        <w:rPr>
          <w:sz w:val="24"/>
          <w:szCs w:val="24"/>
          <w:highlight w:val="yellow"/>
        </w:rPr>
      </w:pPr>
    </w:p>
    <w:p w14:paraId="10E7012B" w14:textId="77777777" w:rsidR="00047011" w:rsidRPr="003546C0" w:rsidRDefault="00047011" w:rsidP="00047011">
      <w:pPr>
        <w:rPr>
          <w:sz w:val="24"/>
          <w:szCs w:val="24"/>
        </w:rPr>
      </w:pPr>
      <w:r w:rsidRPr="003546C0">
        <w:rPr>
          <w:sz w:val="24"/>
          <w:szCs w:val="24"/>
        </w:rPr>
        <w:t>Si sottopone all’esame e all’approvazione del Parlamento il rapporto annuale 202</w:t>
      </w:r>
      <w:r w:rsidR="005C315C" w:rsidRPr="003546C0">
        <w:rPr>
          <w:sz w:val="24"/>
          <w:szCs w:val="24"/>
        </w:rPr>
        <w:t>3</w:t>
      </w:r>
      <w:r w:rsidRPr="003546C0">
        <w:rPr>
          <w:sz w:val="24"/>
          <w:szCs w:val="24"/>
        </w:rPr>
        <w:t xml:space="preserve"> dell’Azienda elettrica ticinese (AET) che comprende: </w:t>
      </w:r>
    </w:p>
    <w:p w14:paraId="09249595" w14:textId="77777777" w:rsidR="00047011" w:rsidRPr="003546C0" w:rsidRDefault="00047011" w:rsidP="00047011">
      <w:pPr>
        <w:rPr>
          <w:sz w:val="24"/>
          <w:szCs w:val="24"/>
        </w:rPr>
      </w:pPr>
      <w:r w:rsidRPr="003546C0">
        <w:rPr>
          <w:sz w:val="24"/>
          <w:szCs w:val="24"/>
        </w:rPr>
        <w:t>- il conto annuale dell’esercizio 202</w:t>
      </w:r>
      <w:r w:rsidR="005C315C" w:rsidRPr="003546C0">
        <w:rPr>
          <w:sz w:val="24"/>
          <w:szCs w:val="24"/>
        </w:rPr>
        <w:t>3</w:t>
      </w:r>
      <w:r w:rsidRPr="003546C0">
        <w:rPr>
          <w:sz w:val="24"/>
          <w:szCs w:val="24"/>
        </w:rPr>
        <w:t xml:space="preserve">; </w:t>
      </w:r>
    </w:p>
    <w:p w14:paraId="5B8B2921" w14:textId="77777777" w:rsidR="00047011" w:rsidRPr="0018220A" w:rsidRDefault="00047011" w:rsidP="00047011">
      <w:pPr>
        <w:rPr>
          <w:sz w:val="24"/>
          <w:szCs w:val="24"/>
        </w:rPr>
      </w:pPr>
      <w:r w:rsidRPr="0018220A">
        <w:rPr>
          <w:sz w:val="24"/>
          <w:szCs w:val="24"/>
        </w:rPr>
        <w:t>- la proposta di destinazione del risultato</w:t>
      </w:r>
      <w:r w:rsidR="0018220A" w:rsidRPr="0018220A">
        <w:rPr>
          <w:sz w:val="24"/>
          <w:szCs w:val="24"/>
        </w:rPr>
        <w:t>;</w:t>
      </w:r>
      <w:r w:rsidRPr="0018220A">
        <w:rPr>
          <w:sz w:val="24"/>
          <w:szCs w:val="24"/>
        </w:rPr>
        <w:t xml:space="preserve"> </w:t>
      </w:r>
    </w:p>
    <w:p w14:paraId="04B5B314" w14:textId="77777777" w:rsidR="00047011" w:rsidRPr="003546C0" w:rsidRDefault="00047011" w:rsidP="00047011">
      <w:pPr>
        <w:rPr>
          <w:sz w:val="24"/>
          <w:szCs w:val="24"/>
        </w:rPr>
      </w:pPr>
      <w:r w:rsidRPr="003546C0">
        <w:rPr>
          <w:sz w:val="24"/>
          <w:szCs w:val="24"/>
        </w:rPr>
        <w:t>- il rapporto di gestione del Consiglio d’Amministrazione per l’esercizio 202</w:t>
      </w:r>
      <w:r w:rsidR="005C315C" w:rsidRPr="003546C0">
        <w:rPr>
          <w:sz w:val="24"/>
          <w:szCs w:val="24"/>
        </w:rPr>
        <w:t>3</w:t>
      </w:r>
      <w:r w:rsidRPr="003546C0">
        <w:rPr>
          <w:sz w:val="24"/>
          <w:szCs w:val="24"/>
        </w:rPr>
        <w:t xml:space="preserve">; </w:t>
      </w:r>
    </w:p>
    <w:p w14:paraId="49A3C2CF" w14:textId="77777777" w:rsidR="00047011" w:rsidRPr="003546C0" w:rsidRDefault="00047011" w:rsidP="00047011">
      <w:pPr>
        <w:rPr>
          <w:sz w:val="24"/>
          <w:szCs w:val="24"/>
        </w:rPr>
      </w:pPr>
      <w:r w:rsidRPr="003546C0">
        <w:rPr>
          <w:sz w:val="24"/>
          <w:szCs w:val="24"/>
        </w:rPr>
        <w:t xml:space="preserve">- la relazione del </w:t>
      </w:r>
      <w:r w:rsidR="005C315C" w:rsidRPr="003546C0">
        <w:rPr>
          <w:sz w:val="24"/>
          <w:szCs w:val="24"/>
        </w:rPr>
        <w:t>25</w:t>
      </w:r>
      <w:r w:rsidRPr="003546C0">
        <w:rPr>
          <w:sz w:val="24"/>
          <w:szCs w:val="24"/>
        </w:rPr>
        <w:t xml:space="preserve"> aprile 202</w:t>
      </w:r>
      <w:r w:rsidR="005C315C" w:rsidRPr="003546C0">
        <w:rPr>
          <w:sz w:val="24"/>
          <w:szCs w:val="24"/>
        </w:rPr>
        <w:t>4</w:t>
      </w:r>
      <w:r w:rsidRPr="003546C0">
        <w:rPr>
          <w:sz w:val="24"/>
          <w:szCs w:val="24"/>
        </w:rPr>
        <w:t xml:space="preserve"> dell’ufficio di revisione esterno sul conto annuale 202</w:t>
      </w:r>
      <w:r w:rsidR="005C315C" w:rsidRPr="003546C0">
        <w:rPr>
          <w:sz w:val="24"/>
          <w:szCs w:val="24"/>
        </w:rPr>
        <w:t>3</w:t>
      </w:r>
      <w:r w:rsidRPr="003546C0">
        <w:rPr>
          <w:sz w:val="24"/>
          <w:szCs w:val="24"/>
        </w:rPr>
        <w:t>.</w:t>
      </w:r>
    </w:p>
    <w:p w14:paraId="2A75500C" w14:textId="77777777" w:rsidR="00047011" w:rsidRPr="003546C0" w:rsidRDefault="00047011" w:rsidP="00047011">
      <w:pPr>
        <w:rPr>
          <w:sz w:val="24"/>
          <w:szCs w:val="24"/>
          <w:highlight w:val="yellow"/>
        </w:rPr>
      </w:pPr>
    </w:p>
    <w:p w14:paraId="718CB5D2" w14:textId="21856D1E" w:rsidR="00047011" w:rsidRPr="003546C0" w:rsidRDefault="00047011" w:rsidP="00047011">
      <w:pPr>
        <w:rPr>
          <w:sz w:val="24"/>
          <w:szCs w:val="24"/>
        </w:rPr>
      </w:pPr>
      <w:r w:rsidRPr="003546C0">
        <w:rPr>
          <w:sz w:val="24"/>
          <w:szCs w:val="24"/>
        </w:rPr>
        <w:t>Nel 202</w:t>
      </w:r>
      <w:r w:rsidR="000E463C" w:rsidRPr="003546C0">
        <w:rPr>
          <w:sz w:val="24"/>
          <w:szCs w:val="24"/>
        </w:rPr>
        <w:t>3</w:t>
      </w:r>
      <w:r w:rsidRPr="003546C0">
        <w:rPr>
          <w:sz w:val="24"/>
          <w:szCs w:val="24"/>
        </w:rPr>
        <w:t xml:space="preserve"> l’Azienda elettrica ticinese (AET) ha chiuso l’esercizio con un risultato negativo registrando un disavanzo netto di -</w:t>
      </w:r>
      <w:r w:rsidR="005C315C" w:rsidRPr="003546C0">
        <w:rPr>
          <w:sz w:val="24"/>
          <w:szCs w:val="24"/>
        </w:rPr>
        <w:t>24</w:t>
      </w:r>
      <w:r w:rsidR="00956269">
        <w:rPr>
          <w:sz w:val="24"/>
          <w:szCs w:val="24"/>
        </w:rPr>
        <w:t>.1</w:t>
      </w:r>
      <w:r w:rsidRPr="003546C0">
        <w:rPr>
          <w:sz w:val="24"/>
          <w:szCs w:val="24"/>
        </w:rPr>
        <w:t xml:space="preserve"> milioni di franchi a livello di conto annuale civilistico (non consolidato).</w:t>
      </w:r>
    </w:p>
    <w:p w14:paraId="3E2834D9" w14:textId="77777777" w:rsidR="00047011" w:rsidRPr="00DA0B78" w:rsidRDefault="00047011" w:rsidP="007F69DA">
      <w:pPr>
        <w:rPr>
          <w:sz w:val="24"/>
          <w:szCs w:val="24"/>
        </w:rPr>
      </w:pPr>
    </w:p>
    <w:p w14:paraId="2780308A" w14:textId="77777777" w:rsidR="00047011" w:rsidRPr="00DA0B78" w:rsidRDefault="000361D7" w:rsidP="00472BC1">
      <w:pPr>
        <w:suppressAutoHyphens w:val="0"/>
        <w:autoSpaceDE w:val="0"/>
        <w:autoSpaceDN w:val="0"/>
        <w:adjustRightInd w:val="0"/>
        <w:rPr>
          <w:sz w:val="24"/>
        </w:rPr>
      </w:pPr>
      <w:r w:rsidRPr="00DA0B78">
        <w:rPr>
          <w:sz w:val="24"/>
        </w:rPr>
        <w:t xml:space="preserve">Il 2023 si è delineato per AET come un anno di assestamento. Il risultato operativo negativo è stato influenzato da un primo semestre all’insegna della siccità, protrattasi </w:t>
      </w:r>
      <w:r w:rsidRPr="00DA0B78">
        <w:rPr>
          <w:sz w:val="24"/>
        </w:rPr>
        <w:lastRenderedPageBreak/>
        <w:t>dall’autunno 2021 fino all’estate</w:t>
      </w:r>
      <w:r w:rsidR="007F69DA" w:rsidRPr="00DA0B78">
        <w:rPr>
          <w:sz w:val="24"/>
        </w:rPr>
        <w:t xml:space="preserve"> </w:t>
      </w:r>
      <w:r w:rsidRPr="00DA0B78">
        <w:rPr>
          <w:sz w:val="24"/>
        </w:rPr>
        <w:t>2023, mentre nel secondo semestre è finalmente subentrata un’inversione di tendenza, con prospettive</w:t>
      </w:r>
      <w:r w:rsidR="006B7CF7" w:rsidRPr="00DA0B78">
        <w:rPr>
          <w:sz w:val="24"/>
        </w:rPr>
        <w:t xml:space="preserve"> </w:t>
      </w:r>
      <w:r w:rsidRPr="00DA0B78">
        <w:rPr>
          <w:sz w:val="24"/>
        </w:rPr>
        <w:t>positive per gli anni a venire.</w:t>
      </w:r>
    </w:p>
    <w:p w14:paraId="7BD2F173" w14:textId="77777777" w:rsidR="000361D7" w:rsidRPr="00DA0B78" w:rsidRDefault="000361D7" w:rsidP="00472BC1">
      <w:pPr>
        <w:suppressAutoHyphens w:val="0"/>
        <w:autoSpaceDE w:val="0"/>
        <w:autoSpaceDN w:val="0"/>
        <w:adjustRightInd w:val="0"/>
        <w:rPr>
          <w:sz w:val="24"/>
        </w:rPr>
      </w:pPr>
    </w:p>
    <w:p w14:paraId="6685C861" w14:textId="77777777" w:rsidR="006F4D79" w:rsidRPr="00DA0B78" w:rsidRDefault="006F4D79" w:rsidP="00472BC1">
      <w:pPr>
        <w:suppressAutoHyphens w:val="0"/>
        <w:autoSpaceDE w:val="0"/>
        <w:autoSpaceDN w:val="0"/>
        <w:adjustRightInd w:val="0"/>
        <w:rPr>
          <w:sz w:val="24"/>
        </w:rPr>
      </w:pPr>
      <w:r w:rsidRPr="00DA0B78">
        <w:rPr>
          <w:sz w:val="24"/>
        </w:rPr>
        <w:t>Nel complesso la produzione idroelettrica cantonale di AET è risultata in leggera crescita rispetto a quella del 2022, ma sempre nettamente al di sotto (– 27%) della media decennale.</w:t>
      </w:r>
    </w:p>
    <w:p w14:paraId="356517F7" w14:textId="77777777" w:rsidR="00047011" w:rsidRPr="00DA0B78" w:rsidRDefault="006F4D79" w:rsidP="00472BC1">
      <w:pPr>
        <w:suppressAutoHyphens w:val="0"/>
        <w:autoSpaceDE w:val="0"/>
        <w:autoSpaceDN w:val="0"/>
        <w:adjustRightInd w:val="0"/>
        <w:rPr>
          <w:sz w:val="24"/>
        </w:rPr>
      </w:pPr>
      <w:r w:rsidRPr="00DA0B78">
        <w:rPr>
          <w:sz w:val="24"/>
        </w:rPr>
        <w:t xml:space="preserve">Gli impianti idroelettrici di AET hanno prodotto 555 </w:t>
      </w:r>
      <w:proofErr w:type="spellStart"/>
      <w:r w:rsidRPr="00DA0B78">
        <w:rPr>
          <w:sz w:val="24"/>
        </w:rPr>
        <w:t>GWh</w:t>
      </w:r>
      <w:proofErr w:type="spellEnd"/>
      <w:r w:rsidRPr="00DA0B78">
        <w:rPr>
          <w:sz w:val="24"/>
        </w:rPr>
        <w:t xml:space="preserve"> contro i 542 </w:t>
      </w:r>
      <w:proofErr w:type="spellStart"/>
      <w:r w:rsidRPr="00DA0B78">
        <w:rPr>
          <w:sz w:val="24"/>
        </w:rPr>
        <w:t>GWh</w:t>
      </w:r>
      <w:proofErr w:type="spellEnd"/>
      <w:r w:rsidRPr="00DA0B78">
        <w:rPr>
          <w:sz w:val="24"/>
        </w:rPr>
        <w:t xml:space="preserve"> dell’anno precedente, </w:t>
      </w:r>
      <w:r w:rsidR="00D8428E" w:rsidRPr="00DA0B78">
        <w:rPr>
          <w:sz w:val="24"/>
        </w:rPr>
        <w:t>segnando un + 2.</w:t>
      </w:r>
      <w:r w:rsidRPr="00DA0B78">
        <w:rPr>
          <w:sz w:val="24"/>
        </w:rPr>
        <w:t xml:space="preserve">4% nonostante il fermo impianti per lavori di risanamento della centrale del </w:t>
      </w:r>
      <w:proofErr w:type="spellStart"/>
      <w:r w:rsidRPr="00DA0B78">
        <w:rPr>
          <w:sz w:val="24"/>
        </w:rPr>
        <w:t>Piottino</w:t>
      </w:r>
      <w:proofErr w:type="spellEnd"/>
      <w:r w:rsidRPr="00DA0B78">
        <w:rPr>
          <w:sz w:val="24"/>
        </w:rPr>
        <w:t xml:space="preserve"> tra l’inizio di luglio e la metà di ottobre. La produzione idroelettrica da partecipazioni si è invece attestata a 503 </w:t>
      </w:r>
      <w:proofErr w:type="spellStart"/>
      <w:r w:rsidRPr="00DA0B78">
        <w:rPr>
          <w:sz w:val="24"/>
        </w:rPr>
        <w:t>GWh</w:t>
      </w:r>
      <w:proofErr w:type="spellEnd"/>
      <w:r w:rsidRPr="00DA0B78">
        <w:rPr>
          <w:sz w:val="24"/>
        </w:rPr>
        <w:t xml:space="preserve">, in crescita del 45.8% rispetto ai 345 </w:t>
      </w:r>
      <w:proofErr w:type="spellStart"/>
      <w:r w:rsidRPr="00DA0B78">
        <w:rPr>
          <w:sz w:val="24"/>
        </w:rPr>
        <w:t>GWh</w:t>
      </w:r>
      <w:proofErr w:type="spellEnd"/>
      <w:r w:rsidRPr="00DA0B78">
        <w:rPr>
          <w:sz w:val="24"/>
        </w:rPr>
        <w:t xml:space="preserve"> del 2022.</w:t>
      </w:r>
      <w:r w:rsidR="00047011" w:rsidRPr="00DA0B78">
        <w:rPr>
          <w:sz w:val="24"/>
        </w:rPr>
        <w:t>Considerato il risultato negativo AET non verserà dividendi allo Stato.</w:t>
      </w:r>
    </w:p>
    <w:p w14:paraId="025539B3" w14:textId="77777777" w:rsidR="00047011" w:rsidRPr="00DA0B78" w:rsidRDefault="00047011" w:rsidP="00472BC1">
      <w:pPr>
        <w:rPr>
          <w:sz w:val="24"/>
          <w:szCs w:val="24"/>
        </w:rPr>
      </w:pPr>
    </w:p>
    <w:p w14:paraId="1A9328C6" w14:textId="77777777" w:rsidR="00047011" w:rsidRPr="00DA0B78" w:rsidRDefault="00047011" w:rsidP="00472BC1">
      <w:pPr>
        <w:pStyle w:val="Paragrafoelenco"/>
        <w:numPr>
          <w:ilvl w:val="1"/>
          <w:numId w:val="19"/>
        </w:numPr>
        <w:rPr>
          <w:b/>
          <w:sz w:val="24"/>
          <w:szCs w:val="24"/>
        </w:rPr>
      </w:pPr>
      <w:r w:rsidRPr="00DA0B78">
        <w:rPr>
          <w:b/>
          <w:sz w:val="24"/>
          <w:szCs w:val="24"/>
        </w:rPr>
        <w:t xml:space="preserve">Conto economico, Bilancio e Conto dei flussi (casa madre) </w:t>
      </w:r>
    </w:p>
    <w:p w14:paraId="5FA67CDB" w14:textId="56C76CBE" w:rsidR="00DF5614" w:rsidRDefault="00047011" w:rsidP="00472BC1">
      <w:pPr>
        <w:suppressAutoHyphens w:val="0"/>
        <w:autoSpaceDE w:val="0"/>
        <w:autoSpaceDN w:val="0"/>
        <w:adjustRightInd w:val="0"/>
        <w:rPr>
          <w:sz w:val="24"/>
          <w:szCs w:val="24"/>
        </w:rPr>
      </w:pPr>
      <w:r w:rsidRPr="00DA0B78">
        <w:rPr>
          <w:sz w:val="24"/>
          <w:szCs w:val="24"/>
        </w:rPr>
        <w:t>Il conto economico 202</w:t>
      </w:r>
      <w:r w:rsidR="009568EC" w:rsidRPr="00DA0B78">
        <w:rPr>
          <w:sz w:val="24"/>
          <w:szCs w:val="24"/>
        </w:rPr>
        <w:t>3 di AET presenta una diminuzione</w:t>
      </w:r>
      <w:r w:rsidRPr="00DA0B78">
        <w:rPr>
          <w:sz w:val="24"/>
          <w:szCs w:val="24"/>
        </w:rPr>
        <w:t xml:space="preserve"> dei ricavi d’esercizio rispetto al 202</w:t>
      </w:r>
      <w:r w:rsidR="009568EC" w:rsidRPr="00DA0B78">
        <w:rPr>
          <w:sz w:val="24"/>
          <w:szCs w:val="24"/>
        </w:rPr>
        <w:t xml:space="preserve">2 (-67.4 </w:t>
      </w:r>
      <w:r w:rsidRPr="00DA0B78">
        <w:rPr>
          <w:sz w:val="24"/>
          <w:szCs w:val="24"/>
        </w:rPr>
        <w:t>m</w:t>
      </w:r>
      <w:r w:rsidR="009568EC" w:rsidRPr="00DA0B78">
        <w:rPr>
          <w:sz w:val="24"/>
          <w:szCs w:val="24"/>
        </w:rPr>
        <w:t>ilioni di franchi; pari al -6.1</w:t>
      </w:r>
      <w:r w:rsidRPr="00DA0B78">
        <w:rPr>
          <w:sz w:val="24"/>
          <w:szCs w:val="24"/>
        </w:rPr>
        <w:t>%) a seguito so</w:t>
      </w:r>
      <w:r w:rsidR="009568EC" w:rsidRPr="00DA0B78">
        <w:rPr>
          <w:sz w:val="24"/>
          <w:szCs w:val="24"/>
        </w:rPr>
        <w:t>prattutto della riduzione</w:t>
      </w:r>
      <w:r w:rsidRPr="00DA0B78">
        <w:rPr>
          <w:sz w:val="24"/>
          <w:szCs w:val="24"/>
        </w:rPr>
        <w:t xml:space="preserve"> dei r</w:t>
      </w:r>
      <w:r w:rsidR="009568EC" w:rsidRPr="00DA0B78">
        <w:rPr>
          <w:sz w:val="24"/>
          <w:szCs w:val="24"/>
        </w:rPr>
        <w:t>icavi da vendita d’energia (-70.9</w:t>
      </w:r>
      <w:r w:rsidRPr="00DA0B78">
        <w:rPr>
          <w:sz w:val="24"/>
          <w:szCs w:val="24"/>
        </w:rPr>
        <w:t xml:space="preserve"> m</w:t>
      </w:r>
      <w:r w:rsidR="009568EC" w:rsidRPr="00DA0B78">
        <w:rPr>
          <w:sz w:val="24"/>
          <w:szCs w:val="24"/>
        </w:rPr>
        <w:t>ilioni di franchi; pari al -6.9</w:t>
      </w:r>
      <w:r w:rsidRPr="00DA0B78">
        <w:rPr>
          <w:sz w:val="24"/>
          <w:szCs w:val="24"/>
        </w:rPr>
        <w:t>%). I</w:t>
      </w:r>
      <w:r w:rsidR="009568EC" w:rsidRPr="00DA0B78">
        <w:rPr>
          <w:sz w:val="24"/>
          <w:szCs w:val="24"/>
        </w:rPr>
        <w:t xml:space="preserve"> costi d’esercizio sono diminuiti</w:t>
      </w:r>
      <w:r w:rsidR="00D52289" w:rsidRPr="00DA0B78">
        <w:rPr>
          <w:sz w:val="24"/>
          <w:szCs w:val="24"/>
        </w:rPr>
        <w:t xml:space="preserve"> in modo più marcato di 129</w:t>
      </w:r>
      <w:r w:rsidRPr="00DA0B78">
        <w:rPr>
          <w:sz w:val="24"/>
          <w:szCs w:val="24"/>
        </w:rPr>
        <w:t xml:space="preserve"> milioni di franchi rispetto al 202</w:t>
      </w:r>
      <w:r w:rsidR="00D52289" w:rsidRPr="00DA0B78">
        <w:rPr>
          <w:sz w:val="24"/>
          <w:szCs w:val="24"/>
        </w:rPr>
        <w:t>2 (-11</w:t>
      </w:r>
      <w:r w:rsidRPr="00DA0B78">
        <w:rPr>
          <w:sz w:val="24"/>
          <w:szCs w:val="24"/>
        </w:rPr>
        <w:t xml:space="preserve">.2%), a </w:t>
      </w:r>
      <w:r w:rsidR="00D52289" w:rsidRPr="00DA0B78">
        <w:rPr>
          <w:sz w:val="24"/>
          <w:szCs w:val="24"/>
        </w:rPr>
        <w:t>seguito soprattutto della riduzione</w:t>
      </w:r>
      <w:r w:rsidRPr="00DA0B78">
        <w:rPr>
          <w:sz w:val="24"/>
          <w:szCs w:val="24"/>
        </w:rPr>
        <w:t xml:space="preserve"> dei costi d</w:t>
      </w:r>
      <w:r w:rsidR="00D52289" w:rsidRPr="00DA0B78">
        <w:rPr>
          <w:sz w:val="24"/>
          <w:szCs w:val="24"/>
        </w:rPr>
        <w:t>’acquisto dell’energia (-173.</w:t>
      </w:r>
      <w:r w:rsidRPr="00DA0B78">
        <w:rPr>
          <w:sz w:val="24"/>
          <w:szCs w:val="24"/>
        </w:rPr>
        <w:t>2 m</w:t>
      </w:r>
      <w:r w:rsidR="00D52289" w:rsidRPr="00DA0B78">
        <w:rPr>
          <w:sz w:val="24"/>
          <w:szCs w:val="24"/>
        </w:rPr>
        <w:t>ilioni di franchi; pari al -15.9</w:t>
      </w:r>
      <w:r w:rsidRPr="00DA0B78">
        <w:rPr>
          <w:sz w:val="24"/>
          <w:szCs w:val="24"/>
        </w:rPr>
        <w:t xml:space="preserve">%). </w:t>
      </w:r>
      <w:r w:rsidR="00F91D2F">
        <w:rPr>
          <w:sz w:val="24"/>
          <w:szCs w:val="24"/>
        </w:rPr>
        <w:br/>
      </w:r>
      <w:r w:rsidRPr="00DA0B78">
        <w:rPr>
          <w:sz w:val="24"/>
          <w:szCs w:val="24"/>
        </w:rPr>
        <w:t>Il risult</w:t>
      </w:r>
      <w:r w:rsidR="0069385A" w:rsidRPr="00DA0B78">
        <w:rPr>
          <w:sz w:val="24"/>
          <w:szCs w:val="24"/>
        </w:rPr>
        <w:t>ato operativo è positivo e si attesta a +9.3</w:t>
      </w:r>
      <w:r w:rsidRPr="00DA0B78">
        <w:rPr>
          <w:sz w:val="24"/>
          <w:szCs w:val="24"/>
        </w:rPr>
        <w:t xml:space="preserve"> milio</w:t>
      </w:r>
      <w:r w:rsidR="0069385A" w:rsidRPr="00DA0B78">
        <w:rPr>
          <w:sz w:val="24"/>
          <w:szCs w:val="24"/>
        </w:rPr>
        <w:t>ni di franchi, a fronte dei -52.3</w:t>
      </w:r>
      <w:r w:rsidRPr="00DA0B78">
        <w:rPr>
          <w:sz w:val="24"/>
          <w:szCs w:val="24"/>
        </w:rPr>
        <w:t xml:space="preserve"> milioni di franchi del 202</w:t>
      </w:r>
      <w:r w:rsidR="0069385A" w:rsidRPr="00DA0B78">
        <w:rPr>
          <w:sz w:val="24"/>
          <w:szCs w:val="24"/>
        </w:rPr>
        <w:t>2</w:t>
      </w:r>
      <w:r w:rsidRPr="00DA0B78">
        <w:rPr>
          <w:sz w:val="24"/>
          <w:szCs w:val="24"/>
        </w:rPr>
        <w:t>. Contemplando anch</w:t>
      </w:r>
      <w:r w:rsidR="00BE7A6D" w:rsidRPr="00DA0B78">
        <w:rPr>
          <w:sz w:val="24"/>
          <w:szCs w:val="24"/>
        </w:rPr>
        <w:t xml:space="preserve">e il risultato finanziario di -33.4 milioni di franchi </w:t>
      </w:r>
      <w:r w:rsidR="00F91D2F">
        <w:rPr>
          <w:sz w:val="24"/>
          <w:szCs w:val="24"/>
        </w:rPr>
        <w:br/>
      </w:r>
      <w:r w:rsidR="00BE7A6D" w:rsidRPr="00DA0B78">
        <w:rPr>
          <w:sz w:val="24"/>
          <w:szCs w:val="24"/>
        </w:rPr>
        <w:t>(-6.5</w:t>
      </w:r>
      <w:r w:rsidRPr="00DA0B78">
        <w:rPr>
          <w:sz w:val="24"/>
          <w:szCs w:val="24"/>
        </w:rPr>
        <w:t xml:space="preserve"> </w:t>
      </w:r>
      <w:r w:rsidR="00F91D2F">
        <w:rPr>
          <w:sz w:val="24"/>
          <w:szCs w:val="24"/>
        </w:rPr>
        <w:t xml:space="preserve">milioni di franchi </w:t>
      </w:r>
      <w:r w:rsidRPr="00DA0B78">
        <w:rPr>
          <w:sz w:val="24"/>
          <w:szCs w:val="24"/>
        </w:rPr>
        <w:t>nel 202</w:t>
      </w:r>
      <w:r w:rsidR="00BE7A6D" w:rsidRPr="00DA0B78">
        <w:rPr>
          <w:sz w:val="24"/>
          <w:szCs w:val="24"/>
        </w:rPr>
        <w:t>2</w:t>
      </w:r>
      <w:r w:rsidRPr="00DA0B78">
        <w:rPr>
          <w:sz w:val="24"/>
          <w:szCs w:val="24"/>
        </w:rPr>
        <w:t>) e il risultato straordinario</w:t>
      </w:r>
      <w:r w:rsidR="00BE7A6D" w:rsidRPr="00DA0B78">
        <w:rPr>
          <w:sz w:val="24"/>
          <w:szCs w:val="24"/>
        </w:rPr>
        <w:t xml:space="preserve"> di 55'000 franchi (-1</w:t>
      </w:r>
      <w:r w:rsidRPr="00DA0B78">
        <w:rPr>
          <w:sz w:val="24"/>
          <w:szCs w:val="24"/>
        </w:rPr>
        <w:t xml:space="preserve"> </w:t>
      </w:r>
      <w:r w:rsidR="00100B1A" w:rsidRPr="00DA0B78">
        <w:rPr>
          <w:sz w:val="24"/>
          <w:szCs w:val="24"/>
        </w:rPr>
        <w:t xml:space="preserve">milione </w:t>
      </w:r>
      <w:r w:rsidR="00536C76">
        <w:rPr>
          <w:sz w:val="24"/>
          <w:szCs w:val="24"/>
        </w:rPr>
        <w:t xml:space="preserve">di franchi </w:t>
      </w:r>
      <w:r w:rsidRPr="00DA0B78">
        <w:rPr>
          <w:sz w:val="24"/>
          <w:szCs w:val="24"/>
        </w:rPr>
        <w:t>nel 202</w:t>
      </w:r>
      <w:r w:rsidR="00BE7A6D" w:rsidRPr="00DA0B78">
        <w:rPr>
          <w:sz w:val="24"/>
          <w:szCs w:val="24"/>
        </w:rPr>
        <w:t>2</w:t>
      </w:r>
      <w:r w:rsidRPr="00DA0B78">
        <w:rPr>
          <w:sz w:val="24"/>
          <w:szCs w:val="24"/>
        </w:rPr>
        <w:t>), si ottiene un risultato d’esercizio di</w:t>
      </w:r>
      <w:r w:rsidR="00BE7A6D" w:rsidRPr="00DA0B78">
        <w:rPr>
          <w:sz w:val="24"/>
          <w:szCs w:val="24"/>
        </w:rPr>
        <w:t xml:space="preserve"> -24.1 milioni di franchi (-59.8</w:t>
      </w:r>
      <w:r w:rsidRPr="00DA0B78">
        <w:rPr>
          <w:sz w:val="24"/>
          <w:szCs w:val="24"/>
        </w:rPr>
        <w:t xml:space="preserve"> </w:t>
      </w:r>
      <w:r w:rsidR="00100B1A" w:rsidRPr="00DA0B78">
        <w:rPr>
          <w:sz w:val="24"/>
          <w:szCs w:val="24"/>
        </w:rPr>
        <w:t xml:space="preserve">milioni </w:t>
      </w:r>
      <w:r w:rsidR="00536C76">
        <w:rPr>
          <w:sz w:val="24"/>
          <w:szCs w:val="24"/>
        </w:rPr>
        <w:t xml:space="preserve">di franchi </w:t>
      </w:r>
      <w:r w:rsidRPr="00DA0B78">
        <w:rPr>
          <w:sz w:val="24"/>
          <w:szCs w:val="24"/>
        </w:rPr>
        <w:t>nel 202</w:t>
      </w:r>
      <w:r w:rsidR="00BE7A6D" w:rsidRPr="00DA0B78">
        <w:rPr>
          <w:sz w:val="24"/>
          <w:szCs w:val="24"/>
        </w:rPr>
        <w:t>2</w:t>
      </w:r>
      <w:r w:rsidRPr="00DA0B78">
        <w:rPr>
          <w:sz w:val="24"/>
          <w:szCs w:val="24"/>
        </w:rPr>
        <w:t xml:space="preserve">). </w:t>
      </w:r>
    </w:p>
    <w:p w14:paraId="6AA428CA" w14:textId="3EB5CDD7" w:rsidR="00051D74" w:rsidRDefault="00047011" w:rsidP="00472BC1">
      <w:pPr>
        <w:suppressAutoHyphens w:val="0"/>
        <w:autoSpaceDE w:val="0"/>
        <w:autoSpaceDN w:val="0"/>
        <w:adjustRightInd w:val="0"/>
        <w:rPr>
          <w:sz w:val="24"/>
          <w:szCs w:val="24"/>
        </w:rPr>
      </w:pPr>
      <w:r w:rsidRPr="00DA0B78">
        <w:rPr>
          <w:sz w:val="24"/>
          <w:szCs w:val="24"/>
        </w:rPr>
        <w:t>Il Cash flo</w:t>
      </w:r>
      <w:r w:rsidR="001B7F4D" w:rsidRPr="00DA0B78">
        <w:rPr>
          <w:sz w:val="24"/>
          <w:szCs w:val="24"/>
        </w:rPr>
        <w:t>w totale risulta negativo per 38.6</w:t>
      </w:r>
      <w:r w:rsidRPr="00DA0B78">
        <w:rPr>
          <w:sz w:val="24"/>
          <w:szCs w:val="24"/>
        </w:rPr>
        <w:t xml:space="preserve"> milioni di franchi (nel 202</w:t>
      </w:r>
      <w:r w:rsidR="001B7F4D" w:rsidRPr="00DA0B78">
        <w:rPr>
          <w:sz w:val="24"/>
          <w:szCs w:val="24"/>
        </w:rPr>
        <w:t>2</w:t>
      </w:r>
      <w:r w:rsidRPr="00DA0B78">
        <w:rPr>
          <w:sz w:val="24"/>
          <w:szCs w:val="24"/>
        </w:rPr>
        <w:t xml:space="preserve"> era </w:t>
      </w:r>
      <w:r w:rsidR="001B7F4D" w:rsidRPr="00DA0B78">
        <w:rPr>
          <w:sz w:val="24"/>
          <w:szCs w:val="24"/>
        </w:rPr>
        <w:t>negativo per 12</w:t>
      </w:r>
      <w:r w:rsidRPr="00DA0B78">
        <w:rPr>
          <w:sz w:val="24"/>
          <w:szCs w:val="24"/>
        </w:rPr>
        <w:t xml:space="preserve"> milioni di franchi). Questo risultato deriva sop</w:t>
      </w:r>
      <w:r w:rsidR="001B7F4D" w:rsidRPr="00DA0B78">
        <w:rPr>
          <w:sz w:val="24"/>
          <w:szCs w:val="24"/>
        </w:rPr>
        <w:t>rattutto dall’attività di finanziamento</w:t>
      </w:r>
      <w:r w:rsidRPr="00DA0B78">
        <w:rPr>
          <w:sz w:val="24"/>
          <w:szCs w:val="24"/>
        </w:rPr>
        <w:t xml:space="preserve"> che ha provocato un </w:t>
      </w:r>
      <w:r w:rsidR="001B7F4D" w:rsidRPr="00DA0B78">
        <w:rPr>
          <w:sz w:val="24"/>
          <w:szCs w:val="24"/>
        </w:rPr>
        <w:t>cash-flow negativo pari a -320.1</w:t>
      </w:r>
      <w:r w:rsidRPr="00DA0B78">
        <w:rPr>
          <w:sz w:val="24"/>
          <w:szCs w:val="24"/>
        </w:rPr>
        <w:t xml:space="preserve"> milioni di franchi e dall’attività d’investimento co</w:t>
      </w:r>
      <w:r w:rsidR="001B7F4D" w:rsidRPr="00DA0B78">
        <w:rPr>
          <w:sz w:val="24"/>
          <w:szCs w:val="24"/>
        </w:rPr>
        <w:t>n un cash-flow negativo di -42.4</w:t>
      </w:r>
      <w:r w:rsidRPr="00DA0B78">
        <w:rPr>
          <w:sz w:val="24"/>
          <w:szCs w:val="24"/>
        </w:rPr>
        <w:t xml:space="preserve"> milioni. </w:t>
      </w:r>
      <w:r w:rsidR="001B7F4D" w:rsidRPr="00DA0B78">
        <w:rPr>
          <w:sz w:val="24"/>
          <w:szCs w:val="24"/>
        </w:rPr>
        <w:t>D’altro canto l’attività operativa</w:t>
      </w:r>
      <w:r w:rsidRPr="00DA0B78">
        <w:rPr>
          <w:sz w:val="24"/>
          <w:szCs w:val="24"/>
        </w:rPr>
        <w:t xml:space="preserve"> ha generato un cash-flow positivo pari a </w:t>
      </w:r>
      <w:r w:rsidR="001B7F4D" w:rsidRPr="00DA0B78">
        <w:rPr>
          <w:sz w:val="24"/>
          <w:szCs w:val="24"/>
        </w:rPr>
        <w:t>323.9</w:t>
      </w:r>
      <w:r w:rsidRPr="00DA0B78">
        <w:rPr>
          <w:sz w:val="24"/>
          <w:szCs w:val="24"/>
        </w:rPr>
        <w:t xml:space="preserve"> milioni. </w:t>
      </w:r>
    </w:p>
    <w:p w14:paraId="74E286F6" w14:textId="22864721" w:rsidR="00AB5E36" w:rsidRDefault="005F1A2E" w:rsidP="00472BC1">
      <w:pPr>
        <w:suppressAutoHyphens w:val="0"/>
        <w:autoSpaceDE w:val="0"/>
        <w:autoSpaceDN w:val="0"/>
        <w:adjustRightInd w:val="0"/>
        <w:rPr>
          <w:sz w:val="24"/>
          <w:szCs w:val="24"/>
        </w:rPr>
      </w:pPr>
      <w:r>
        <w:rPr>
          <w:sz w:val="24"/>
          <w:szCs w:val="24"/>
        </w:rPr>
        <w:t>Per quanto concerne il bilancio, l</w:t>
      </w:r>
      <w:r w:rsidR="00047011" w:rsidRPr="00DA0B78">
        <w:rPr>
          <w:sz w:val="24"/>
          <w:szCs w:val="24"/>
        </w:rPr>
        <w:t xml:space="preserve">’attivo fisso cresce di </w:t>
      </w:r>
      <w:r w:rsidR="00B21FF6" w:rsidRPr="00DA0B78">
        <w:rPr>
          <w:sz w:val="24"/>
          <w:szCs w:val="24"/>
        </w:rPr>
        <w:t>38</w:t>
      </w:r>
      <w:r w:rsidR="00047011" w:rsidRPr="00DA0B78">
        <w:rPr>
          <w:sz w:val="24"/>
          <w:szCs w:val="24"/>
        </w:rPr>
        <w:t>.6 milioni di franchi rispetto al 202</w:t>
      </w:r>
      <w:r w:rsidR="00B21FF6" w:rsidRPr="00DA0B78">
        <w:rPr>
          <w:sz w:val="24"/>
          <w:szCs w:val="24"/>
        </w:rPr>
        <w:t>2</w:t>
      </w:r>
      <w:r w:rsidR="00047011" w:rsidRPr="00DA0B78">
        <w:rPr>
          <w:sz w:val="24"/>
          <w:szCs w:val="24"/>
        </w:rPr>
        <w:t xml:space="preserve">, a seguito principalmente dell’incremento degli </w:t>
      </w:r>
      <w:r w:rsidR="00DC3D01" w:rsidRPr="00DA0B78">
        <w:rPr>
          <w:sz w:val="24"/>
          <w:szCs w:val="24"/>
        </w:rPr>
        <w:t>altri attivi a lungo termine</w:t>
      </w:r>
      <w:r w:rsidR="00047011" w:rsidRPr="00DA0B78">
        <w:rPr>
          <w:sz w:val="24"/>
          <w:szCs w:val="24"/>
        </w:rPr>
        <w:t xml:space="preserve"> (+</w:t>
      </w:r>
      <w:r w:rsidR="00DC3D01" w:rsidRPr="00DA0B78">
        <w:rPr>
          <w:sz w:val="24"/>
          <w:szCs w:val="24"/>
        </w:rPr>
        <w:t>21</w:t>
      </w:r>
      <w:r w:rsidR="00047011" w:rsidRPr="00DA0B78">
        <w:rPr>
          <w:sz w:val="24"/>
          <w:szCs w:val="24"/>
        </w:rPr>
        <w:t>.</w:t>
      </w:r>
      <w:r w:rsidR="00DC3D01" w:rsidRPr="00DA0B78">
        <w:rPr>
          <w:sz w:val="24"/>
          <w:szCs w:val="24"/>
        </w:rPr>
        <w:t>5</w:t>
      </w:r>
      <w:r w:rsidR="00047011" w:rsidRPr="00DA0B78">
        <w:rPr>
          <w:sz w:val="24"/>
          <w:szCs w:val="24"/>
        </w:rPr>
        <w:t xml:space="preserve"> milioni di franchi)</w:t>
      </w:r>
      <w:r w:rsidR="00DC3D01" w:rsidRPr="00DA0B78">
        <w:rPr>
          <w:sz w:val="24"/>
          <w:szCs w:val="24"/>
        </w:rPr>
        <w:t xml:space="preserve"> e degli immobilizzi materiali (+15.3 milioni)</w:t>
      </w:r>
      <w:r w:rsidR="00047011" w:rsidRPr="00DA0B78">
        <w:rPr>
          <w:sz w:val="24"/>
          <w:szCs w:val="24"/>
        </w:rPr>
        <w:t xml:space="preserve">. </w:t>
      </w:r>
      <w:r w:rsidR="00DC3D01" w:rsidRPr="00DA0B78">
        <w:rPr>
          <w:sz w:val="24"/>
          <w:szCs w:val="24"/>
        </w:rPr>
        <w:t>Gli immobilizzi finanziari crescono di 8.9</w:t>
      </w:r>
      <w:r w:rsidR="00047011" w:rsidRPr="00DA0B78">
        <w:rPr>
          <w:sz w:val="24"/>
          <w:szCs w:val="24"/>
        </w:rPr>
        <w:t xml:space="preserve"> milioni di franchi rispetto al 20</w:t>
      </w:r>
      <w:r w:rsidR="00DC3D01" w:rsidRPr="00DA0B78">
        <w:rPr>
          <w:sz w:val="24"/>
          <w:szCs w:val="24"/>
        </w:rPr>
        <w:t>22 mentre quelli immateriali</w:t>
      </w:r>
      <w:r w:rsidR="00047011" w:rsidRPr="00DA0B78">
        <w:rPr>
          <w:sz w:val="24"/>
          <w:szCs w:val="24"/>
        </w:rPr>
        <w:t xml:space="preserve"> </w:t>
      </w:r>
      <w:r w:rsidR="00DC3D01" w:rsidRPr="00DA0B78">
        <w:rPr>
          <w:sz w:val="24"/>
          <w:szCs w:val="24"/>
        </w:rPr>
        <w:t>si riducono di 7 milioni rispetto allo scorso anno</w:t>
      </w:r>
      <w:r w:rsidR="00047011" w:rsidRPr="00DA0B78">
        <w:rPr>
          <w:sz w:val="24"/>
          <w:szCs w:val="24"/>
        </w:rPr>
        <w:t>. L’a</w:t>
      </w:r>
      <w:r w:rsidR="00E4092E" w:rsidRPr="00DA0B78">
        <w:rPr>
          <w:sz w:val="24"/>
          <w:szCs w:val="24"/>
        </w:rPr>
        <w:t>ttivo circolante diminuisce di 468.1</w:t>
      </w:r>
      <w:r w:rsidR="00047011" w:rsidRPr="00DA0B78">
        <w:rPr>
          <w:sz w:val="24"/>
          <w:szCs w:val="24"/>
        </w:rPr>
        <w:t xml:space="preserve"> milioni di franchi rispetto al 202</w:t>
      </w:r>
      <w:r w:rsidR="00E4092E" w:rsidRPr="00DA0B78">
        <w:rPr>
          <w:sz w:val="24"/>
          <w:szCs w:val="24"/>
        </w:rPr>
        <w:t>2, a seguito soprattutto della riduzione</w:t>
      </w:r>
      <w:r w:rsidR="00047011" w:rsidRPr="00DA0B78">
        <w:rPr>
          <w:sz w:val="24"/>
          <w:szCs w:val="24"/>
        </w:rPr>
        <w:t xml:space="preserve"> dei ratei e risconti attivi. Sul fronte del passivo si rileva rispetto al precedente esercizio una riduzione di </w:t>
      </w:r>
      <w:r w:rsidR="007C03FE" w:rsidRPr="00DA0B78">
        <w:rPr>
          <w:sz w:val="24"/>
          <w:szCs w:val="24"/>
        </w:rPr>
        <w:t>27.3</w:t>
      </w:r>
      <w:r w:rsidR="00047011" w:rsidRPr="00DA0B78">
        <w:rPr>
          <w:sz w:val="24"/>
          <w:szCs w:val="24"/>
        </w:rPr>
        <w:t xml:space="preserve"> milioni di franchi del capitale proprio conseguente al d</w:t>
      </w:r>
      <w:r w:rsidR="007C03FE" w:rsidRPr="00DA0B78">
        <w:rPr>
          <w:sz w:val="24"/>
          <w:szCs w:val="24"/>
        </w:rPr>
        <w:t xml:space="preserve">isavanzo d’esercizio registrato </w:t>
      </w:r>
      <w:proofErr w:type="gramStart"/>
      <w:r w:rsidR="007C03FE" w:rsidRPr="00DA0B78">
        <w:rPr>
          <w:sz w:val="24"/>
          <w:szCs w:val="24"/>
        </w:rPr>
        <w:t>e</w:t>
      </w:r>
      <w:proofErr w:type="gramEnd"/>
      <w:r w:rsidR="00047011" w:rsidRPr="00DA0B78">
        <w:rPr>
          <w:sz w:val="24"/>
          <w:szCs w:val="24"/>
        </w:rPr>
        <w:t xml:space="preserve"> al versamento allo Stato degli interessi sul capitale di dotazione per 3.2 milioni di franchi. Sul c</w:t>
      </w:r>
      <w:r w:rsidR="00D02F63" w:rsidRPr="00DA0B78">
        <w:rPr>
          <w:sz w:val="24"/>
          <w:szCs w:val="24"/>
        </w:rPr>
        <w:t xml:space="preserve">apitale di terzi si registra una diminuzione di 402.2 </w:t>
      </w:r>
      <w:r w:rsidR="00047011" w:rsidRPr="00DA0B78">
        <w:rPr>
          <w:sz w:val="24"/>
          <w:szCs w:val="24"/>
        </w:rPr>
        <w:t>milioni di franchi a segui</w:t>
      </w:r>
      <w:r w:rsidR="00D02F63" w:rsidRPr="00DA0B78">
        <w:rPr>
          <w:sz w:val="24"/>
          <w:szCs w:val="24"/>
        </w:rPr>
        <w:t>to principalmente della riduzione</w:t>
      </w:r>
      <w:r w:rsidR="00047011" w:rsidRPr="00DA0B78">
        <w:rPr>
          <w:sz w:val="24"/>
          <w:szCs w:val="24"/>
        </w:rPr>
        <w:t xml:space="preserve"> dei debiti finanziari a breve termine. </w:t>
      </w:r>
    </w:p>
    <w:p w14:paraId="1A8FF5DF" w14:textId="1726CF93" w:rsidR="00047011" w:rsidRPr="00DA0B78" w:rsidRDefault="00047011" w:rsidP="00472BC1">
      <w:pPr>
        <w:suppressAutoHyphens w:val="0"/>
        <w:autoSpaceDE w:val="0"/>
        <w:autoSpaceDN w:val="0"/>
        <w:adjustRightInd w:val="0"/>
        <w:rPr>
          <w:sz w:val="24"/>
          <w:szCs w:val="24"/>
        </w:rPr>
      </w:pPr>
      <w:r w:rsidRPr="00DA0B78">
        <w:rPr>
          <w:sz w:val="24"/>
          <w:szCs w:val="24"/>
        </w:rPr>
        <w:t xml:space="preserve">La società di revisione esterna rileva come il conto annuale per l’esercizio chiuso al </w:t>
      </w:r>
      <w:r w:rsidR="001B4826">
        <w:rPr>
          <w:sz w:val="24"/>
          <w:szCs w:val="24"/>
        </w:rPr>
        <w:br/>
      </w:r>
      <w:r w:rsidRPr="00DA0B78">
        <w:rPr>
          <w:sz w:val="24"/>
          <w:szCs w:val="24"/>
        </w:rPr>
        <w:t>31 dicembre 202</w:t>
      </w:r>
      <w:r w:rsidR="00D02F63" w:rsidRPr="00DA0B78">
        <w:rPr>
          <w:sz w:val="24"/>
          <w:szCs w:val="24"/>
        </w:rPr>
        <w:t>3</w:t>
      </w:r>
      <w:r w:rsidRPr="00DA0B78">
        <w:rPr>
          <w:sz w:val="24"/>
          <w:szCs w:val="24"/>
        </w:rPr>
        <w:t xml:space="preserve"> presenta un quadro fedele della situazione patrimoniale, finanziaria e redditual</w:t>
      </w:r>
      <w:r w:rsidR="002441A4" w:rsidRPr="00DA0B78">
        <w:rPr>
          <w:sz w:val="24"/>
          <w:szCs w:val="24"/>
        </w:rPr>
        <w:t xml:space="preserve">e in conformità a </w:t>
      </w:r>
      <w:proofErr w:type="spellStart"/>
      <w:r w:rsidR="002441A4" w:rsidRPr="00DA0B78">
        <w:rPr>
          <w:sz w:val="24"/>
          <w:szCs w:val="24"/>
        </w:rPr>
        <w:t>Swiss</w:t>
      </w:r>
      <w:proofErr w:type="spellEnd"/>
      <w:r w:rsidR="002441A4" w:rsidRPr="00DA0B78">
        <w:rPr>
          <w:sz w:val="24"/>
          <w:szCs w:val="24"/>
        </w:rPr>
        <w:t xml:space="preserve"> GAAP</w:t>
      </w:r>
      <w:r w:rsidRPr="00DA0B78">
        <w:rPr>
          <w:sz w:val="24"/>
          <w:szCs w:val="24"/>
        </w:rPr>
        <w:t xml:space="preserve"> RPC ed è conforme alla legge svizzera ed alla Legge sull’Azienda elettrica ticinese. La società di revisione esterna conferma inoltre l’esistenza di un sistema di controllo interno </w:t>
      </w:r>
      <w:r w:rsidR="00472BC1" w:rsidRPr="00DA0B78">
        <w:rPr>
          <w:sz w:val="24"/>
          <w:szCs w:val="24"/>
        </w:rPr>
        <w:t>concepito secondo le direttive del Consiglio d’amministrazione.</w:t>
      </w:r>
    </w:p>
    <w:p w14:paraId="1FD83080" w14:textId="77777777" w:rsidR="00472BC1" w:rsidRPr="00DA0B78" w:rsidRDefault="00472BC1" w:rsidP="00472BC1">
      <w:pPr>
        <w:suppressAutoHyphens w:val="0"/>
        <w:autoSpaceDE w:val="0"/>
        <w:autoSpaceDN w:val="0"/>
        <w:adjustRightInd w:val="0"/>
        <w:jc w:val="left"/>
        <w:rPr>
          <w:sz w:val="24"/>
          <w:szCs w:val="24"/>
        </w:rPr>
      </w:pPr>
    </w:p>
    <w:p w14:paraId="43C952BA" w14:textId="77777777" w:rsidR="00047011" w:rsidRPr="00DA0B78" w:rsidRDefault="00047011" w:rsidP="00047011">
      <w:pPr>
        <w:pStyle w:val="Paragrafoelenco"/>
        <w:numPr>
          <w:ilvl w:val="1"/>
          <w:numId w:val="19"/>
        </w:numPr>
        <w:rPr>
          <w:b/>
          <w:sz w:val="24"/>
        </w:rPr>
      </w:pPr>
      <w:r w:rsidRPr="00DA0B78">
        <w:rPr>
          <w:b/>
          <w:sz w:val="24"/>
        </w:rPr>
        <w:t xml:space="preserve">Conto annuale consolidato </w:t>
      </w:r>
    </w:p>
    <w:p w14:paraId="1D777434" w14:textId="3235E271" w:rsidR="00047011" w:rsidRDefault="00047011" w:rsidP="00DA0B78">
      <w:pPr>
        <w:rPr>
          <w:sz w:val="24"/>
        </w:rPr>
      </w:pPr>
      <w:r w:rsidRPr="00DA0B78">
        <w:rPr>
          <w:sz w:val="24"/>
        </w:rPr>
        <w:t>Il conto economico consolidato mostra un risultato d’esercizio di</w:t>
      </w:r>
      <w:r w:rsidR="00414561" w:rsidRPr="00DA0B78">
        <w:rPr>
          <w:sz w:val="24"/>
        </w:rPr>
        <w:t xml:space="preserve"> pertinenza di AET pari a -18.4 </w:t>
      </w:r>
      <w:r w:rsidRPr="00DA0B78">
        <w:rPr>
          <w:sz w:val="24"/>
        </w:rPr>
        <w:t>milio</w:t>
      </w:r>
      <w:r w:rsidR="00414561" w:rsidRPr="00DA0B78">
        <w:rPr>
          <w:sz w:val="24"/>
        </w:rPr>
        <w:t>ni di franchi, a fronte di -55.8</w:t>
      </w:r>
      <w:r w:rsidRPr="00DA0B78">
        <w:rPr>
          <w:sz w:val="24"/>
        </w:rPr>
        <w:t xml:space="preserve"> milioni di franchi nel 202</w:t>
      </w:r>
      <w:r w:rsidR="00414561" w:rsidRPr="00DA0B78">
        <w:rPr>
          <w:sz w:val="24"/>
        </w:rPr>
        <w:t>2</w:t>
      </w:r>
      <w:r w:rsidRPr="00DA0B78">
        <w:rPr>
          <w:sz w:val="24"/>
        </w:rPr>
        <w:t xml:space="preserve">. Il disavanzo registrato </w:t>
      </w:r>
      <w:r w:rsidRPr="00DA0B78">
        <w:rPr>
          <w:sz w:val="24"/>
        </w:rPr>
        <w:lastRenderedPageBreak/>
        <w:t xml:space="preserve">è dovuto soprattutto al risultato </w:t>
      </w:r>
      <w:r w:rsidR="00E301B1" w:rsidRPr="00DA0B78">
        <w:rPr>
          <w:sz w:val="24"/>
        </w:rPr>
        <w:t>finanziario di -35.4</w:t>
      </w:r>
      <w:r w:rsidRPr="00DA0B78">
        <w:rPr>
          <w:sz w:val="24"/>
        </w:rPr>
        <w:t xml:space="preserve"> milioni di fran</w:t>
      </w:r>
      <w:r w:rsidR="00E301B1" w:rsidRPr="00DA0B78">
        <w:rPr>
          <w:sz w:val="24"/>
        </w:rPr>
        <w:t>chi (-8.2</w:t>
      </w:r>
      <w:r w:rsidRPr="00DA0B78">
        <w:rPr>
          <w:sz w:val="24"/>
        </w:rPr>
        <w:t xml:space="preserve"> nel 202</w:t>
      </w:r>
      <w:r w:rsidR="00E301B1" w:rsidRPr="00DA0B78">
        <w:rPr>
          <w:sz w:val="24"/>
        </w:rPr>
        <w:t>2)</w:t>
      </w:r>
      <w:r w:rsidRPr="00DA0B78">
        <w:rPr>
          <w:sz w:val="24"/>
        </w:rPr>
        <w:t xml:space="preserve">. </w:t>
      </w:r>
      <w:r w:rsidR="00277C3B">
        <w:rPr>
          <w:sz w:val="24"/>
        </w:rPr>
        <w:br/>
      </w:r>
      <w:r w:rsidRPr="00DA0B78">
        <w:rPr>
          <w:sz w:val="24"/>
        </w:rPr>
        <w:t xml:space="preserve">Il risultato </w:t>
      </w:r>
      <w:r w:rsidR="00E301B1" w:rsidRPr="00DA0B78">
        <w:rPr>
          <w:sz w:val="24"/>
        </w:rPr>
        <w:t>operativo si attes</w:t>
      </w:r>
      <w:r w:rsidR="00D36CBB" w:rsidRPr="00DA0B78">
        <w:rPr>
          <w:sz w:val="24"/>
        </w:rPr>
        <w:t>t</w:t>
      </w:r>
      <w:r w:rsidR="00E301B1" w:rsidRPr="00DA0B78">
        <w:rPr>
          <w:sz w:val="24"/>
        </w:rPr>
        <w:t>a a 9.6 milioni</w:t>
      </w:r>
      <w:r w:rsidR="0028629F">
        <w:rPr>
          <w:sz w:val="24"/>
        </w:rPr>
        <w:t xml:space="preserve"> di franchi</w:t>
      </w:r>
      <w:r w:rsidR="00E301B1" w:rsidRPr="00DA0B78">
        <w:rPr>
          <w:sz w:val="24"/>
        </w:rPr>
        <w:t xml:space="preserve"> (-48.5 milioni nel 2022), quello </w:t>
      </w:r>
      <w:r w:rsidRPr="00DA0B78">
        <w:rPr>
          <w:sz w:val="24"/>
        </w:rPr>
        <w:t xml:space="preserve">da partecipazioni </w:t>
      </w:r>
      <w:r w:rsidR="00E301B1" w:rsidRPr="00DA0B78">
        <w:rPr>
          <w:sz w:val="24"/>
        </w:rPr>
        <w:t xml:space="preserve">a +7.4 milioni </w:t>
      </w:r>
      <w:r w:rsidR="00D61E0C">
        <w:rPr>
          <w:sz w:val="24"/>
        </w:rPr>
        <w:t xml:space="preserve">di franchi </w:t>
      </w:r>
      <w:r w:rsidR="00E301B1" w:rsidRPr="00DA0B78">
        <w:rPr>
          <w:sz w:val="24"/>
        </w:rPr>
        <w:t>(+6.4</w:t>
      </w:r>
      <w:r w:rsidRPr="00DA0B78">
        <w:rPr>
          <w:sz w:val="24"/>
        </w:rPr>
        <w:t xml:space="preserve"> nel 202</w:t>
      </w:r>
      <w:r w:rsidR="00E301B1" w:rsidRPr="00DA0B78">
        <w:rPr>
          <w:sz w:val="24"/>
        </w:rPr>
        <w:t>2</w:t>
      </w:r>
      <w:r w:rsidR="00DA0B78">
        <w:rPr>
          <w:sz w:val="24"/>
        </w:rPr>
        <w:t>).</w:t>
      </w:r>
    </w:p>
    <w:p w14:paraId="5391E9B2" w14:textId="77777777" w:rsidR="0028629F" w:rsidRPr="00DA0B78" w:rsidRDefault="0028629F" w:rsidP="00DA0B78">
      <w:pPr>
        <w:rPr>
          <w:sz w:val="24"/>
        </w:rPr>
      </w:pPr>
    </w:p>
    <w:p w14:paraId="0AB19F13" w14:textId="77777777" w:rsidR="00047011" w:rsidRPr="00E27A81" w:rsidRDefault="00047011" w:rsidP="00047011">
      <w:pPr>
        <w:spacing w:line="276" w:lineRule="auto"/>
        <w:rPr>
          <w:b/>
          <w:sz w:val="24"/>
          <w:szCs w:val="24"/>
        </w:rPr>
      </w:pPr>
      <w:r w:rsidRPr="00E27A81">
        <w:rPr>
          <w:b/>
          <w:sz w:val="24"/>
          <w:szCs w:val="24"/>
        </w:rPr>
        <w:t>1.4 Progetti strategici</w:t>
      </w:r>
    </w:p>
    <w:p w14:paraId="5B304782" w14:textId="77777777" w:rsidR="00047011" w:rsidRPr="00E27A81" w:rsidRDefault="00047011" w:rsidP="00047011">
      <w:pPr>
        <w:rPr>
          <w:b/>
          <w:sz w:val="24"/>
          <w:szCs w:val="24"/>
        </w:rPr>
      </w:pPr>
      <w:r w:rsidRPr="00E27A81">
        <w:rPr>
          <w:b/>
          <w:sz w:val="24"/>
          <w:szCs w:val="24"/>
        </w:rPr>
        <w:t xml:space="preserve">1.4.1 </w:t>
      </w:r>
      <w:proofErr w:type="spellStart"/>
      <w:r w:rsidRPr="00E27A81">
        <w:rPr>
          <w:b/>
          <w:sz w:val="24"/>
          <w:szCs w:val="24"/>
        </w:rPr>
        <w:t>Ritom</w:t>
      </w:r>
      <w:proofErr w:type="spellEnd"/>
      <w:r w:rsidRPr="00E27A81">
        <w:rPr>
          <w:b/>
          <w:sz w:val="24"/>
          <w:szCs w:val="24"/>
        </w:rPr>
        <w:t xml:space="preserve"> SA – nuova centrale di produzione </w:t>
      </w:r>
    </w:p>
    <w:p w14:paraId="66343B7D" w14:textId="33AF1F2B" w:rsidR="00047011" w:rsidRPr="00E27A81" w:rsidRDefault="0018220A" w:rsidP="0018220A">
      <w:pPr>
        <w:rPr>
          <w:sz w:val="24"/>
          <w:szCs w:val="24"/>
        </w:rPr>
      </w:pPr>
      <w:r w:rsidRPr="00E27A81">
        <w:rPr>
          <w:sz w:val="24"/>
          <w:szCs w:val="24"/>
        </w:rPr>
        <w:t xml:space="preserve">AET continua a fornire prestazioni per l’accompagnamento delle fasi di realizzazione e messa in servizio dell’impianto. Nel corso del 2023 sono iniziati i lavori di posa del blindaggio nel pozzo forzato, è proseguito il montaggio dei gruppi di produzione ed è stato completato il bacino di demodulazione. L’impianto è realizzato da </w:t>
      </w:r>
      <w:proofErr w:type="spellStart"/>
      <w:r w:rsidRPr="00E27A81">
        <w:rPr>
          <w:sz w:val="24"/>
          <w:szCs w:val="24"/>
        </w:rPr>
        <w:t>Ritom</w:t>
      </w:r>
      <w:proofErr w:type="spellEnd"/>
      <w:r w:rsidRPr="00E27A81">
        <w:rPr>
          <w:sz w:val="24"/>
          <w:szCs w:val="24"/>
        </w:rPr>
        <w:t xml:space="preserve"> SA, società partecipata al 75% dalle FFS e al 25% dal Cantone Ticino. A partire dalla messa in esercizio, prevista nel corso del 2026, AET si occuperà della sua manutenzione e gestirà la quota di produzione spettante al Cantone.</w:t>
      </w:r>
    </w:p>
    <w:p w14:paraId="7CDB0E83" w14:textId="77777777" w:rsidR="0018220A" w:rsidRPr="00736432" w:rsidRDefault="0018220A" w:rsidP="0018220A">
      <w:pPr>
        <w:rPr>
          <w:sz w:val="24"/>
          <w:szCs w:val="24"/>
          <w:highlight w:val="cyan"/>
        </w:rPr>
      </w:pPr>
    </w:p>
    <w:p w14:paraId="7AC8AB33" w14:textId="77777777" w:rsidR="00047011" w:rsidRPr="00E27A81" w:rsidRDefault="00047011" w:rsidP="00047011">
      <w:pPr>
        <w:rPr>
          <w:b/>
          <w:sz w:val="24"/>
          <w:szCs w:val="24"/>
        </w:rPr>
      </w:pPr>
      <w:r w:rsidRPr="00E27A81">
        <w:rPr>
          <w:b/>
          <w:sz w:val="24"/>
          <w:szCs w:val="24"/>
        </w:rPr>
        <w:t xml:space="preserve">1.4.2 Rinnovo dell’impianto del </w:t>
      </w:r>
      <w:proofErr w:type="spellStart"/>
      <w:r w:rsidRPr="00E27A81">
        <w:rPr>
          <w:b/>
          <w:sz w:val="24"/>
          <w:szCs w:val="24"/>
        </w:rPr>
        <w:t>Piottino</w:t>
      </w:r>
      <w:proofErr w:type="spellEnd"/>
      <w:r w:rsidRPr="00E27A81">
        <w:rPr>
          <w:b/>
          <w:sz w:val="24"/>
          <w:szCs w:val="24"/>
        </w:rPr>
        <w:t xml:space="preserve"> a </w:t>
      </w:r>
      <w:proofErr w:type="spellStart"/>
      <w:r w:rsidRPr="00E27A81">
        <w:rPr>
          <w:b/>
          <w:sz w:val="24"/>
          <w:szCs w:val="24"/>
        </w:rPr>
        <w:t>Lavorgo</w:t>
      </w:r>
      <w:proofErr w:type="spellEnd"/>
    </w:p>
    <w:p w14:paraId="7F5CCE37" w14:textId="031FA483" w:rsidR="00047011" w:rsidRPr="00E27A81" w:rsidRDefault="00617B48" w:rsidP="00617B48">
      <w:pPr>
        <w:rPr>
          <w:sz w:val="24"/>
          <w:szCs w:val="24"/>
        </w:rPr>
      </w:pPr>
      <w:r w:rsidRPr="00E27A81">
        <w:rPr>
          <w:sz w:val="24"/>
          <w:szCs w:val="24"/>
        </w:rPr>
        <w:t xml:space="preserve">Nel corso dell’anno è stata conclusa positivamente la prima fase dei lavori di rinnovo dell’impianto </w:t>
      </w:r>
      <w:proofErr w:type="spellStart"/>
      <w:r w:rsidRPr="00E27A81">
        <w:rPr>
          <w:sz w:val="24"/>
          <w:szCs w:val="24"/>
        </w:rPr>
        <w:t>Piottino</w:t>
      </w:r>
      <w:proofErr w:type="spellEnd"/>
      <w:r w:rsidRPr="00E27A81">
        <w:rPr>
          <w:sz w:val="24"/>
          <w:szCs w:val="24"/>
        </w:rPr>
        <w:t xml:space="preserve">, che ha interessato le parti idrauliche comuni ai tre gruppi di produzione. Il completamento di questi lavori ha comportato la messa fuori servizio dell’impianto tra l’inizio di luglio e la metà di ottobre. Il progetto sarà completato tra il 2025 e il 2029, con un investimento complessivo </w:t>
      </w:r>
      <w:r w:rsidR="008D15F0">
        <w:rPr>
          <w:sz w:val="24"/>
          <w:szCs w:val="24"/>
        </w:rPr>
        <w:t>preventivato</w:t>
      </w:r>
      <w:r w:rsidR="008D15F0" w:rsidRPr="00E27A81">
        <w:rPr>
          <w:sz w:val="24"/>
          <w:szCs w:val="24"/>
        </w:rPr>
        <w:t xml:space="preserve"> </w:t>
      </w:r>
      <w:r w:rsidRPr="00E27A81">
        <w:rPr>
          <w:sz w:val="24"/>
          <w:szCs w:val="24"/>
        </w:rPr>
        <w:t>in CHF 78.3 mio.</w:t>
      </w:r>
    </w:p>
    <w:p w14:paraId="26601C94" w14:textId="77777777" w:rsidR="00617B48" w:rsidRPr="00736432" w:rsidRDefault="00617B48" w:rsidP="00047011">
      <w:pPr>
        <w:rPr>
          <w:sz w:val="24"/>
          <w:szCs w:val="24"/>
          <w:highlight w:val="cyan"/>
        </w:rPr>
      </w:pPr>
    </w:p>
    <w:p w14:paraId="50351256" w14:textId="77777777" w:rsidR="00047011" w:rsidRPr="00421DFC" w:rsidRDefault="00047011" w:rsidP="00047011">
      <w:pPr>
        <w:rPr>
          <w:b/>
          <w:sz w:val="24"/>
          <w:szCs w:val="24"/>
        </w:rPr>
      </w:pPr>
      <w:r w:rsidRPr="00421DFC">
        <w:rPr>
          <w:b/>
          <w:sz w:val="24"/>
          <w:szCs w:val="24"/>
        </w:rPr>
        <w:t xml:space="preserve">1.4.3 Impianti fotovoltaici </w:t>
      </w:r>
    </w:p>
    <w:p w14:paraId="1F0D4C67" w14:textId="77777777" w:rsidR="00B03266" w:rsidRPr="00421DFC" w:rsidRDefault="00B03266" w:rsidP="00B03266">
      <w:pPr>
        <w:rPr>
          <w:sz w:val="24"/>
          <w:szCs w:val="24"/>
        </w:rPr>
      </w:pPr>
      <w:r w:rsidRPr="00421DFC">
        <w:rPr>
          <w:sz w:val="24"/>
          <w:szCs w:val="24"/>
        </w:rPr>
        <w:t xml:space="preserve">In ambito fotovoltaico, nel 2023 AET ha messo in esercizio diversi nuovi impianti per una potenza totale di circa 500 </w:t>
      </w:r>
      <w:proofErr w:type="spellStart"/>
      <w:r w:rsidRPr="00421DFC">
        <w:rPr>
          <w:sz w:val="24"/>
          <w:szCs w:val="24"/>
        </w:rPr>
        <w:t>kWp</w:t>
      </w:r>
      <w:proofErr w:type="spellEnd"/>
      <w:r w:rsidRPr="00421DFC">
        <w:rPr>
          <w:sz w:val="24"/>
          <w:szCs w:val="24"/>
        </w:rPr>
        <w:t xml:space="preserve">. Due di questi rientrano nella convenzione stipulata con il Cantone per la valorizzazione del potenziale fotovoltaico degli edifici dello Stato. Per il 2024 sono stati progettati e deliberati ulteriori 6 impianti su edifici pubblici, per un totale di circa 1.2 </w:t>
      </w:r>
      <w:proofErr w:type="spellStart"/>
      <w:r w:rsidRPr="00421DFC">
        <w:rPr>
          <w:sz w:val="24"/>
          <w:szCs w:val="24"/>
        </w:rPr>
        <w:t>MWp</w:t>
      </w:r>
      <w:proofErr w:type="spellEnd"/>
      <w:r w:rsidRPr="00421DFC">
        <w:rPr>
          <w:sz w:val="24"/>
          <w:szCs w:val="24"/>
        </w:rPr>
        <w:t xml:space="preserve">. In consorzio con le Aziende Industriali di Lugano (AIL) SA e la Società Elettrica </w:t>
      </w:r>
      <w:proofErr w:type="spellStart"/>
      <w:r w:rsidRPr="00421DFC">
        <w:rPr>
          <w:sz w:val="24"/>
          <w:szCs w:val="24"/>
        </w:rPr>
        <w:t>Sopracenerina</w:t>
      </w:r>
      <w:proofErr w:type="spellEnd"/>
      <w:r w:rsidRPr="00421DFC">
        <w:rPr>
          <w:sz w:val="24"/>
          <w:szCs w:val="24"/>
        </w:rPr>
        <w:t xml:space="preserve"> SA (SES), AET si è inoltre aggiudicata il concorso USTRA per la posa di pannelli sui ripari fonici lungo l’autostrada in Ticino.</w:t>
      </w:r>
    </w:p>
    <w:p w14:paraId="5C38D91E" w14:textId="77777777" w:rsidR="00B03266" w:rsidRPr="00736432" w:rsidRDefault="00B03266" w:rsidP="00B03266">
      <w:pPr>
        <w:rPr>
          <w:sz w:val="24"/>
          <w:szCs w:val="24"/>
          <w:highlight w:val="cyan"/>
        </w:rPr>
      </w:pPr>
    </w:p>
    <w:p w14:paraId="0BEE3B9A" w14:textId="77777777" w:rsidR="00047011" w:rsidRPr="00421DFC" w:rsidRDefault="00047011" w:rsidP="00047011">
      <w:pPr>
        <w:rPr>
          <w:b/>
          <w:sz w:val="24"/>
          <w:szCs w:val="24"/>
        </w:rPr>
      </w:pPr>
      <w:r w:rsidRPr="00421DFC">
        <w:rPr>
          <w:b/>
          <w:sz w:val="24"/>
          <w:szCs w:val="24"/>
        </w:rPr>
        <w:t>1.4.4 Il Parco eolico del San Gottardo</w:t>
      </w:r>
    </w:p>
    <w:p w14:paraId="4D714568" w14:textId="77777777" w:rsidR="00541CDA" w:rsidRPr="00421DFC" w:rsidRDefault="00541CDA" w:rsidP="00541CDA">
      <w:pPr>
        <w:rPr>
          <w:sz w:val="24"/>
          <w:szCs w:val="24"/>
        </w:rPr>
      </w:pPr>
      <w:r w:rsidRPr="00421DFC">
        <w:rPr>
          <w:sz w:val="24"/>
          <w:szCs w:val="24"/>
        </w:rPr>
        <w:t xml:space="preserve">La produzione complessiva del Parco eolico del San Gottardo si è attestata a 13.4 </w:t>
      </w:r>
      <w:proofErr w:type="spellStart"/>
      <w:r w:rsidRPr="00421DFC">
        <w:rPr>
          <w:sz w:val="24"/>
          <w:szCs w:val="24"/>
        </w:rPr>
        <w:t>GWh</w:t>
      </w:r>
      <w:proofErr w:type="spellEnd"/>
      <w:r w:rsidRPr="00421DFC">
        <w:rPr>
          <w:sz w:val="24"/>
          <w:szCs w:val="24"/>
        </w:rPr>
        <w:t>, in crescita dell’8% rispetto all’anno precedente. Un risultato reso possibile da una ventosità maggiore rispetto al 2022, seppur ancora distante dalle medie registrate sul lungo periodo.</w:t>
      </w:r>
    </w:p>
    <w:p w14:paraId="0D80850B" w14:textId="2C418D0E" w:rsidR="00047011" w:rsidRPr="000E023B" w:rsidRDefault="00B03266" w:rsidP="00047011">
      <w:pPr>
        <w:rPr>
          <w:sz w:val="24"/>
          <w:szCs w:val="24"/>
        </w:rPr>
      </w:pPr>
      <w:r w:rsidRPr="00421DFC">
        <w:rPr>
          <w:sz w:val="24"/>
          <w:szCs w:val="24"/>
        </w:rPr>
        <w:t>Inoltre nel 2023 sono state effettuate nuove misurazioni sul Passo del San Gottardo</w:t>
      </w:r>
      <w:r w:rsidR="00541CDA" w:rsidRPr="00421DFC">
        <w:rPr>
          <w:sz w:val="24"/>
          <w:szCs w:val="24"/>
        </w:rPr>
        <w:t xml:space="preserve"> </w:t>
      </w:r>
      <w:r w:rsidRPr="00421DFC">
        <w:rPr>
          <w:sz w:val="24"/>
          <w:szCs w:val="24"/>
        </w:rPr>
        <w:t>per verificare le ipotesi di potenziamento del Parco eolico.</w:t>
      </w:r>
    </w:p>
    <w:p w14:paraId="167CBDCE" w14:textId="77777777" w:rsidR="000E463C" w:rsidRPr="00736432" w:rsidRDefault="000E463C" w:rsidP="00047011">
      <w:pPr>
        <w:rPr>
          <w:sz w:val="24"/>
          <w:szCs w:val="24"/>
          <w:highlight w:val="cyan"/>
        </w:rPr>
      </w:pPr>
    </w:p>
    <w:p w14:paraId="4A8A5443" w14:textId="77777777" w:rsidR="000E463C" w:rsidRPr="000E023B" w:rsidRDefault="000E463C" w:rsidP="00047011">
      <w:pPr>
        <w:rPr>
          <w:b/>
        </w:rPr>
      </w:pPr>
      <w:r w:rsidRPr="000E023B">
        <w:rPr>
          <w:b/>
        </w:rPr>
        <w:t xml:space="preserve">2. RESOCONTO SULLA VIGILANZA DIRETTA </w:t>
      </w:r>
    </w:p>
    <w:p w14:paraId="37CF72AB" w14:textId="77777777" w:rsidR="000E463C" w:rsidRPr="000E023B" w:rsidRDefault="000E463C" w:rsidP="00047011">
      <w:pPr>
        <w:rPr>
          <w:b/>
        </w:rPr>
      </w:pPr>
    </w:p>
    <w:p w14:paraId="2C6EEC47" w14:textId="77777777" w:rsidR="00047011" w:rsidRPr="000E023B" w:rsidRDefault="000E463C" w:rsidP="00047011">
      <w:pPr>
        <w:rPr>
          <w:b/>
          <w:sz w:val="28"/>
          <w:szCs w:val="24"/>
        </w:rPr>
      </w:pPr>
      <w:r w:rsidRPr="000E023B">
        <w:rPr>
          <w:b/>
          <w:sz w:val="24"/>
        </w:rPr>
        <w:t>2.1 Introduzione</w:t>
      </w:r>
    </w:p>
    <w:p w14:paraId="366B37AF" w14:textId="77777777" w:rsidR="00E63428" w:rsidRPr="000E023B" w:rsidRDefault="000E463C" w:rsidP="00047011">
      <w:pPr>
        <w:rPr>
          <w:sz w:val="24"/>
          <w:szCs w:val="24"/>
        </w:rPr>
      </w:pPr>
      <w:r w:rsidRPr="000E023B">
        <w:rPr>
          <w:sz w:val="24"/>
          <w:szCs w:val="24"/>
        </w:rPr>
        <w:t xml:space="preserve">I compiti della vigilanza diretta del Consiglio di Stato sono principalmente definiti dall’art. 5 LAET, mentre gli articoli 8, 11, 12 e 14 LAET prevedono altri compiti puntuali dell’Esecutivo. Essi sono stati ricapitolati più dettagliatamente nel resoconto sulla vigilanza diretta del </w:t>
      </w:r>
      <w:hyperlink r:id="rId16" w:history="1">
        <w:r w:rsidRPr="000E023B">
          <w:rPr>
            <w:rStyle w:val="Collegamentoipertestuale"/>
            <w:sz w:val="24"/>
            <w:szCs w:val="24"/>
          </w:rPr>
          <w:t>messaggio n. 7427 del 27 settembre 2017</w:t>
        </w:r>
      </w:hyperlink>
      <w:r w:rsidRPr="000E023B">
        <w:rPr>
          <w:sz w:val="24"/>
          <w:szCs w:val="24"/>
        </w:rPr>
        <w:t>. La vigilanza del Consiglio di Stato si è tenuta secondo le modalità definite nel documento “Linee guida sul</w:t>
      </w:r>
      <w:r w:rsidR="009B4F8D" w:rsidRPr="000E023B">
        <w:rPr>
          <w:sz w:val="24"/>
          <w:szCs w:val="24"/>
        </w:rPr>
        <w:t>l’attività di vigilanza”.</w:t>
      </w:r>
    </w:p>
    <w:p w14:paraId="4A4410E3" w14:textId="77777777" w:rsidR="000E023B" w:rsidRPr="000E023B" w:rsidRDefault="000E023B" w:rsidP="00047011">
      <w:pPr>
        <w:rPr>
          <w:sz w:val="24"/>
          <w:szCs w:val="24"/>
        </w:rPr>
      </w:pPr>
    </w:p>
    <w:p w14:paraId="3048A5EA" w14:textId="77777777" w:rsidR="000E463C" w:rsidRPr="000E023B" w:rsidRDefault="000E463C" w:rsidP="00047011">
      <w:pPr>
        <w:rPr>
          <w:b/>
          <w:sz w:val="24"/>
        </w:rPr>
      </w:pPr>
      <w:r w:rsidRPr="000E023B">
        <w:rPr>
          <w:b/>
          <w:sz w:val="24"/>
        </w:rPr>
        <w:t>2.2 Sintesi delle attività di vigilanza effettuate nel 202</w:t>
      </w:r>
      <w:r w:rsidR="00082504" w:rsidRPr="000E023B">
        <w:rPr>
          <w:b/>
          <w:sz w:val="24"/>
        </w:rPr>
        <w:t>3</w:t>
      </w:r>
      <w:r w:rsidRPr="000E023B">
        <w:rPr>
          <w:b/>
          <w:sz w:val="24"/>
        </w:rPr>
        <w:t xml:space="preserve"> </w:t>
      </w:r>
    </w:p>
    <w:p w14:paraId="6E11C67D" w14:textId="77777777" w:rsidR="00580187" w:rsidRPr="000E023B" w:rsidRDefault="000E463C" w:rsidP="00047011">
      <w:pPr>
        <w:rPr>
          <w:sz w:val="24"/>
        </w:rPr>
      </w:pPr>
      <w:r w:rsidRPr="000E023B">
        <w:rPr>
          <w:sz w:val="24"/>
        </w:rPr>
        <w:t>Nel corso del 202</w:t>
      </w:r>
      <w:r w:rsidR="00C245D7" w:rsidRPr="000E023B">
        <w:rPr>
          <w:sz w:val="24"/>
        </w:rPr>
        <w:t>3</w:t>
      </w:r>
      <w:r w:rsidRPr="000E023B">
        <w:rPr>
          <w:sz w:val="24"/>
        </w:rPr>
        <w:t xml:space="preserve"> ci sono state </w:t>
      </w:r>
      <w:r w:rsidR="006A6BEB" w:rsidRPr="000E023B">
        <w:rPr>
          <w:sz w:val="24"/>
        </w:rPr>
        <w:t>8</w:t>
      </w:r>
      <w:r w:rsidRPr="000E023B">
        <w:rPr>
          <w:sz w:val="24"/>
        </w:rPr>
        <w:t xml:space="preserve"> riunioni fra la Direzione del DFE e il Presidente del Consiglio di amministrazione di AET con una rappresentanza della Direzione. Gli incontri </w:t>
      </w:r>
      <w:r w:rsidRPr="000E023B">
        <w:rPr>
          <w:sz w:val="24"/>
        </w:rPr>
        <w:lastRenderedPageBreak/>
        <w:t>hanno consentito di aggiornarsi sulle attività correnti dell’azienda e su temi particolari, così come parallelamente di informare con regolarità il Consiglio di Stato su</w:t>
      </w:r>
      <w:r w:rsidR="00580187" w:rsidRPr="000E023B">
        <w:rPr>
          <w:sz w:val="24"/>
        </w:rPr>
        <w:t>i temi specifici più rilevanti.</w:t>
      </w:r>
    </w:p>
    <w:p w14:paraId="3AF8AA5D" w14:textId="77777777" w:rsidR="004A20C4" w:rsidRPr="000E023B" w:rsidRDefault="000E463C" w:rsidP="009B4F8D">
      <w:pPr>
        <w:spacing w:before="120" w:after="120"/>
        <w:rPr>
          <w:sz w:val="24"/>
        </w:rPr>
      </w:pPr>
      <w:r w:rsidRPr="000E023B">
        <w:rPr>
          <w:sz w:val="24"/>
        </w:rPr>
        <w:t>Di seguito, elenchiamo alcuni dei temi più rilevanti affrontati durante gli incontri:</w:t>
      </w:r>
    </w:p>
    <w:p w14:paraId="70AC7C7C" w14:textId="77777777" w:rsidR="00CB2918" w:rsidRPr="000E023B" w:rsidRDefault="000E463C" w:rsidP="00C35B7F">
      <w:pPr>
        <w:spacing w:line="276" w:lineRule="auto"/>
        <w:rPr>
          <w:sz w:val="24"/>
        </w:rPr>
      </w:pPr>
      <w:r w:rsidRPr="000E023B">
        <w:rPr>
          <w:sz w:val="24"/>
        </w:rPr>
        <w:t xml:space="preserve">- riversione e rinnovo concessione </w:t>
      </w:r>
      <w:proofErr w:type="spellStart"/>
      <w:r w:rsidRPr="000E023B">
        <w:rPr>
          <w:sz w:val="24"/>
        </w:rPr>
        <w:t>Lucendro</w:t>
      </w:r>
      <w:proofErr w:type="spellEnd"/>
      <w:r w:rsidRPr="000E023B">
        <w:rPr>
          <w:sz w:val="24"/>
        </w:rPr>
        <w:t xml:space="preserve">; </w:t>
      </w:r>
    </w:p>
    <w:p w14:paraId="2430A4EC" w14:textId="77777777" w:rsidR="00CB2918" w:rsidRPr="000E023B" w:rsidRDefault="00C35B7F" w:rsidP="00C35B7F">
      <w:pPr>
        <w:spacing w:line="276" w:lineRule="auto"/>
        <w:rPr>
          <w:sz w:val="24"/>
        </w:rPr>
      </w:pPr>
      <w:r w:rsidRPr="000E023B">
        <w:rPr>
          <w:sz w:val="24"/>
        </w:rPr>
        <w:t>-</w:t>
      </w:r>
      <w:r w:rsidR="000E463C" w:rsidRPr="000E023B">
        <w:rPr>
          <w:sz w:val="24"/>
        </w:rPr>
        <w:t xml:space="preserve"> temi relativi a </w:t>
      </w:r>
      <w:proofErr w:type="spellStart"/>
      <w:r w:rsidR="000E463C" w:rsidRPr="000E023B">
        <w:rPr>
          <w:sz w:val="24"/>
        </w:rPr>
        <w:t>Ritom</w:t>
      </w:r>
      <w:proofErr w:type="spellEnd"/>
      <w:r w:rsidR="000E463C" w:rsidRPr="000E023B">
        <w:rPr>
          <w:sz w:val="24"/>
        </w:rPr>
        <w:t xml:space="preserve">, Verzasca, </w:t>
      </w:r>
      <w:proofErr w:type="spellStart"/>
      <w:r w:rsidR="000E463C" w:rsidRPr="000E023B">
        <w:rPr>
          <w:sz w:val="24"/>
        </w:rPr>
        <w:t>Ofima</w:t>
      </w:r>
      <w:proofErr w:type="spellEnd"/>
      <w:r w:rsidR="000E463C" w:rsidRPr="000E023B">
        <w:rPr>
          <w:sz w:val="24"/>
        </w:rPr>
        <w:t xml:space="preserve"> e </w:t>
      </w:r>
      <w:proofErr w:type="spellStart"/>
      <w:r w:rsidR="000E463C" w:rsidRPr="000E023B">
        <w:rPr>
          <w:sz w:val="24"/>
        </w:rPr>
        <w:t>Ofible</w:t>
      </w:r>
      <w:proofErr w:type="spellEnd"/>
      <w:r w:rsidR="000E463C" w:rsidRPr="000E023B">
        <w:rPr>
          <w:sz w:val="24"/>
        </w:rPr>
        <w:t xml:space="preserve">; </w:t>
      </w:r>
    </w:p>
    <w:p w14:paraId="7933BF95" w14:textId="77777777" w:rsidR="00CB2918" w:rsidRPr="000E023B" w:rsidRDefault="000E463C" w:rsidP="004A20C4">
      <w:pPr>
        <w:tabs>
          <w:tab w:val="left" w:pos="142"/>
        </w:tabs>
        <w:spacing w:line="276" w:lineRule="auto"/>
        <w:rPr>
          <w:sz w:val="24"/>
        </w:rPr>
      </w:pPr>
      <w:r w:rsidRPr="000E023B">
        <w:rPr>
          <w:sz w:val="24"/>
        </w:rPr>
        <w:t xml:space="preserve">- temi di politica energetica cantonale e federale; </w:t>
      </w:r>
    </w:p>
    <w:p w14:paraId="5149ACC4" w14:textId="77777777" w:rsidR="000E463C" w:rsidRPr="000E023B" w:rsidRDefault="000E463C" w:rsidP="00C35B7F">
      <w:pPr>
        <w:spacing w:line="276" w:lineRule="auto"/>
        <w:rPr>
          <w:sz w:val="24"/>
        </w:rPr>
      </w:pPr>
      <w:r w:rsidRPr="000E023B">
        <w:rPr>
          <w:sz w:val="24"/>
        </w:rPr>
        <w:t xml:space="preserve">- potenziale </w:t>
      </w:r>
      <w:r w:rsidR="00CB2918" w:rsidRPr="000E023B">
        <w:rPr>
          <w:sz w:val="24"/>
        </w:rPr>
        <w:t>produzione rinnovabile indigena;</w:t>
      </w:r>
    </w:p>
    <w:p w14:paraId="1275BBF0" w14:textId="77777777" w:rsidR="00C245D7" w:rsidRPr="000E023B" w:rsidRDefault="00C245D7" w:rsidP="00047011">
      <w:pPr>
        <w:rPr>
          <w:sz w:val="24"/>
          <w:szCs w:val="24"/>
        </w:rPr>
      </w:pPr>
    </w:p>
    <w:p w14:paraId="49B7ACC5" w14:textId="06FFFE44" w:rsidR="00372CE0" w:rsidRPr="000E023B" w:rsidRDefault="000E463C" w:rsidP="00047011">
      <w:pPr>
        <w:rPr>
          <w:sz w:val="24"/>
        </w:rPr>
      </w:pPr>
      <w:r w:rsidRPr="000E023B">
        <w:rPr>
          <w:sz w:val="24"/>
        </w:rPr>
        <w:t xml:space="preserve">Il </w:t>
      </w:r>
      <w:r w:rsidR="009B4F8D" w:rsidRPr="000E023B">
        <w:rPr>
          <w:sz w:val="24"/>
        </w:rPr>
        <w:t>31</w:t>
      </w:r>
      <w:r w:rsidR="00372CE0" w:rsidRPr="000E023B">
        <w:rPr>
          <w:sz w:val="24"/>
        </w:rPr>
        <w:t xml:space="preserve"> maggio 2023 si</w:t>
      </w:r>
      <w:r w:rsidRPr="000E023B">
        <w:rPr>
          <w:sz w:val="24"/>
        </w:rPr>
        <w:t xml:space="preserve"> è tenuto l’annuale incontro del Consiglio di amministrazione di AET con il Consiglio di Stato</w:t>
      </w:r>
      <w:r w:rsidR="00D15A37">
        <w:rPr>
          <w:sz w:val="24"/>
        </w:rPr>
        <w:t>, incentrato sull’esercizio 2022</w:t>
      </w:r>
      <w:r w:rsidRPr="000E023B">
        <w:rPr>
          <w:sz w:val="24"/>
        </w:rPr>
        <w:t xml:space="preserve">. </w:t>
      </w:r>
      <w:r w:rsidR="006F50C1" w:rsidRPr="000E023B">
        <w:rPr>
          <w:sz w:val="24"/>
        </w:rPr>
        <w:t>Durante la riunione il Consi</w:t>
      </w:r>
      <w:r w:rsidR="000C2629" w:rsidRPr="000E023B">
        <w:rPr>
          <w:sz w:val="24"/>
        </w:rPr>
        <w:t>g</w:t>
      </w:r>
      <w:r w:rsidR="006F50C1" w:rsidRPr="000E023B">
        <w:rPr>
          <w:sz w:val="24"/>
        </w:rPr>
        <w:t xml:space="preserve">lio di amministrazione </w:t>
      </w:r>
      <w:r w:rsidR="00300A47" w:rsidRPr="000E023B">
        <w:rPr>
          <w:sz w:val="24"/>
        </w:rPr>
        <w:t>ha presentat</w:t>
      </w:r>
      <w:r w:rsidR="003B3307" w:rsidRPr="000E023B">
        <w:rPr>
          <w:sz w:val="24"/>
        </w:rPr>
        <w:t>o</w:t>
      </w:r>
      <w:r w:rsidR="00300A47" w:rsidRPr="000E023B">
        <w:rPr>
          <w:sz w:val="24"/>
        </w:rPr>
        <w:t xml:space="preserve"> la situazione</w:t>
      </w:r>
      <w:r w:rsidR="006F50C1" w:rsidRPr="000E023B">
        <w:rPr>
          <w:sz w:val="24"/>
        </w:rPr>
        <w:t xml:space="preserve"> </w:t>
      </w:r>
      <w:r w:rsidR="003B3307" w:rsidRPr="000E023B">
        <w:rPr>
          <w:sz w:val="24"/>
        </w:rPr>
        <w:t xml:space="preserve">del </w:t>
      </w:r>
      <w:r w:rsidR="006F50C1" w:rsidRPr="000E023B">
        <w:rPr>
          <w:sz w:val="24"/>
        </w:rPr>
        <w:t xml:space="preserve">mercato </w:t>
      </w:r>
      <w:r w:rsidR="00FB5830" w:rsidRPr="000E023B">
        <w:rPr>
          <w:sz w:val="24"/>
        </w:rPr>
        <w:t xml:space="preserve">e l’evoluzione del prezzo dell’elettricità </w:t>
      </w:r>
      <w:r w:rsidR="006F50C1" w:rsidRPr="000E023B">
        <w:rPr>
          <w:sz w:val="24"/>
        </w:rPr>
        <w:t xml:space="preserve">in Svizzera e in Germania. Ha altresì presentato </w:t>
      </w:r>
      <w:r w:rsidR="005A3E5E" w:rsidRPr="000E023B">
        <w:rPr>
          <w:sz w:val="24"/>
        </w:rPr>
        <w:t>i dati relativi alla produzione idroelettrica di AET</w:t>
      </w:r>
      <w:r w:rsidR="00482D7E">
        <w:rPr>
          <w:sz w:val="24"/>
        </w:rPr>
        <w:t xml:space="preserve"> nel 2022</w:t>
      </w:r>
      <w:r w:rsidR="00824D85">
        <w:rPr>
          <w:sz w:val="24"/>
        </w:rPr>
        <w:t xml:space="preserve">, </w:t>
      </w:r>
      <w:r w:rsidR="00FB5830" w:rsidRPr="000E023B">
        <w:rPr>
          <w:sz w:val="24"/>
        </w:rPr>
        <w:t>illustrando in particolare</w:t>
      </w:r>
      <w:r w:rsidR="005A3E5E" w:rsidRPr="000E023B">
        <w:rPr>
          <w:sz w:val="24"/>
        </w:rPr>
        <w:t xml:space="preserve"> la variazione annuale della produzione di AET </w:t>
      </w:r>
      <w:r w:rsidR="00482D7E">
        <w:rPr>
          <w:sz w:val="24"/>
        </w:rPr>
        <w:t>nei precedenti</w:t>
      </w:r>
      <w:r w:rsidR="00FB5830" w:rsidRPr="000E023B">
        <w:rPr>
          <w:sz w:val="24"/>
        </w:rPr>
        <w:t xml:space="preserve"> 15 mesi</w:t>
      </w:r>
      <w:r w:rsidR="005A3E5E" w:rsidRPr="000E023B">
        <w:rPr>
          <w:sz w:val="24"/>
        </w:rPr>
        <w:t xml:space="preserve"> rispetto alla produzione media decennale</w:t>
      </w:r>
      <w:r w:rsidR="00824D85">
        <w:rPr>
          <w:sz w:val="24"/>
        </w:rPr>
        <w:t>. AET</w:t>
      </w:r>
      <w:r w:rsidR="004E1F4E">
        <w:rPr>
          <w:sz w:val="24"/>
        </w:rPr>
        <w:t xml:space="preserve"> </w:t>
      </w:r>
      <w:r w:rsidR="00FB5830" w:rsidRPr="000E023B">
        <w:rPr>
          <w:sz w:val="24"/>
        </w:rPr>
        <w:t xml:space="preserve">ha registrato una produzione propria pari al -42% rispetto al 2021, rispettivamente una produzione da partecipazioni pari al -46% rispetto al 2021, per un totale di </w:t>
      </w:r>
      <w:proofErr w:type="spellStart"/>
      <w:r w:rsidR="00FB5830" w:rsidRPr="000E023B">
        <w:rPr>
          <w:sz w:val="24"/>
        </w:rPr>
        <w:t>ca</w:t>
      </w:r>
      <w:proofErr w:type="spellEnd"/>
      <w:r w:rsidR="00FB5830" w:rsidRPr="000E023B">
        <w:rPr>
          <w:sz w:val="24"/>
        </w:rPr>
        <w:t xml:space="preserve">. 700 </w:t>
      </w:r>
      <w:proofErr w:type="spellStart"/>
      <w:r w:rsidR="00FB5830" w:rsidRPr="000E023B">
        <w:rPr>
          <w:sz w:val="24"/>
        </w:rPr>
        <w:t>GWh</w:t>
      </w:r>
      <w:proofErr w:type="spellEnd"/>
      <w:r w:rsidR="00FB5830" w:rsidRPr="000E023B">
        <w:rPr>
          <w:sz w:val="24"/>
        </w:rPr>
        <w:t xml:space="preserve"> di minor produzione propria, compensando inoltre </w:t>
      </w:r>
      <w:r w:rsidR="00FB5830" w:rsidRPr="00B52D6F">
        <w:t>50</w:t>
      </w:r>
      <w:r w:rsidR="008901EB">
        <w:t> </w:t>
      </w:r>
      <w:proofErr w:type="spellStart"/>
      <w:r w:rsidR="00FB5830" w:rsidRPr="00B52D6F">
        <w:t>GWh</w:t>
      </w:r>
      <w:proofErr w:type="spellEnd"/>
      <w:r w:rsidR="00FB5830" w:rsidRPr="000E023B">
        <w:rPr>
          <w:sz w:val="24"/>
        </w:rPr>
        <w:t xml:space="preserve"> di mancata produzione idroelettrica degli impianti di proprietà delle aziende di distribuzione ticinesi</w:t>
      </w:r>
      <w:r w:rsidR="003F2092" w:rsidRPr="000E023B">
        <w:rPr>
          <w:sz w:val="24"/>
        </w:rPr>
        <w:t>.</w:t>
      </w:r>
    </w:p>
    <w:p w14:paraId="266BDF74" w14:textId="77777777" w:rsidR="004A20C4" w:rsidRPr="000E023B" w:rsidRDefault="004A20C4" w:rsidP="00047011">
      <w:pPr>
        <w:rPr>
          <w:sz w:val="24"/>
        </w:rPr>
      </w:pPr>
    </w:p>
    <w:p w14:paraId="13682F79" w14:textId="6712D400" w:rsidR="004C24DD" w:rsidRPr="000E023B" w:rsidRDefault="003F2092" w:rsidP="00047011">
      <w:pPr>
        <w:rPr>
          <w:sz w:val="24"/>
        </w:rPr>
      </w:pPr>
      <w:r w:rsidRPr="000E023B">
        <w:rPr>
          <w:sz w:val="24"/>
        </w:rPr>
        <w:t xml:space="preserve">Il Consiglio di amministrazione di AET </w:t>
      </w:r>
      <w:r w:rsidR="000178B5" w:rsidRPr="000E023B">
        <w:rPr>
          <w:sz w:val="24"/>
        </w:rPr>
        <w:t>ha ricapitolato i risultati dell’esercizio 2022. Ha altresì presentato le previsioni per l’anno 2023, indicando in particolare come la situazione dei mercati per l’anno 2023 fosse incerta e mutevole: a causa dell’inverno con scarse precipitazioni, la produzione idroelettrica di AET già nei primi 5 mesi del</w:t>
      </w:r>
      <w:r w:rsidR="00297ACA">
        <w:rPr>
          <w:sz w:val="24"/>
        </w:rPr>
        <w:t xml:space="preserve"> 2023</w:t>
      </w:r>
      <w:r w:rsidR="000178B5" w:rsidRPr="000E023B">
        <w:rPr>
          <w:sz w:val="24"/>
        </w:rPr>
        <w:t xml:space="preserve"> risultava ai </w:t>
      </w:r>
      <w:r w:rsidR="00297ACA">
        <w:rPr>
          <w:sz w:val="24"/>
        </w:rPr>
        <w:t xml:space="preserve">livelli </w:t>
      </w:r>
      <w:r w:rsidR="000178B5" w:rsidRPr="000E023B">
        <w:rPr>
          <w:sz w:val="24"/>
        </w:rPr>
        <w:t>minimi degli ultimi 20 anni.</w:t>
      </w:r>
    </w:p>
    <w:p w14:paraId="1EF1EFA1" w14:textId="77777777" w:rsidR="004C24DD" w:rsidRPr="000E023B" w:rsidRDefault="004C24DD" w:rsidP="004C24DD"/>
    <w:p w14:paraId="4282AF95" w14:textId="3630FEDC" w:rsidR="00637EB7" w:rsidRPr="000E023B" w:rsidRDefault="00637EB7" w:rsidP="00773BF1">
      <w:r w:rsidRPr="000E023B">
        <w:rPr>
          <w:sz w:val="24"/>
        </w:rPr>
        <w:t xml:space="preserve">Il Consiglio di amministrazione di AET ha anche fornito un aggiornamento in merito alla </w:t>
      </w:r>
      <w:r w:rsidR="00773BF1" w:rsidRPr="000E023B">
        <w:rPr>
          <w:sz w:val="24"/>
        </w:rPr>
        <w:t xml:space="preserve">strategia aziendale, informando </w:t>
      </w:r>
      <w:r w:rsidR="0031604E">
        <w:rPr>
          <w:sz w:val="24"/>
        </w:rPr>
        <w:t xml:space="preserve">sulla </w:t>
      </w:r>
      <w:r w:rsidRPr="000E023B">
        <w:rPr>
          <w:sz w:val="24"/>
        </w:rPr>
        <w:t>gestione dei rischi aziendali</w:t>
      </w:r>
      <w:r w:rsidR="00773BF1" w:rsidRPr="000E023B">
        <w:rPr>
          <w:sz w:val="24"/>
        </w:rPr>
        <w:t xml:space="preserve"> e su alcune iniziative in corso</w:t>
      </w:r>
      <w:r w:rsidR="00824D85">
        <w:rPr>
          <w:sz w:val="24"/>
        </w:rPr>
        <w:t>. In particolare rileviamo</w:t>
      </w:r>
      <w:r w:rsidR="00773BF1" w:rsidRPr="000E023B">
        <w:rPr>
          <w:sz w:val="24"/>
        </w:rPr>
        <w:t xml:space="preserve"> le concretizzazioni di nuovi investimenti nell’ambito del fotovoltaico (sia nell’ambito della convenzione stipulata con il Cantone per l’utilizzo in tal senso dei tetti degli stabili erariali, sia per impianti realizzati su stabili propri), il progetto di rinnovo della centrale del </w:t>
      </w:r>
      <w:proofErr w:type="spellStart"/>
      <w:r w:rsidR="00773BF1" w:rsidRPr="000E023B">
        <w:rPr>
          <w:sz w:val="24"/>
        </w:rPr>
        <w:t>Piottino</w:t>
      </w:r>
      <w:proofErr w:type="spellEnd"/>
      <w:r w:rsidR="00824D85">
        <w:rPr>
          <w:sz w:val="24"/>
        </w:rPr>
        <w:t xml:space="preserve"> e</w:t>
      </w:r>
      <w:r w:rsidR="00773BF1" w:rsidRPr="000E023B">
        <w:rPr>
          <w:sz w:val="24"/>
        </w:rPr>
        <w:t xml:space="preserve"> il nuovo comparto Bodio.   </w:t>
      </w:r>
      <w:r w:rsidRPr="000E023B">
        <w:rPr>
          <w:sz w:val="24"/>
        </w:rPr>
        <w:t xml:space="preserve"> </w:t>
      </w:r>
    </w:p>
    <w:p w14:paraId="2A96B488" w14:textId="77777777" w:rsidR="004C24DD" w:rsidRPr="000E023B" w:rsidRDefault="004C24DD" w:rsidP="004C24DD">
      <w:pPr>
        <w:pStyle w:val="Default"/>
        <w:jc w:val="both"/>
      </w:pPr>
    </w:p>
    <w:p w14:paraId="7298913B" w14:textId="04973B68" w:rsidR="000E463C" w:rsidRPr="000E023B" w:rsidRDefault="000E463C" w:rsidP="00047011">
      <w:pPr>
        <w:rPr>
          <w:sz w:val="24"/>
        </w:rPr>
      </w:pPr>
      <w:r w:rsidRPr="000E023B">
        <w:rPr>
          <w:sz w:val="24"/>
        </w:rPr>
        <w:t xml:space="preserve">L’annuale incontro di AET con la Commissione ambiente, territorio ed energia (CATE) si è tenuto il </w:t>
      </w:r>
      <w:r w:rsidR="008578FA" w:rsidRPr="000E023B">
        <w:rPr>
          <w:sz w:val="24"/>
        </w:rPr>
        <w:t>15 maggio 2023</w:t>
      </w:r>
      <w:r w:rsidRPr="000E023B">
        <w:rPr>
          <w:sz w:val="24"/>
        </w:rPr>
        <w:t xml:space="preserve"> presso </w:t>
      </w:r>
      <w:r w:rsidR="0087059A">
        <w:rPr>
          <w:sz w:val="24"/>
        </w:rPr>
        <w:t xml:space="preserve">il Centro </w:t>
      </w:r>
      <w:r w:rsidR="00E95707">
        <w:rPr>
          <w:sz w:val="24"/>
        </w:rPr>
        <w:t>I</w:t>
      </w:r>
      <w:r w:rsidR="0087059A">
        <w:rPr>
          <w:sz w:val="24"/>
        </w:rPr>
        <w:t xml:space="preserve">nternazionale di </w:t>
      </w:r>
      <w:r w:rsidR="00E95707">
        <w:rPr>
          <w:sz w:val="24"/>
        </w:rPr>
        <w:t>S</w:t>
      </w:r>
      <w:r w:rsidR="0087059A">
        <w:rPr>
          <w:sz w:val="24"/>
        </w:rPr>
        <w:t xml:space="preserve">cultura </w:t>
      </w:r>
      <w:r w:rsidR="008578FA" w:rsidRPr="00EE5B78">
        <w:rPr>
          <w:sz w:val="24"/>
        </w:rPr>
        <w:t>di Peccia</w:t>
      </w:r>
      <w:r w:rsidR="00EE5B78">
        <w:rPr>
          <w:sz w:val="24"/>
        </w:rPr>
        <w:t xml:space="preserve"> e la diga del </w:t>
      </w:r>
      <w:r w:rsidR="00F97CD5">
        <w:rPr>
          <w:sz w:val="24"/>
        </w:rPr>
        <w:t>Sambuco</w:t>
      </w:r>
      <w:r w:rsidR="00F37C0B" w:rsidRPr="00EE5B78">
        <w:rPr>
          <w:sz w:val="24"/>
        </w:rPr>
        <w:t>.</w:t>
      </w:r>
    </w:p>
    <w:p w14:paraId="62087DBE" w14:textId="77777777" w:rsidR="000E463C" w:rsidRPr="000E023B" w:rsidRDefault="000E463C" w:rsidP="00047011">
      <w:pPr>
        <w:rPr>
          <w:sz w:val="24"/>
        </w:rPr>
      </w:pPr>
    </w:p>
    <w:p w14:paraId="7ACCBEDB" w14:textId="621D4EE1" w:rsidR="000E463C" w:rsidRPr="00F3575D" w:rsidRDefault="000E463C" w:rsidP="00047011">
      <w:pPr>
        <w:rPr>
          <w:sz w:val="24"/>
        </w:rPr>
      </w:pPr>
      <w:r w:rsidRPr="000E023B">
        <w:rPr>
          <w:sz w:val="24"/>
        </w:rPr>
        <w:t xml:space="preserve">La partecipazione annuale a titolo informativo e consultivo (art. 8 cpv. 4 LAET) del Direttore del DFE alla seduta del </w:t>
      </w:r>
      <w:r w:rsidR="00CD6F62">
        <w:rPr>
          <w:sz w:val="24"/>
        </w:rPr>
        <w:t>C</w:t>
      </w:r>
      <w:r w:rsidRPr="000E023B">
        <w:rPr>
          <w:sz w:val="24"/>
        </w:rPr>
        <w:t xml:space="preserve">onsiglio di amministrazione di AET si è tenuta </w:t>
      </w:r>
      <w:r w:rsidRPr="00F3575D">
        <w:rPr>
          <w:sz w:val="24"/>
        </w:rPr>
        <w:t xml:space="preserve">il </w:t>
      </w:r>
      <w:r w:rsidR="008578FA" w:rsidRPr="00F3575D">
        <w:rPr>
          <w:sz w:val="24"/>
        </w:rPr>
        <w:t xml:space="preserve">23 novembre </w:t>
      </w:r>
      <w:r w:rsidRPr="00F3575D">
        <w:rPr>
          <w:sz w:val="24"/>
        </w:rPr>
        <w:t>202</w:t>
      </w:r>
      <w:r w:rsidR="00C245D7" w:rsidRPr="00F3575D">
        <w:rPr>
          <w:sz w:val="24"/>
        </w:rPr>
        <w:t>3</w:t>
      </w:r>
      <w:r w:rsidR="00F37C0B" w:rsidRPr="00F3575D">
        <w:rPr>
          <w:sz w:val="24"/>
        </w:rPr>
        <w:t>.</w:t>
      </w:r>
    </w:p>
    <w:p w14:paraId="1BC2D9C9" w14:textId="77777777" w:rsidR="000E463C" w:rsidRPr="000E023B" w:rsidRDefault="000E463C" w:rsidP="00047011">
      <w:pPr>
        <w:rPr>
          <w:sz w:val="24"/>
        </w:rPr>
      </w:pPr>
    </w:p>
    <w:p w14:paraId="1D29C22C" w14:textId="77777777" w:rsidR="004C24DD" w:rsidRDefault="000E463C" w:rsidP="00047011">
      <w:pPr>
        <w:rPr>
          <w:sz w:val="24"/>
        </w:rPr>
      </w:pPr>
      <w:r w:rsidRPr="000E023B">
        <w:rPr>
          <w:sz w:val="24"/>
        </w:rPr>
        <w:t>L’attività di vigilanza dell’anno 202</w:t>
      </w:r>
      <w:r w:rsidR="00B67852" w:rsidRPr="000E023B">
        <w:rPr>
          <w:sz w:val="24"/>
        </w:rPr>
        <w:t>3</w:t>
      </w:r>
      <w:r w:rsidRPr="000E023B">
        <w:rPr>
          <w:sz w:val="24"/>
        </w:rPr>
        <w:t xml:space="preserve"> è stata caratterizzata, come gli scorsi anni, da un clima di fiducia reciproca, di collaborazione e di trasparenza.</w:t>
      </w:r>
    </w:p>
    <w:p w14:paraId="660AD6C4" w14:textId="77777777" w:rsidR="000E463C" w:rsidRDefault="000E463C" w:rsidP="00047011">
      <w:pPr>
        <w:rPr>
          <w:sz w:val="24"/>
          <w:szCs w:val="24"/>
        </w:rPr>
      </w:pPr>
    </w:p>
    <w:p w14:paraId="326FE5C0" w14:textId="77777777" w:rsidR="00AE0CA9" w:rsidRDefault="00AE0CA9">
      <w:pPr>
        <w:suppressAutoHyphens w:val="0"/>
        <w:spacing w:after="240"/>
        <w:jc w:val="left"/>
        <w:rPr>
          <w:b/>
        </w:rPr>
      </w:pPr>
      <w:r>
        <w:rPr>
          <w:b/>
        </w:rPr>
        <w:br w:type="page"/>
      </w:r>
    </w:p>
    <w:p w14:paraId="48DE13AA" w14:textId="08EE20E0" w:rsidR="000E463C" w:rsidRPr="00F3575D" w:rsidRDefault="000E463C" w:rsidP="00047011">
      <w:pPr>
        <w:rPr>
          <w:b/>
        </w:rPr>
      </w:pPr>
      <w:r w:rsidRPr="00F3575D">
        <w:rPr>
          <w:b/>
        </w:rPr>
        <w:lastRenderedPageBreak/>
        <w:t xml:space="preserve">3. RAPPORTO SUL RAGGIUNGIMENTO DEGLI OBIETTIVI STRATEGICI </w:t>
      </w:r>
    </w:p>
    <w:p w14:paraId="0AA54145" w14:textId="77777777" w:rsidR="000E463C" w:rsidRPr="00F3575D" w:rsidRDefault="000E463C" w:rsidP="00047011"/>
    <w:p w14:paraId="00C5A5C0" w14:textId="27520155" w:rsidR="000E463C" w:rsidRPr="00F3575D" w:rsidRDefault="00824D85" w:rsidP="00047011">
      <w:pPr>
        <w:rPr>
          <w:sz w:val="24"/>
          <w:szCs w:val="24"/>
        </w:rPr>
      </w:pPr>
      <w:r>
        <w:rPr>
          <w:sz w:val="24"/>
          <w:szCs w:val="24"/>
        </w:rPr>
        <w:t>L</w:t>
      </w:r>
      <w:r w:rsidR="000E463C" w:rsidRPr="00F3575D">
        <w:rPr>
          <w:sz w:val="24"/>
          <w:szCs w:val="24"/>
        </w:rPr>
        <w:t xml:space="preserve">o scrivente Consiglio in data 11 novembre 2020 ha approvato per la prima volta lo specifico documento previsto dall’art. 4 cpv. 1 LAET contenente gli obiettivi strategici di AET per il periodo 2021-2024. Tale documento, condiviso anche con la Commissione ambiente, territorio ed energia (CATE), ha permesso ad AET di aggiornare la propria strategia aziendale. L’aggiornamento dapprima sottoposto al Consiglio di amministrazione di AET è stato in seguito inoltrato al Consiglio di Stato nell’autunno 2021 ed illustrato alla CATE nel consueto incontro annuale del 2022, visto che </w:t>
      </w:r>
      <w:r w:rsidR="00A91FE6">
        <w:rPr>
          <w:sz w:val="24"/>
          <w:szCs w:val="24"/>
        </w:rPr>
        <w:t>l’incontro d</w:t>
      </w:r>
      <w:r w:rsidR="000E463C" w:rsidRPr="00F3575D">
        <w:rPr>
          <w:sz w:val="24"/>
          <w:szCs w:val="24"/>
        </w:rPr>
        <w:t xml:space="preserve">el 2021 era stato annullato. </w:t>
      </w:r>
    </w:p>
    <w:p w14:paraId="39745446" w14:textId="77777777" w:rsidR="000E463C" w:rsidRPr="00F3575D" w:rsidRDefault="000E463C" w:rsidP="00047011">
      <w:pPr>
        <w:rPr>
          <w:sz w:val="24"/>
          <w:szCs w:val="24"/>
        </w:rPr>
      </w:pPr>
    </w:p>
    <w:p w14:paraId="3ED1CAA3" w14:textId="77777777" w:rsidR="000E463C" w:rsidRPr="00F3575D" w:rsidRDefault="000E463C" w:rsidP="00047011">
      <w:pPr>
        <w:rPr>
          <w:sz w:val="24"/>
          <w:szCs w:val="24"/>
        </w:rPr>
      </w:pPr>
      <w:r w:rsidRPr="00F3575D">
        <w:rPr>
          <w:sz w:val="24"/>
          <w:szCs w:val="24"/>
        </w:rPr>
        <w:t>La strategia aziendale per</w:t>
      </w:r>
      <w:r w:rsidR="008909CE" w:rsidRPr="00F3575D">
        <w:rPr>
          <w:sz w:val="24"/>
          <w:szCs w:val="24"/>
        </w:rPr>
        <w:t>seguita ed implementata nel 2023</w:t>
      </w:r>
      <w:r w:rsidRPr="00F3575D">
        <w:rPr>
          <w:sz w:val="24"/>
          <w:szCs w:val="24"/>
        </w:rPr>
        <w:t xml:space="preserve"> è risultata coerente con il summenzionato documento e conforme agli indirizzi fissati dal Cantone sia a livello legislativo sia a livello di Piano Energetico Cantonale (PEC), di Piano Energetico e Climatico Cantonale (PECC), attualmente in fase di elaborazione definitiva a seguito della consultazione avvenuta, e di Piano Direttore.</w:t>
      </w:r>
    </w:p>
    <w:p w14:paraId="11579FEA" w14:textId="77777777" w:rsidR="000E463C" w:rsidRPr="00F3575D" w:rsidRDefault="000E463C" w:rsidP="00047011">
      <w:pPr>
        <w:rPr>
          <w:sz w:val="24"/>
          <w:szCs w:val="24"/>
        </w:rPr>
      </w:pPr>
    </w:p>
    <w:p w14:paraId="699E9F89" w14:textId="77777777" w:rsidR="000E463C" w:rsidRPr="00A33215" w:rsidRDefault="000E463C" w:rsidP="00047011">
      <w:pPr>
        <w:rPr>
          <w:b/>
        </w:rPr>
      </w:pPr>
      <w:r w:rsidRPr="00A33215">
        <w:rPr>
          <w:b/>
        </w:rPr>
        <w:t xml:space="preserve">4. CONCLUSIONI </w:t>
      </w:r>
    </w:p>
    <w:p w14:paraId="055B2836" w14:textId="77777777" w:rsidR="000E463C" w:rsidRPr="00A33215" w:rsidRDefault="000E463C" w:rsidP="00047011">
      <w:pPr>
        <w:rPr>
          <w:sz w:val="24"/>
        </w:rPr>
      </w:pPr>
    </w:p>
    <w:p w14:paraId="15224024" w14:textId="77777777" w:rsidR="00993310" w:rsidRPr="00A33215" w:rsidRDefault="000E463C" w:rsidP="00993310">
      <w:pPr>
        <w:rPr>
          <w:sz w:val="28"/>
          <w:szCs w:val="24"/>
        </w:rPr>
      </w:pPr>
      <w:r w:rsidRPr="00A33215">
        <w:rPr>
          <w:sz w:val="24"/>
        </w:rPr>
        <w:t>Sulla base di quanto esposto, vi invitiamo ad approvare il conto annuale di AET per l’esercizio 202</w:t>
      </w:r>
      <w:r w:rsidR="004A20C4" w:rsidRPr="00A33215">
        <w:rPr>
          <w:sz w:val="24"/>
        </w:rPr>
        <w:t>3</w:t>
      </w:r>
      <w:r w:rsidRPr="00A33215">
        <w:rPr>
          <w:sz w:val="24"/>
        </w:rPr>
        <w:t>, dando scarico agli organi dell’azienda e prendendo atto, oltre che del rapporto di gestione e del rapporto di revisione, anche del resoconto sulla vigilanza diretta e del rapporto sul raggiungimento degli obiettivi strate</w:t>
      </w:r>
      <w:r w:rsidR="00660AB0" w:rsidRPr="00A33215">
        <w:rPr>
          <w:sz w:val="24"/>
        </w:rPr>
        <w:t>gici dello scrivente Consiglio.</w:t>
      </w:r>
    </w:p>
    <w:p w14:paraId="5E03521C" w14:textId="77777777" w:rsidR="00993310" w:rsidRPr="00A33215" w:rsidRDefault="00993310" w:rsidP="00993310">
      <w:pPr>
        <w:rPr>
          <w:sz w:val="24"/>
          <w:szCs w:val="24"/>
        </w:rPr>
      </w:pPr>
    </w:p>
    <w:p w14:paraId="4071DC61" w14:textId="77777777" w:rsidR="00993310" w:rsidRPr="006F2A27" w:rsidRDefault="00993310" w:rsidP="00993310">
      <w:pPr>
        <w:rPr>
          <w:sz w:val="24"/>
          <w:szCs w:val="24"/>
        </w:rPr>
      </w:pPr>
      <w:r w:rsidRPr="00A33215">
        <w:rPr>
          <w:sz w:val="24"/>
          <w:szCs w:val="24"/>
        </w:rPr>
        <w:t>Vogliate gradire, signor Presidente, signore e signori deputati, l’espressione della nostra massima stima.</w:t>
      </w:r>
    </w:p>
    <w:p w14:paraId="6B2057C4" w14:textId="77777777" w:rsidR="00993310" w:rsidRPr="006F2A27" w:rsidRDefault="00993310" w:rsidP="00993310">
      <w:pPr>
        <w:rPr>
          <w:sz w:val="24"/>
          <w:szCs w:val="24"/>
        </w:rPr>
      </w:pPr>
    </w:p>
    <w:p w14:paraId="52D3F4EF" w14:textId="77777777" w:rsidR="00993310" w:rsidRPr="006F2A27" w:rsidRDefault="00993310" w:rsidP="00993310">
      <w:pPr>
        <w:rPr>
          <w:sz w:val="24"/>
          <w:szCs w:val="24"/>
        </w:rPr>
      </w:pPr>
    </w:p>
    <w:p w14:paraId="2868630C" w14:textId="77777777" w:rsidR="00993310" w:rsidRPr="006F2A27" w:rsidRDefault="00993310" w:rsidP="00993310">
      <w:pPr>
        <w:rPr>
          <w:sz w:val="24"/>
          <w:szCs w:val="24"/>
        </w:rPr>
      </w:pPr>
      <w:r w:rsidRPr="006F2A27">
        <w:rPr>
          <w:sz w:val="24"/>
          <w:szCs w:val="24"/>
        </w:rPr>
        <w:t>Per il Consiglio di Stato</w:t>
      </w:r>
    </w:p>
    <w:p w14:paraId="47AC7E41" w14:textId="77777777" w:rsidR="00993310" w:rsidRPr="006F2A27" w:rsidRDefault="00993310" w:rsidP="00993310">
      <w:pPr>
        <w:rPr>
          <w:sz w:val="24"/>
          <w:szCs w:val="24"/>
        </w:rPr>
      </w:pPr>
    </w:p>
    <w:p w14:paraId="3F74549C" w14:textId="77777777" w:rsidR="00993310" w:rsidRPr="006F2A27" w:rsidRDefault="00993310" w:rsidP="00993310">
      <w:pPr>
        <w:rPr>
          <w:sz w:val="24"/>
          <w:szCs w:val="24"/>
        </w:rPr>
      </w:pPr>
      <w:r w:rsidRPr="006F2A27">
        <w:rPr>
          <w:sz w:val="24"/>
          <w:szCs w:val="24"/>
        </w:rPr>
        <w:t xml:space="preserve">Il Presidente: </w:t>
      </w:r>
      <w:r w:rsidR="000E463C">
        <w:rPr>
          <w:sz w:val="24"/>
          <w:szCs w:val="24"/>
        </w:rPr>
        <w:t>Christian Vitta</w:t>
      </w:r>
    </w:p>
    <w:p w14:paraId="6CDECC12" w14:textId="77777777" w:rsidR="0023436A" w:rsidRDefault="000E463C" w:rsidP="00993310">
      <w:pPr>
        <w:rPr>
          <w:sz w:val="24"/>
          <w:szCs w:val="24"/>
        </w:rPr>
      </w:pPr>
      <w:r>
        <w:rPr>
          <w:sz w:val="24"/>
          <w:szCs w:val="24"/>
        </w:rPr>
        <w:t>Il Cancelliere: Arnoldo Coduri</w:t>
      </w:r>
    </w:p>
    <w:p w14:paraId="3A47C1DB" w14:textId="77777777" w:rsidR="000E463C" w:rsidRDefault="000E463C" w:rsidP="00993310">
      <w:pPr>
        <w:rPr>
          <w:sz w:val="24"/>
          <w:szCs w:val="24"/>
        </w:rPr>
      </w:pPr>
    </w:p>
    <w:p w14:paraId="6DE4B703" w14:textId="77777777" w:rsidR="000E463C" w:rsidRDefault="000E463C" w:rsidP="00993310">
      <w:pPr>
        <w:rPr>
          <w:sz w:val="24"/>
          <w:szCs w:val="24"/>
        </w:rPr>
      </w:pPr>
    </w:p>
    <w:p w14:paraId="7A4DE0BA" w14:textId="77777777" w:rsidR="000E463C" w:rsidRDefault="000E463C" w:rsidP="00993310">
      <w:pPr>
        <w:rPr>
          <w:sz w:val="24"/>
          <w:szCs w:val="24"/>
        </w:rPr>
      </w:pPr>
    </w:p>
    <w:p w14:paraId="18B33C7A" w14:textId="77777777" w:rsidR="00CD7702" w:rsidRDefault="00CD7702" w:rsidP="00993310">
      <w:pPr>
        <w:rPr>
          <w:sz w:val="24"/>
          <w:szCs w:val="24"/>
        </w:rPr>
      </w:pPr>
    </w:p>
    <w:p w14:paraId="2F23E65E" w14:textId="77777777" w:rsidR="00CD7702" w:rsidRDefault="00CD7702" w:rsidP="00993310">
      <w:pPr>
        <w:rPr>
          <w:sz w:val="24"/>
          <w:szCs w:val="24"/>
        </w:rPr>
      </w:pPr>
    </w:p>
    <w:p w14:paraId="0F497A05" w14:textId="77777777" w:rsidR="00CD7702" w:rsidRDefault="00CD7702" w:rsidP="00993310">
      <w:pPr>
        <w:rPr>
          <w:sz w:val="24"/>
          <w:szCs w:val="24"/>
        </w:rPr>
      </w:pPr>
    </w:p>
    <w:p w14:paraId="10DACB71" w14:textId="77777777" w:rsidR="00CD7702" w:rsidRDefault="00CD7702" w:rsidP="00993310">
      <w:pPr>
        <w:rPr>
          <w:sz w:val="24"/>
          <w:szCs w:val="24"/>
        </w:rPr>
      </w:pPr>
    </w:p>
    <w:p w14:paraId="34BB5550" w14:textId="77777777" w:rsidR="00CD7702" w:rsidRDefault="00CD7702" w:rsidP="00993310">
      <w:pPr>
        <w:rPr>
          <w:sz w:val="24"/>
          <w:szCs w:val="24"/>
        </w:rPr>
      </w:pPr>
    </w:p>
    <w:p w14:paraId="11C4BECC" w14:textId="77777777" w:rsidR="00CD7702" w:rsidRDefault="00CD7702" w:rsidP="00993310">
      <w:pPr>
        <w:rPr>
          <w:sz w:val="24"/>
          <w:szCs w:val="24"/>
        </w:rPr>
      </w:pPr>
    </w:p>
    <w:p w14:paraId="43D85EB1" w14:textId="77777777" w:rsidR="00CD7702" w:rsidRDefault="00CD7702" w:rsidP="00993310">
      <w:pPr>
        <w:rPr>
          <w:sz w:val="24"/>
          <w:szCs w:val="24"/>
        </w:rPr>
      </w:pPr>
    </w:p>
    <w:p w14:paraId="5EB58A2F" w14:textId="77777777" w:rsidR="00CD7702" w:rsidRDefault="00CD7702" w:rsidP="00993310">
      <w:pPr>
        <w:rPr>
          <w:sz w:val="24"/>
          <w:szCs w:val="24"/>
        </w:rPr>
      </w:pPr>
    </w:p>
    <w:p w14:paraId="6AFD6D07" w14:textId="77777777" w:rsidR="00773CE1" w:rsidRDefault="00773CE1" w:rsidP="00993310"/>
    <w:p w14:paraId="21B8EC7C" w14:textId="77777777" w:rsidR="00773CE1" w:rsidRDefault="00773CE1" w:rsidP="00993310"/>
    <w:p w14:paraId="090BEA84" w14:textId="2938ADC1" w:rsidR="00773CE1" w:rsidRDefault="000E463C" w:rsidP="00993310">
      <w:bookmarkStart w:id="0" w:name="_GoBack"/>
      <w:r w:rsidRPr="00E40EFF">
        <w:rPr>
          <w:u w:val="single"/>
        </w:rPr>
        <w:t>Allegato</w:t>
      </w:r>
      <w:bookmarkEnd w:id="0"/>
      <w:r w:rsidR="00E40EFF">
        <w:t xml:space="preserve"> (consultabile sul sito www.ti.ch/gc)</w:t>
      </w:r>
      <w:r w:rsidRPr="00CD7702">
        <w:t xml:space="preserve">: </w:t>
      </w:r>
    </w:p>
    <w:p w14:paraId="75831DC3" w14:textId="3E59684B" w:rsidR="000E463C" w:rsidRDefault="000E463C" w:rsidP="00993310">
      <w:pPr>
        <w:rPr>
          <w:sz w:val="24"/>
          <w:szCs w:val="24"/>
        </w:rPr>
      </w:pPr>
      <w:r w:rsidRPr="00CD7702">
        <w:t xml:space="preserve">- rapporto annuale 2023 AET </w:t>
      </w:r>
    </w:p>
    <w:p w14:paraId="4219C93C" w14:textId="77777777" w:rsidR="007673A4" w:rsidRDefault="007673A4">
      <w:pPr>
        <w:suppressAutoHyphens w:val="0"/>
        <w:spacing w:after="240"/>
        <w:jc w:val="left"/>
        <w:rPr>
          <w:sz w:val="24"/>
          <w:szCs w:val="24"/>
        </w:rPr>
      </w:pPr>
      <w:r>
        <w:rPr>
          <w:sz w:val="24"/>
          <w:szCs w:val="24"/>
        </w:rPr>
        <w:br w:type="page"/>
      </w:r>
    </w:p>
    <w:p w14:paraId="7249E553" w14:textId="77777777" w:rsidR="006B2753" w:rsidRPr="006B2753" w:rsidRDefault="006B2753" w:rsidP="006B2753">
      <w:pPr>
        <w:rPr>
          <w:sz w:val="24"/>
        </w:rPr>
      </w:pPr>
      <w:r w:rsidRPr="006B2753">
        <w:rPr>
          <w:sz w:val="24"/>
        </w:rPr>
        <w:lastRenderedPageBreak/>
        <w:t>Disegno di</w:t>
      </w:r>
    </w:p>
    <w:p w14:paraId="17EF9BE3" w14:textId="77777777" w:rsidR="006B2753" w:rsidRPr="006B2753" w:rsidRDefault="006B2753" w:rsidP="006B2753">
      <w:pPr>
        <w:rPr>
          <w:sz w:val="24"/>
        </w:rPr>
      </w:pPr>
    </w:p>
    <w:p w14:paraId="5E3C1B52" w14:textId="77777777" w:rsidR="006B2753" w:rsidRPr="006B2753" w:rsidRDefault="006B2753" w:rsidP="006B2753">
      <w:pPr>
        <w:rPr>
          <w:b/>
          <w:sz w:val="24"/>
          <w:szCs w:val="24"/>
        </w:rPr>
      </w:pPr>
      <w:r w:rsidRPr="006B2753">
        <w:rPr>
          <w:b/>
          <w:sz w:val="24"/>
          <w:szCs w:val="24"/>
        </w:rPr>
        <w:t>Decreto legislativo</w:t>
      </w:r>
    </w:p>
    <w:p w14:paraId="42F0FA0C" w14:textId="77777777" w:rsidR="006B2753" w:rsidRPr="006B2753" w:rsidRDefault="006B2753" w:rsidP="006B2753">
      <w:pPr>
        <w:rPr>
          <w:b/>
          <w:sz w:val="24"/>
        </w:rPr>
      </w:pPr>
      <w:r w:rsidRPr="006B2753">
        <w:rPr>
          <w:b/>
          <w:sz w:val="24"/>
        </w:rPr>
        <w:t>concernente l’approvazione del conto annuale per l’esercizio 202</w:t>
      </w:r>
      <w:r w:rsidR="00201747">
        <w:rPr>
          <w:b/>
          <w:sz w:val="24"/>
        </w:rPr>
        <w:t>3</w:t>
      </w:r>
      <w:r w:rsidRPr="006B2753">
        <w:rPr>
          <w:b/>
          <w:sz w:val="24"/>
        </w:rPr>
        <w:t xml:space="preserve"> dell’Azienda elettrica ticinese</w:t>
      </w:r>
    </w:p>
    <w:p w14:paraId="31B56F5C" w14:textId="77777777" w:rsidR="006B2753" w:rsidRPr="006B2753" w:rsidRDefault="006B2753" w:rsidP="006B2753">
      <w:pPr>
        <w:rPr>
          <w:sz w:val="24"/>
          <w:szCs w:val="24"/>
        </w:rPr>
      </w:pPr>
      <w:r w:rsidRPr="006B2753">
        <w:rPr>
          <w:sz w:val="24"/>
          <w:szCs w:val="24"/>
        </w:rPr>
        <w:t>del ....................</w:t>
      </w:r>
    </w:p>
    <w:p w14:paraId="187DDD76" w14:textId="77777777" w:rsidR="006B2753" w:rsidRPr="006B2753" w:rsidRDefault="006B2753" w:rsidP="006B2753">
      <w:pPr>
        <w:rPr>
          <w:sz w:val="24"/>
        </w:rPr>
      </w:pPr>
    </w:p>
    <w:p w14:paraId="2FA5C4D2" w14:textId="77777777" w:rsidR="006B2753" w:rsidRPr="006B2753" w:rsidRDefault="006B2753" w:rsidP="006B2753">
      <w:pPr>
        <w:rPr>
          <w:sz w:val="24"/>
        </w:rPr>
      </w:pPr>
      <w:r w:rsidRPr="006B2753">
        <w:rPr>
          <w:sz w:val="24"/>
        </w:rPr>
        <w:t>IL GRAN CONSIGLIO</w:t>
      </w:r>
    </w:p>
    <w:p w14:paraId="057C74AC" w14:textId="77777777" w:rsidR="006B2753" w:rsidRPr="006B2753" w:rsidRDefault="006B2753" w:rsidP="006B2753">
      <w:pPr>
        <w:rPr>
          <w:sz w:val="24"/>
        </w:rPr>
      </w:pPr>
      <w:r w:rsidRPr="006B2753">
        <w:rPr>
          <w:sz w:val="24"/>
        </w:rPr>
        <w:t>DELLA REPUBBLICA E CANTONE TICINO</w:t>
      </w:r>
    </w:p>
    <w:p w14:paraId="1294AFCC" w14:textId="77777777" w:rsidR="006B2753" w:rsidRPr="006B2753" w:rsidRDefault="006B2753" w:rsidP="006B2753">
      <w:pPr>
        <w:rPr>
          <w:sz w:val="24"/>
        </w:rPr>
      </w:pPr>
    </w:p>
    <w:p w14:paraId="6D28D942" w14:textId="5FF49C2D" w:rsidR="006B2753" w:rsidRPr="006B2753" w:rsidRDefault="006B2753" w:rsidP="006B2753">
      <w:pPr>
        <w:rPr>
          <w:sz w:val="24"/>
        </w:rPr>
      </w:pPr>
      <w:r w:rsidRPr="006B2753">
        <w:rPr>
          <w:sz w:val="24"/>
        </w:rPr>
        <w:t xml:space="preserve">visto il messaggio del Consiglio di Stato n. </w:t>
      </w:r>
      <w:r w:rsidR="00E402E7">
        <w:rPr>
          <w:sz w:val="24"/>
        </w:rPr>
        <w:t>8485</w:t>
      </w:r>
      <w:r w:rsidRPr="006B2753">
        <w:rPr>
          <w:sz w:val="24"/>
        </w:rPr>
        <w:t xml:space="preserve"> del </w:t>
      </w:r>
      <w:r w:rsidR="00E402E7">
        <w:rPr>
          <w:sz w:val="24"/>
        </w:rPr>
        <w:t>25 settembre 2024</w:t>
      </w:r>
      <w:r w:rsidRPr="006B2753">
        <w:rPr>
          <w:sz w:val="24"/>
        </w:rPr>
        <w:t>,</w:t>
      </w:r>
    </w:p>
    <w:p w14:paraId="5323A300" w14:textId="77777777" w:rsidR="006B2753" w:rsidRPr="006B2753" w:rsidRDefault="006B2753" w:rsidP="006B2753">
      <w:pPr>
        <w:rPr>
          <w:sz w:val="24"/>
        </w:rPr>
      </w:pPr>
    </w:p>
    <w:p w14:paraId="193111BE" w14:textId="77777777" w:rsidR="006B2753" w:rsidRPr="006B2753" w:rsidRDefault="006B2753" w:rsidP="006B2753">
      <w:pPr>
        <w:rPr>
          <w:sz w:val="24"/>
        </w:rPr>
      </w:pPr>
      <w:r w:rsidRPr="006B2753">
        <w:rPr>
          <w:sz w:val="24"/>
        </w:rPr>
        <w:t>decreta:</w:t>
      </w:r>
    </w:p>
    <w:p w14:paraId="0A82583B" w14:textId="77777777" w:rsidR="001B4187" w:rsidRPr="001B4187" w:rsidRDefault="001B4187" w:rsidP="001B4187">
      <w:pPr>
        <w:rPr>
          <w:sz w:val="24"/>
          <w:szCs w:val="24"/>
        </w:rPr>
      </w:pPr>
    </w:p>
    <w:p w14:paraId="457F775F" w14:textId="77777777" w:rsidR="001B4187" w:rsidRPr="001B4187" w:rsidRDefault="001B4187" w:rsidP="001B4187">
      <w:pPr>
        <w:rPr>
          <w:sz w:val="24"/>
          <w:szCs w:val="24"/>
        </w:rPr>
      </w:pPr>
    </w:p>
    <w:p w14:paraId="46134A3C" w14:textId="77777777" w:rsidR="006B2753" w:rsidRPr="0061532F" w:rsidRDefault="006B2753" w:rsidP="006B2753">
      <w:pPr>
        <w:jc w:val="left"/>
        <w:rPr>
          <w:b/>
          <w:sz w:val="24"/>
          <w:szCs w:val="24"/>
        </w:rPr>
      </w:pPr>
      <w:r w:rsidRPr="0061532F">
        <w:rPr>
          <w:b/>
          <w:sz w:val="24"/>
          <w:szCs w:val="24"/>
        </w:rPr>
        <w:t>Art. 1</w:t>
      </w:r>
    </w:p>
    <w:p w14:paraId="6D13A7A7" w14:textId="12AB17DC" w:rsidR="006B2753" w:rsidRPr="0061532F" w:rsidRDefault="006B2753" w:rsidP="006B2753">
      <w:pPr>
        <w:autoSpaceDE w:val="0"/>
        <w:autoSpaceDN w:val="0"/>
        <w:adjustRightInd w:val="0"/>
        <w:rPr>
          <w:rFonts w:cs="Arial"/>
          <w:sz w:val="24"/>
          <w:szCs w:val="24"/>
        </w:rPr>
      </w:pPr>
      <w:r w:rsidRPr="0061532F">
        <w:rPr>
          <w:rFonts w:cs="Arial"/>
          <w:sz w:val="24"/>
          <w:szCs w:val="24"/>
        </w:rPr>
        <w:t>È approvato il conto annuale per l’esercizio 202</w:t>
      </w:r>
      <w:r w:rsidR="007A5CF7" w:rsidRPr="0061532F">
        <w:rPr>
          <w:rFonts w:cs="Arial"/>
          <w:sz w:val="24"/>
          <w:szCs w:val="24"/>
        </w:rPr>
        <w:t>3</w:t>
      </w:r>
      <w:r w:rsidRPr="0061532F">
        <w:rPr>
          <w:rFonts w:cs="Arial"/>
          <w:sz w:val="24"/>
          <w:szCs w:val="24"/>
        </w:rPr>
        <w:t xml:space="preserve"> </w:t>
      </w:r>
      <w:r w:rsidRPr="0061532F">
        <w:rPr>
          <w:rFonts w:cs="Arial"/>
          <w:sz w:val="24"/>
        </w:rPr>
        <w:t>dell’Azienda elettrica ticinese (AET)</w:t>
      </w:r>
      <w:r w:rsidRPr="0061532F">
        <w:rPr>
          <w:rFonts w:cs="Arial"/>
          <w:sz w:val="24"/>
          <w:szCs w:val="24"/>
        </w:rPr>
        <w:t>, quindi il bilancio e il conto economico al 31 dicembre 202</w:t>
      </w:r>
      <w:r w:rsidR="007A5CF7" w:rsidRPr="0061532F">
        <w:rPr>
          <w:rFonts w:cs="Arial"/>
          <w:sz w:val="24"/>
          <w:szCs w:val="24"/>
        </w:rPr>
        <w:t>3</w:t>
      </w:r>
      <w:r w:rsidRPr="0061532F">
        <w:rPr>
          <w:rFonts w:cs="Arial"/>
          <w:sz w:val="24"/>
          <w:szCs w:val="24"/>
        </w:rPr>
        <w:t xml:space="preserve"> con un disavanzo di esercizio di -</w:t>
      </w:r>
      <w:r w:rsidR="007A5CF7" w:rsidRPr="0061532F">
        <w:rPr>
          <w:rFonts w:cs="Arial"/>
          <w:sz w:val="24"/>
          <w:szCs w:val="24"/>
        </w:rPr>
        <w:t>24</w:t>
      </w:r>
      <w:r w:rsidR="00461E6E" w:rsidRPr="0061532F">
        <w:rPr>
          <w:rFonts w:cs="Arial"/>
          <w:sz w:val="24"/>
          <w:szCs w:val="24"/>
        </w:rPr>
        <w:t>.</w:t>
      </w:r>
      <w:r w:rsidR="007A5CF7" w:rsidRPr="0061532F">
        <w:rPr>
          <w:rFonts w:cs="Arial"/>
          <w:sz w:val="24"/>
          <w:szCs w:val="24"/>
        </w:rPr>
        <w:t>070</w:t>
      </w:r>
      <w:r w:rsidRPr="0061532F">
        <w:rPr>
          <w:rFonts w:cs="Arial"/>
          <w:sz w:val="24"/>
          <w:szCs w:val="24"/>
        </w:rPr>
        <w:t xml:space="preserve"> milioni di franchi.</w:t>
      </w:r>
    </w:p>
    <w:p w14:paraId="261392ED" w14:textId="77777777" w:rsidR="006B2753" w:rsidRPr="0061532F" w:rsidRDefault="006B2753" w:rsidP="006B2753">
      <w:pPr>
        <w:jc w:val="left"/>
        <w:rPr>
          <w:sz w:val="24"/>
          <w:szCs w:val="24"/>
        </w:rPr>
      </w:pPr>
    </w:p>
    <w:p w14:paraId="57F85F3E" w14:textId="77777777" w:rsidR="006B2753" w:rsidRPr="0061532F" w:rsidRDefault="006B2753" w:rsidP="006B2753">
      <w:pPr>
        <w:jc w:val="left"/>
        <w:rPr>
          <w:b/>
          <w:sz w:val="24"/>
          <w:szCs w:val="24"/>
        </w:rPr>
      </w:pPr>
      <w:r w:rsidRPr="0061532F">
        <w:rPr>
          <w:b/>
          <w:sz w:val="24"/>
          <w:szCs w:val="24"/>
        </w:rPr>
        <w:t>Art. 2</w:t>
      </w:r>
    </w:p>
    <w:p w14:paraId="6E6AC2DC" w14:textId="77777777" w:rsidR="006B2753" w:rsidRPr="0061532F" w:rsidRDefault="006B2753" w:rsidP="006B2753">
      <w:pPr>
        <w:rPr>
          <w:sz w:val="24"/>
        </w:rPr>
      </w:pPr>
      <w:r w:rsidRPr="0061532F">
        <w:rPr>
          <w:sz w:val="24"/>
          <w:szCs w:val="24"/>
        </w:rPr>
        <w:t>È approvata la proposta del Consiglio di amministrazione di AET di ripartire il risultato d’esercizio 202</w:t>
      </w:r>
      <w:r w:rsidR="007A5CF7" w:rsidRPr="0061532F">
        <w:rPr>
          <w:sz w:val="24"/>
          <w:szCs w:val="24"/>
        </w:rPr>
        <w:t>3</w:t>
      </w:r>
      <w:r w:rsidRPr="0061532F">
        <w:rPr>
          <w:sz w:val="24"/>
          <w:szCs w:val="24"/>
        </w:rPr>
        <w:t xml:space="preserve"> come segue </w:t>
      </w:r>
      <w:r w:rsidRPr="0061532F">
        <w:rPr>
          <w:sz w:val="24"/>
        </w:rPr>
        <w:t>(in migliaia di franchi):</w:t>
      </w:r>
    </w:p>
    <w:p w14:paraId="10C25CFF" w14:textId="77777777" w:rsidR="006B2753" w:rsidRPr="0061532F" w:rsidRDefault="006B2753" w:rsidP="006B2753">
      <w:pPr>
        <w:rPr>
          <w:rFonts w:cs="Arial"/>
          <w:i/>
          <w:sz w:val="18"/>
          <w:szCs w:val="16"/>
        </w:rPr>
      </w:pPr>
    </w:p>
    <w:p w14:paraId="0B766BD8" w14:textId="77777777" w:rsidR="006B2753" w:rsidRPr="0061532F" w:rsidRDefault="007A5CF7" w:rsidP="006B2753">
      <w:pPr>
        <w:tabs>
          <w:tab w:val="right" w:pos="7371"/>
          <w:tab w:val="right" w:pos="8505"/>
        </w:tabs>
        <w:autoSpaceDE w:val="0"/>
        <w:autoSpaceDN w:val="0"/>
        <w:adjustRightInd w:val="0"/>
        <w:ind w:left="284"/>
        <w:jc w:val="left"/>
        <w:rPr>
          <w:rFonts w:cs="Arial"/>
          <w:sz w:val="24"/>
          <w:szCs w:val="24"/>
        </w:rPr>
      </w:pPr>
      <w:r w:rsidRPr="0061532F">
        <w:rPr>
          <w:rFonts w:cs="Arial"/>
          <w:sz w:val="24"/>
          <w:szCs w:val="24"/>
        </w:rPr>
        <w:t>perdita</w:t>
      </w:r>
      <w:r w:rsidR="006B2753" w:rsidRPr="0061532F">
        <w:rPr>
          <w:rFonts w:cs="Arial"/>
          <w:sz w:val="24"/>
          <w:szCs w:val="24"/>
        </w:rPr>
        <w:t xml:space="preserve"> di esercizio 202</w:t>
      </w:r>
      <w:r w:rsidRPr="0061532F">
        <w:rPr>
          <w:rFonts w:cs="Arial"/>
          <w:sz w:val="24"/>
          <w:szCs w:val="24"/>
        </w:rPr>
        <w:t>3</w:t>
      </w:r>
      <w:r w:rsidR="006B2753" w:rsidRPr="0061532F">
        <w:rPr>
          <w:rFonts w:cs="Arial"/>
          <w:sz w:val="24"/>
          <w:szCs w:val="24"/>
        </w:rPr>
        <w:tab/>
      </w:r>
      <w:proofErr w:type="spellStart"/>
      <w:r w:rsidR="006B2753" w:rsidRPr="0061532F">
        <w:rPr>
          <w:rFonts w:cs="Arial"/>
          <w:sz w:val="24"/>
          <w:szCs w:val="24"/>
        </w:rPr>
        <w:t>fr</w:t>
      </w:r>
      <w:proofErr w:type="spellEnd"/>
      <w:r w:rsidR="006B2753" w:rsidRPr="0061532F">
        <w:rPr>
          <w:rFonts w:cs="Arial"/>
          <w:sz w:val="24"/>
          <w:szCs w:val="24"/>
        </w:rPr>
        <w:t>.</w:t>
      </w:r>
      <w:r w:rsidR="006B2753" w:rsidRPr="0061532F">
        <w:rPr>
          <w:rFonts w:cs="Arial"/>
          <w:sz w:val="24"/>
          <w:szCs w:val="24"/>
        </w:rPr>
        <w:tab/>
        <w:t>-</w:t>
      </w:r>
      <w:r w:rsidRPr="0061532F">
        <w:rPr>
          <w:rFonts w:cs="Arial"/>
          <w:sz w:val="24"/>
          <w:szCs w:val="24"/>
        </w:rPr>
        <w:t>24’070</w:t>
      </w:r>
    </w:p>
    <w:p w14:paraId="591402B4" w14:textId="77777777" w:rsidR="006B2753" w:rsidRPr="0061532F" w:rsidRDefault="006B2753" w:rsidP="006B2753">
      <w:pPr>
        <w:tabs>
          <w:tab w:val="right" w:pos="7371"/>
          <w:tab w:val="right" w:pos="8505"/>
        </w:tabs>
        <w:autoSpaceDE w:val="0"/>
        <w:autoSpaceDN w:val="0"/>
        <w:adjustRightInd w:val="0"/>
        <w:spacing w:before="40"/>
        <w:ind w:left="567"/>
        <w:jc w:val="left"/>
        <w:rPr>
          <w:rFonts w:cs="Arial"/>
          <w:sz w:val="24"/>
          <w:szCs w:val="24"/>
        </w:rPr>
      </w:pPr>
      <w:r w:rsidRPr="0061532F">
        <w:rPr>
          <w:rFonts w:cs="Arial"/>
          <w:sz w:val="24"/>
          <w:szCs w:val="24"/>
        </w:rPr>
        <w:t>- interesse allo Stato sul capitale di dotazione (8%)</w:t>
      </w:r>
      <w:r w:rsidRPr="0061532F">
        <w:rPr>
          <w:rFonts w:cs="Arial"/>
          <w:sz w:val="24"/>
          <w:szCs w:val="24"/>
        </w:rPr>
        <w:tab/>
      </w:r>
      <w:proofErr w:type="spellStart"/>
      <w:r w:rsidRPr="0061532F">
        <w:rPr>
          <w:rFonts w:cs="Arial"/>
          <w:sz w:val="24"/>
          <w:szCs w:val="24"/>
        </w:rPr>
        <w:t>fr</w:t>
      </w:r>
      <w:proofErr w:type="spellEnd"/>
      <w:r w:rsidRPr="0061532F">
        <w:rPr>
          <w:rFonts w:cs="Arial"/>
          <w:sz w:val="24"/>
          <w:szCs w:val="24"/>
        </w:rPr>
        <w:t>.</w:t>
      </w:r>
      <w:r w:rsidRPr="0061532F">
        <w:rPr>
          <w:rFonts w:cs="Arial"/>
          <w:sz w:val="24"/>
          <w:szCs w:val="24"/>
        </w:rPr>
        <w:tab/>
        <w:t>-3’200</w:t>
      </w:r>
    </w:p>
    <w:p w14:paraId="6FB886EF" w14:textId="77777777" w:rsidR="006B2753" w:rsidRPr="0061532F" w:rsidRDefault="006B2753" w:rsidP="006B2753">
      <w:pPr>
        <w:tabs>
          <w:tab w:val="right" w:pos="7371"/>
          <w:tab w:val="right" w:pos="8505"/>
        </w:tabs>
        <w:autoSpaceDE w:val="0"/>
        <w:autoSpaceDN w:val="0"/>
        <w:adjustRightInd w:val="0"/>
        <w:spacing w:before="40"/>
        <w:ind w:left="567"/>
        <w:jc w:val="left"/>
        <w:rPr>
          <w:rFonts w:cs="Arial"/>
          <w:sz w:val="24"/>
          <w:szCs w:val="24"/>
        </w:rPr>
      </w:pPr>
      <w:r w:rsidRPr="0061532F">
        <w:rPr>
          <w:rFonts w:cs="Arial"/>
          <w:sz w:val="24"/>
          <w:szCs w:val="24"/>
        </w:rPr>
        <w:t>- dividendo allo Stato</w:t>
      </w:r>
      <w:r w:rsidRPr="0061532F">
        <w:rPr>
          <w:rFonts w:cs="Arial"/>
          <w:sz w:val="24"/>
          <w:szCs w:val="24"/>
        </w:rPr>
        <w:tab/>
      </w:r>
      <w:proofErr w:type="spellStart"/>
      <w:r w:rsidRPr="0061532F">
        <w:rPr>
          <w:rFonts w:cs="Arial"/>
          <w:sz w:val="24"/>
          <w:szCs w:val="24"/>
        </w:rPr>
        <w:t>fr</w:t>
      </w:r>
      <w:proofErr w:type="spellEnd"/>
      <w:r w:rsidRPr="0061532F">
        <w:rPr>
          <w:rFonts w:cs="Arial"/>
          <w:sz w:val="24"/>
          <w:szCs w:val="24"/>
        </w:rPr>
        <w:t xml:space="preserve">. </w:t>
      </w:r>
      <w:r w:rsidRPr="0061532F">
        <w:rPr>
          <w:rFonts w:cs="Arial"/>
          <w:sz w:val="24"/>
          <w:szCs w:val="24"/>
        </w:rPr>
        <w:tab/>
        <w:t>-</w:t>
      </w:r>
    </w:p>
    <w:p w14:paraId="151D6CF9" w14:textId="77777777" w:rsidR="006B2753" w:rsidRPr="0061532F" w:rsidRDefault="006B2753" w:rsidP="006B2753">
      <w:pPr>
        <w:tabs>
          <w:tab w:val="right" w:pos="7371"/>
          <w:tab w:val="right" w:pos="8505"/>
        </w:tabs>
        <w:autoSpaceDE w:val="0"/>
        <w:autoSpaceDN w:val="0"/>
        <w:adjustRightInd w:val="0"/>
        <w:spacing w:before="40"/>
        <w:ind w:left="567"/>
        <w:jc w:val="left"/>
        <w:rPr>
          <w:rFonts w:cs="Arial"/>
          <w:sz w:val="24"/>
          <w:szCs w:val="24"/>
        </w:rPr>
      </w:pPr>
      <w:r w:rsidRPr="0061532F">
        <w:rPr>
          <w:rFonts w:cs="Arial"/>
          <w:sz w:val="24"/>
          <w:szCs w:val="24"/>
        </w:rPr>
        <w:t>- attribuzione alla riserva generale</w:t>
      </w:r>
      <w:r w:rsidRPr="0061532F">
        <w:rPr>
          <w:rFonts w:cs="Arial"/>
          <w:sz w:val="24"/>
          <w:szCs w:val="24"/>
        </w:rPr>
        <w:tab/>
      </w:r>
      <w:proofErr w:type="spellStart"/>
      <w:r w:rsidRPr="0061532F">
        <w:rPr>
          <w:rFonts w:cs="Arial"/>
          <w:sz w:val="24"/>
          <w:szCs w:val="24"/>
        </w:rPr>
        <w:t>fr</w:t>
      </w:r>
      <w:proofErr w:type="spellEnd"/>
      <w:r w:rsidRPr="0061532F">
        <w:rPr>
          <w:rFonts w:cs="Arial"/>
          <w:sz w:val="24"/>
          <w:szCs w:val="24"/>
        </w:rPr>
        <w:t>.</w:t>
      </w:r>
      <w:r w:rsidRPr="0061532F">
        <w:rPr>
          <w:rFonts w:cs="Arial"/>
          <w:sz w:val="24"/>
          <w:szCs w:val="24"/>
        </w:rPr>
        <w:tab/>
        <w:t>-</w:t>
      </w:r>
    </w:p>
    <w:p w14:paraId="24EA4089" w14:textId="77777777" w:rsidR="006B2753" w:rsidRPr="0061532F" w:rsidRDefault="006B2753" w:rsidP="006B2753">
      <w:pPr>
        <w:tabs>
          <w:tab w:val="right" w:pos="8647"/>
        </w:tabs>
        <w:autoSpaceDE w:val="0"/>
        <w:autoSpaceDN w:val="0"/>
        <w:adjustRightInd w:val="0"/>
        <w:ind w:left="284"/>
        <w:jc w:val="left"/>
        <w:rPr>
          <w:rFonts w:cs="Arial"/>
          <w:b/>
          <w:sz w:val="18"/>
          <w:szCs w:val="24"/>
        </w:rPr>
      </w:pPr>
      <w:r w:rsidRPr="0061532F">
        <w:rPr>
          <w:rFonts w:cs="Arial"/>
          <w:sz w:val="24"/>
          <w:szCs w:val="24"/>
        </w:rPr>
        <w:tab/>
      </w:r>
      <w:r w:rsidRPr="0061532F">
        <w:rPr>
          <w:rFonts w:cs="Arial"/>
          <w:b/>
          <w:sz w:val="20"/>
          <w:szCs w:val="24"/>
        </w:rPr>
        <w:t>-------------------------</w:t>
      </w:r>
    </w:p>
    <w:p w14:paraId="49BA8476" w14:textId="77777777" w:rsidR="006B2753" w:rsidRPr="0061532F" w:rsidRDefault="006B2753" w:rsidP="006B2753">
      <w:pPr>
        <w:tabs>
          <w:tab w:val="right" w:pos="7371"/>
          <w:tab w:val="right" w:pos="8505"/>
        </w:tabs>
        <w:autoSpaceDE w:val="0"/>
        <w:autoSpaceDN w:val="0"/>
        <w:adjustRightInd w:val="0"/>
        <w:ind w:left="284"/>
        <w:jc w:val="left"/>
        <w:rPr>
          <w:rFonts w:ascii="Frutiger-Light" w:hAnsi="Frutiger-Light" w:cs="Frutiger-Light"/>
          <w:sz w:val="24"/>
          <w:szCs w:val="24"/>
        </w:rPr>
      </w:pPr>
      <w:r w:rsidRPr="0061532F">
        <w:rPr>
          <w:rFonts w:cs="Arial"/>
          <w:bCs/>
          <w:sz w:val="24"/>
          <w:szCs w:val="24"/>
        </w:rPr>
        <w:t>Attribuzione ai risultati riportati</w:t>
      </w:r>
      <w:r w:rsidRPr="0061532F">
        <w:rPr>
          <w:rFonts w:cs="Arial"/>
          <w:sz w:val="24"/>
          <w:szCs w:val="24"/>
        </w:rPr>
        <w:tab/>
      </w:r>
      <w:proofErr w:type="spellStart"/>
      <w:r w:rsidRPr="0061532F">
        <w:rPr>
          <w:rFonts w:cs="Arial"/>
          <w:sz w:val="24"/>
          <w:szCs w:val="24"/>
        </w:rPr>
        <w:t>fr</w:t>
      </w:r>
      <w:proofErr w:type="spellEnd"/>
      <w:r w:rsidRPr="0061532F">
        <w:rPr>
          <w:rFonts w:cs="Arial"/>
          <w:sz w:val="24"/>
          <w:szCs w:val="24"/>
        </w:rPr>
        <w:t>.</w:t>
      </w:r>
      <w:r w:rsidRPr="0061532F">
        <w:rPr>
          <w:rFonts w:cs="Arial"/>
          <w:sz w:val="24"/>
          <w:szCs w:val="24"/>
        </w:rPr>
        <w:tab/>
        <w:t>-</w:t>
      </w:r>
      <w:r w:rsidR="00107FD6" w:rsidRPr="0061532F">
        <w:rPr>
          <w:rFonts w:cs="Arial"/>
          <w:sz w:val="24"/>
          <w:szCs w:val="24"/>
        </w:rPr>
        <w:t>27</w:t>
      </w:r>
      <w:r w:rsidRPr="0061532F">
        <w:rPr>
          <w:rFonts w:cs="Arial"/>
          <w:sz w:val="24"/>
          <w:szCs w:val="24"/>
        </w:rPr>
        <w:t>’</w:t>
      </w:r>
      <w:r w:rsidR="00107FD6" w:rsidRPr="0061532F">
        <w:rPr>
          <w:rFonts w:cs="Arial"/>
          <w:sz w:val="24"/>
          <w:szCs w:val="24"/>
        </w:rPr>
        <w:t>270</w:t>
      </w:r>
    </w:p>
    <w:p w14:paraId="137881A8" w14:textId="77777777" w:rsidR="006B2753" w:rsidRPr="0061532F" w:rsidRDefault="006B2753" w:rsidP="006B2753">
      <w:pPr>
        <w:jc w:val="left"/>
        <w:rPr>
          <w:sz w:val="24"/>
          <w:szCs w:val="24"/>
        </w:rPr>
      </w:pPr>
    </w:p>
    <w:p w14:paraId="1112B4E5" w14:textId="77777777" w:rsidR="006B2753" w:rsidRPr="0061532F" w:rsidRDefault="006B2753" w:rsidP="006B2753">
      <w:pPr>
        <w:jc w:val="left"/>
        <w:rPr>
          <w:b/>
          <w:sz w:val="24"/>
          <w:szCs w:val="24"/>
        </w:rPr>
      </w:pPr>
      <w:r w:rsidRPr="0061532F">
        <w:rPr>
          <w:b/>
          <w:sz w:val="24"/>
          <w:szCs w:val="24"/>
        </w:rPr>
        <w:t>Art. 3</w:t>
      </w:r>
    </w:p>
    <w:p w14:paraId="15B264C6" w14:textId="77777777" w:rsidR="006B2753" w:rsidRPr="0061532F" w:rsidRDefault="006B2753" w:rsidP="006B2753">
      <w:pPr>
        <w:autoSpaceDE w:val="0"/>
        <w:autoSpaceDN w:val="0"/>
        <w:adjustRightInd w:val="0"/>
        <w:rPr>
          <w:sz w:val="24"/>
          <w:szCs w:val="24"/>
        </w:rPr>
      </w:pPr>
      <w:r w:rsidRPr="0061532F">
        <w:rPr>
          <w:rFonts w:cs="Arial"/>
          <w:sz w:val="24"/>
          <w:szCs w:val="24"/>
        </w:rPr>
        <w:t>È dato scarico al Consiglio di amministrazione, alla Direzione e all’Ufficio di revisione dell’AET per l’anno d’esercizio 202</w:t>
      </w:r>
      <w:r w:rsidR="00107FD6" w:rsidRPr="0061532F">
        <w:rPr>
          <w:rFonts w:cs="Arial"/>
          <w:sz w:val="24"/>
          <w:szCs w:val="24"/>
        </w:rPr>
        <w:t>3</w:t>
      </w:r>
      <w:r w:rsidRPr="0061532F">
        <w:rPr>
          <w:rFonts w:cs="Arial"/>
          <w:sz w:val="24"/>
          <w:szCs w:val="24"/>
        </w:rPr>
        <w:t>.</w:t>
      </w:r>
    </w:p>
    <w:p w14:paraId="77D0C084" w14:textId="77777777" w:rsidR="006B2753" w:rsidRPr="0061532F" w:rsidRDefault="006B2753" w:rsidP="006B2753">
      <w:pPr>
        <w:jc w:val="left"/>
        <w:rPr>
          <w:sz w:val="24"/>
          <w:szCs w:val="24"/>
        </w:rPr>
      </w:pPr>
    </w:p>
    <w:p w14:paraId="1E7677D3" w14:textId="77777777" w:rsidR="006B2753" w:rsidRPr="0061532F" w:rsidRDefault="006B2753" w:rsidP="006B2753">
      <w:pPr>
        <w:jc w:val="left"/>
        <w:rPr>
          <w:b/>
          <w:sz w:val="24"/>
          <w:szCs w:val="24"/>
        </w:rPr>
      </w:pPr>
      <w:r w:rsidRPr="0061532F">
        <w:rPr>
          <w:b/>
          <w:sz w:val="24"/>
          <w:szCs w:val="24"/>
        </w:rPr>
        <w:t>Art. 4</w:t>
      </w:r>
    </w:p>
    <w:p w14:paraId="41DF9479" w14:textId="77777777" w:rsidR="006B2753" w:rsidRPr="006B2753" w:rsidRDefault="006B2753" w:rsidP="006B2753">
      <w:pPr>
        <w:autoSpaceDE w:val="0"/>
        <w:autoSpaceDN w:val="0"/>
        <w:adjustRightInd w:val="0"/>
        <w:rPr>
          <w:rFonts w:cs="Arial"/>
          <w:sz w:val="24"/>
          <w:szCs w:val="24"/>
        </w:rPr>
      </w:pPr>
      <w:r w:rsidRPr="0061532F">
        <w:rPr>
          <w:rFonts w:cs="Arial"/>
          <w:sz w:val="24"/>
          <w:szCs w:val="24"/>
        </w:rPr>
        <w:t>Il presente decreto è pubblicato nel Bollettino ufficiale delle leggi ed entra immediatamente in vigore.</w:t>
      </w:r>
    </w:p>
    <w:p w14:paraId="394FAFFD" w14:textId="77777777" w:rsidR="007673A4" w:rsidRPr="006B2753" w:rsidRDefault="007673A4" w:rsidP="001B4187">
      <w:pPr>
        <w:rPr>
          <w:sz w:val="28"/>
          <w:szCs w:val="24"/>
        </w:rPr>
      </w:pPr>
    </w:p>
    <w:sectPr w:rsidR="007673A4" w:rsidRPr="006B2753" w:rsidSect="00375115">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4A7124" w14:textId="77777777" w:rsidR="006037C1" w:rsidRDefault="006037C1" w:rsidP="00F657BF">
      <w:r>
        <w:separator/>
      </w:r>
    </w:p>
  </w:endnote>
  <w:endnote w:type="continuationSeparator" w:id="0">
    <w:p w14:paraId="627CF835" w14:textId="77777777" w:rsidR="006037C1" w:rsidRDefault="006037C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1C78C" w14:textId="77777777" w:rsidR="00E402E7" w:rsidRDefault="00E402E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6803E99D" w14:textId="77777777" w:rsidTr="007A3D11">
      <w:trPr>
        <w:trHeight w:hRule="exact" w:val="737"/>
      </w:trPr>
      <w:tc>
        <w:tcPr>
          <w:tcW w:w="4695" w:type="dxa"/>
        </w:tcPr>
        <w:p w14:paraId="350E5CD3" w14:textId="77777777" w:rsidR="0042410C" w:rsidRPr="003D1008" w:rsidRDefault="0042410C" w:rsidP="00912E34">
          <w:pPr>
            <w:tabs>
              <w:tab w:val="center" w:pos="2382"/>
            </w:tabs>
          </w:pPr>
        </w:p>
      </w:tc>
      <w:tc>
        <w:tcPr>
          <w:tcW w:w="721" w:type="dxa"/>
        </w:tcPr>
        <w:p w14:paraId="030BD2F6" w14:textId="77777777" w:rsidR="0042410C" w:rsidRPr="003D1008" w:rsidRDefault="00993310" w:rsidP="00912E34">
          <w:pPr>
            <w:jc w:val="center"/>
          </w:pPr>
          <w:r w:rsidRPr="003D1008">
            <w:rPr>
              <w:noProof/>
              <w:lang w:eastAsia="it-CH"/>
            </w:rPr>
            <w:drawing>
              <wp:anchor distT="0" distB="0" distL="114300" distR="114300" simplePos="0" relativeHeight="251669504" behindDoc="0" locked="1" layoutInCell="1" allowOverlap="1" wp14:anchorId="43D279B0"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7A8E5B4" w14:textId="77777777" w:rsidR="0042410C" w:rsidRPr="003D1008" w:rsidRDefault="00993310" w:rsidP="00912E34">
          <w:pPr>
            <w:jc w:val="center"/>
          </w:pPr>
          <w:r w:rsidRPr="003D1008">
            <w:rPr>
              <w:noProof/>
              <w:lang w:eastAsia="it-CH"/>
            </w:rPr>
            <w:drawing>
              <wp:anchor distT="0" distB="0" distL="114300" distR="114300" simplePos="0" relativeHeight="251670528" behindDoc="0" locked="1" layoutInCell="1" allowOverlap="1" wp14:anchorId="7C932854"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5812F65" w14:textId="77777777" w:rsidR="0042410C" w:rsidRPr="003D1008" w:rsidRDefault="0042410C" w:rsidP="00912E34"/>
      </w:tc>
    </w:tr>
  </w:tbl>
  <w:p w14:paraId="79262784"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FA3BB" w14:textId="77777777" w:rsidR="0042410C" w:rsidRDefault="0042410C">
    <w:pPr>
      <w:pStyle w:val="Pidipagina"/>
      <w:jc w:val="center"/>
    </w:pPr>
  </w:p>
  <w:p w14:paraId="3DE8E9F7"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73BC25" w14:textId="77777777" w:rsidR="006037C1" w:rsidRDefault="006037C1" w:rsidP="00F657BF">
      <w:r>
        <w:separator/>
      </w:r>
    </w:p>
  </w:footnote>
  <w:footnote w:type="continuationSeparator" w:id="0">
    <w:p w14:paraId="35BA27FF" w14:textId="77777777" w:rsidR="006037C1" w:rsidRDefault="006037C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755BB" w14:textId="77777777" w:rsidR="00E402E7" w:rsidRDefault="00E402E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A72776D" w14:textId="77777777" w:rsidTr="006B682A">
      <w:trPr>
        <w:trHeight w:val="562"/>
      </w:trPr>
      <w:tc>
        <w:tcPr>
          <w:tcW w:w="8383" w:type="dxa"/>
          <w:tcBorders>
            <w:left w:val="single" w:sz="4" w:space="0" w:color="auto"/>
            <w:bottom w:val="single" w:sz="4" w:space="0" w:color="auto"/>
          </w:tcBorders>
          <w:tcMar>
            <w:left w:w="142" w:type="dxa"/>
          </w:tcMar>
          <w:vAlign w:val="bottom"/>
        </w:tcPr>
        <w:p w14:paraId="6576BD76" w14:textId="77777777" w:rsidR="00E402E7" w:rsidRDefault="00E402E7" w:rsidP="00E402E7">
          <w:pPr>
            <w:pStyle w:val="Page"/>
            <w:spacing w:after="0"/>
            <w:rPr>
              <w:rFonts w:ascii="Gill Alt One MT Light" w:hAnsi="Gill Alt One MT Light"/>
              <w:sz w:val="16"/>
              <w:szCs w:val="16"/>
            </w:rPr>
          </w:pPr>
          <w:r>
            <w:rPr>
              <w:rFonts w:ascii="Gill Alt One MT Light" w:hAnsi="Gill Alt One MT Light"/>
              <w:sz w:val="16"/>
              <w:szCs w:val="16"/>
            </w:rPr>
            <w:t>Repubblica e Cantone Ticino</w:t>
          </w:r>
        </w:p>
        <w:p w14:paraId="7DCDDD9D" w14:textId="3DAB08A0" w:rsidR="0042410C" w:rsidRPr="00E8185F" w:rsidRDefault="00DB0667"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tc>
        <w:tcPr>
          <w:tcW w:w="1710" w:type="dxa"/>
          <w:tcBorders>
            <w:bottom w:val="single" w:sz="4" w:space="0" w:color="auto"/>
          </w:tcBorders>
          <w:vAlign w:val="bottom"/>
        </w:tcPr>
        <w:p w14:paraId="5DBBD8A1" w14:textId="120F0A26" w:rsidR="0042410C" w:rsidRPr="004204CB" w:rsidRDefault="0099331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40EFF">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40EFF">
            <w:rPr>
              <w:noProof/>
              <w:sz w:val="24"/>
            </w:rPr>
            <w:t>6</w:t>
          </w:r>
          <w:r w:rsidRPr="004204CB">
            <w:rPr>
              <w:noProof/>
              <w:sz w:val="24"/>
            </w:rPr>
            <w:fldChar w:fldCharType="end"/>
          </w:r>
        </w:p>
      </w:tc>
    </w:tr>
    <w:tr w:rsidR="005012EC" w:rsidRPr="009E444B" w14:paraId="7F3C6506"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6DAA0C8-80CA-41AF-A380-CF7CA396ED9A}"/>
          <w:text w:multiLine="1"/>
        </w:sdtPr>
        <w:sdtEndPr/>
        <w:sdtContent>
          <w:tc>
            <w:tcPr>
              <w:tcW w:w="8383" w:type="dxa"/>
              <w:tcBorders>
                <w:left w:val="single" w:sz="4" w:space="0" w:color="auto"/>
              </w:tcBorders>
              <w:tcMar>
                <w:top w:w="0" w:type="dxa"/>
                <w:left w:w="142" w:type="dxa"/>
              </w:tcMar>
            </w:tcPr>
            <w:p w14:paraId="645C4964" w14:textId="45C6EB83" w:rsidR="0042410C" w:rsidRPr="00E8185F" w:rsidRDefault="00E402E7" w:rsidP="001B418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8485 del 25 settembre 2024</w:t>
              </w:r>
            </w:p>
          </w:tc>
        </w:sdtContent>
      </w:sdt>
      <w:tc>
        <w:tcPr>
          <w:tcW w:w="1710" w:type="dxa"/>
          <w:tcBorders>
            <w:top w:val="single" w:sz="4" w:space="0" w:color="auto"/>
          </w:tcBorders>
        </w:tcPr>
        <w:p w14:paraId="43787564" w14:textId="77777777" w:rsidR="0042410C" w:rsidRPr="00E043A3" w:rsidRDefault="0042410C" w:rsidP="00662409">
          <w:pPr>
            <w:pStyle w:val="InvisibleLine"/>
            <w:rPr>
              <w:lang w:val="de-DE"/>
            </w:rPr>
          </w:pPr>
        </w:p>
      </w:tc>
    </w:tr>
  </w:tbl>
  <w:p w14:paraId="4AFCA65E" w14:textId="77777777" w:rsidR="00F657BF" w:rsidRPr="00980362" w:rsidRDefault="0099331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7E740436"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6DAA0C8-80CA-41AF-A380-CF7CA396ED9A}"/>
                            <w:text w:multiLine="1"/>
                          </w:sdtPr>
                          <w:sdtEndPr/>
                          <w:sdtContent>
                            <w:p w14:paraId="36A7366E" w14:textId="77777777" w:rsidR="0042410C" w:rsidRPr="00411371" w:rsidRDefault="009933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740436"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DB5901E4-B433-4286-B609-0F26614F24DC}"/>
                      <w:text w:multiLine="1"/>
                    </w:sdtPr>
                    <w:sdtEndPr/>
                    <w:sdtContent>
                      <w:p w14:paraId="36A7366E" w14:textId="77777777" w:rsidR="0042410C" w:rsidRPr="00411371" w:rsidRDefault="009933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58B577D7" w14:textId="77777777" w:rsidTr="0098208F">
      <w:trPr>
        <w:trHeight w:val="586"/>
      </w:trPr>
      <w:tc>
        <w:tcPr>
          <w:tcW w:w="2440" w:type="pct"/>
          <w:gridSpan w:val="3"/>
          <w:tcBorders>
            <w:top w:val="nil"/>
            <w:left w:val="nil"/>
            <w:bottom w:val="single" w:sz="4" w:space="0" w:color="auto"/>
          </w:tcBorders>
          <w:vAlign w:val="bottom"/>
        </w:tcPr>
        <w:p w14:paraId="32A542BC" w14:textId="77777777" w:rsidR="0042410C" w:rsidRPr="003108C0" w:rsidRDefault="0042410C" w:rsidP="00D07D6E">
          <w:pPr>
            <w:pStyle w:val="InvisibleLine"/>
            <w:ind w:left="150"/>
            <w:rPr>
              <w:sz w:val="16"/>
            </w:rPr>
          </w:pPr>
        </w:p>
      </w:tc>
      <w:tc>
        <w:tcPr>
          <w:tcW w:w="373" w:type="pct"/>
          <w:tcBorders>
            <w:top w:val="nil"/>
            <w:bottom w:val="single" w:sz="4" w:space="0" w:color="auto"/>
          </w:tcBorders>
          <w:vAlign w:val="bottom"/>
        </w:tcPr>
        <w:p w14:paraId="08FDE3E4" w14:textId="77777777" w:rsidR="0042410C" w:rsidRPr="003108C0" w:rsidRDefault="0042410C" w:rsidP="00D07D6E">
          <w:pPr>
            <w:pStyle w:val="Level"/>
            <w:ind w:left="150"/>
            <w:rPr>
              <w:sz w:val="16"/>
            </w:rPr>
          </w:pPr>
        </w:p>
      </w:tc>
      <w:tc>
        <w:tcPr>
          <w:tcW w:w="209" w:type="pct"/>
          <w:tcBorders>
            <w:top w:val="nil"/>
            <w:bottom w:val="single" w:sz="4" w:space="0" w:color="auto"/>
          </w:tcBorders>
        </w:tcPr>
        <w:p w14:paraId="0F1C6125" w14:textId="77777777" w:rsidR="0042410C" w:rsidRDefault="00993310" w:rsidP="00D07D6E">
          <w:pPr>
            <w:pStyle w:val="InvisibleLine"/>
            <w:ind w:left="150"/>
          </w:pPr>
          <w:r>
            <w:rPr>
              <w:noProof/>
              <w:lang w:val="it-CH" w:eastAsia="it-CH"/>
            </w:rPr>
            <w:drawing>
              <wp:anchor distT="0" distB="0" distL="114300" distR="114300" simplePos="0" relativeHeight="251667456" behindDoc="1" locked="1" layoutInCell="1" allowOverlap="1" wp14:anchorId="347F2516"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EC78E93" w14:textId="78DA12EF" w:rsidR="0042410C" w:rsidRPr="004204CB" w:rsidRDefault="009933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93E5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93E5F">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14:paraId="14CD41A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6DAA0C8-80CA-41AF-A380-CF7CA396ED9A}"/>
          <w:text w:multiLine="1"/>
        </w:sdtPr>
        <w:sdtEndPr/>
        <w:sdtContent>
          <w:tc>
            <w:tcPr>
              <w:tcW w:w="5000" w:type="pct"/>
              <w:gridSpan w:val="6"/>
              <w:tcBorders>
                <w:left w:val="nil"/>
                <w:right w:val="nil"/>
              </w:tcBorders>
              <w:noWrap/>
              <w:tcMar>
                <w:top w:w="0" w:type="dxa"/>
              </w:tcMar>
              <w:vAlign w:val="bottom"/>
            </w:tcPr>
            <w:p w14:paraId="44C35629" w14:textId="77777777" w:rsidR="0042410C" w:rsidRPr="008C03B5" w:rsidRDefault="006431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388EC1C1" w14:textId="77777777" w:rsidTr="00B76ABD">
      <w:trPr>
        <w:trHeight w:hRule="exact" w:val="306"/>
      </w:trPr>
      <w:tc>
        <w:tcPr>
          <w:tcW w:w="670" w:type="pct"/>
          <w:tcBorders>
            <w:left w:val="nil"/>
            <w:bottom w:val="nil"/>
          </w:tcBorders>
          <w:noWrap/>
          <w:tcMar>
            <w:top w:w="57" w:type="dxa"/>
            <w:left w:w="142" w:type="dxa"/>
          </w:tcMar>
        </w:tcPr>
        <w:p w14:paraId="215D816F" w14:textId="77777777" w:rsidR="0042410C"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B3B5545" w14:textId="77777777" w:rsidR="0042410C" w:rsidRPr="00C7320A" w:rsidRDefault="0042410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E42F8A7" w14:textId="77777777" w:rsidR="0042410C"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7A4A0E88" w14:textId="77777777" w:rsidR="0042410C" w:rsidRPr="00C7320A" w:rsidRDefault="0042410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61C7EE1" w14:textId="77777777" w:rsidR="0042410C" w:rsidRPr="00C7320A" w:rsidRDefault="00993310" w:rsidP="002B0F22">
          <w:pPr>
            <w:pStyle w:val="Level"/>
            <w:spacing w:before="60"/>
            <w:rPr>
              <w:rFonts w:ascii="Gill Alt One MT Light" w:hAnsi="Gill Alt One MT Light"/>
              <w:sz w:val="16"/>
            </w:rPr>
          </w:pPr>
          <w:r>
            <w:rPr>
              <w:rFonts w:ascii="Gill Alt One MT Light" w:hAnsi="Gill Alt One MT Light"/>
              <w:sz w:val="16"/>
            </w:rPr>
            <w:t>competenza</w:t>
          </w:r>
        </w:p>
        <w:p w14:paraId="0E3C40CD" w14:textId="77777777" w:rsidR="0042410C" w:rsidRPr="008C03B5" w:rsidRDefault="0042410C" w:rsidP="002B0F22">
          <w:pPr>
            <w:pStyle w:val="Level"/>
            <w:spacing w:before="60" w:line="240" w:lineRule="auto"/>
            <w:rPr>
              <w:rFonts w:ascii="Gill Alt One MT Light" w:hAnsi="Gill Alt One MT Light"/>
              <w:sz w:val="16"/>
            </w:rPr>
          </w:pPr>
        </w:p>
      </w:tc>
    </w:tr>
    <w:tr w:rsidR="008C03B5" w:rsidRPr="0004624C" w14:paraId="7CB24589" w14:textId="77777777" w:rsidTr="008C03B5">
      <w:trPr>
        <w:trHeight w:hRule="exact" w:val="699"/>
      </w:trPr>
      <w:tc>
        <w:tcPr>
          <w:tcW w:w="670" w:type="pct"/>
          <w:tcBorders>
            <w:top w:val="nil"/>
            <w:left w:val="nil"/>
            <w:bottom w:val="single" w:sz="4" w:space="0" w:color="auto"/>
            <w:right w:val="nil"/>
          </w:tcBorders>
          <w:noWrap/>
          <w:tcMar>
            <w:top w:w="0" w:type="dxa"/>
          </w:tcMar>
        </w:tcPr>
        <w:p w14:paraId="57ABD550" w14:textId="50AFAB93" w:rsidR="0042410C" w:rsidRPr="00BE22A2" w:rsidRDefault="0055209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6DAA0C8-80CA-41AF-A380-CF7CA396ED9A}"/>
              <w:text w:multiLine="1"/>
            </w:sdtPr>
            <w:sdtEndPr/>
            <w:sdtContent>
              <w:r w:rsidR="00E402E7">
                <w:rPr>
                  <w:rFonts w:cstheme="minorHAnsi"/>
                  <w:b/>
                  <w:sz w:val="24"/>
                  <w:szCs w:val="24"/>
                </w:rPr>
                <w:t>8485</w:t>
              </w:r>
            </w:sdtContent>
          </w:sdt>
        </w:p>
      </w:tc>
      <w:sdt>
        <w:sdtPr>
          <w:rPr>
            <w:sz w:val="24"/>
          </w:rPr>
          <w:alias w:val="DocParam.Date"/>
          <w:id w:val="-464426178"/>
          <w:dataBinding w:xpath="//DateTime[@id='DocParam.Date']" w:storeItemID="{E6DAA0C8-80CA-41AF-A380-CF7CA396ED9A}"/>
          <w:date w:fullDate="2024-09-2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62353D9" w14:textId="3C53E89D" w:rsidR="0042410C" w:rsidRPr="002A0371" w:rsidRDefault="00E402E7" w:rsidP="00FC3631">
              <w:pPr>
                <w:pStyle w:val="Data"/>
              </w:pPr>
              <w:r>
                <w:rPr>
                  <w:sz w:val="24"/>
                </w:rPr>
                <w:t>25 settembre 2024</w:t>
              </w:r>
            </w:p>
          </w:tc>
        </w:sdtContent>
      </w:sdt>
      <w:tc>
        <w:tcPr>
          <w:tcW w:w="3218" w:type="pct"/>
          <w:gridSpan w:val="4"/>
          <w:tcBorders>
            <w:top w:val="nil"/>
            <w:left w:val="nil"/>
            <w:bottom w:val="nil"/>
            <w:right w:val="nil"/>
          </w:tcBorders>
        </w:tcPr>
        <w:p w14:paraId="44549A5A" w14:textId="77777777" w:rsidR="0042410C" w:rsidRPr="00BE22A2" w:rsidRDefault="00552094"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6DAA0C8-80CA-41AF-A380-CF7CA396ED9A}"/>
              <w:text w:multiLine="1"/>
            </w:sdtPr>
            <w:sdtEndPr/>
            <w:sdtContent>
              <w:r w:rsidR="00DB0667">
                <w:rPr>
                  <w:smallCaps/>
                  <w:sz w:val="23"/>
                  <w:szCs w:val="23"/>
                </w:rPr>
                <w:t>Dipartimento delle finanze e dell’economia</w:t>
              </w:r>
            </w:sdtContent>
          </w:sdt>
        </w:p>
      </w:tc>
    </w:tr>
    <w:tr w:rsidR="00912E34" w:rsidRPr="00C63927" w14:paraId="6D9319F6"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E22869D" w14:textId="77777777" w:rsidR="0042410C" w:rsidRPr="00C7320A" w:rsidRDefault="0042410C" w:rsidP="00D07D6E">
          <w:pPr>
            <w:pStyle w:val="Level"/>
            <w:ind w:left="150"/>
            <w:rPr>
              <w:rFonts w:ascii="Gill Alt One MT Light" w:hAnsi="Gill Alt One MT Light"/>
              <w:sz w:val="16"/>
              <w:szCs w:val="16"/>
            </w:rPr>
          </w:pPr>
        </w:p>
      </w:tc>
    </w:tr>
  </w:tbl>
  <w:p w14:paraId="3F57E5E8" w14:textId="77777777" w:rsidR="00F657BF" w:rsidRPr="00DA2879" w:rsidRDefault="0099331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0CBE9F87"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7FAAC0D"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6DAA0C8-80CA-41AF-A380-CF7CA396ED9A}"/>
                            <w:text w:multiLine="1"/>
                          </w:sdtPr>
                          <w:sdtEndPr/>
                          <w:sdtContent>
                            <w:p w14:paraId="749EBC65" w14:textId="77777777" w:rsidR="0042410C" w:rsidRPr="00411371" w:rsidRDefault="009933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AAC0D"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DB5901E4-B433-4286-B609-0F26614F24DC}"/>
                      <w:text w:multiLine="1"/>
                    </w:sdtPr>
                    <w:sdtEndPr/>
                    <w:sdtContent>
                      <w:p w14:paraId="749EBC65" w14:textId="77777777" w:rsidR="0042410C" w:rsidRPr="00411371" w:rsidRDefault="009933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04E3004"/>
    <w:multiLevelType w:val="hybridMultilevel"/>
    <w:tmpl w:val="AAD08724"/>
    <w:lvl w:ilvl="0" w:tplc="C624FD80">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A6D32A2"/>
    <w:multiLevelType w:val="hybridMultilevel"/>
    <w:tmpl w:val="8AE26C8C"/>
    <w:lvl w:ilvl="0" w:tplc="1534D3F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4FED07F7"/>
    <w:multiLevelType w:val="multilevel"/>
    <w:tmpl w:val="79961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num>
  <w:num w:numId="3">
    <w:abstractNumId w:val="10"/>
  </w:num>
  <w:num w:numId="4">
    <w:abstractNumId w:val="18"/>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20"/>
  </w:num>
  <w:num w:numId="20">
    <w:abstractNumId w:val="17"/>
  </w:num>
  <w:num w:numId="21">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0632"/>
    <w:rsid w:val="00001257"/>
    <w:rsid w:val="000109BD"/>
    <w:rsid w:val="00016B26"/>
    <w:rsid w:val="000177AA"/>
    <w:rsid w:val="000178B5"/>
    <w:rsid w:val="000361D7"/>
    <w:rsid w:val="00042D37"/>
    <w:rsid w:val="00047011"/>
    <w:rsid w:val="0005078F"/>
    <w:rsid w:val="00051D74"/>
    <w:rsid w:val="000815B6"/>
    <w:rsid w:val="00082504"/>
    <w:rsid w:val="00086808"/>
    <w:rsid w:val="000A20C5"/>
    <w:rsid w:val="000C2629"/>
    <w:rsid w:val="000C6CA0"/>
    <w:rsid w:val="000D111A"/>
    <w:rsid w:val="000D2CD4"/>
    <w:rsid w:val="000E023B"/>
    <w:rsid w:val="000E463C"/>
    <w:rsid w:val="000F7B31"/>
    <w:rsid w:val="00100B1A"/>
    <w:rsid w:val="00104652"/>
    <w:rsid w:val="00107FD6"/>
    <w:rsid w:val="001274F6"/>
    <w:rsid w:val="00130618"/>
    <w:rsid w:val="001339DF"/>
    <w:rsid w:val="00142E89"/>
    <w:rsid w:val="001540F7"/>
    <w:rsid w:val="00170755"/>
    <w:rsid w:val="001767CC"/>
    <w:rsid w:val="0018220A"/>
    <w:rsid w:val="00194864"/>
    <w:rsid w:val="00195A1B"/>
    <w:rsid w:val="001B4187"/>
    <w:rsid w:val="001B4781"/>
    <w:rsid w:val="001B4826"/>
    <w:rsid w:val="001B7F4D"/>
    <w:rsid w:val="00201747"/>
    <w:rsid w:val="00206D70"/>
    <w:rsid w:val="002243D9"/>
    <w:rsid w:val="0023436A"/>
    <w:rsid w:val="002423A5"/>
    <w:rsid w:val="002435A0"/>
    <w:rsid w:val="002441A4"/>
    <w:rsid w:val="00251266"/>
    <w:rsid w:val="00277C3B"/>
    <w:rsid w:val="0028629F"/>
    <w:rsid w:val="00297ACA"/>
    <w:rsid w:val="002A1C18"/>
    <w:rsid w:val="002A2FE6"/>
    <w:rsid w:val="002B0ADC"/>
    <w:rsid w:val="002B5D9F"/>
    <w:rsid w:val="002C33FC"/>
    <w:rsid w:val="002C5029"/>
    <w:rsid w:val="00300A47"/>
    <w:rsid w:val="0031604E"/>
    <w:rsid w:val="00317282"/>
    <w:rsid w:val="00323E8E"/>
    <w:rsid w:val="00336F48"/>
    <w:rsid w:val="003447B7"/>
    <w:rsid w:val="003546C0"/>
    <w:rsid w:val="00366471"/>
    <w:rsid w:val="00372CE0"/>
    <w:rsid w:val="00384072"/>
    <w:rsid w:val="00391736"/>
    <w:rsid w:val="003A392A"/>
    <w:rsid w:val="003B30F7"/>
    <w:rsid w:val="003B3307"/>
    <w:rsid w:val="003B756D"/>
    <w:rsid w:val="003D08DA"/>
    <w:rsid w:val="003F2092"/>
    <w:rsid w:val="003F269A"/>
    <w:rsid w:val="003F2F47"/>
    <w:rsid w:val="003F4675"/>
    <w:rsid w:val="00403ADB"/>
    <w:rsid w:val="00414561"/>
    <w:rsid w:val="00415363"/>
    <w:rsid w:val="00421DFC"/>
    <w:rsid w:val="00422F4B"/>
    <w:rsid w:val="0042410C"/>
    <w:rsid w:val="0046136C"/>
    <w:rsid w:val="00461E6E"/>
    <w:rsid w:val="00472BC1"/>
    <w:rsid w:val="00482D7E"/>
    <w:rsid w:val="004875A6"/>
    <w:rsid w:val="004A20C4"/>
    <w:rsid w:val="004A47F4"/>
    <w:rsid w:val="004B2105"/>
    <w:rsid w:val="004B216B"/>
    <w:rsid w:val="004B7D1F"/>
    <w:rsid w:val="004C24DD"/>
    <w:rsid w:val="004C79DE"/>
    <w:rsid w:val="004D0AA3"/>
    <w:rsid w:val="004D48A3"/>
    <w:rsid w:val="004E1F4E"/>
    <w:rsid w:val="004E4AF3"/>
    <w:rsid w:val="004E64D6"/>
    <w:rsid w:val="004F0046"/>
    <w:rsid w:val="004F4AD1"/>
    <w:rsid w:val="005032BA"/>
    <w:rsid w:val="00507F70"/>
    <w:rsid w:val="00511767"/>
    <w:rsid w:val="00514DAB"/>
    <w:rsid w:val="005226DB"/>
    <w:rsid w:val="00536C76"/>
    <w:rsid w:val="00541CDA"/>
    <w:rsid w:val="00543078"/>
    <w:rsid w:val="00552094"/>
    <w:rsid w:val="00552A33"/>
    <w:rsid w:val="00562EB1"/>
    <w:rsid w:val="00564A2C"/>
    <w:rsid w:val="00572FD3"/>
    <w:rsid w:val="00580187"/>
    <w:rsid w:val="005A3A5B"/>
    <w:rsid w:val="005A3E5E"/>
    <w:rsid w:val="005B4844"/>
    <w:rsid w:val="005C315C"/>
    <w:rsid w:val="005C71FC"/>
    <w:rsid w:val="005E3E3C"/>
    <w:rsid w:val="005F1A2E"/>
    <w:rsid w:val="006037C1"/>
    <w:rsid w:val="00614F44"/>
    <w:rsid w:val="0061532F"/>
    <w:rsid w:val="00617B48"/>
    <w:rsid w:val="00637EB7"/>
    <w:rsid w:val="00641801"/>
    <w:rsid w:val="00643165"/>
    <w:rsid w:val="00660AB0"/>
    <w:rsid w:val="00665C13"/>
    <w:rsid w:val="006663DC"/>
    <w:rsid w:val="00676B4E"/>
    <w:rsid w:val="00685699"/>
    <w:rsid w:val="0069385A"/>
    <w:rsid w:val="006A6BEB"/>
    <w:rsid w:val="006B2753"/>
    <w:rsid w:val="006B7CF7"/>
    <w:rsid w:val="006C014D"/>
    <w:rsid w:val="006C4D48"/>
    <w:rsid w:val="006E5A07"/>
    <w:rsid w:val="006F4D79"/>
    <w:rsid w:val="006F50C1"/>
    <w:rsid w:val="00716E1A"/>
    <w:rsid w:val="007209FC"/>
    <w:rsid w:val="0072278A"/>
    <w:rsid w:val="007350E8"/>
    <w:rsid w:val="00736432"/>
    <w:rsid w:val="007673A4"/>
    <w:rsid w:val="00773BF1"/>
    <w:rsid w:val="00773CE1"/>
    <w:rsid w:val="00775857"/>
    <w:rsid w:val="0079575B"/>
    <w:rsid w:val="007A29C8"/>
    <w:rsid w:val="007A5CF7"/>
    <w:rsid w:val="007B79FA"/>
    <w:rsid w:val="007C01FE"/>
    <w:rsid w:val="007C03FE"/>
    <w:rsid w:val="007C6E1E"/>
    <w:rsid w:val="007F69DA"/>
    <w:rsid w:val="0080535F"/>
    <w:rsid w:val="00824A05"/>
    <w:rsid w:val="00824D85"/>
    <w:rsid w:val="008268F5"/>
    <w:rsid w:val="00833E20"/>
    <w:rsid w:val="008367A5"/>
    <w:rsid w:val="008526E4"/>
    <w:rsid w:val="00852EF2"/>
    <w:rsid w:val="0085674B"/>
    <w:rsid w:val="008578FA"/>
    <w:rsid w:val="00863E18"/>
    <w:rsid w:val="0087059A"/>
    <w:rsid w:val="008720C4"/>
    <w:rsid w:val="008901EB"/>
    <w:rsid w:val="008909CE"/>
    <w:rsid w:val="0089391B"/>
    <w:rsid w:val="008A695E"/>
    <w:rsid w:val="008B3108"/>
    <w:rsid w:val="008C1EB5"/>
    <w:rsid w:val="008C262B"/>
    <w:rsid w:val="008D15F0"/>
    <w:rsid w:val="008D4DB1"/>
    <w:rsid w:val="008E1938"/>
    <w:rsid w:val="008F52AF"/>
    <w:rsid w:val="00902FC8"/>
    <w:rsid w:val="00905063"/>
    <w:rsid w:val="00937BD3"/>
    <w:rsid w:val="00956269"/>
    <w:rsid w:val="009568EC"/>
    <w:rsid w:val="00993310"/>
    <w:rsid w:val="0099554B"/>
    <w:rsid w:val="00997AB9"/>
    <w:rsid w:val="009B4F8D"/>
    <w:rsid w:val="009B62E1"/>
    <w:rsid w:val="009C5E5A"/>
    <w:rsid w:val="009E4F73"/>
    <w:rsid w:val="00A066E8"/>
    <w:rsid w:val="00A13559"/>
    <w:rsid w:val="00A215C9"/>
    <w:rsid w:val="00A22279"/>
    <w:rsid w:val="00A319C2"/>
    <w:rsid w:val="00A33215"/>
    <w:rsid w:val="00A45E0F"/>
    <w:rsid w:val="00A53AEE"/>
    <w:rsid w:val="00A553A6"/>
    <w:rsid w:val="00A91BCB"/>
    <w:rsid w:val="00A91FE6"/>
    <w:rsid w:val="00AB5E36"/>
    <w:rsid w:val="00AE0CA9"/>
    <w:rsid w:val="00AE7C79"/>
    <w:rsid w:val="00AF0268"/>
    <w:rsid w:val="00B03266"/>
    <w:rsid w:val="00B174AE"/>
    <w:rsid w:val="00B179C1"/>
    <w:rsid w:val="00B21FF6"/>
    <w:rsid w:val="00B52D6F"/>
    <w:rsid w:val="00B656D9"/>
    <w:rsid w:val="00B67852"/>
    <w:rsid w:val="00B75CF1"/>
    <w:rsid w:val="00B84C13"/>
    <w:rsid w:val="00B93C43"/>
    <w:rsid w:val="00B962C8"/>
    <w:rsid w:val="00BA094F"/>
    <w:rsid w:val="00BE7A6D"/>
    <w:rsid w:val="00BE7B7D"/>
    <w:rsid w:val="00BF0A1F"/>
    <w:rsid w:val="00BF166A"/>
    <w:rsid w:val="00C04A15"/>
    <w:rsid w:val="00C10CCC"/>
    <w:rsid w:val="00C1123C"/>
    <w:rsid w:val="00C11D8F"/>
    <w:rsid w:val="00C126C4"/>
    <w:rsid w:val="00C245D7"/>
    <w:rsid w:val="00C35B7F"/>
    <w:rsid w:val="00C7793B"/>
    <w:rsid w:val="00C87102"/>
    <w:rsid w:val="00C9156B"/>
    <w:rsid w:val="00CB2918"/>
    <w:rsid w:val="00CD6F62"/>
    <w:rsid w:val="00CD7702"/>
    <w:rsid w:val="00D02F63"/>
    <w:rsid w:val="00D15A37"/>
    <w:rsid w:val="00D2593D"/>
    <w:rsid w:val="00D33940"/>
    <w:rsid w:val="00D36CBB"/>
    <w:rsid w:val="00D52289"/>
    <w:rsid w:val="00D600FD"/>
    <w:rsid w:val="00D61E0C"/>
    <w:rsid w:val="00D63171"/>
    <w:rsid w:val="00D649A8"/>
    <w:rsid w:val="00D740E6"/>
    <w:rsid w:val="00D8428E"/>
    <w:rsid w:val="00DA0B78"/>
    <w:rsid w:val="00DB0667"/>
    <w:rsid w:val="00DC3D01"/>
    <w:rsid w:val="00DE6E4F"/>
    <w:rsid w:val="00DF5614"/>
    <w:rsid w:val="00E03DB6"/>
    <w:rsid w:val="00E1203E"/>
    <w:rsid w:val="00E27A81"/>
    <w:rsid w:val="00E301B1"/>
    <w:rsid w:val="00E3641E"/>
    <w:rsid w:val="00E402E7"/>
    <w:rsid w:val="00E4092E"/>
    <w:rsid w:val="00E40EFF"/>
    <w:rsid w:val="00E567BA"/>
    <w:rsid w:val="00E63428"/>
    <w:rsid w:val="00E75852"/>
    <w:rsid w:val="00E920B4"/>
    <w:rsid w:val="00E95707"/>
    <w:rsid w:val="00EA5E15"/>
    <w:rsid w:val="00EB088A"/>
    <w:rsid w:val="00ED13A6"/>
    <w:rsid w:val="00ED3AF5"/>
    <w:rsid w:val="00ED4AE3"/>
    <w:rsid w:val="00EE5B78"/>
    <w:rsid w:val="00F00D54"/>
    <w:rsid w:val="00F17F12"/>
    <w:rsid w:val="00F21269"/>
    <w:rsid w:val="00F3575D"/>
    <w:rsid w:val="00F37C0B"/>
    <w:rsid w:val="00F572AE"/>
    <w:rsid w:val="00F64CCA"/>
    <w:rsid w:val="00F657BF"/>
    <w:rsid w:val="00F8014C"/>
    <w:rsid w:val="00F91D2F"/>
    <w:rsid w:val="00F93E5F"/>
    <w:rsid w:val="00F97CD5"/>
    <w:rsid w:val="00FB0654"/>
    <w:rsid w:val="00FB1B0F"/>
    <w:rsid w:val="00FB1D40"/>
    <w:rsid w:val="00FB5830"/>
    <w:rsid w:val="00FC363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4CB5"/>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character" w:styleId="Collegamentovisitato">
    <w:name w:val="FollowedHyperlink"/>
    <w:basedOn w:val="Carpredefinitoparagrafo"/>
    <w:uiPriority w:val="99"/>
    <w:semiHidden/>
    <w:unhideWhenUsed/>
    <w:rsid w:val="00B179C1"/>
    <w:rPr>
      <w:color w:val="800080" w:themeColor="followedHyperlink"/>
      <w:u w:val="single"/>
    </w:rPr>
  </w:style>
  <w:style w:type="paragraph" w:customStyle="1" w:styleId="Default">
    <w:name w:val="Default"/>
    <w:rsid w:val="00317282"/>
    <w:pPr>
      <w:autoSpaceDE w:val="0"/>
      <w:autoSpaceDN w:val="0"/>
      <w:adjustRightInd w:val="0"/>
      <w:spacing w:after="0"/>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4A20C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A20C4"/>
    <w:rPr>
      <w:rFonts w:ascii="Segoe UI" w:hAnsi="Segoe UI" w:cs="Segoe UI"/>
      <w:sz w:val="18"/>
      <w:szCs w:val="18"/>
      <w:lang w:val="it-CH"/>
    </w:rPr>
  </w:style>
  <w:style w:type="paragraph" w:styleId="Revisione">
    <w:name w:val="Revision"/>
    <w:hidden/>
    <w:uiPriority w:val="99"/>
    <w:semiHidden/>
    <w:rsid w:val="0085674B"/>
    <w:pPr>
      <w:spacing w:after="0"/>
    </w:pPr>
    <w:rPr>
      <w:rFonts w:ascii="Arial" w:hAnsi="Arial"/>
      <w:lang w:val="it-CH"/>
    </w:rPr>
  </w:style>
  <w:style w:type="character" w:styleId="Rimandocommento">
    <w:name w:val="annotation reference"/>
    <w:basedOn w:val="Carpredefinitoparagrafo"/>
    <w:uiPriority w:val="99"/>
    <w:semiHidden/>
    <w:unhideWhenUsed/>
    <w:rsid w:val="00B962C8"/>
    <w:rPr>
      <w:sz w:val="16"/>
      <w:szCs w:val="16"/>
    </w:rPr>
  </w:style>
  <w:style w:type="paragraph" w:styleId="Testocommento">
    <w:name w:val="annotation text"/>
    <w:basedOn w:val="Normale"/>
    <w:link w:val="TestocommentoCarattere"/>
    <w:uiPriority w:val="99"/>
    <w:unhideWhenUsed/>
    <w:rsid w:val="00B962C8"/>
    <w:rPr>
      <w:sz w:val="20"/>
      <w:szCs w:val="20"/>
    </w:rPr>
  </w:style>
  <w:style w:type="character" w:customStyle="1" w:styleId="TestocommentoCarattere">
    <w:name w:val="Testo commento Carattere"/>
    <w:basedOn w:val="Carpredefinitoparagrafo"/>
    <w:link w:val="Testocommento"/>
    <w:uiPriority w:val="99"/>
    <w:rsid w:val="00B962C8"/>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B962C8"/>
    <w:rPr>
      <w:b/>
      <w:bCs/>
    </w:rPr>
  </w:style>
  <w:style w:type="character" w:customStyle="1" w:styleId="SoggettocommentoCarattere">
    <w:name w:val="Soggetto commento Carattere"/>
    <w:basedOn w:val="TestocommentoCarattere"/>
    <w:link w:val="Soggettocommento"/>
    <w:uiPriority w:val="99"/>
    <w:semiHidden/>
    <w:rsid w:val="00B962C8"/>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4.ti.ch/poteri/gc/ricerca-messaggi-e-atti/ricerca/risultati/dettaglio/?user_gcparlamento_pi8%5Battid%5D=94817&amp;user_gcparlamento_pi8%5Bricerca%5D=742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aet.ch/Rapporto-annuale-2023-c24c7900?i=1"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www.aet.ch"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p:properties xmlns:p="http://schemas.microsoft.com/office/2006/metadata/properties" xmlns:xsi="http://www.w3.org/2001/XMLSchema-instance" xmlns:pc="http://schemas.microsoft.com/office/infopath/2007/PartnerControls">
  <documentManagement>
    <TaxCatchAll xmlns="500022df-510b-49f4-9c25-770d1af90034">
      <Value>206</Value>
      <Value>393</Value>
    </TaxCatchAll>
    <Target xmlns="2357b4e1-a710-4343-b7c5-d4ab6401166f">_blank</Target>
    <Visibile xmlns="2357b4e1-a710-4343-b7c5-d4ab6401166f">true</Visibile>
    <Ordinamento xmlns="2357b4e1-a710-4343-b7c5-d4ab6401166f">31</Ordinamento>
    <Descrizione xmlns="2357b4e1-a710-4343-b7c5-d4ab6401166f" xsi:nil="true"/>
    <InEvidenza xmlns="2357b4e1-a710-4343-b7c5-d4ab6401166f">false</InEvidenza>
    <Percorso_x0020_URL xmlns="2357b4e1-a710-4343-b7c5-d4ab6401166f">/siti/intranet/Archivio documenti/STRUMENTI DI LAVORO/MODELLI/Atti amministrativi e istituzionali/Modelli atti</Percorso_x0020_URL>
    <CRC xmlns="2357b4e1-a710-4343-b7c5-d4ab6401166f">false</CRC>
    <IconOverlay xmlns="http://schemas.microsoft.com/sharepoint/v4" xsi:nil="true"/>
    <URL xmlns="http://schemas.microsoft.com/sharepoint/v3">
      <Url xsi:nil="true"/>
      <Description xsi:nil="true"/>
    </URL>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998F89A7-BE5E-4860-A973-2352D7F8C038}">
  <ds:schemaRefs>
    <ds:schemaRef ds:uri="500022df-510b-49f4-9c25-770d1af90034"/>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357b4e1-a710-4343-b7c5-d4ab6401166f"/>
    <ds:schemaRef ds:uri="http://www.w3.org/XML/1998/namespace"/>
    <ds:schemaRef ds:uri="http://purl.org/dc/dcmitype/"/>
  </ds:schemaRefs>
</ds:datastoreItem>
</file>

<file path=customXml/itemProps3.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F12437EA-2D6D-47DB-AD95-03D68DE0C7BF}">
  <ds:schemaRefs>
    <ds:schemaRef ds:uri="http://schemas.microsoft.com/sharepoint/v3/contenttype/forms"/>
  </ds:schemaRefs>
</ds:datastoreItem>
</file>

<file path=customXml/itemProps5.xml><?xml version="1.0" encoding="utf-8"?>
<ds:datastoreItem xmlns:ds="http://schemas.openxmlformats.org/officeDocument/2006/customXml" ds:itemID="{7A67F691-9778-43D9-B7A9-19D95E518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E6DAA0C8-80CA-41AF-A380-CF7CA396ED9A}">
  <ds:schemaRefs>
    <ds:schemaRef ds:uri="http://www.w3.org/2001/XMLSchema"/>
    <ds:schemaRef ds:uri="http://schema.oneoffixx.com/OneOffixxDocumentPart/1"/>
    <ds:schemaRef ds:uri=""/>
  </ds:schemaRefs>
</ds:datastoreItem>
</file>

<file path=docMetadata/LabelInfo.xml><?xml version="1.0" encoding="utf-8"?>
<clbl:labelList xmlns:clbl="http://schemas.microsoft.com/office/2020/mipLabelMetadata">
  <clbl:label id="{cc16aa2a-0bc6-4d32-937e-17a48e22a9d5}" enabled="1" method="Standard" siteId="{8fbe1135-df03-46ef-8ac2-bcfd2072fc13}" removed="0"/>
</clbl:labelList>
</file>

<file path=docProps/app.xml><?xml version="1.0" encoding="utf-8"?>
<Properties xmlns="http://schemas.openxmlformats.org/officeDocument/2006/extended-properties" xmlns:vt="http://schemas.openxmlformats.org/officeDocument/2006/docPropsVTypes">
  <Template>ec2ac610-663e-4830-9e2c-762b62738331.dotx</Template>
  <TotalTime>7</TotalTime>
  <Pages>6</Pages>
  <Words>2265</Words>
  <Characters>12916</Characters>
  <Application>Microsoft Office Word</Application>
  <DocSecurity>0</DocSecurity>
  <Lines>107</Lines>
  <Paragraphs>30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DFE</vt:lpstr>
      <vt:lpstr/>
    </vt:vector>
  </TitlesOfParts>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DFE</dc:title>
  <dc:creator>Fusaroli Paola / T105694</dc:creator>
  <cp:lastModifiedBy>Venturi Luca</cp:lastModifiedBy>
  <cp:revision>11</cp:revision>
  <cp:lastPrinted>2024-09-23T07:50:00Z</cp:lastPrinted>
  <dcterms:created xsi:type="dcterms:W3CDTF">2024-09-25T14:45:00Z</dcterms:created>
  <dcterms:modified xsi:type="dcterms:W3CDTF">2024-09-26T10:41:00Z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4e02727c-491d-4099-a2be-1d012734ef8d,5;</vt:lpwstr>
  </property>
</Properties>
</file>