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925"/>
      </w:tblGrid>
      <w:tr w:rsidR="00DC367E" w14:paraId="2DF762BE" w14:textId="77777777">
        <w:trPr>
          <w:tblHeader/>
        </w:trPr>
        <w:tc>
          <w:tcPr>
            <w:tcW w:w="1073" w:type="dxa"/>
            <w:gridSpan w:val="2"/>
          </w:tcPr>
          <w:p w14:paraId="1C5499AF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74989F32" w14:textId="77777777" w:rsidR="00DC367E" w:rsidRDefault="00124F77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4. Dezember 2025, 08:15 - 13:00</w:t>
            </w:r>
          </w:p>
        </w:tc>
        <w:tc>
          <w:tcPr>
            <w:tcW w:w="5953" w:type="dxa"/>
            <w:gridSpan w:val="7"/>
          </w:tcPr>
          <w:p w14:paraId="1E202C17" w14:textId="77777777" w:rsidR="00DC367E" w:rsidRDefault="00DC367E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5348299F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1271AC9B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DC367E" w14:paraId="7B4DD201" w14:textId="77777777">
        <w:trPr>
          <w:tblHeader/>
        </w:trPr>
        <w:tc>
          <w:tcPr>
            <w:tcW w:w="1073" w:type="dxa"/>
            <w:gridSpan w:val="2"/>
          </w:tcPr>
          <w:p w14:paraId="0693E1DA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724C1EF7" w14:textId="77777777" w:rsidR="00DC367E" w:rsidRDefault="00124F7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Jeudi, 4 décembre 2025, 08h15 - 13h00</w:t>
            </w:r>
          </w:p>
        </w:tc>
        <w:tc>
          <w:tcPr>
            <w:tcW w:w="5953" w:type="dxa"/>
            <w:gridSpan w:val="7"/>
          </w:tcPr>
          <w:p w14:paraId="6D4CE177" w14:textId="77777777" w:rsidR="00DC367E" w:rsidRDefault="00DC367E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39727643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772FAEB2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 1</w:t>
            </w:r>
          </w:p>
        </w:tc>
      </w:tr>
      <w:tr w:rsidR="00DC367E" w14:paraId="319B1A4D" w14:textId="77777777">
        <w:trPr>
          <w:tblHeader/>
        </w:trPr>
        <w:tc>
          <w:tcPr>
            <w:tcW w:w="1073" w:type="dxa"/>
            <w:gridSpan w:val="2"/>
          </w:tcPr>
          <w:p w14:paraId="737E6D91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543E4198" w14:textId="77777777" w:rsidR="00DC367E" w:rsidRDefault="00124F7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4 dicembre 2025, 08.15 - 13.00</w:t>
            </w:r>
          </w:p>
        </w:tc>
        <w:tc>
          <w:tcPr>
            <w:tcW w:w="5953" w:type="dxa"/>
            <w:gridSpan w:val="7"/>
          </w:tcPr>
          <w:p w14:paraId="7367500A" w14:textId="77777777" w:rsidR="00DC367E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5D767815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24E99F90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DC367E" w14:paraId="157A55B0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64CBE49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692CC6D7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75D51B84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0B8D88FF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4FCD63CB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DC367E" w14:paraId="26065F5B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1360CD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976E0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9648E7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1B9F3C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9C18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246B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02F98D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D068EE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FA5DD6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92AD6C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B7EC339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14324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6D8CB9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DC367E" w:rsidRPr="00D12FFF" w14:paraId="4040EFF9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D84EC31" w14:textId="37199AAF" w:rsidR="001C0310" w:rsidRPr="00D12FFF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65EE3D" w14:textId="77777777" w:rsidR="001C0310" w:rsidRPr="00D12FFF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rStyle w:val="Hyperlink"/>
                <w:b/>
                <w:bCs/>
                <w:iCs/>
                <w:color w:val="auto"/>
                <w:u w:val="none"/>
                <w:lang w:val="de-CH"/>
              </w:rPr>
              <w:t>25.024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4717D38" w14:textId="77777777" w:rsidR="00DC367E" w:rsidRPr="00D12FFF" w:rsidRDefault="00124F77">
            <w:pPr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b/>
                <w:iCs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0DD85C3" w14:textId="77777777" w:rsidR="001C0310" w:rsidRPr="00D12FFF" w:rsidRDefault="001C0310" w:rsidP="001C0310">
            <w:pPr>
              <w:rPr>
                <w:iCs/>
                <w:sz w:val="16"/>
                <w:szCs w:val="16"/>
                <w:lang w:val="de-CH"/>
              </w:rPr>
            </w:pPr>
            <w:hyperlink r:id="rId12">
              <w:r w:rsidRPr="00D12FFF">
                <w:rPr>
                  <w:rStyle w:val="Hyperlink"/>
                  <w:iCs/>
                </w:rPr>
                <w:t>DE</w:t>
              </w:r>
            </w:hyperlink>
          </w:p>
          <w:p w14:paraId="2D61816D" w14:textId="77777777" w:rsidR="001C0310" w:rsidRPr="00D12FFF" w:rsidRDefault="001C0310" w:rsidP="001C0310">
            <w:pPr>
              <w:rPr>
                <w:iCs/>
                <w:sz w:val="16"/>
                <w:szCs w:val="16"/>
                <w:lang w:val="de-CH"/>
              </w:rPr>
            </w:pPr>
            <w:hyperlink r:id="rId13">
              <w:r w:rsidRPr="00D12FFF">
                <w:rPr>
                  <w:rStyle w:val="Hyperlink"/>
                  <w:iCs/>
                </w:rPr>
                <w:t>FR</w:t>
              </w:r>
            </w:hyperlink>
          </w:p>
          <w:p w14:paraId="10AF088B" w14:textId="77777777" w:rsidR="001C0310" w:rsidRPr="00D12FFF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hyperlink r:id="rId14">
              <w:r w:rsidRPr="00D12FFF">
                <w:rPr>
                  <w:rStyle w:val="Hyperlink"/>
                  <w:iCs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E77D16" w14:textId="77777777" w:rsidR="001C0310" w:rsidRPr="00D12FFF" w:rsidRDefault="00124F77" w:rsidP="001C0310">
            <w:pPr>
              <w:rPr>
                <w:iCs/>
                <w:noProof/>
                <w:lang w:val="fr-CH"/>
              </w:rPr>
            </w:pPr>
            <w:r w:rsidRPr="00D12FFF">
              <w:rPr>
                <w:iCs/>
                <w:noProof/>
                <w:lang w:val="de-DE"/>
              </w:rPr>
              <w:t xml:space="preserve">BRG. Kriegsmaterialgesetzes (Aufnahme einer Abweichungskompetenz für den Bundesrat). </w:t>
            </w:r>
            <w:r w:rsidRPr="00D12FFF">
              <w:rPr>
                <w:iCs/>
                <w:noProof/>
                <w:lang w:val="fr-CH"/>
              </w:rPr>
              <w:t>Änderung</w:t>
            </w:r>
          </w:p>
          <w:p w14:paraId="3CB67E7F" w14:textId="77777777" w:rsidR="001C0310" w:rsidRPr="00D12FFF" w:rsidRDefault="00124F77" w:rsidP="001C0310">
            <w:pPr>
              <w:rPr>
                <w:iCs/>
                <w:noProof/>
                <w:lang w:val="it-IT"/>
              </w:rPr>
            </w:pPr>
            <w:r w:rsidRPr="00D12FFF">
              <w:rPr>
                <w:iCs/>
                <w:noProof/>
                <w:lang w:val="fr-CH"/>
              </w:rPr>
              <w:t xml:space="preserve">OCF. Loi fédérale sur le matériel de guerre (introduction d’une compétence dérogatoire pour le Conseil fédéral). </w:t>
            </w:r>
            <w:r w:rsidRPr="00D12FFF">
              <w:rPr>
                <w:iCs/>
                <w:noProof/>
                <w:lang w:val="it-IT"/>
              </w:rPr>
              <w:t>Modification</w:t>
            </w:r>
          </w:p>
          <w:p w14:paraId="401FAF3E" w14:textId="77777777" w:rsidR="001C0310" w:rsidRPr="00D12FFF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iCs/>
                <w:noProof/>
                <w:lang w:val="it-IT"/>
              </w:rPr>
              <w:t xml:space="preserve">OCF. Legge federale sul materiale bellico (introduzione di una facoltà di deroga per il Consiglio federale). </w:t>
            </w:r>
            <w:r w:rsidRPr="00D12FFF">
              <w:rPr>
                <w:iCs/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2C6F3" w14:textId="77777777" w:rsidR="00DC367E" w:rsidRPr="00D12FFF" w:rsidRDefault="00DC367E">
            <w:pPr>
              <w:rPr>
                <w:rFonts w:cs="Arial"/>
                <w:iCs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BE72190" w14:textId="77777777" w:rsidR="00DC367E" w:rsidRPr="00D12FFF" w:rsidRDefault="00124F77">
            <w:pPr>
              <w:rPr>
                <w:iCs/>
                <w:lang w:val="de-CH"/>
              </w:rPr>
            </w:pPr>
            <w:r w:rsidRPr="00D12FFF">
              <w:rPr>
                <w:iCs/>
                <w:lang w:val="de-CH"/>
              </w:rPr>
              <w:t>Differenzen</w:t>
            </w:r>
          </w:p>
          <w:p w14:paraId="3CFF3727" w14:textId="77777777" w:rsidR="00DC367E" w:rsidRPr="00D12FFF" w:rsidRDefault="00124F77">
            <w:pPr>
              <w:rPr>
                <w:iCs/>
                <w:lang w:val="de-CH"/>
              </w:rPr>
            </w:pPr>
            <w:proofErr w:type="spellStart"/>
            <w:r w:rsidRPr="00D12FFF">
              <w:rPr>
                <w:iCs/>
                <w:lang w:val="de-CH"/>
              </w:rPr>
              <w:t>Divergences</w:t>
            </w:r>
            <w:proofErr w:type="spellEnd"/>
          </w:p>
          <w:p w14:paraId="25F3A298" w14:textId="77777777" w:rsidR="00DC367E" w:rsidRPr="00D12FFF" w:rsidRDefault="00124F77">
            <w:pPr>
              <w:rPr>
                <w:rFonts w:cs="Arial"/>
                <w:iCs/>
                <w:noProof/>
                <w:lang w:val="de-CH"/>
              </w:rPr>
            </w:pPr>
            <w:proofErr w:type="spellStart"/>
            <w:r w:rsidRPr="00D12FFF">
              <w:rPr>
                <w:iCs/>
                <w:lang w:val="de-CH"/>
              </w:rPr>
              <w:t>Divergenze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EB16961" w14:textId="77777777" w:rsidR="001C0310" w:rsidRPr="00D12FFF" w:rsidRDefault="00124F77" w:rsidP="001C0310">
            <w:pPr>
              <w:rPr>
                <w:iCs/>
                <w:lang w:val="de-CH"/>
              </w:rPr>
            </w:pPr>
            <w:proofErr w:type="spellStart"/>
            <w:r w:rsidRPr="00D12FFF">
              <w:rPr>
                <w:iCs/>
                <w:lang w:val="de-CH"/>
              </w:rPr>
              <w:t>SiK</w:t>
            </w:r>
            <w:proofErr w:type="spellEnd"/>
          </w:p>
          <w:p w14:paraId="47245EA4" w14:textId="77777777" w:rsidR="001C0310" w:rsidRPr="00D12FFF" w:rsidRDefault="00124F77" w:rsidP="001C0310">
            <w:pPr>
              <w:rPr>
                <w:iCs/>
                <w:lang w:val="de-CH"/>
              </w:rPr>
            </w:pPr>
            <w:r w:rsidRPr="00D12FFF">
              <w:rPr>
                <w:iCs/>
                <w:lang w:val="de-CH"/>
              </w:rPr>
              <w:t>CPS</w:t>
            </w:r>
          </w:p>
          <w:p w14:paraId="594FA074" w14:textId="77777777" w:rsidR="001C0310" w:rsidRPr="00D12FFF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iCs/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ECB6B0A" w14:textId="77777777" w:rsidR="001C0310" w:rsidRPr="00D12FFF" w:rsidRDefault="00124F77" w:rsidP="001C0310">
            <w:pPr>
              <w:rPr>
                <w:iCs/>
                <w:lang w:val="de-CH"/>
              </w:rPr>
            </w:pPr>
            <w:r w:rsidRPr="00D12FFF">
              <w:rPr>
                <w:iCs/>
                <w:lang w:val="de-CH"/>
              </w:rPr>
              <w:t>WBF</w:t>
            </w:r>
          </w:p>
          <w:p w14:paraId="3CD643DD" w14:textId="77777777" w:rsidR="001C0310" w:rsidRPr="00D12FFF" w:rsidRDefault="00124F77" w:rsidP="001C0310">
            <w:pPr>
              <w:rPr>
                <w:iCs/>
                <w:lang w:val="de-CH"/>
              </w:rPr>
            </w:pPr>
            <w:r w:rsidRPr="00D12FFF">
              <w:rPr>
                <w:iCs/>
                <w:lang w:val="de-CH"/>
              </w:rPr>
              <w:t>DEFR</w:t>
            </w:r>
          </w:p>
          <w:p w14:paraId="02F637FA" w14:textId="77777777" w:rsidR="001C0310" w:rsidRPr="00D12FFF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iCs/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ACE1842" w14:textId="77777777" w:rsidR="001C0310" w:rsidRPr="00D12FFF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iCs/>
                <w:lang w:val="de-CH"/>
              </w:rPr>
              <w:t>Häberli-Koller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F857CCA" w14:textId="77777777" w:rsidR="001C0310" w:rsidRPr="00D12FFF" w:rsidRDefault="001C0310" w:rsidP="005F4BF2">
            <w:pPr>
              <w:rPr>
                <w:rFonts w:cs="Arial"/>
                <w:iCs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110F94" w14:textId="77777777" w:rsidR="001C0310" w:rsidRPr="00D12FFF" w:rsidRDefault="000563F6" w:rsidP="005F4BF2">
            <w:pPr>
              <w:rPr>
                <w:rFonts w:cs="Arial"/>
                <w:iCs/>
                <w:noProof/>
                <w:lang w:val="de-CH"/>
              </w:rPr>
            </w:pPr>
            <w:r w:rsidRPr="00D12FFF">
              <w:rPr>
                <w:iCs/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C8F4B1A" w14:textId="77777777" w:rsidR="001C0310" w:rsidRPr="00D12FFF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</w:p>
        </w:tc>
      </w:tr>
      <w:tr w:rsidR="00DC367E" w:rsidRPr="00A70B43" w14:paraId="0472EC9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64300E5" w14:textId="2CFF66A9" w:rsidR="001C0310" w:rsidRPr="00A70B43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61813" w14:textId="77777777" w:rsidR="001C0310" w:rsidRPr="00A70B43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rStyle w:val="Hyperlink"/>
                <w:b/>
                <w:bCs/>
                <w:iCs/>
                <w:color w:val="auto"/>
                <w:u w:val="none"/>
                <w:lang w:val="de-CH"/>
              </w:rPr>
              <w:t>23.086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A56644C" w14:textId="77777777" w:rsidR="00DC367E" w:rsidRPr="00A70B43" w:rsidRDefault="00124F77">
            <w:pPr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b/>
                <w:iCs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F5297D2" w14:textId="77777777" w:rsidR="001C0310" w:rsidRPr="00A70B43" w:rsidRDefault="001C0310" w:rsidP="001C0310">
            <w:pPr>
              <w:rPr>
                <w:iCs/>
                <w:sz w:val="16"/>
                <w:szCs w:val="16"/>
                <w:lang w:val="de-CH"/>
              </w:rPr>
            </w:pPr>
            <w:hyperlink r:id="rId15">
              <w:r w:rsidRPr="00A70B43">
                <w:rPr>
                  <w:rStyle w:val="Hyperlink"/>
                  <w:iCs/>
                </w:rPr>
                <w:t>DE</w:t>
              </w:r>
            </w:hyperlink>
          </w:p>
          <w:p w14:paraId="6E970F74" w14:textId="77777777" w:rsidR="001C0310" w:rsidRPr="00A70B43" w:rsidRDefault="001C0310" w:rsidP="001C0310">
            <w:pPr>
              <w:rPr>
                <w:iCs/>
                <w:sz w:val="16"/>
                <w:szCs w:val="16"/>
                <w:lang w:val="de-CH"/>
              </w:rPr>
            </w:pPr>
            <w:hyperlink r:id="rId16">
              <w:r w:rsidRPr="00A70B43">
                <w:rPr>
                  <w:rStyle w:val="Hyperlink"/>
                  <w:iCs/>
                </w:rPr>
                <w:t>FR</w:t>
              </w:r>
            </w:hyperlink>
          </w:p>
          <w:p w14:paraId="3438CFE0" w14:textId="77777777" w:rsidR="001C0310" w:rsidRPr="00A70B43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hyperlink r:id="rId17">
              <w:r w:rsidRPr="00A70B43">
                <w:rPr>
                  <w:rStyle w:val="Hyperlink"/>
                  <w:iCs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B8C3C" w14:textId="77777777" w:rsidR="001C0310" w:rsidRPr="00A70B43" w:rsidRDefault="00124F77" w:rsidP="001C0310">
            <w:pPr>
              <w:rPr>
                <w:iCs/>
                <w:noProof/>
                <w:lang w:val="fr-CH"/>
              </w:rPr>
            </w:pPr>
            <w:r w:rsidRPr="00A70B43">
              <w:rPr>
                <w:iCs/>
                <w:noProof/>
                <w:lang w:val="fr-CH"/>
              </w:rPr>
              <w:t>BRG. Investitionsprüfgesetz</w:t>
            </w:r>
          </w:p>
          <w:p w14:paraId="3E8F94B1" w14:textId="77777777" w:rsidR="001C0310" w:rsidRPr="00A70B43" w:rsidRDefault="00124F77" w:rsidP="001C0310">
            <w:pPr>
              <w:rPr>
                <w:iCs/>
                <w:noProof/>
                <w:lang w:val="fr-CH"/>
              </w:rPr>
            </w:pPr>
            <w:r w:rsidRPr="00A70B43">
              <w:rPr>
                <w:iCs/>
                <w:noProof/>
                <w:lang w:val="fr-CH"/>
              </w:rPr>
              <w:t>OCF. Loi fédérale sur l’examen des investissements étrangers</w:t>
            </w:r>
          </w:p>
          <w:p w14:paraId="25481B4D" w14:textId="77777777" w:rsidR="001C0310" w:rsidRPr="00A70B43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it-IT"/>
              </w:rPr>
            </w:pPr>
            <w:r w:rsidRPr="00A70B43">
              <w:rPr>
                <w:iCs/>
                <w:noProof/>
                <w:lang w:val="it-IT"/>
              </w:rPr>
              <w:t>OCF. Legge sulla verifica degli investimenti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C3103" w14:textId="77777777" w:rsidR="00DC367E" w:rsidRPr="00A70B43" w:rsidRDefault="00DC367E">
            <w:pPr>
              <w:rPr>
                <w:rFonts w:cs="Arial"/>
                <w:iCs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8012A57" w14:textId="77777777" w:rsidR="00DC367E" w:rsidRPr="00A70B43" w:rsidRDefault="00124F77">
            <w:pPr>
              <w:rPr>
                <w:iCs/>
                <w:lang w:val="de-CH"/>
              </w:rPr>
            </w:pPr>
            <w:r w:rsidRPr="00A70B43">
              <w:rPr>
                <w:iCs/>
                <w:lang w:val="de-CH"/>
              </w:rPr>
              <w:t>Differenzen</w:t>
            </w:r>
          </w:p>
          <w:p w14:paraId="1FC214D0" w14:textId="77777777" w:rsidR="00DC367E" w:rsidRPr="00A70B43" w:rsidRDefault="00124F77">
            <w:pPr>
              <w:rPr>
                <w:iCs/>
                <w:lang w:val="de-CH"/>
              </w:rPr>
            </w:pPr>
            <w:proofErr w:type="spellStart"/>
            <w:r w:rsidRPr="00A70B43">
              <w:rPr>
                <w:iCs/>
                <w:lang w:val="de-CH"/>
              </w:rPr>
              <w:t>Divergences</w:t>
            </w:r>
            <w:proofErr w:type="spellEnd"/>
          </w:p>
          <w:p w14:paraId="73A534CB" w14:textId="77777777" w:rsidR="00DC367E" w:rsidRPr="00A70B43" w:rsidRDefault="00124F77">
            <w:pPr>
              <w:rPr>
                <w:rFonts w:cs="Arial"/>
                <w:iCs/>
                <w:noProof/>
                <w:lang w:val="de-CH"/>
              </w:rPr>
            </w:pPr>
            <w:proofErr w:type="spellStart"/>
            <w:r w:rsidRPr="00A70B43">
              <w:rPr>
                <w:iCs/>
                <w:lang w:val="de-CH"/>
              </w:rPr>
              <w:t>Divergenze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3E749A8" w14:textId="77777777" w:rsidR="001C0310" w:rsidRPr="00A70B43" w:rsidRDefault="00124F77" w:rsidP="001C0310">
            <w:pPr>
              <w:rPr>
                <w:iCs/>
                <w:lang w:val="de-CH"/>
              </w:rPr>
            </w:pPr>
            <w:r w:rsidRPr="00A70B43">
              <w:rPr>
                <w:iCs/>
                <w:lang w:val="de-CH"/>
              </w:rPr>
              <w:t>WAK</w:t>
            </w:r>
          </w:p>
          <w:p w14:paraId="7B0179E2" w14:textId="77777777" w:rsidR="001C0310" w:rsidRPr="00A70B43" w:rsidRDefault="00124F77" w:rsidP="001C0310">
            <w:pPr>
              <w:rPr>
                <w:iCs/>
                <w:lang w:val="de-CH"/>
              </w:rPr>
            </w:pPr>
            <w:r w:rsidRPr="00A70B43">
              <w:rPr>
                <w:iCs/>
                <w:lang w:val="de-CH"/>
              </w:rPr>
              <w:t>CER</w:t>
            </w:r>
          </w:p>
          <w:p w14:paraId="02ADDABA" w14:textId="77777777" w:rsidR="001C0310" w:rsidRPr="00A70B43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iCs/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2ACBC5A" w14:textId="77777777" w:rsidR="001C0310" w:rsidRPr="00A70B43" w:rsidRDefault="00124F77" w:rsidP="001C0310">
            <w:pPr>
              <w:rPr>
                <w:iCs/>
                <w:lang w:val="de-CH"/>
              </w:rPr>
            </w:pPr>
            <w:r w:rsidRPr="00A70B43">
              <w:rPr>
                <w:iCs/>
                <w:lang w:val="de-CH"/>
              </w:rPr>
              <w:t>WBF</w:t>
            </w:r>
          </w:p>
          <w:p w14:paraId="17C2BE0A" w14:textId="77777777" w:rsidR="001C0310" w:rsidRPr="00A70B43" w:rsidRDefault="00124F77" w:rsidP="001C0310">
            <w:pPr>
              <w:rPr>
                <w:iCs/>
                <w:lang w:val="de-CH"/>
              </w:rPr>
            </w:pPr>
            <w:r w:rsidRPr="00A70B43">
              <w:rPr>
                <w:iCs/>
                <w:lang w:val="de-CH"/>
              </w:rPr>
              <w:t>DEFR</w:t>
            </w:r>
          </w:p>
          <w:p w14:paraId="25013AFC" w14:textId="77777777" w:rsidR="001C0310" w:rsidRPr="00A70B43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iCs/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B40959C" w14:textId="77777777" w:rsidR="001C0310" w:rsidRPr="00A70B43" w:rsidRDefault="00124F77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iCs/>
                <w:lang w:val="de-CH"/>
              </w:rPr>
              <w:t>Burkart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7B86720" w14:textId="77777777" w:rsidR="001C0310" w:rsidRPr="00A70B43" w:rsidRDefault="001C0310" w:rsidP="005F4BF2">
            <w:pPr>
              <w:rPr>
                <w:rFonts w:cs="Arial"/>
                <w:iCs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590E38" w14:textId="77777777" w:rsidR="001C0310" w:rsidRPr="00A70B43" w:rsidRDefault="000563F6" w:rsidP="005F4BF2">
            <w:pPr>
              <w:rPr>
                <w:rFonts w:cs="Arial"/>
                <w:iCs/>
                <w:noProof/>
                <w:lang w:val="de-CH"/>
              </w:rPr>
            </w:pPr>
            <w:r w:rsidRPr="00A70B43">
              <w:rPr>
                <w:iCs/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B833AC8" w14:textId="77777777" w:rsidR="001C0310" w:rsidRPr="00A70B43" w:rsidRDefault="001C0310" w:rsidP="001C0310">
            <w:pPr>
              <w:tabs>
                <w:tab w:val="left" w:pos="6804"/>
              </w:tabs>
              <w:rPr>
                <w:rFonts w:cs="Arial"/>
                <w:iCs/>
                <w:noProof/>
                <w:lang w:val="de-CH"/>
              </w:rPr>
            </w:pPr>
          </w:p>
        </w:tc>
      </w:tr>
      <w:tr w:rsidR="00DC367E" w14:paraId="07CE766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7EB1FD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3163C8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23.047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BCDBFFA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F4ACF3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73FCFC7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4B6E997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2D055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BRG. Kartellgesetz (KG). Änderung</w:t>
            </w:r>
          </w:p>
          <w:p w14:paraId="1FFF461D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OCF. Loi sur les cartels (LCart). Modification</w:t>
            </w:r>
          </w:p>
          <w:p w14:paraId="1F319C7B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24F77">
              <w:rPr>
                <w:noProof/>
                <w:lang w:val="it-IT"/>
              </w:rPr>
              <w:t xml:space="preserve">OCF. Legge sui cartelli (LCart).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CDB45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884D5F0" w14:textId="77777777" w:rsidR="00DC367E" w:rsidRDefault="00124F77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3B1012EF" w14:textId="77777777" w:rsidR="00DC367E" w:rsidRDefault="00124F77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Divergences</w:t>
            </w:r>
            <w:proofErr w:type="spellEnd"/>
          </w:p>
          <w:p w14:paraId="72B31DE2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Divergenze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C8E56BE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5BA2A9BD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0A569506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69FC718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2AA5BB3D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330CCCA2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D13228B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Wicki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220F11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CE850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1D15C4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30ACE850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6A1EAA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48F5D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25.056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5ECDC8C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AD5A0B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3082FBE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2C07611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51084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BRG. Hochschulförderungs- und -koordinationsgesetz. Änderung</w:t>
            </w:r>
          </w:p>
          <w:p w14:paraId="52F76B46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OCF. Loi sur l'encouragement et la coordination des hautes écoles. Modification</w:t>
            </w:r>
          </w:p>
          <w:p w14:paraId="78DB35AB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24F77">
              <w:rPr>
                <w:noProof/>
                <w:lang w:val="it-IT"/>
              </w:rPr>
              <w:t xml:space="preserve">OCF. Legge federale sulla promozione e sul coordinamento del settore universitario svizzero.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6C7C7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54ACB12" w14:textId="77777777" w:rsidR="00DC367E" w:rsidRDefault="00DC367E">
            <w:pPr>
              <w:rPr>
                <w:lang w:val="de-CH"/>
              </w:rPr>
            </w:pPr>
          </w:p>
          <w:p w14:paraId="515D7111" w14:textId="77777777" w:rsidR="00DC367E" w:rsidRDefault="00DC367E">
            <w:pPr>
              <w:rPr>
                <w:lang w:val="de-CH"/>
              </w:rPr>
            </w:pPr>
          </w:p>
          <w:p w14:paraId="08C77903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77A27C7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5454E644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5812AAE6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F331E7B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47254839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7C508FFD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9B0E295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Gmür-Schönenberger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1F149C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A7C3AA" w14:textId="77777777" w:rsidR="001C0310" w:rsidRPr="005F4BF2" w:rsidRDefault="00124F77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Stark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2F0A13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64C1FF0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851B67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D22303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25.4163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59608E0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7DF4A9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Hyperlink"/>
                </w:rPr>
                <w:t>DE</w:t>
              </w:r>
            </w:hyperlink>
          </w:p>
          <w:p w14:paraId="2C3DA58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Hyperlink"/>
                </w:rPr>
                <w:t>FR</w:t>
              </w:r>
            </w:hyperlink>
          </w:p>
          <w:p w14:paraId="5403ECA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9CC5B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Wasserfallen Flavia. Sechs Wochen Ferien in der Lehre. Berufsbildung stärken</w:t>
            </w:r>
          </w:p>
          <w:p w14:paraId="6841A02A" w14:textId="77777777" w:rsidR="001C0310" w:rsidRPr="00124F77" w:rsidRDefault="00124F77" w:rsidP="001C0310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Mo. Wasserfallen Flavia. </w:t>
            </w:r>
            <w:r w:rsidRPr="00124F77">
              <w:rPr>
                <w:noProof/>
                <w:lang w:val="fr-CH"/>
              </w:rPr>
              <w:t xml:space="preserve">Six semaines de vacances pour les apprentis. </w:t>
            </w:r>
            <w:r w:rsidRPr="00124F77">
              <w:rPr>
                <w:noProof/>
                <w:lang w:val="it-IT"/>
              </w:rPr>
              <w:t>Renforcer la formation professionnelle</w:t>
            </w:r>
          </w:p>
          <w:p w14:paraId="38AA54AF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Mo. Wasserfallen Flavia. Rafforzare la formazione professionale concedendo alle persone in formazione sei settimane di ferie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F86DA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C654BC3" w14:textId="77777777" w:rsidR="00DC367E" w:rsidRPr="00124F77" w:rsidRDefault="00DC367E">
            <w:pPr>
              <w:rPr>
                <w:lang w:val="it-IT"/>
              </w:rPr>
            </w:pPr>
          </w:p>
          <w:p w14:paraId="45184757" w14:textId="77777777" w:rsidR="00DC367E" w:rsidRPr="00124F77" w:rsidRDefault="00DC367E">
            <w:pPr>
              <w:rPr>
                <w:lang w:val="it-IT"/>
              </w:rPr>
            </w:pPr>
          </w:p>
          <w:p w14:paraId="4F75A3BB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F170F94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62BD8804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1C17E6FC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C0509BE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4853A0B4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4B48FBB2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9ECC17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AC7D2D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F07AA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A9EAF8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74ECDFC0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1628A7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6AA8F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25.4179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9A9F3AF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7F66DA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Hyperlink"/>
                </w:rPr>
                <w:t>DE</w:t>
              </w:r>
            </w:hyperlink>
          </w:p>
          <w:p w14:paraId="63DA24F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Hyperlink"/>
                </w:rPr>
                <w:t>FR</w:t>
              </w:r>
            </w:hyperlink>
          </w:p>
          <w:p w14:paraId="42C81A0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A53C9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Regazzi. Unabhängigere Regulierungskostenschätzung</w:t>
            </w:r>
          </w:p>
          <w:p w14:paraId="688CFB11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Regazzi. </w:t>
            </w:r>
            <w:r w:rsidRPr="00124F77">
              <w:rPr>
                <w:noProof/>
                <w:lang w:val="fr-CH"/>
              </w:rPr>
              <w:t>Davantage d'indépendance dans l'estimation des coûts de la réglementation</w:t>
            </w:r>
          </w:p>
          <w:p w14:paraId="0388AC19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Mo. Regazzi. Una stima più indipendente dei costi della regolamentazione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EE44B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0C8E756" w14:textId="77777777" w:rsidR="00DC367E" w:rsidRPr="00124F77" w:rsidRDefault="00DC367E">
            <w:pPr>
              <w:rPr>
                <w:lang w:val="it-IT"/>
              </w:rPr>
            </w:pPr>
          </w:p>
          <w:p w14:paraId="165FC322" w14:textId="77777777" w:rsidR="00DC367E" w:rsidRPr="00124F77" w:rsidRDefault="00DC367E">
            <w:pPr>
              <w:rPr>
                <w:lang w:val="it-IT"/>
              </w:rPr>
            </w:pPr>
          </w:p>
          <w:p w14:paraId="72CDB09D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7FD58E4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2D48055C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3F026ECB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B612973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39801A76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0283FA1C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C1EC47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363B6D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6B1E8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F7E8CD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06DFBB8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4F3717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57211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25.4382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B05F614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EBE398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Hyperlink"/>
                </w:rPr>
                <w:t>DE</w:t>
              </w:r>
            </w:hyperlink>
          </w:p>
          <w:p w14:paraId="12B0D45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Hyperlink"/>
                </w:rPr>
                <w:t>FR</w:t>
              </w:r>
            </w:hyperlink>
          </w:p>
          <w:p w14:paraId="24CEFCB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22D5C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Sommaruga Carlo. Massnahmen für sozial benachteiligte Mieterinnen und Mieter, die in den Ruhestand gehen oder bei Abriss- oder Renovierungsarbeiten ausziehen müssen</w:t>
            </w:r>
          </w:p>
          <w:p w14:paraId="3B52E855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Po. Sommaruga Carlo. Des mesures en faveur des locataires vulnérables arrivant à la retraite ou victimes d'éviction lors d'opérations de démoliton ou de rénovation</w:t>
            </w:r>
          </w:p>
          <w:p w14:paraId="76A7CA69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Po. Sommaruga Carlo. Misure a favore dei locatari vulnerabili al momento del pensionamento o vittime di estromissione a seguito di demolizioni o di ristrutturazioni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0D0D91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5CE2B0B" w14:textId="77777777" w:rsidR="00DC367E" w:rsidRPr="00124F77" w:rsidRDefault="00DC367E">
            <w:pPr>
              <w:rPr>
                <w:lang w:val="it-IT"/>
              </w:rPr>
            </w:pPr>
          </w:p>
          <w:p w14:paraId="01564E1E" w14:textId="77777777" w:rsidR="00DC367E" w:rsidRPr="00124F77" w:rsidRDefault="00DC367E">
            <w:pPr>
              <w:rPr>
                <w:lang w:val="it-IT"/>
              </w:rPr>
            </w:pPr>
          </w:p>
          <w:p w14:paraId="66FF97F5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67581A5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14FB94F9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128EDC04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D9B4AD7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1992D53A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310AD19C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71828B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4DE9C3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1AE7F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2425C6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183DB90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02AEBC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45683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25.3965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097A6EC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EB829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39FD2F3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410A68A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E275C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Müller Damian. Wohnungsknappheit. Wann setzt der Bundesrat seinen Aktionsplan endlich konsequent um?</w:t>
            </w:r>
          </w:p>
          <w:p w14:paraId="0218D9F4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Müller Damian. Pénurie de logements. Quand le Conseil fédéral mettra-t-il enfin en oeuvre son plan d'action de manière conséquente ?</w:t>
            </w:r>
          </w:p>
          <w:p w14:paraId="0E6E1DD7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24F77">
              <w:rPr>
                <w:noProof/>
                <w:lang w:val="it-IT"/>
              </w:rPr>
              <w:t xml:space="preserve">Ip. Müller Damian. Penuria di alloggi. Il Consiglio federale applicherà con coerenza il suo piano d'intervento? </w:t>
            </w:r>
            <w:r>
              <w:rPr>
                <w:noProof/>
                <w:lang w:val="de-DE"/>
              </w:rPr>
              <w:t>E quando?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7B7D6D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987918B" w14:textId="77777777" w:rsidR="00DC367E" w:rsidRDefault="00DC367E">
            <w:pPr>
              <w:rPr>
                <w:lang w:val="de-CH"/>
              </w:rPr>
            </w:pPr>
          </w:p>
          <w:p w14:paraId="10E75E43" w14:textId="77777777" w:rsidR="00DC367E" w:rsidRDefault="00DC367E">
            <w:pPr>
              <w:rPr>
                <w:lang w:val="de-CH"/>
              </w:rPr>
            </w:pPr>
          </w:p>
          <w:p w14:paraId="1717DEE0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9CDE323" w14:textId="77777777" w:rsidR="001C0310" w:rsidRDefault="001C0310" w:rsidP="001C0310">
            <w:pPr>
              <w:rPr>
                <w:lang w:val="de-CH"/>
              </w:rPr>
            </w:pPr>
          </w:p>
          <w:p w14:paraId="3A8F6C30" w14:textId="77777777" w:rsidR="001C0310" w:rsidRDefault="001C0310" w:rsidP="001C0310">
            <w:pPr>
              <w:rPr>
                <w:lang w:val="de-CH"/>
              </w:rPr>
            </w:pPr>
          </w:p>
          <w:p w14:paraId="2B36494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CA6DCF9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087819AC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027D8D77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5A8C7A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6FF243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1D095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5FCA47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243E51B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2F1096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39568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25.4005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8878574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217A8B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40AFDB0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3571987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F3FF86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Maillard Pierre-Yves. Risiko eines Zusammenbruchs des Schweizer Weinbaus. </w:t>
            </w:r>
            <w:r w:rsidRPr="00124F77">
              <w:rPr>
                <w:noProof/>
                <w:lang w:val="fr-CH"/>
              </w:rPr>
              <w:t>Welche Sofortmassnahmen erwägt der Bundesrat?</w:t>
            </w:r>
          </w:p>
          <w:p w14:paraId="689EAB24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Maillard Pierre-Yves. Risque d'effondrement de la vini-viticulture suisse, quelles mesures urgentes envisage le Conseil fédéral ?</w:t>
            </w:r>
          </w:p>
          <w:p w14:paraId="2A1880C3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Ip. Maillard Pierre-Yves. Rischio di collasso del settore vitivinicolo svizzero, quali misure urgenti prevede il Consiglio federale?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1075E9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788208B" w14:textId="77777777" w:rsidR="00DC367E" w:rsidRPr="00124F77" w:rsidRDefault="00DC367E">
            <w:pPr>
              <w:rPr>
                <w:lang w:val="it-IT"/>
              </w:rPr>
            </w:pPr>
          </w:p>
          <w:p w14:paraId="1C55577B" w14:textId="77777777" w:rsidR="00DC367E" w:rsidRPr="00124F77" w:rsidRDefault="00DC367E">
            <w:pPr>
              <w:rPr>
                <w:lang w:val="it-IT"/>
              </w:rPr>
            </w:pPr>
          </w:p>
          <w:p w14:paraId="1109BB24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D5D030F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344B2C05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42E47FED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30C8535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225F217D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36948D14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BF51BD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53A16A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8478D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51D687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1F0A067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5D185D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850F6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25.4006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416CEA0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A01A12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Hyperlink"/>
                </w:rPr>
                <w:t>DE</w:t>
              </w:r>
            </w:hyperlink>
          </w:p>
          <w:p w14:paraId="4B8F09A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Hyperlink"/>
                </w:rPr>
                <w:t>FR</w:t>
              </w:r>
            </w:hyperlink>
          </w:p>
          <w:p w14:paraId="49728BB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68D7F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Gapany. Deutlich mehr Firmenkonkurse in der Schweiz. </w:t>
            </w:r>
            <w:r w:rsidRPr="00124F77">
              <w:rPr>
                <w:noProof/>
                <w:lang w:val="fr-CH"/>
              </w:rPr>
              <w:t>Wie weiter?</w:t>
            </w:r>
          </w:p>
          <w:p w14:paraId="5B4F2CCF" w14:textId="77777777" w:rsidR="001C0310" w:rsidRPr="00124F77" w:rsidRDefault="00124F77" w:rsidP="001C0310">
            <w:pPr>
              <w:rPr>
                <w:noProof/>
                <w:lang w:val="it-IT"/>
              </w:rPr>
            </w:pPr>
            <w:r w:rsidRPr="00124F77">
              <w:rPr>
                <w:noProof/>
                <w:lang w:val="fr-CH"/>
              </w:rPr>
              <w:t xml:space="preserve">Ip. Gapany. Augmentation notable du nombre de faillites en Suisse. </w:t>
            </w:r>
            <w:r w:rsidRPr="00124F77">
              <w:rPr>
                <w:noProof/>
                <w:lang w:val="it-IT"/>
              </w:rPr>
              <w:t>Quelles suites ?</w:t>
            </w:r>
          </w:p>
          <w:p w14:paraId="0776DBB7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24F77">
              <w:rPr>
                <w:noProof/>
                <w:lang w:val="it-IT"/>
              </w:rPr>
              <w:t xml:space="preserve">Ip. Gapany. Notevole aumento dei fallimenti in Svizzera. </w:t>
            </w:r>
            <w:r>
              <w:rPr>
                <w:noProof/>
                <w:lang w:val="de-DE"/>
              </w:rPr>
              <w:t>Quali conseguenze?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7BF23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0CCA2BD" w14:textId="77777777" w:rsidR="00DC367E" w:rsidRDefault="00DC367E">
            <w:pPr>
              <w:rPr>
                <w:lang w:val="de-CH"/>
              </w:rPr>
            </w:pPr>
          </w:p>
          <w:p w14:paraId="758C24C4" w14:textId="77777777" w:rsidR="00DC367E" w:rsidRDefault="00DC367E">
            <w:pPr>
              <w:rPr>
                <w:lang w:val="de-CH"/>
              </w:rPr>
            </w:pPr>
          </w:p>
          <w:p w14:paraId="1C6B7A00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2342325" w14:textId="77777777" w:rsidR="001C0310" w:rsidRDefault="001C0310" w:rsidP="001C0310">
            <w:pPr>
              <w:rPr>
                <w:lang w:val="de-CH"/>
              </w:rPr>
            </w:pPr>
          </w:p>
          <w:p w14:paraId="053537C8" w14:textId="77777777" w:rsidR="001C0310" w:rsidRDefault="001C0310" w:rsidP="001C0310">
            <w:pPr>
              <w:rPr>
                <w:lang w:val="de-CH"/>
              </w:rPr>
            </w:pPr>
          </w:p>
          <w:p w14:paraId="65A9B85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B12B747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580E036C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2CA61DE7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BD5EE5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924C3F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7E9E1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E83BD8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1047C969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EA6957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FC8D9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25.4055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388FA88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9001B1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Hyperlink"/>
                </w:rPr>
                <w:t>DE</w:t>
              </w:r>
            </w:hyperlink>
          </w:p>
          <w:p w14:paraId="241CC3A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Hyperlink"/>
                </w:rPr>
                <w:t>FR</w:t>
              </w:r>
            </w:hyperlink>
          </w:p>
          <w:p w14:paraId="7E89FC1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9AB59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Müller Damian. Schweizer Zahlungsverkehr im Griff von US-Giganten. </w:t>
            </w:r>
            <w:r w:rsidRPr="00124F77">
              <w:rPr>
                <w:noProof/>
                <w:lang w:val="fr-CH"/>
              </w:rPr>
              <w:t>Digitale Souveränität stärken</w:t>
            </w:r>
          </w:p>
          <w:p w14:paraId="384F1B79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Müller Damian. Trafic des paiements aux mains de géants américains. Renforcer la souveraineté numérique de la Suisse</w:t>
            </w:r>
          </w:p>
          <w:p w14:paraId="4DDDB5E4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124F77">
              <w:rPr>
                <w:noProof/>
                <w:lang w:val="fr-CH"/>
              </w:rPr>
              <w:t xml:space="preserve">Ip. Müller Damian. </w:t>
            </w:r>
            <w:r w:rsidRPr="00124F77">
              <w:rPr>
                <w:noProof/>
                <w:lang w:val="it-IT"/>
              </w:rPr>
              <w:t xml:space="preserve">Traffico svizzero dei pagamenti nelle mani delle big tech americane. </w:t>
            </w:r>
            <w:r>
              <w:rPr>
                <w:noProof/>
                <w:lang w:val="de-DE"/>
              </w:rPr>
              <w:t>Occorre rafforzare la nostra sovranità digitale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97C9DD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327FB8D" w14:textId="77777777" w:rsidR="00DC367E" w:rsidRDefault="00DC367E">
            <w:pPr>
              <w:rPr>
                <w:lang w:val="de-CH"/>
              </w:rPr>
            </w:pPr>
          </w:p>
          <w:p w14:paraId="3FEA2903" w14:textId="77777777" w:rsidR="00DC367E" w:rsidRDefault="00DC367E">
            <w:pPr>
              <w:rPr>
                <w:lang w:val="de-CH"/>
              </w:rPr>
            </w:pPr>
          </w:p>
          <w:p w14:paraId="15343B4C" w14:textId="77777777" w:rsidR="00DC367E" w:rsidRDefault="00DC3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FD398F8" w14:textId="77777777" w:rsidR="001C0310" w:rsidRDefault="001C0310" w:rsidP="001C0310">
            <w:pPr>
              <w:rPr>
                <w:lang w:val="de-CH"/>
              </w:rPr>
            </w:pPr>
          </w:p>
          <w:p w14:paraId="43A02B13" w14:textId="77777777" w:rsidR="001C0310" w:rsidRDefault="001C0310" w:rsidP="001C0310">
            <w:pPr>
              <w:rPr>
                <w:lang w:val="de-CH"/>
              </w:rPr>
            </w:pPr>
          </w:p>
          <w:p w14:paraId="72A14E9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150FD21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0B0BA1A6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58451BCB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E48275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1192FD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4CDD5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05D3253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648B208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D06827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89181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25.4123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283067D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79CB05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Hyperlink"/>
                </w:rPr>
                <w:t>DE</w:t>
              </w:r>
            </w:hyperlink>
          </w:p>
          <w:p w14:paraId="1126E08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Hyperlink"/>
                </w:rPr>
                <w:t>FR</w:t>
              </w:r>
            </w:hyperlink>
          </w:p>
          <w:p w14:paraId="1B7FDDA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818C2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Juillard. Industrie im Jurabogen. Wie kann man dieser Region, die immer wieder von Krisen heimgesucht wird, nachhaltig helfen?</w:t>
            </w:r>
          </w:p>
          <w:p w14:paraId="1B8A74F7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Juillard. Industrie de l'Arc jurassien. Comment venir en aide durablement à cette région régulièrement touchée par des crises successives ?</w:t>
            </w:r>
          </w:p>
          <w:p w14:paraId="29B5DAD5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Ip. Juillard. Settore industriale dell'arco giurassiano. Come aiutare una regione colpita da crisi ricorrenti?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8F293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69EB909" w14:textId="77777777" w:rsidR="00DC367E" w:rsidRPr="00124F77" w:rsidRDefault="00DC367E">
            <w:pPr>
              <w:rPr>
                <w:lang w:val="it-IT"/>
              </w:rPr>
            </w:pPr>
          </w:p>
          <w:p w14:paraId="522D5A9F" w14:textId="77777777" w:rsidR="00DC367E" w:rsidRPr="00124F77" w:rsidRDefault="00DC367E">
            <w:pPr>
              <w:rPr>
                <w:lang w:val="it-IT"/>
              </w:rPr>
            </w:pPr>
          </w:p>
          <w:p w14:paraId="30FA6320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0B9828B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37D1BFA6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04B22324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0FADBC4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72CDD72D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5DC4C58B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0DB4A6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7C304C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AFD3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27F1064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3DDCF2C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86B6DC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F2E81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25.4144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A87E214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9F9039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Hyperlink"/>
                </w:rPr>
                <w:t>DE</w:t>
              </w:r>
            </w:hyperlink>
          </w:p>
          <w:p w14:paraId="410B880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Hyperlink"/>
                </w:rPr>
                <w:t>FR</w:t>
              </w:r>
            </w:hyperlink>
          </w:p>
          <w:p w14:paraId="726E5C0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CFFBD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Graf Maya. Erhaltung seltener Nutztierrassen in der geplanten Totalrevision der Tierzuchtverordnung (TZV) gefährdet?</w:t>
            </w:r>
          </w:p>
          <w:p w14:paraId="697BB9EB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Graf Maya. Révision totale de l'ordonnance sur l'élevage. La préservation des races rares d'animaux de rente est-elle menacée ?</w:t>
            </w:r>
          </w:p>
          <w:p w14:paraId="4A98586B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Ip. Graf Maya. La conservazione delle razze rare di animali da reddito è a rischio con la prevista revisione totale dell'ordinanza sull'allevamento di animali (OAlle)?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84D7DD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05A0EB3" w14:textId="77777777" w:rsidR="00DC367E" w:rsidRPr="00124F77" w:rsidRDefault="00DC367E">
            <w:pPr>
              <w:rPr>
                <w:lang w:val="it-IT"/>
              </w:rPr>
            </w:pPr>
          </w:p>
          <w:p w14:paraId="49F2EBED" w14:textId="77777777" w:rsidR="00DC367E" w:rsidRPr="00124F77" w:rsidRDefault="00DC367E">
            <w:pPr>
              <w:rPr>
                <w:lang w:val="it-IT"/>
              </w:rPr>
            </w:pPr>
          </w:p>
          <w:p w14:paraId="0751C987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7ACFF21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72C492F1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7A460E59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CA174A0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0904078E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7AA27593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58581F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DD69FA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B72D0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747F05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4EB1022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05BAC9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80773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25.4185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1429946" w14:textId="77777777" w:rsidR="00DC367E" w:rsidRDefault="00124F7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2FEEBB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Hyperlink"/>
                </w:rPr>
                <w:t>DE</w:t>
              </w:r>
            </w:hyperlink>
          </w:p>
          <w:p w14:paraId="78A6C5A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Hyperlink"/>
                </w:rPr>
                <w:t>FR</w:t>
              </w:r>
            </w:hyperlink>
          </w:p>
          <w:p w14:paraId="30F91AD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68FAD" w14:textId="77777777" w:rsidR="001C0310" w:rsidRDefault="00124F7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Maret Marianne. Wie werden die in der Kriegsmaterialverordnung aufgeführten Länder festgelegt?</w:t>
            </w:r>
          </w:p>
          <w:p w14:paraId="4842D230" w14:textId="77777777" w:rsidR="001C0310" w:rsidRPr="00124F77" w:rsidRDefault="00124F77" w:rsidP="001C0310">
            <w:pPr>
              <w:rPr>
                <w:noProof/>
                <w:lang w:val="fr-CH"/>
              </w:rPr>
            </w:pPr>
            <w:r w:rsidRPr="00124F77">
              <w:rPr>
                <w:noProof/>
                <w:lang w:val="fr-CH"/>
              </w:rPr>
              <w:t>Ip. Maret Marianne. Comment sont définis les pays mentionnés dans l'ordonnance sur le matériel de guerre ?</w:t>
            </w:r>
          </w:p>
          <w:p w14:paraId="46865C52" w14:textId="77777777" w:rsidR="001C0310" w:rsidRPr="00124F77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24F77">
              <w:rPr>
                <w:noProof/>
                <w:lang w:val="it-IT"/>
              </w:rPr>
              <w:t>Ip. Maret Marianne. In che modo vengono definiti i Paesi menzionati nell'ordinanza sul materiale bellico?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908A4F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316CE57" w14:textId="77777777" w:rsidR="00DC367E" w:rsidRPr="00124F77" w:rsidRDefault="00DC367E">
            <w:pPr>
              <w:rPr>
                <w:lang w:val="it-IT"/>
              </w:rPr>
            </w:pPr>
          </w:p>
          <w:p w14:paraId="7CF6D10B" w14:textId="77777777" w:rsidR="00DC367E" w:rsidRPr="00124F77" w:rsidRDefault="00DC367E">
            <w:pPr>
              <w:rPr>
                <w:lang w:val="it-IT"/>
              </w:rPr>
            </w:pPr>
          </w:p>
          <w:p w14:paraId="23BE935A" w14:textId="77777777" w:rsidR="00DC367E" w:rsidRPr="00124F77" w:rsidRDefault="00DC3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1279D04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47BF7A92" w14:textId="77777777" w:rsidR="001C0310" w:rsidRPr="00124F77" w:rsidRDefault="001C0310" w:rsidP="001C0310">
            <w:pPr>
              <w:rPr>
                <w:lang w:val="it-IT"/>
              </w:rPr>
            </w:pPr>
          </w:p>
          <w:p w14:paraId="17CDFDE5" w14:textId="77777777" w:rsidR="001C0310" w:rsidRPr="00124F7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491FF46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7FFB0C66" w14:textId="77777777" w:rsidR="001C0310" w:rsidRDefault="00124F77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5D179B71" w14:textId="77777777" w:rsidR="001C0310" w:rsidRPr="005F4BF2" w:rsidRDefault="00124F7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DB3179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A9CD80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17FB7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91751F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DC367E" w14:paraId="1F9BF223" w14:textId="77777777">
        <w:trPr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77AC17DC" w14:textId="77777777" w:rsidR="001A5CAD" w:rsidRPr="005F4BF2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57" w:type="dxa"/>
            <w:gridSpan w:val="12"/>
            <w:tcBorders>
              <w:top w:val="single" w:sz="4" w:space="0" w:color="auto"/>
            </w:tcBorders>
          </w:tcPr>
          <w:p w14:paraId="201C4BA2" w14:textId="77777777" w:rsidR="001A5CAD" w:rsidRPr="0016398D" w:rsidRDefault="001A5CAD" w:rsidP="00132F6A">
            <w:pPr>
              <w:keepLines/>
              <w:rPr>
                <w:rFonts w:cs="Arial"/>
                <w:lang w:val="de-CH"/>
              </w:rPr>
            </w:pPr>
          </w:p>
          <w:p w14:paraId="788E514D" w14:textId="77777777" w:rsidR="001A5CAD" w:rsidRPr="005F4BF2" w:rsidRDefault="001A5CAD" w:rsidP="00132F6A">
            <w:pPr>
              <w:keepLines/>
              <w:rPr>
                <w:lang w:val="fr-CH"/>
              </w:rPr>
            </w:pPr>
            <w:r w:rsidRPr="005F4BF2">
              <w:rPr>
                <w:noProof/>
                <w:vertAlign w:val="superscript"/>
                <w:lang w:val="fr-CH"/>
              </w:rPr>
              <w:t xml:space="preserve">  </w:t>
            </w:r>
          </w:p>
          <w:p w14:paraId="06D1F3CF" w14:textId="77777777" w:rsidR="001A5CAD" w:rsidRPr="004E5C86" w:rsidRDefault="001A5CAD" w:rsidP="00132F6A">
            <w:pPr>
              <w:keepLines/>
              <w:rPr>
                <w:lang w:val="fr-CH"/>
              </w:rPr>
            </w:pPr>
            <w:r>
              <w:rPr>
                <w:noProof/>
                <w:vertAlign w:val="superscript"/>
                <w:lang w:val="fr-CH"/>
              </w:rPr>
              <w:t xml:space="preserve"> 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</w:p>
          <w:p w14:paraId="3F82F0FD" w14:textId="77777777" w:rsidR="001A5CAD" w:rsidRPr="0084366D" w:rsidRDefault="001A5CAD" w:rsidP="00132F6A">
            <w:pPr>
              <w:keepLines/>
              <w:rPr>
                <w:rFonts w:cs="Arial"/>
                <w:noProof/>
                <w:lang w:val="it-CH"/>
              </w:rPr>
            </w:pPr>
            <w:r w:rsidRPr="005F4BF2">
              <w:rPr>
                <w:noProof/>
                <w:vertAlign w:val="superscript"/>
                <w:lang w:val="fr-CH"/>
              </w:rPr>
              <w:t xml:space="preserve"> 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</w:p>
          <w:p w14:paraId="1D63FADF" w14:textId="77777777" w:rsidR="001A5CAD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3CA4FA3D" w14:textId="5AEB61D9" w:rsidR="001C0310" w:rsidRDefault="001C0310"/>
    <w:sectPr w:rsidR="001C0310" w:rsidSect="009635E2">
      <w:footerReference w:type="default" r:id="rId54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F8C2B" w14:textId="77777777" w:rsidR="00B31B79" w:rsidRDefault="00B31B79">
      <w:r>
        <w:separator/>
      </w:r>
    </w:p>
  </w:endnote>
  <w:endnote w:type="continuationSeparator" w:id="0">
    <w:p w14:paraId="64CA8965" w14:textId="77777777" w:rsidR="00B31B79" w:rsidRDefault="00B31B79">
      <w:r>
        <w:continuationSeparator/>
      </w:r>
    </w:p>
  </w:endnote>
  <w:endnote w:type="continuationNotice" w:id="1">
    <w:p w14:paraId="007BE670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1248C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7A81" w14:textId="77777777" w:rsidR="00B31B79" w:rsidRDefault="00B31B79">
      <w:r>
        <w:separator/>
      </w:r>
    </w:p>
  </w:footnote>
  <w:footnote w:type="continuationSeparator" w:id="0">
    <w:p w14:paraId="101524AC" w14:textId="77777777" w:rsidR="00B31B79" w:rsidRDefault="00B31B79">
      <w:r>
        <w:continuationSeparator/>
      </w:r>
    </w:p>
  </w:footnote>
  <w:footnote w:type="continuationNotice" w:id="1">
    <w:p w14:paraId="47CA56F8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4F77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0479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5F5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08BF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0B43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3014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5C5D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2FFF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67E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3ED2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250024" TargetMode="External"/><Relationship Id="rId18" Type="http://schemas.openxmlformats.org/officeDocument/2006/relationships/hyperlink" Target="https://www.parlament.ch/de/ratsbetrieb/suche-curia-vista/geschaeft?AffairId=20230047" TargetMode="External"/><Relationship Id="rId26" Type="http://schemas.openxmlformats.org/officeDocument/2006/relationships/hyperlink" Target="https://www.parlament.ch/it/ratsbetrieb/suche-curia-vista/geschaeft?AffairId=20254163" TargetMode="External"/><Relationship Id="rId39" Type="http://schemas.openxmlformats.org/officeDocument/2006/relationships/hyperlink" Target="https://www.parlament.ch/de/ratsbetrieb/suche-curia-vista/geschaeft?AffairId=20254006" TargetMode="External"/><Relationship Id="rId21" Type="http://schemas.openxmlformats.org/officeDocument/2006/relationships/hyperlink" Target="https://www.parlament.ch/de/ratsbetrieb/suche-curia-vista/geschaeft?AffairId=20250056" TargetMode="External"/><Relationship Id="rId34" Type="http://schemas.openxmlformats.org/officeDocument/2006/relationships/hyperlink" Target="https://www.parlament.ch/fr/ratsbetrieb/suche-curia-vista/geschaeft?AffairId=20253965" TargetMode="External"/><Relationship Id="rId42" Type="http://schemas.openxmlformats.org/officeDocument/2006/relationships/hyperlink" Target="https://www.parlament.ch/de/ratsbetrieb/suche-curia-vista/geschaeft?AffairId=20254055" TargetMode="External"/><Relationship Id="rId47" Type="http://schemas.openxmlformats.org/officeDocument/2006/relationships/hyperlink" Target="https://www.parlament.ch/it/ratsbetrieb/suche-curia-vista/geschaeft?AffairId=20254123" TargetMode="External"/><Relationship Id="rId50" Type="http://schemas.openxmlformats.org/officeDocument/2006/relationships/hyperlink" Target="https://www.parlament.ch/it/ratsbetrieb/suche-curia-vista/geschaeft?AffairId=20254144" TargetMode="External"/><Relationship Id="rId55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30086" TargetMode="External"/><Relationship Id="rId29" Type="http://schemas.openxmlformats.org/officeDocument/2006/relationships/hyperlink" Target="https://www.parlament.ch/it/ratsbetrieb/suche-curia-vista/geschaeft?AffairId=20254179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54163" TargetMode="External"/><Relationship Id="rId32" Type="http://schemas.openxmlformats.org/officeDocument/2006/relationships/hyperlink" Target="https://www.parlament.ch/it/ratsbetrieb/suche-curia-vista/geschaeft?AffairId=20254382" TargetMode="External"/><Relationship Id="rId37" Type="http://schemas.openxmlformats.org/officeDocument/2006/relationships/hyperlink" Target="https://www.parlament.ch/fr/ratsbetrieb/suche-curia-vista/geschaeft?AffairId=20254005" TargetMode="External"/><Relationship Id="rId40" Type="http://schemas.openxmlformats.org/officeDocument/2006/relationships/hyperlink" Target="https://www.parlament.ch/fr/ratsbetrieb/suche-curia-vista/geschaeft?AffairId=20254006" TargetMode="External"/><Relationship Id="rId45" Type="http://schemas.openxmlformats.org/officeDocument/2006/relationships/hyperlink" Target="https://www.parlament.ch/de/ratsbetrieb/suche-curia-vista/geschaeft?AffairId=20254123" TargetMode="External"/><Relationship Id="rId53" Type="http://schemas.openxmlformats.org/officeDocument/2006/relationships/hyperlink" Target="https://www.parlament.ch/it/ratsbetrieb/suche-curia-vista/geschaeft?AffairId=20254185" TargetMode="Externa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30047" TargetMode="External"/><Relationship Id="rId31" Type="http://schemas.openxmlformats.org/officeDocument/2006/relationships/hyperlink" Target="https://www.parlament.ch/fr/ratsbetrieb/suche-curia-vista/geschaeft?AffairId=20254382" TargetMode="External"/><Relationship Id="rId44" Type="http://schemas.openxmlformats.org/officeDocument/2006/relationships/hyperlink" Target="https://www.parlament.ch/it/ratsbetrieb/suche-curia-vista/geschaeft?AffairId=20254055" TargetMode="External"/><Relationship Id="rId52" Type="http://schemas.openxmlformats.org/officeDocument/2006/relationships/hyperlink" Target="https://www.parlament.ch/fr/ratsbetrieb/suche-curia-vista/geschaeft?AffairId=20254185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50024" TargetMode="External"/><Relationship Id="rId22" Type="http://schemas.openxmlformats.org/officeDocument/2006/relationships/hyperlink" Target="https://www.parlament.ch/fr/ratsbetrieb/suche-curia-vista/geschaeft?AffairId=20250056" TargetMode="External"/><Relationship Id="rId27" Type="http://schemas.openxmlformats.org/officeDocument/2006/relationships/hyperlink" Target="https://www.parlament.ch/de/ratsbetrieb/suche-curia-vista/geschaeft?AffairId=20254179" TargetMode="External"/><Relationship Id="rId30" Type="http://schemas.openxmlformats.org/officeDocument/2006/relationships/hyperlink" Target="https://www.parlament.ch/de/ratsbetrieb/suche-curia-vista/geschaeft?AffairId=20254382" TargetMode="External"/><Relationship Id="rId35" Type="http://schemas.openxmlformats.org/officeDocument/2006/relationships/hyperlink" Target="https://www.parlament.ch/it/ratsbetrieb/suche-curia-vista/geschaeft?AffairId=20253965" TargetMode="External"/><Relationship Id="rId43" Type="http://schemas.openxmlformats.org/officeDocument/2006/relationships/hyperlink" Target="https://www.parlament.ch/fr/ratsbetrieb/suche-curia-vista/geschaeft?AffairId=20254055" TargetMode="External"/><Relationship Id="rId48" Type="http://schemas.openxmlformats.org/officeDocument/2006/relationships/hyperlink" Target="https://www.parlament.ch/de/ratsbetrieb/suche-curia-vista/geschaeft?AffairId=20254144" TargetMode="External"/><Relationship Id="rId56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54185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50024" TargetMode="External"/><Relationship Id="rId17" Type="http://schemas.openxmlformats.org/officeDocument/2006/relationships/hyperlink" Target="https://www.parlament.ch/it/ratsbetrieb/suche-curia-vista/geschaeft?AffairId=20230086" TargetMode="External"/><Relationship Id="rId25" Type="http://schemas.openxmlformats.org/officeDocument/2006/relationships/hyperlink" Target="https://www.parlament.ch/fr/ratsbetrieb/suche-curia-vista/geschaeft?AffairId=20254163" TargetMode="External"/><Relationship Id="rId33" Type="http://schemas.openxmlformats.org/officeDocument/2006/relationships/hyperlink" Target="https://www.parlament.ch/de/ratsbetrieb/suche-curia-vista/geschaeft?AffairId=20253965" TargetMode="External"/><Relationship Id="rId38" Type="http://schemas.openxmlformats.org/officeDocument/2006/relationships/hyperlink" Target="https://www.parlament.ch/it/ratsbetrieb/suche-curia-vista/geschaeft?AffairId=20254005" TargetMode="External"/><Relationship Id="rId46" Type="http://schemas.openxmlformats.org/officeDocument/2006/relationships/hyperlink" Target="https://www.parlament.ch/fr/ratsbetrieb/suche-curia-vista/geschaeft?AffairId=20254123" TargetMode="External"/><Relationship Id="rId20" Type="http://schemas.openxmlformats.org/officeDocument/2006/relationships/hyperlink" Target="https://www.parlament.ch/it/ratsbetrieb/suche-curia-vista/geschaeft?AffairId=20230047" TargetMode="External"/><Relationship Id="rId41" Type="http://schemas.openxmlformats.org/officeDocument/2006/relationships/hyperlink" Target="https://www.parlament.ch/it/ratsbetrieb/suche-curia-vista/geschaeft?AffairId=20254006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230086" TargetMode="External"/><Relationship Id="rId23" Type="http://schemas.openxmlformats.org/officeDocument/2006/relationships/hyperlink" Target="https://www.parlament.ch/it/ratsbetrieb/suche-curia-vista/geschaeft?AffairId=20250056" TargetMode="External"/><Relationship Id="rId28" Type="http://schemas.openxmlformats.org/officeDocument/2006/relationships/hyperlink" Target="https://www.parlament.ch/fr/ratsbetrieb/suche-curia-vista/geschaeft?AffairId=20254179" TargetMode="External"/><Relationship Id="rId36" Type="http://schemas.openxmlformats.org/officeDocument/2006/relationships/hyperlink" Target="https://www.parlament.ch/de/ratsbetrieb/suche-curia-vista/geschaeft?AffairId=20254005" TargetMode="External"/><Relationship Id="rId49" Type="http://schemas.openxmlformats.org/officeDocument/2006/relationships/hyperlink" Target="https://www.parlament.ch/fr/ratsbetrieb/suche-curia-vista/geschaeft?AffairId=20254144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di:compone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7558A5CA46A9234F9E1E02A6288EAEBC" ma:contentTypeVersion="12" ma:contentTypeDescription="Create a new document." ma:contentTypeScope="" ma:versionID="2f8d7d83fe8366ff9e06c4900d072cb9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9a6bfafc3f5f9c83c2860920c3b5ed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203/2025 IV/Tagesordnungen--Ordres du jour</Aktenzeichen>
    <Teildossier xmlns="673932bc-7c50-4e93-afe1-7c692330eb19">2025 IV S</Teildossier>
    <e-parl xmlns="673932bc-7c50-4e93-afe1-7c692330eb19">true</e-parl>
    <Autor xmlns="673932bc-7c50-4e93-afe1-7c692330eb19">Imhof Corinne</Autor>
    <Dokumentendatum xmlns="673932bc-7c50-4e93-afe1-7c692330eb19">2025-12-01T23:00:00+00:00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Props1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A9A38B79-D1A6-440F-9FE9-ACD6922E8067}"/>
</file>

<file path=customXml/itemProps3.xml><?xml version="1.0" encoding="utf-8"?>
<ds:datastoreItem xmlns:ds="http://schemas.openxmlformats.org/officeDocument/2006/customXml" ds:itemID="{F1394BB1-007F-4E1F-9A62-285A9C81EB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4E044A-2572-4E56-88C1-158951AF761F}">
  <ds:schemaRefs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673932bc-7c50-4e93-afe1-7c692330eb19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B625790F-69A2-4DA9-872F-649BB32FA70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9267</Characters>
  <Application>Microsoft Office Word</Application>
  <DocSecurity>0</DocSecurity>
  <Lines>77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2025-12-02T09:44:00Z</dcterms:created>
  <dcterms:modified xsi:type="dcterms:W3CDTF">2025-12-03T10:14:00Z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0x0101006F7700D8DF1953488F58F32AB4E7CBB301007558A5CA46A9234F9E1E02A6288EAEBC</vt:lpwstr>
  </property>
  <property fmtid="{D5CDD505-2E9C-101B-9397-08002B2CF9AE}" pid="3" name="_dlc_DocIdItemGuid">
    <vt:lpwstr>ddcad699-3d7c-4c5c-87a8-5aa281136c82</vt:lpwstr>
  </property>
</Properties>
</file>