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925"/>
      </w:tblGrid>
      <w:tr w:rsidR="00DF5FA4" w14:paraId="26F6A086" w14:textId="77777777">
        <w:trPr>
          <w:tblHeader/>
        </w:trPr>
        <w:tc>
          <w:tcPr>
            <w:tcW w:w="1073" w:type="dxa"/>
            <w:gridSpan w:val="2"/>
          </w:tcPr>
          <w:p w14:paraId="297D0E2E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3D95CA23" w14:textId="77777777" w:rsidR="00DF5FA4" w:rsidRDefault="00C91C9E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23. September 2025, 08:15 - 13:00</w:t>
            </w:r>
          </w:p>
        </w:tc>
        <w:tc>
          <w:tcPr>
            <w:tcW w:w="5953" w:type="dxa"/>
            <w:gridSpan w:val="7"/>
          </w:tcPr>
          <w:p w14:paraId="367868DF" w14:textId="77777777" w:rsidR="00DF5FA4" w:rsidRDefault="00DF5FA4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445C09C7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19EFFE2C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DF5FA4" w14:paraId="0DAFFBD1" w14:textId="77777777">
        <w:trPr>
          <w:tblHeader/>
        </w:trPr>
        <w:tc>
          <w:tcPr>
            <w:tcW w:w="1073" w:type="dxa"/>
            <w:gridSpan w:val="2"/>
          </w:tcPr>
          <w:p w14:paraId="5E78F38B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6124048B" w14:textId="77777777" w:rsidR="00DF5FA4" w:rsidRDefault="00C91C9E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Mardi, 23 septembre 2025, 08h15 - 13h00</w:t>
            </w:r>
          </w:p>
        </w:tc>
        <w:tc>
          <w:tcPr>
            <w:tcW w:w="5953" w:type="dxa"/>
            <w:gridSpan w:val="7"/>
          </w:tcPr>
          <w:p w14:paraId="3DCF3BA9" w14:textId="77777777" w:rsidR="00DF5FA4" w:rsidRDefault="00DF5FA4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5230A333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2EF1CF71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3</w:t>
            </w:r>
          </w:p>
        </w:tc>
      </w:tr>
      <w:tr w:rsidR="00DF5FA4" w14:paraId="7F518B3E" w14:textId="77777777">
        <w:trPr>
          <w:tblHeader/>
        </w:trPr>
        <w:tc>
          <w:tcPr>
            <w:tcW w:w="1073" w:type="dxa"/>
            <w:gridSpan w:val="2"/>
          </w:tcPr>
          <w:p w14:paraId="335C4BA1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76CE3CFF" w14:textId="77777777" w:rsidR="00DF5FA4" w:rsidRDefault="00C91C9E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23 settembre 2025, 08.15 - 13.00</w:t>
            </w:r>
          </w:p>
        </w:tc>
        <w:tc>
          <w:tcPr>
            <w:tcW w:w="5953" w:type="dxa"/>
            <w:gridSpan w:val="7"/>
          </w:tcPr>
          <w:p w14:paraId="6106F6D9" w14:textId="77777777" w:rsidR="00DF5FA4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6338D88B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16D8340D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3</w:t>
            </w:r>
          </w:p>
        </w:tc>
      </w:tr>
      <w:tr w:rsidR="00DF5FA4" w14:paraId="0A00D50F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7657D663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  <w:tcBorders>
              <w:bottom w:val="single" w:sz="4" w:space="0" w:color="auto"/>
            </w:tcBorders>
          </w:tcPr>
          <w:p w14:paraId="22C88063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00F22984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652F4E5F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62DE6CCD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DF5FA4" w14:paraId="5B2AB7A4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CFA591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8D3D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E23F56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8AA53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5F13AA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3BBF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72E950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118CE8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FB88B8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5CD9C8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BF9A7E7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AB14BF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547B65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DF5FA4" w14:paraId="389CA139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0D3E3A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02AD2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17.523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C078EE1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90150B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4282437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1A61FA2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BC580AE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(Stamm) Walliser. Ermöglichung von Doppelnamen bei der Heirat</w:t>
            </w:r>
          </w:p>
          <w:p w14:paraId="22E671FF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Iv.pa. (Stamm) Walliser. Autoriser le double nom en cas de mariage</w:t>
            </w:r>
          </w:p>
          <w:p w14:paraId="7DB014DB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Iv.pa. (Stamm) Walliser. Possibilità di portare il doppio cognome dopo il matrimonio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1D11DD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E95C049" w14:textId="77777777" w:rsidR="004C3468" w:rsidRDefault="004C3468" w:rsidP="004C3468">
            <w:pPr>
              <w:rPr>
                <w:lang w:val="de-CH"/>
              </w:rPr>
            </w:pPr>
            <w:proofErr w:type="spellStart"/>
            <w:proofErr w:type="gramStart"/>
            <w:r>
              <w:rPr>
                <w:lang w:val="de-CH"/>
              </w:rPr>
              <w:t>Pa.Iv</w:t>
            </w:r>
            <w:proofErr w:type="spellEnd"/>
            <w:r>
              <w:rPr>
                <w:lang w:val="de-CH"/>
              </w:rPr>
              <w:t>.</w:t>
            </w:r>
            <w:proofErr w:type="gramEnd"/>
            <w:r>
              <w:rPr>
                <w:lang w:val="de-CH"/>
              </w:rPr>
              <w:t xml:space="preserve"> 2. Phase</w:t>
            </w:r>
          </w:p>
          <w:p w14:paraId="01FEB213" w14:textId="77777777" w:rsidR="004C3468" w:rsidRDefault="004C3468" w:rsidP="004C3468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Iv</w:t>
            </w:r>
            <w:proofErr w:type="spellEnd"/>
            <w:r>
              <w:rPr>
                <w:lang w:val="de-CH"/>
              </w:rPr>
              <w:t xml:space="preserve">. pa. 2e </w:t>
            </w:r>
            <w:proofErr w:type="spellStart"/>
            <w:r>
              <w:rPr>
                <w:lang w:val="de-CH"/>
              </w:rPr>
              <w:t>phase</w:t>
            </w:r>
            <w:proofErr w:type="spellEnd"/>
          </w:p>
          <w:p w14:paraId="230238A1" w14:textId="77777777" w:rsidR="004C3468" w:rsidRPr="00BE2A9E" w:rsidRDefault="004C3468" w:rsidP="004C3468">
            <w:pPr>
              <w:rPr>
                <w:lang w:val="it-IT"/>
              </w:rPr>
            </w:pPr>
            <w:proofErr w:type="spellStart"/>
            <w:r>
              <w:rPr>
                <w:lang w:val="de-CH"/>
              </w:rPr>
              <w:t>Iv</w:t>
            </w:r>
            <w:proofErr w:type="spellEnd"/>
            <w:r>
              <w:rPr>
                <w:lang w:val="de-CH"/>
              </w:rPr>
              <w:t>. Pa. 2a fase</w:t>
            </w:r>
          </w:p>
          <w:p w14:paraId="27433509" w14:textId="77777777" w:rsidR="004C3468" w:rsidRPr="00BE2A9E" w:rsidRDefault="004C3468" w:rsidP="004C3468">
            <w:pPr>
              <w:rPr>
                <w:lang w:val="it-IT"/>
              </w:rPr>
            </w:pPr>
          </w:p>
          <w:p w14:paraId="693E1FC1" w14:textId="66D7599D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F5518EA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4EA98EC4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9D6D329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16FC38F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7ADFB7F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89619F8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16F08F9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BB8160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3278D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B51B51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3DA2479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E21240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6FA32B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25.034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DD3754F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448413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32FB81C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75AD6C4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91EDAB9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Bundesgesetz über die Finanzhilfen zugunsten des Instituts für Föderalismus</w:t>
            </w:r>
          </w:p>
          <w:p w14:paraId="4FB9AE44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OCF. Loi fédérale sur les aides financières en faveur de l'Institut du fédéralisme</w:t>
            </w:r>
          </w:p>
          <w:p w14:paraId="215F5659" w14:textId="57EBBA36" w:rsidR="00C91C9E" w:rsidRPr="000D014F" w:rsidRDefault="00C91C9E" w:rsidP="001C0310">
            <w:pPr>
              <w:tabs>
                <w:tab w:val="left" w:pos="6804"/>
              </w:tabs>
              <w:rPr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OCF. Legge federale sugli aiuti finanziari a favore dell’Istituto del federalismo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06088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5043732" w14:textId="77777777" w:rsidR="00DF5FA4" w:rsidRDefault="00C91C9E">
            <w:pPr>
              <w:rPr>
                <w:lang w:val="de-CH"/>
              </w:rPr>
            </w:pPr>
            <w:r>
              <w:rPr>
                <w:lang w:val="de-CH"/>
              </w:rPr>
              <w:t>Nichteintreten</w:t>
            </w:r>
          </w:p>
          <w:p w14:paraId="5DC64152" w14:textId="77777777" w:rsidR="00DF5FA4" w:rsidRDefault="00C91C9E">
            <w:pPr>
              <w:rPr>
                <w:lang w:val="de-CH"/>
              </w:rPr>
            </w:pPr>
            <w:r>
              <w:rPr>
                <w:lang w:val="de-CH"/>
              </w:rPr>
              <w:t xml:space="preserve">Refus </w:t>
            </w:r>
            <w:proofErr w:type="spellStart"/>
            <w:r>
              <w:rPr>
                <w:lang w:val="de-CH"/>
              </w:rPr>
              <w:t>d’entrer</w:t>
            </w:r>
            <w:proofErr w:type="spellEnd"/>
            <w:r>
              <w:rPr>
                <w:lang w:val="de-CH"/>
              </w:rPr>
              <w:t xml:space="preserve"> en </w:t>
            </w:r>
            <w:proofErr w:type="spellStart"/>
            <w:r>
              <w:rPr>
                <w:lang w:val="de-CH"/>
              </w:rPr>
              <w:t>matière</w:t>
            </w:r>
            <w:proofErr w:type="spellEnd"/>
          </w:p>
          <w:p w14:paraId="19C4BD8F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Non </w:t>
            </w:r>
            <w:proofErr w:type="spellStart"/>
            <w:r>
              <w:rPr>
                <w:lang w:val="de-CH"/>
              </w:rPr>
              <w:t>entrata</w:t>
            </w:r>
            <w:proofErr w:type="spellEnd"/>
            <w:r>
              <w:rPr>
                <w:lang w:val="de-CH"/>
              </w:rPr>
              <w:t xml:space="preserve"> in materia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BA8D777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075EB2C5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56FCEE6E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053DB03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6C05CEE4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5DEE1A3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282F7C4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Friedli Esther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567F3F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73BC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08DDE9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14F3B0A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5A2215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7E4B44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BE50D2A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D36EA6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4ECAA19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4EA7197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B87E53B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b/>
                <w:noProof/>
                <w:lang w:val="fr-CH"/>
              </w:rPr>
              <w:t>Ausserordentliche Session «Asyl»</w:t>
            </w:r>
          </w:p>
          <w:p w14:paraId="2771F8D4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b/>
                <w:noProof/>
                <w:lang w:val="fr-CH"/>
              </w:rPr>
              <w:t>Session extraordinaire «Asile»</w:t>
            </w:r>
          </w:p>
          <w:p w14:paraId="5A63A22C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Sessione straordinaria «Asilo»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B5164ED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C99A400" w14:textId="77777777" w:rsidR="00DF5FA4" w:rsidRDefault="00DF5FA4">
            <w:pPr>
              <w:rPr>
                <w:lang w:val="de-CH"/>
              </w:rPr>
            </w:pPr>
          </w:p>
          <w:p w14:paraId="6D356DE9" w14:textId="77777777" w:rsidR="00DF5FA4" w:rsidRDefault="00DF5FA4">
            <w:pPr>
              <w:rPr>
                <w:lang w:val="de-CH"/>
              </w:rPr>
            </w:pPr>
          </w:p>
          <w:p w14:paraId="35C682A6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B8EEFA7" w14:textId="77777777" w:rsidR="001C0310" w:rsidRDefault="001C0310" w:rsidP="001C0310">
            <w:pPr>
              <w:rPr>
                <w:lang w:val="de-CH"/>
              </w:rPr>
            </w:pPr>
          </w:p>
          <w:p w14:paraId="558C88DF" w14:textId="77777777" w:rsidR="001C0310" w:rsidRDefault="001C0310" w:rsidP="001C0310">
            <w:pPr>
              <w:rPr>
                <w:lang w:val="de-CH"/>
              </w:rPr>
            </w:pPr>
          </w:p>
          <w:p w14:paraId="0B6BBD7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F511C28" w14:textId="77777777" w:rsidR="001C0310" w:rsidRDefault="001C0310" w:rsidP="001C0310">
            <w:pPr>
              <w:rPr>
                <w:lang w:val="de-CH"/>
              </w:rPr>
            </w:pPr>
          </w:p>
          <w:p w14:paraId="25B209C4" w14:textId="77777777" w:rsidR="001C0310" w:rsidRDefault="001C0310" w:rsidP="001C0310">
            <w:pPr>
              <w:rPr>
                <w:lang w:val="de-CH"/>
              </w:rPr>
            </w:pPr>
          </w:p>
          <w:p w14:paraId="3A2D78D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D82E69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1D5180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708ABD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2B4963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0592872F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3CC7CB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6DA2D7C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25.3743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B0FCB2E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F29B7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1142487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36E203B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7B4AC0B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Chiesa. Von Schweden und Dänemark lernen, Asyl nicht mehr unbefristet gewähren. </w:t>
            </w:r>
            <w:r w:rsidRPr="00FE2D09">
              <w:rPr>
                <w:noProof/>
                <w:lang w:val="fr-CH"/>
              </w:rPr>
              <w:t>Zurück zum Kerngehalt des Asylrechts</w:t>
            </w:r>
          </w:p>
          <w:p w14:paraId="0938D673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Mo. Chiesa. Asile temporaire. S'inspirer des modèles suédois et danois pour en revenir à l'essence du droit d'asile</w:t>
            </w:r>
          </w:p>
          <w:p w14:paraId="6487B2F2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FE2D09">
              <w:rPr>
                <w:noProof/>
                <w:lang w:val="it-IT"/>
              </w:rPr>
              <w:t xml:space="preserve">Mo. Chiesa. Imparare dalla Svezia e dalla Danimarca: asilo a tempo determinato. </w:t>
            </w:r>
            <w:r>
              <w:rPr>
                <w:noProof/>
                <w:lang w:val="de-DE"/>
              </w:rPr>
              <w:t>Ritorno all'essenza del diritto d'asilo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4E8DE75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4AB019A" w14:textId="77777777" w:rsidR="00DF5FA4" w:rsidRDefault="00DF5FA4">
            <w:pPr>
              <w:rPr>
                <w:lang w:val="de-CH"/>
              </w:rPr>
            </w:pPr>
          </w:p>
          <w:p w14:paraId="1F693548" w14:textId="77777777" w:rsidR="00DF5FA4" w:rsidRDefault="00DF5FA4">
            <w:pPr>
              <w:rPr>
                <w:lang w:val="de-CH"/>
              </w:rPr>
            </w:pPr>
          </w:p>
          <w:p w14:paraId="222DD7CF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3BCF312" w14:textId="77777777" w:rsidR="001C0310" w:rsidRDefault="001C0310" w:rsidP="001C0310">
            <w:pPr>
              <w:rPr>
                <w:lang w:val="de-CH"/>
              </w:rPr>
            </w:pPr>
          </w:p>
          <w:p w14:paraId="12C5CF56" w14:textId="77777777" w:rsidR="001C0310" w:rsidRDefault="001C0310" w:rsidP="001C0310">
            <w:pPr>
              <w:rPr>
                <w:lang w:val="de-CH"/>
              </w:rPr>
            </w:pPr>
          </w:p>
          <w:p w14:paraId="49AFC8E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BACAEF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408398B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947A1D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D1D849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74C82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2F99E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C30C21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0B0F87DF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158CA9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6613616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25.3738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A64B00C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3C2B63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5FD45D2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710580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B319CF5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Poggia. Aufhebung des Schutzstatus S</w:t>
            </w:r>
          </w:p>
          <w:p w14:paraId="395F4E60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Mo. Poggia. Abrogation du statut de protection S</w:t>
            </w:r>
          </w:p>
          <w:p w14:paraId="184E9DF5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Mo. Poggia. Abrogazione dello statuto di protezione S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B0E74C2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4A1E529" w14:textId="77777777" w:rsidR="00DF5FA4" w:rsidRPr="00FE2D09" w:rsidRDefault="00DF5FA4">
            <w:pPr>
              <w:rPr>
                <w:lang w:val="it-IT"/>
              </w:rPr>
            </w:pPr>
          </w:p>
          <w:p w14:paraId="21E10F97" w14:textId="77777777" w:rsidR="00DF5FA4" w:rsidRPr="00FE2D09" w:rsidRDefault="00DF5FA4">
            <w:pPr>
              <w:rPr>
                <w:lang w:val="it-IT"/>
              </w:rPr>
            </w:pPr>
          </w:p>
          <w:p w14:paraId="521FE873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D256064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0DEFA34A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3D5801E2" w14:textId="77777777" w:rsidR="001C0310" w:rsidRPr="00FE2D0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44D1730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4C7F6F58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FDF53D1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59F526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C289B8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CE32B5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201686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0C2B9D03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DDC35E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40DB39C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25.3625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CB02F3B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E10AFD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Lienhypertexte"/>
                </w:rPr>
                <w:t>DE</w:t>
              </w:r>
            </w:hyperlink>
          </w:p>
          <w:p w14:paraId="4135C66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Lienhypertexte"/>
                </w:rPr>
                <w:t>FR</w:t>
              </w:r>
            </w:hyperlink>
          </w:p>
          <w:p w14:paraId="470969A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28399D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Friedli Esther. Resettlement aussetzen, bis das Asylsystem stabilisiert ist</w:t>
            </w:r>
          </w:p>
          <w:p w14:paraId="55370A1C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Mo. Friedli Esther. Suspendre le programme de réinstallation jusqu’à ce que le système d’asile soit stabilisé</w:t>
            </w:r>
          </w:p>
          <w:p w14:paraId="3B8BB85A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Mo. Friedli Esther. Sospendere i reinsediamenti fino alla stabilizzazione del sistema d’asilo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A2C28E9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B2A7925" w14:textId="77777777" w:rsidR="00DF5FA4" w:rsidRPr="00FE2D09" w:rsidRDefault="00DF5FA4">
            <w:pPr>
              <w:rPr>
                <w:lang w:val="it-IT"/>
              </w:rPr>
            </w:pPr>
          </w:p>
          <w:p w14:paraId="777635B6" w14:textId="77777777" w:rsidR="00DF5FA4" w:rsidRPr="00FE2D09" w:rsidRDefault="00DF5FA4">
            <w:pPr>
              <w:rPr>
                <w:lang w:val="it-IT"/>
              </w:rPr>
            </w:pPr>
          </w:p>
          <w:p w14:paraId="0CF78CF1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FE6BCEA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21EA1BCD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2D394331" w14:textId="77777777" w:rsidR="001C0310" w:rsidRPr="00FE2D0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8D37FBA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34D7BCA4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36CB0A6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BC1BEA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2BCBBA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D78CAF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E0F4DE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30DFFF3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03341A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69602E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25.3689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A9BA25F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FB100A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Lienhypertexte"/>
                </w:rPr>
                <w:t>DE</w:t>
              </w:r>
            </w:hyperlink>
          </w:p>
          <w:p w14:paraId="7474222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Lienhypertexte"/>
                </w:rPr>
                <w:t>FR</w:t>
              </w:r>
            </w:hyperlink>
          </w:p>
          <w:p w14:paraId="264FE1B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19289A2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Stark. Fehlanreize in der Asylpolitik reduzieren</w:t>
            </w:r>
          </w:p>
          <w:p w14:paraId="4DB7047C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Mo. Stark. Lutter contre les mauvaises incitations dans la politique d’asile</w:t>
            </w:r>
          </w:p>
          <w:p w14:paraId="0133F3D3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Mo. Stark. Ridurre gli incentivi sbagliati nella politica d'asilo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11D92E9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699C366" w14:textId="77777777" w:rsidR="00DF5FA4" w:rsidRPr="00FE2D09" w:rsidRDefault="00DF5FA4">
            <w:pPr>
              <w:rPr>
                <w:lang w:val="it-IT"/>
              </w:rPr>
            </w:pPr>
          </w:p>
          <w:p w14:paraId="73E9DB52" w14:textId="77777777" w:rsidR="00DF5FA4" w:rsidRPr="00FE2D09" w:rsidRDefault="00DF5FA4">
            <w:pPr>
              <w:rPr>
                <w:lang w:val="it-IT"/>
              </w:rPr>
            </w:pPr>
          </w:p>
          <w:p w14:paraId="6D8FCCA0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AA0F6F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571EF229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593CEAC1" w14:textId="77777777" w:rsidR="001C0310" w:rsidRPr="00FE2D0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106E27B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02B3F88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26311CC0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528AB2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43A898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4BAC6C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C6885C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65E9B8A0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C4E295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3971C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25.3739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218FE17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3D8880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Lienhypertexte"/>
                </w:rPr>
                <w:t>DE</w:t>
              </w:r>
            </w:hyperlink>
          </w:p>
          <w:p w14:paraId="14E66B6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Lienhypertexte"/>
                </w:rPr>
                <w:t>FR</w:t>
              </w:r>
            </w:hyperlink>
          </w:p>
          <w:p w14:paraId="66B3FF0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24A8B01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Germann. Die Schweiz schliesst sich der Initiative zur Reform der Europäischen Menschenrechtskonvention (EMRK) an</w:t>
            </w:r>
          </w:p>
          <w:p w14:paraId="20C35D56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Mo. Germann. Adhésion de la Suisse à l’initiative visant à réformer la Convention européenne des droits de l’homme</w:t>
            </w:r>
          </w:p>
          <w:p w14:paraId="01E07A06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Mo. Germann. Adesione della Svizzera all’iniziativa per la riforma della Convenzione europea dei diritti dell’uomo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B5DA20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A7DBBF8" w14:textId="77777777" w:rsidR="00DF5FA4" w:rsidRPr="00FE2D09" w:rsidRDefault="00DF5FA4">
            <w:pPr>
              <w:rPr>
                <w:lang w:val="it-IT"/>
              </w:rPr>
            </w:pPr>
          </w:p>
          <w:p w14:paraId="34A0E85E" w14:textId="77777777" w:rsidR="00DF5FA4" w:rsidRPr="00FE2D09" w:rsidRDefault="00DF5FA4">
            <w:pPr>
              <w:rPr>
                <w:lang w:val="it-IT"/>
              </w:rPr>
            </w:pPr>
          </w:p>
          <w:p w14:paraId="1BFF3EBC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A166AF2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391185AE" w14:textId="77777777" w:rsidR="001C0310" w:rsidRPr="00FE2D09" w:rsidRDefault="001C0310" w:rsidP="001C0310">
            <w:pPr>
              <w:rPr>
                <w:lang w:val="it-IT"/>
              </w:rPr>
            </w:pPr>
          </w:p>
          <w:p w14:paraId="70422DCA" w14:textId="77777777" w:rsidR="001C0310" w:rsidRPr="00FE2D0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5E38676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4AA1BE1" w14:textId="77777777" w:rsidR="001C0310" w:rsidRDefault="00C91C9E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CFC7DBA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D700D2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EB48C8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809D5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421F61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34F2C46B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25CB2C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94388A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DD90DC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50B11E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24B9A2E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00AC552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E4BD16B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6DADF9AB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46500DFB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8352F94" w14:textId="77777777" w:rsidR="00DF5FA4" w:rsidRDefault="00DF5FA4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B6EE8A0" w14:textId="77777777" w:rsidR="00DF5FA4" w:rsidRDefault="00C91C9E">
            <w:pPr>
              <w:rPr>
                <w:lang w:val="de-CH"/>
              </w:rPr>
            </w:pPr>
            <w:r>
              <w:rPr>
                <w:lang w:val="de-CH"/>
              </w:rPr>
              <w:t>Abschreibung</w:t>
            </w:r>
          </w:p>
          <w:p w14:paraId="68DF343D" w14:textId="77777777" w:rsidR="00DF5FA4" w:rsidRDefault="00C91C9E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Classement</w:t>
            </w:r>
            <w:proofErr w:type="spellEnd"/>
          </w:p>
          <w:p w14:paraId="55E3FA93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Stralcio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F67BFAE" w14:textId="77777777" w:rsidR="00C91C9E" w:rsidRDefault="00C91C9E" w:rsidP="00C91C9E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1A31372D" w14:textId="77777777" w:rsidR="00C91C9E" w:rsidRDefault="00C91C9E" w:rsidP="00C91C9E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0BF7681C" w14:textId="3FC2392E" w:rsidR="001C0310" w:rsidRPr="00BE4DB2" w:rsidRDefault="00C91C9E" w:rsidP="00BE4DB2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D61C1BB" w14:textId="77777777" w:rsidR="001C0310" w:rsidRDefault="00C91C9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1A51E852" w14:textId="77777777" w:rsidR="001C0310" w:rsidRDefault="00C91C9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534A4CE8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475462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212541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431AA9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06B06D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12835C5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6613F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717BA93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15.320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45D71D1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FE445A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Lienhypertexte"/>
                </w:rPr>
                <w:t>DE</w:t>
              </w:r>
            </w:hyperlink>
          </w:p>
          <w:p w14:paraId="3350F2B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Lienhypertexte"/>
                </w:rPr>
                <w:t>FR</w:t>
              </w:r>
            </w:hyperlink>
          </w:p>
          <w:p w14:paraId="437BD7D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113C433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TI. Systematische Vorlage des Strafregisterauszugs bei der Beantragung von Aufenthaltsbewilligungen durch EU-Bürgerinnen und -Bürger (1)</w:t>
            </w:r>
          </w:p>
          <w:p w14:paraId="6E5A8662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Iv.ct. TI. Possibilité de demander systématiquement un extrait du casier judiciaire d'un citoyen de l'Union européenne déposant une demande de permis de séjour (1)</w:t>
            </w:r>
          </w:p>
          <w:p w14:paraId="21E23DBD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Iv.ct. TI. Possibilità di richiedere sistematicamente la fedina penale ai cittadini dell'Unione europea che chiedono il rilascio di un permesso di dimora (1)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673C78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8ED4360" w14:textId="6821B08C" w:rsidR="00DF5FA4" w:rsidRPr="004C3468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8CFAE28" w14:textId="773C1B3C" w:rsidR="001C0310" w:rsidRPr="004C3468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A2796AA" w14:textId="67BB6CAB" w:rsidR="001C0310" w:rsidRPr="004C3468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BCBC250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Schwander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2EA46A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0A4B14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932F23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F5FA4" w14:paraId="1378726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7A0AB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8FAB0AD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15.321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458C9A4" w14:textId="77777777" w:rsidR="00DF5FA4" w:rsidRDefault="00C91C9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D3C8EE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Lienhypertexte"/>
                </w:rPr>
                <w:t>DE</w:t>
              </w:r>
            </w:hyperlink>
          </w:p>
          <w:p w14:paraId="6742937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Lienhypertexte"/>
                </w:rPr>
                <w:t>FR</w:t>
              </w:r>
            </w:hyperlink>
          </w:p>
          <w:p w14:paraId="0020703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7D86A1" w14:textId="77777777" w:rsidR="001C0310" w:rsidRDefault="00C91C9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TI. Systematische Vorlage des Strafregisterauszugs bei der Beantragung von Aufenthaltsbewilligungen durch EU-Bürgerinnen und –Bürger (2)</w:t>
            </w:r>
          </w:p>
          <w:p w14:paraId="25A2C57A" w14:textId="77777777" w:rsidR="001C0310" w:rsidRPr="00FE2D09" w:rsidRDefault="00C91C9E" w:rsidP="001C0310">
            <w:pPr>
              <w:rPr>
                <w:noProof/>
                <w:lang w:val="fr-CH"/>
              </w:rPr>
            </w:pPr>
            <w:r w:rsidRPr="00FE2D09">
              <w:rPr>
                <w:noProof/>
                <w:lang w:val="fr-CH"/>
              </w:rPr>
              <w:t>Iv.ct. TI. Possibilité de demander systématiquement un extrait du casier judiciaire d'un citoyen de l'Union européenne déposant une demande de permis de séjour (2)</w:t>
            </w:r>
          </w:p>
          <w:p w14:paraId="707EAC43" w14:textId="77777777" w:rsidR="001C0310" w:rsidRPr="00FE2D09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D09">
              <w:rPr>
                <w:noProof/>
                <w:lang w:val="it-IT"/>
              </w:rPr>
              <w:t>Iv.ct. TI. Possibilità di richiedere sistematicamente la fedina penale ai cittadini dell'Unione europea che chiedono il rilascio di un permesso di dimora (2)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A38977" w14:textId="77777777" w:rsidR="00DF5FA4" w:rsidRPr="00FE2D09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E398001" w14:textId="677523E2" w:rsidR="00DF5FA4" w:rsidRPr="004C3468" w:rsidRDefault="00DF5FA4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88F518C" w14:textId="74323FA4" w:rsidR="001C0310" w:rsidRPr="004C3468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AEC397" w14:textId="14A5E43B" w:rsidR="001C0310" w:rsidRPr="004C3468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9925332" w14:textId="77777777" w:rsidR="001C0310" w:rsidRPr="005F4BF2" w:rsidRDefault="00C91C9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Schwander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D8E68C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B55617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588282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16A596C7" w14:textId="21670CCD" w:rsidR="001C0310" w:rsidRDefault="001C0310"/>
    <w:sectPr w:rsidR="001C0310" w:rsidSect="009635E2">
      <w:footerReference w:type="default" r:id="rId39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51AA5" w14:textId="77777777" w:rsidR="00B31B79" w:rsidRDefault="00B31B79">
      <w:r>
        <w:separator/>
      </w:r>
    </w:p>
  </w:endnote>
  <w:endnote w:type="continuationSeparator" w:id="0">
    <w:p w14:paraId="278C7A6E" w14:textId="77777777" w:rsidR="00B31B79" w:rsidRDefault="00B31B79">
      <w:r>
        <w:continuationSeparator/>
      </w:r>
    </w:p>
  </w:endnote>
  <w:endnote w:type="continuationNotice" w:id="1">
    <w:p w14:paraId="14E40248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B53D7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E7378" w14:textId="77777777" w:rsidR="00B31B79" w:rsidRDefault="00B31B79">
      <w:r>
        <w:separator/>
      </w:r>
    </w:p>
  </w:footnote>
  <w:footnote w:type="continuationSeparator" w:id="0">
    <w:p w14:paraId="1B21106C" w14:textId="77777777" w:rsidR="00B31B79" w:rsidRDefault="00B31B79">
      <w:r>
        <w:continuationSeparator/>
      </w:r>
    </w:p>
  </w:footnote>
  <w:footnote w:type="continuationNotice" w:id="1">
    <w:p w14:paraId="67983804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14F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468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370F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118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0D8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4DB2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9E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5FA4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894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2D0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3C760F"/>
  <w15:docId w15:val="{EF52B9A0-D7FC-42DD-86FC-4391A28C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170523" TargetMode="External"/><Relationship Id="rId18" Type="http://schemas.openxmlformats.org/officeDocument/2006/relationships/hyperlink" Target="https://www.parlament.ch/de/ratsbetrieb/suche-curia-vista/geschaeft?AffairId=20253743" TargetMode="External"/><Relationship Id="rId26" Type="http://schemas.openxmlformats.org/officeDocument/2006/relationships/hyperlink" Target="https://www.parlament.ch/it/ratsbetrieb/suche-curia-vista/geschaeft?AffairId=20253625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parlament.ch/de/ratsbetrieb/suche-curia-vista/geschaeft?AffairId=20253738" TargetMode="External"/><Relationship Id="rId34" Type="http://schemas.openxmlformats.org/officeDocument/2006/relationships/hyperlink" Target="https://www.parlament.ch/fr/ratsbetrieb/suche-curia-vista/geschaeft?AffairId=20150320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50034" TargetMode="External"/><Relationship Id="rId20" Type="http://schemas.openxmlformats.org/officeDocument/2006/relationships/hyperlink" Target="https://www.parlament.ch/it/ratsbetrieb/suche-curia-vista/geschaeft?AffairId=20253743" TargetMode="External"/><Relationship Id="rId29" Type="http://schemas.openxmlformats.org/officeDocument/2006/relationships/hyperlink" Target="https://www.parlament.ch/it/ratsbetrieb/suche-curia-vista/geschaeft?AffairId=20253689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53625" TargetMode="External"/><Relationship Id="rId32" Type="http://schemas.openxmlformats.org/officeDocument/2006/relationships/hyperlink" Target="https://www.parlament.ch/it/ratsbetrieb/suche-curia-vista/geschaeft?AffairId=20253739" TargetMode="External"/><Relationship Id="rId37" Type="http://schemas.openxmlformats.org/officeDocument/2006/relationships/hyperlink" Target="https://www.parlament.ch/fr/ratsbetrieb/suche-curia-vista/geschaeft?AffairId=20150321" TargetMode="Externa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50034" TargetMode="External"/><Relationship Id="rId23" Type="http://schemas.openxmlformats.org/officeDocument/2006/relationships/hyperlink" Target="https://www.parlament.ch/it/ratsbetrieb/suche-curia-vista/geschaeft?AffairId=20253738" TargetMode="External"/><Relationship Id="rId28" Type="http://schemas.openxmlformats.org/officeDocument/2006/relationships/hyperlink" Target="https://www.parlament.ch/fr/ratsbetrieb/suche-curia-vista/geschaeft?AffairId=20253689" TargetMode="External"/><Relationship Id="rId36" Type="http://schemas.openxmlformats.org/officeDocument/2006/relationships/hyperlink" Target="https://www.parlament.ch/de/ratsbetrieb/suche-curia-vista/geschaeft?AffairId=20150321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53743" TargetMode="External"/><Relationship Id="rId31" Type="http://schemas.openxmlformats.org/officeDocument/2006/relationships/hyperlink" Target="https://www.parlament.ch/fr/ratsbetrieb/suche-curia-vista/geschaeft?AffairId=20253739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170523" TargetMode="External"/><Relationship Id="rId22" Type="http://schemas.openxmlformats.org/officeDocument/2006/relationships/hyperlink" Target="https://www.parlament.ch/fr/ratsbetrieb/suche-curia-vista/geschaeft?AffairId=20253738" TargetMode="External"/><Relationship Id="rId27" Type="http://schemas.openxmlformats.org/officeDocument/2006/relationships/hyperlink" Target="https://www.parlament.ch/de/ratsbetrieb/suche-curia-vista/geschaeft?AffairId=20253689" TargetMode="External"/><Relationship Id="rId30" Type="http://schemas.openxmlformats.org/officeDocument/2006/relationships/hyperlink" Target="https://www.parlament.ch/de/ratsbetrieb/suche-curia-vista/geschaeft?AffairId=20253739" TargetMode="External"/><Relationship Id="rId35" Type="http://schemas.openxmlformats.org/officeDocument/2006/relationships/hyperlink" Target="https://www.parlament.ch/it/ratsbetrieb/suche-curia-vista/geschaeft?AffairId=20150320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170523" TargetMode="External"/><Relationship Id="rId17" Type="http://schemas.openxmlformats.org/officeDocument/2006/relationships/hyperlink" Target="https://www.parlament.ch/it/ratsbetrieb/suche-curia-vista/geschaeft?AffairId=20250034" TargetMode="External"/><Relationship Id="rId25" Type="http://schemas.openxmlformats.org/officeDocument/2006/relationships/hyperlink" Target="https://www.parlament.ch/fr/ratsbetrieb/suche-curia-vista/geschaeft?AffairId=20253625" TargetMode="External"/><Relationship Id="rId33" Type="http://schemas.openxmlformats.org/officeDocument/2006/relationships/hyperlink" Target="https://www.parlament.ch/de/ratsbetrieb/suche-curia-vista/geschaeft?AffairId=20150320" TargetMode="External"/><Relationship Id="rId38" Type="http://schemas.openxmlformats.org/officeDocument/2006/relationships/hyperlink" Target="https://www.parlament.ch/it/ratsbetrieb/suche-curia-vista/geschaeft?AffairId=20150321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203/2025 III/Tagesordnungen--Ordres du jour</Aktenzeichen>
    <Teildossier xmlns="673932bc-7c50-4e93-afe1-7c692330eb19">2025 III S</Teildossier>
    <e-parl xmlns="673932bc-7c50-4e93-afe1-7c692330eb19">true</e-parl>
    <Autor xmlns="673932bc-7c50-4e93-afe1-7c692330eb19">Imhof Corinne</Autor>
    <Dokumentendatum xmlns="673932bc-7c50-4e93-afe1-7c692330eb19">2025-09-21T22:00:00+00:00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0DF614FCB76B5445AC13CA33901593A3" ma:contentTypeVersion="12" ma:contentTypeDescription="Create a new document." ma:contentTypeScope="" ma:versionID="0f036514fc4726467946a4687eb32894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9a6bfafc3f5f9c83c2860920c3b5ed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3DA31AFD-5746-428D-9087-BD3E6CDD021B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673932bc-7c50-4e93-afe1-7c692330eb19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A64D840-E23A-4277-A2D7-3C957AA2555D}"/>
</file>

<file path=customXml/itemProps4.xml><?xml version="1.0" encoding="utf-8"?>
<ds:datastoreItem xmlns:ds="http://schemas.openxmlformats.org/officeDocument/2006/customXml" ds:itemID="{83C9ECE6-6B8E-49D7-8966-469A82CA4C4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7AD10E7-0428-4CD5-9F40-70447E3A7C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6288</Characters>
  <Application>Microsoft Office Word</Application>
  <DocSecurity>0</DocSecurity>
  <Lines>52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Kohler Laetitia PARL INT</cp:lastModifiedBy>
  <cp:revision>4</cp:revision>
  <dcterms:created xsi:type="dcterms:W3CDTF">2025-09-22T06:26:00Z</dcterms:created>
  <dcterms:modified xsi:type="dcterms:W3CDTF">2025-09-22T14:07:00Z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0x0101006F7700D8DF1953488F58F32AB4E7CBB301000DF614FCB76B5445AC13CA33901593A3</vt:lpwstr>
  </property>
  <property fmtid="{D5CDD505-2E9C-101B-9397-08002B2CF9AE}" pid="3" name="_dlc_DocIdItemGuid">
    <vt:lpwstr>ddcad699-3d7c-4c5c-87a8-5aa281136c82</vt:lpwstr>
  </property>
  <property fmtid="{D5CDD505-2E9C-101B-9397-08002B2CF9AE}" pid="4" name="Anzeigesprachen--Langue d'affichage">
    <vt:lpwstr/>
  </property>
</Properties>
</file>