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  <w:gridCol w:w="40"/>
      </w:tblGrid>
      <w:tr w:rsidR="00E31AC7" w14:paraId="1FD7ED70" w14:textId="77777777" w:rsidTr="006A5282">
        <w:trPr>
          <w:tblHeader/>
        </w:trPr>
        <w:tc>
          <w:tcPr>
            <w:tcW w:w="1073" w:type="dxa"/>
            <w:gridSpan w:val="2"/>
          </w:tcPr>
          <w:p w14:paraId="560001FE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NR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595963F5" w14:textId="77777777" w:rsidR="00E31AC7" w:rsidRDefault="006250EA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17. März 2026, 08:00 - 13:00</w:t>
            </w:r>
          </w:p>
        </w:tc>
        <w:tc>
          <w:tcPr>
            <w:tcW w:w="5953" w:type="dxa"/>
            <w:gridSpan w:val="7"/>
          </w:tcPr>
          <w:p w14:paraId="555CA36A" w14:textId="77777777" w:rsidR="00E31AC7" w:rsidRDefault="00E31AC7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5DF60B8C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4325E53B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E31AC7" w14:paraId="2932D819" w14:textId="77777777" w:rsidTr="006A5282">
        <w:trPr>
          <w:tblHeader/>
        </w:trPr>
        <w:tc>
          <w:tcPr>
            <w:tcW w:w="1073" w:type="dxa"/>
            <w:gridSpan w:val="2"/>
          </w:tcPr>
          <w:p w14:paraId="39BCB5D5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CN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1798858C" w14:textId="77777777" w:rsidR="00E31AC7" w:rsidRDefault="006250EA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Mardi, 17 mars 2026, 08h00 - 13h00</w:t>
            </w:r>
          </w:p>
        </w:tc>
        <w:tc>
          <w:tcPr>
            <w:tcW w:w="5953" w:type="dxa"/>
            <w:gridSpan w:val="7"/>
          </w:tcPr>
          <w:p w14:paraId="5148052E" w14:textId="77777777" w:rsidR="00E31AC7" w:rsidRDefault="00E31AC7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52FB8DD3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177CC8DF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proofErr w:type="gram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</w:t>
            </w:r>
            <w:proofErr w:type="gram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 3</w:t>
            </w:r>
          </w:p>
        </w:tc>
      </w:tr>
      <w:tr w:rsidR="00E31AC7" w14:paraId="1851C8A5" w14:textId="77777777" w:rsidTr="006A5282">
        <w:trPr>
          <w:tblHeader/>
        </w:trPr>
        <w:tc>
          <w:tcPr>
            <w:tcW w:w="1073" w:type="dxa"/>
            <w:gridSpan w:val="2"/>
          </w:tcPr>
          <w:p w14:paraId="1E98FCB1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CN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6E22E252" w14:textId="77777777" w:rsidR="00E31AC7" w:rsidRDefault="006250EA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17 marzo 2026, 08.00 - 13.00</w:t>
            </w:r>
          </w:p>
        </w:tc>
        <w:tc>
          <w:tcPr>
            <w:tcW w:w="5953" w:type="dxa"/>
            <w:gridSpan w:val="7"/>
          </w:tcPr>
          <w:p w14:paraId="4B5163B1" w14:textId="77777777" w:rsidR="00E31AC7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0C6A598A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66F9CD9C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3</w:t>
            </w:r>
          </w:p>
        </w:tc>
      </w:tr>
      <w:tr w:rsidR="00E31AC7" w14:paraId="2992AB99" w14:textId="77777777" w:rsidTr="006A5282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148B15CB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36CFDAE6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5F0D6E56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214ECFB5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  <w:tcBorders>
              <w:bottom w:val="single" w:sz="4" w:space="0" w:color="auto"/>
            </w:tcBorders>
          </w:tcPr>
          <w:p w14:paraId="67830CE5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E31AC7" w14:paraId="3E701402" w14:textId="77777777" w:rsidTr="006A5282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ACDD07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354C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49901C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CE6302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2CBA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DB539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32332E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864C0C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C446B9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7E106E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ED3A855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EDB6D8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8C60F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E31AC7" w14:paraId="5B9E52D0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CBC605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CA1FF0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25.041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23804BF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b/>
                <w:lang w:val="de-DE"/>
              </w:rPr>
              <w:t>sn</w:t>
            </w:r>
            <w:proofErr w:type="spellEnd"/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A1ABC9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Lienhypertexte"/>
                </w:rPr>
                <w:t>DE</w:t>
              </w:r>
            </w:hyperlink>
          </w:p>
          <w:p w14:paraId="3EC20FA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Lienhypertexte"/>
                </w:rPr>
                <w:t>FR</w:t>
              </w:r>
            </w:hyperlink>
          </w:p>
          <w:p w14:paraId="35E02E6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FDA22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Voranschlag 2026 mit integriertem Aufgaben- und Finanzplan 2027-2029</w:t>
            </w:r>
          </w:p>
          <w:p w14:paraId="1C405293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OCF. Budget 2026 assorti du plan intégré des tâches et des finances 2027-2029</w:t>
            </w:r>
          </w:p>
          <w:p w14:paraId="6AAC8D91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OCF. Preventivo 2026 con piano integrato dei compiti e delle finanze 2027-2029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BFEE68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6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629F9D9" w14:textId="77777777" w:rsidR="00E31AC7" w:rsidRDefault="00E31AC7">
            <w:pPr>
              <w:rPr>
                <w:lang w:val="de-CH"/>
              </w:rPr>
            </w:pPr>
          </w:p>
          <w:p w14:paraId="4362F397" w14:textId="77777777" w:rsidR="00E31AC7" w:rsidRDefault="00E31AC7">
            <w:pPr>
              <w:rPr>
                <w:lang w:val="de-CH"/>
              </w:rPr>
            </w:pPr>
          </w:p>
          <w:p w14:paraId="4627C823" w14:textId="77777777" w:rsidR="00E31AC7" w:rsidRDefault="00E31AC7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F35D036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FK</w:t>
            </w:r>
          </w:p>
          <w:p w14:paraId="4E819E3A" w14:textId="77777777" w:rsidR="001C0310" w:rsidRDefault="006250EA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CdF</w:t>
            </w:r>
            <w:proofErr w:type="spellEnd"/>
          </w:p>
          <w:p w14:paraId="5DA00597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CdF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F03489F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1C05E2A4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28D4701E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8DDEDC3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Stettler, Giacometti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4F73AE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9B09C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D3061D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II/</w:t>
            </w:r>
            <w:proofErr w:type="spellStart"/>
            <w:r>
              <w:rPr>
                <w:lang w:val="de-CH"/>
              </w:rPr>
              <w:t>IIIa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E31AC7" w14:paraId="1098E8B8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3DBCBF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C3A0B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23.3783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5BB68C5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1AF574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Lienhypertexte"/>
                </w:rPr>
                <w:t>DE</w:t>
              </w:r>
            </w:hyperlink>
          </w:p>
          <w:p w14:paraId="2EB476E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Lienhypertexte"/>
                </w:rPr>
                <w:t>FR</w:t>
              </w:r>
            </w:hyperlink>
          </w:p>
          <w:p w14:paraId="5C41EDD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4DD885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Schaffner. Brenn- und Treibstoffbesteuerung nach Energiegehalt</w:t>
            </w:r>
          </w:p>
          <w:p w14:paraId="0D7865D9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Schaffner. Taxation des combustibles et carburants en fonction de leur teneur énergétique</w:t>
            </w:r>
          </w:p>
          <w:p w14:paraId="5EE7EF27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Schaffner. Imposizione dei combustibili e dei carburanti secondo il contenuto energetico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CE834A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78F525F" w14:textId="77777777" w:rsidR="00E31AC7" w:rsidRPr="00837910" w:rsidRDefault="00E31AC7">
            <w:pPr>
              <w:rPr>
                <w:lang w:val="it-IT"/>
              </w:rPr>
            </w:pPr>
          </w:p>
          <w:p w14:paraId="6057F1F6" w14:textId="77777777" w:rsidR="00E31AC7" w:rsidRPr="00837910" w:rsidRDefault="00E31AC7">
            <w:pPr>
              <w:rPr>
                <w:lang w:val="it-IT"/>
              </w:rPr>
            </w:pPr>
          </w:p>
          <w:p w14:paraId="28EA46FB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EB1D224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46D78971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55C09023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766719E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1021B19D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77A78722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0F81EE8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Bregy, Buffat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9C6985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CF8817" w14:textId="77777777" w:rsidR="001C0310" w:rsidRPr="005F4BF2" w:rsidRDefault="006250E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Grossen Jürg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4BAA3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E31AC7" w14:paraId="780F8535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52484B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04C203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24.3919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293E340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E81F95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Lienhypertexte"/>
                </w:rPr>
                <w:t>DE</w:t>
              </w:r>
            </w:hyperlink>
          </w:p>
          <w:p w14:paraId="2B46AE4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Lienhypertexte"/>
                </w:rPr>
                <w:t>FR</w:t>
              </w:r>
            </w:hyperlink>
          </w:p>
          <w:p w14:paraId="5198E4C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DCAAF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Poggia. Spitalzusatzversicherung. Freie Wahl der Versicherten gewährleisten</w:t>
            </w:r>
          </w:p>
          <w:p w14:paraId="67A58958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Poggia. Assurance complémentaire d'hospitalisation. Garantir le libre choix des assurés</w:t>
            </w:r>
          </w:p>
          <w:p w14:paraId="5492D2DA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Poggia. Assicurazione complementare ospedaliera. Garantire la libertà di scelta degli assicurati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AFE5E4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A13167F" w14:textId="77777777" w:rsidR="00E31AC7" w:rsidRPr="00837910" w:rsidRDefault="00E31AC7">
            <w:pPr>
              <w:rPr>
                <w:lang w:val="it-IT"/>
              </w:rPr>
            </w:pPr>
          </w:p>
          <w:p w14:paraId="0952E899" w14:textId="77777777" w:rsidR="00E31AC7" w:rsidRPr="00837910" w:rsidRDefault="00E31AC7">
            <w:pPr>
              <w:rPr>
                <w:lang w:val="it-IT"/>
              </w:rPr>
            </w:pPr>
          </w:p>
          <w:p w14:paraId="4CB1DC9F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E698B96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121CF2CE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7B9B7F3B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76CF5B2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4A1A597F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6FE840F0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C10354B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Hess Lorenz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4D94CB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602953" w14:textId="77777777" w:rsidR="001C0310" w:rsidRPr="005F4BF2" w:rsidRDefault="006250E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Aellen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E14C5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E31AC7" w14:paraId="7826D8AE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676329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7EEFAA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26.3003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3BD4ACA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FEAEEF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Lienhypertexte"/>
                </w:rPr>
                <w:t>DE</w:t>
              </w:r>
            </w:hyperlink>
          </w:p>
          <w:p w14:paraId="02DD58F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Lienhypertexte"/>
                </w:rPr>
                <w:t>FR</w:t>
              </w:r>
            </w:hyperlink>
          </w:p>
          <w:p w14:paraId="00A9AA4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7583F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WAK-N. Studie zu einem Paradigmenwechsel im Steuersystem angesichts der durch künstliche Intelligenz verursachten Veränderungen des Arbeitsmarktes</w:t>
            </w:r>
          </w:p>
          <w:p w14:paraId="37010E32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Po. CER-N. Étude sur un changement de paradigme dans le système fiscal face aux évolutions causées sur le marché du travail par l’intelligence artificielle</w:t>
            </w:r>
          </w:p>
          <w:p w14:paraId="3E8A6C69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Po. CET-N. Studio su un cambiamento di paradigma nel sistema fiscale alla luce dei cambiamenti nel mercato del lavoro causati dall’intelligenza artificiale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6DD8CD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4231674" w14:textId="77777777" w:rsidR="00E31AC7" w:rsidRPr="00837910" w:rsidRDefault="00E31AC7">
            <w:pPr>
              <w:rPr>
                <w:lang w:val="it-IT"/>
              </w:rPr>
            </w:pPr>
          </w:p>
          <w:p w14:paraId="21211BC9" w14:textId="77777777" w:rsidR="00E31AC7" w:rsidRPr="00837910" w:rsidRDefault="00E31AC7">
            <w:pPr>
              <w:rPr>
                <w:lang w:val="it-IT"/>
              </w:rPr>
            </w:pPr>
          </w:p>
          <w:p w14:paraId="0E33B7FA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125B002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4DDE33C9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607597FC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A5482F4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37308D67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5CAD7C30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6821A21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Müller Leo, Amoos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8310B8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94F678" w14:textId="77777777" w:rsidR="001C0310" w:rsidRPr="005F4BF2" w:rsidRDefault="006250E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Dobler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C00FB2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E31AC7" w14:paraId="3E9D98FF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553942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68840C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26.3006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E9EAA4F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7F86C8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Lienhypertexte"/>
                </w:rPr>
                <w:t>DE</w:t>
              </w:r>
            </w:hyperlink>
          </w:p>
          <w:p w14:paraId="3068F42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Lienhypertexte"/>
                </w:rPr>
                <w:t>FR</w:t>
              </w:r>
            </w:hyperlink>
          </w:p>
          <w:p w14:paraId="456B45F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83813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FK-N. Ausrichtung der nächsten Revision des Finanzausgleichsgesetzes</w:t>
            </w:r>
          </w:p>
          <w:p w14:paraId="1C3C09D8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CdF-N. Orientation de la prochaine révision de la loi sur la péréquation financière</w:t>
            </w:r>
          </w:p>
          <w:p w14:paraId="46526E3F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CdF-N. Orientamento della prossima revisione della legge federale concernente la perequazione finanziaria e la compensazione degli oneri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5C4B5D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6C41EE0" w14:textId="77777777" w:rsidR="00E31AC7" w:rsidRPr="00837910" w:rsidRDefault="00E31AC7">
            <w:pPr>
              <w:rPr>
                <w:lang w:val="it-IT"/>
              </w:rPr>
            </w:pPr>
          </w:p>
          <w:p w14:paraId="0CE16D64" w14:textId="77777777" w:rsidR="00E31AC7" w:rsidRPr="00837910" w:rsidRDefault="00E31AC7">
            <w:pPr>
              <w:rPr>
                <w:lang w:val="it-IT"/>
              </w:rPr>
            </w:pPr>
          </w:p>
          <w:p w14:paraId="3F2E4C07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E2772F2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FK</w:t>
            </w:r>
          </w:p>
          <w:p w14:paraId="7A7195E9" w14:textId="77777777" w:rsidR="001C0310" w:rsidRDefault="006250EA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CdF</w:t>
            </w:r>
            <w:proofErr w:type="spellEnd"/>
          </w:p>
          <w:p w14:paraId="72911057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CdF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22CCDD2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4BE0C0A3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084B14C5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3687E1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ABA1ED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3EA3F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5A7A8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  <w:tr w:rsidR="00E31AC7" w14:paraId="0583BA8A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F03349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068443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25.3637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A0CE9A4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C6BF04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Lienhypertexte"/>
                </w:rPr>
                <w:t>DE</w:t>
              </w:r>
            </w:hyperlink>
          </w:p>
          <w:p w14:paraId="43EC9F8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Lienhypertexte"/>
                </w:rPr>
                <w:t>FR</w:t>
              </w:r>
            </w:hyperlink>
          </w:p>
          <w:p w14:paraId="67B063B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F533A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Engler. Verbindliche Massnahmen bei übermässigem Kostenwachstum auch bei den "Amtstarifen" im KVG</w:t>
            </w:r>
          </w:p>
          <w:p w14:paraId="1C58C4CB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Engler. Mesures contraignantes en cas de hausse excessive des coûts, y compris pour les tarifs "officiels" définis dans la LAMal</w:t>
            </w:r>
          </w:p>
          <w:p w14:paraId="148268CE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Engler. Misure vincolanti in caso d'incremento eccessivo dei costi anche per le "tariffe ufficiali" della LAMal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B5E21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B571A23" w14:textId="77777777" w:rsidR="00E31AC7" w:rsidRPr="00837910" w:rsidRDefault="00E31AC7">
            <w:pPr>
              <w:rPr>
                <w:lang w:val="it-IT"/>
              </w:rPr>
            </w:pPr>
          </w:p>
          <w:p w14:paraId="07929E1D" w14:textId="77777777" w:rsidR="00E31AC7" w:rsidRPr="00837910" w:rsidRDefault="00E31AC7">
            <w:pPr>
              <w:rPr>
                <w:lang w:val="it-IT"/>
              </w:rPr>
            </w:pPr>
          </w:p>
          <w:p w14:paraId="1EC87982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BEA21D5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3020A54C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6F7221EF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88CB90D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19A3D881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3DB589DB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8766ADA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Amaudruz, Hess Lorenz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1EE144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8D7F0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FEEAA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E31AC7" w14:paraId="1EBC49F5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997FE4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1A6FB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25.3713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56FBAD6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A5F5A7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Lienhypertexte"/>
                </w:rPr>
                <w:t>DE</w:t>
              </w:r>
            </w:hyperlink>
          </w:p>
          <w:p w14:paraId="471D6B7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Lienhypertexte"/>
                </w:rPr>
                <w:t>FR</w:t>
              </w:r>
            </w:hyperlink>
          </w:p>
          <w:p w14:paraId="4EB0292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272869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Müller Damian. Massnahmen zur Schuldentilgung der IV gegenüber der AHV</w:t>
            </w:r>
          </w:p>
          <w:p w14:paraId="14463849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Müller Damian. Mesures d'amortissement de la dette de l'AI envers l'AVS</w:t>
            </w:r>
          </w:p>
          <w:p w14:paraId="64EA10D3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Müller Damian. Misure per estinguere il debito dell'AI nei confronti dell'AVS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94535C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F4EA8B2" w14:textId="77777777" w:rsidR="00E31AC7" w:rsidRPr="00837910" w:rsidRDefault="00E31AC7">
            <w:pPr>
              <w:rPr>
                <w:lang w:val="it-IT"/>
              </w:rPr>
            </w:pPr>
          </w:p>
          <w:p w14:paraId="57AA77F3" w14:textId="77777777" w:rsidR="00E31AC7" w:rsidRPr="00837910" w:rsidRDefault="00E31AC7">
            <w:pPr>
              <w:rPr>
                <w:lang w:val="it-IT"/>
              </w:rPr>
            </w:pPr>
          </w:p>
          <w:p w14:paraId="41C89A77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7DAA45E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29E07B86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23EF8133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63C39E0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3F8510A1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6EDBCA8D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0F669CE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Lohr, Aellen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845AA9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AD9FB8" w14:textId="77777777" w:rsidR="001C0310" w:rsidRPr="005F4BF2" w:rsidRDefault="006250E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Gysi Barbara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D544C6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E31AC7" w14:paraId="0ABBD020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86DF04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A8B1EE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25.3807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EBEF03F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E13733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Lienhypertexte"/>
                </w:rPr>
                <w:t>DE</w:t>
              </w:r>
            </w:hyperlink>
          </w:p>
          <w:p w14:paraId="6B38902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Lienhypertexte"/>
                </w:rPr>
                <w:t>FR</w:t>
              </w:r>
            </w:hyperlink>
          </w:p>
          <w:p w14:paraId="73FFDDD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EE9D08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Binder. Den Antisemitismusbericht Rechnung tragen und Massnahmen gegen Rassismus und Antisemitismus entsprechend sicherstellen</w:t>
            </w:r>
          </w:p>
          <w:p w14:paraId="120B1599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Binder. Tenir compte du rapport sur l'antisémitisme et garantir le financement des mesures contre le racisme et l'antisémitisme</w:t>
            </w:r>
          </w:p>
          <w:p w14:paraId="4E485251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Binder. Tenere conto del rapporto sull'antisemitismo e garantire il finanziamento di misure contro il razzismo e l'antisemitismo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ACF0F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3363FED" w14:textId="77777777" w:rsidR="00E31AC7" w:rsidRPr="00837910" w:rsidRDefault="00E31AC7">
            <w:pPr>
              <w:rPr>
                <w:lang w:val="it-IT"/>
              </w:rPr>
            </w:pPr>
          </w:p>
          <w:p w14:paraId="433F39E5" w14:textId="77777777" w:rsidR="00E31AC7" w:rsidRPr="00837910" w:rsidRDefault="00E31AC7">
            <w:pPr>
              <w:rPr>
                <w:lang w:val="it-IT"/>
              </w:rPr>
            </w:pPr>
          </w:p>
          <w:p w14:paraId="6B9CD503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AA4D796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20EF8D4E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210CADE6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E780BBF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5E678B42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455639F8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7FAB484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Jost, Gysin Greta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7EBE22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4ECBF9" w14:textId="77777777" w:rsidR="001C0310" w:rsidRPr="005F4BF2" w:rsidRDefault="006250E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Fischer Benjamin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4144F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E31AC7" w14:paraId="0923501D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22C22A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A685D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26.3002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5C28FC1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4119C0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Lienhypertexte"/>
                </w:rPr>
                <w:t>DE</w:t>
              </w:r>
            </w:hyperlink>
          </w:p>
          <w:p w14:paraId="229BAC3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Lienhypertexte"/>
                </w:rPr>
                <w:t>FR</w:t>
              </w:r>
            </w:hyperlink>
          </w:p>
          <w:p w14:paraId="492B3EA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0F8A1A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SGK-N. Massnahmen gegen Gefälligkeits‑ und mangelhafte Arztzeugnisse zulasten von Arbeitgebern und Sozialversicherungen</w:t>
            </w:r>
          </w:p>
          <w:p w14:paraId="3E31BD78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CSSS-N. Mesures contre les certificats médicaux de complaisance et lacunaires au détriment des employeurs et des assurances sociales</w:t>
            </w:r>
          </w:p>
          <w:p w14:paraId="153E7D03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CSSS-N. Misure per contrastare i certificati medici compiacenti o incompleti a detrimento dei datori di lavoro e delle assicurazioni sociali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4E9C75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7D4E91A" w14:textId="77777777" w:rsidR="00E31AC7" w:rsidRPr="00837910" w:rsidRDefault="00E31AC7">
            <w:pPr>
              <w:rPr>
                <w:lang w:val="it-IT"/>
              </w:rPr>
            </w:pPr>
          </w:p>
          <w:p w14:paraId="3DFF77EA" w14:textId="77777777" w:rsidR="00E31AC7" w:rsidRPr="00837910" w:rsidRDefault="00E31AC7">
            <w:pPr>
              <w:rPr>
                <w:lang w:val="it-IT"/>
              </w:rPr>
            </w:pPr>
          </w:p>
          <w:p w14:paraId="0CA83463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BEE6E6B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750EB80A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50B7482D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258B998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40D4CE7E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3F027C2F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D62EAB1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Gutjahr, Aellen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6D27D6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2221AD" w14:textId="77777777" w:rsidR="001C0310" w:rsidRPr="005F4BF2" w:rsidRDefault="006250E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Porchet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2BF57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E31AC7" w14:paraId="3CBB9C70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AC5246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26246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26.3008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45115FC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5C5365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9">
              <w:r>
                <w:rPr>
                  <w:rStyle w:val="Lienhypertexte"/>
                </w:rPr>
                <w:t>DE</w:t>
              </w:r>
            </w:hyperlink>
          </w:p>
          <w:p w14:paraId="09C39B7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0">
              <w:r>
                <w:rPr>
                  <w:rStyle w:val="Lienhypertexte"/>
                </w:rPr>
                <w:t>FR</w:t>
              </w:r>
            </w:hyperlink>
          </w:p>
          <w:p w14:paraId="30305D4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845D6" w14:textId="77777777" w:rsidR="001C0310" w:rsidRDefault="006250E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FK-N. Ein gemeinschaftlicher, öffentlicher Ansatz zur schrittweisen Erarbeitung von DigiSanté</w:t>
            </w:r>
          </w:p>
          <w:p w14:paraId="031C0E0B" w14:textId="77777777" w:rsidR="001C0310" w:rsidRPr="00837910" w:rsidRDefault="006250EA" w:rsidP="001C0310">
            <w:pPr>
              <w:rPr>
                <w:noProof/>
                <w:lang w:val="fr-CH"/>
              </w:rPr>
            </w:pPr>
            <w:r w:rsidRPr="00837910">
              <w:rPr>
                <w:noProof/>
                <w:lang w:val="fr-CH"/>
              </w:rPr>
              <w:t>Mo. CdF-N. DigiSanté. Adopter une approche collaborative et publique pour l'élaboration par étapes des projets</w:t>
            </w:r>
          </w:p>
          <w:p w14:paraId="665373AA" w14:textId="77777777" w:rsidR="001C0310" w:rsidRPr="00837910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37910">
              <w:rPr>
                <w:noProof/>
                <w:lang w:val="it-IT"/>
              </w:rPr>
              <w:t>Mo. CdF-N. DigiSanté. Adottare un approccio cooperativo e pubblico per l'elaborazione a tappe dei progetti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93F64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E51A8C1" w14:textId="77777777" w:rsidR="00E31AC7" w:rsidRPr="00837910" w:rsidRDefault="00E31AC7">
            <w:pPr>
              <w:rPr>
                <w:lang w:val="it-IT"/>
              </w:rPr>
            </w:pPr>
          </w:p>
          <w:p w14:paraId="4DC3F49D" w14:textId="77777777" w:rsidR="00E31AC7" w:rsidRPr="00837910" w:rsidRDefault="00E31AC7">
            <w:pPr>
              <w:rPr>
                <w:lang w:val="it-IT"/>
              </w:rPr>
            </w:pPr>
          </w:p>
          <w:p w14:paraId="718C18A7" w14:textId="77777777" w:rsidR="00E31AC7" w:rsidRPr="00837910" w:rsidRDefault="00E31AC7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69AB4E8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FK</w:t>
            </w:r>
          </w:p>
          <w:p w14:paraId="181AF409" w14:textId="77777777" w:rsidR="001C0310" w:rsidRDefault="006250EA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CdF</w:t>
            </w:r>
            <w:proofErr w:type="spellEnd"/>
          </w:p>
          <w:p w14:paraId="5D10C93F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CdF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80556C4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2FDE9816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097D59A4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8E48D4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30D503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CBED6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F7FED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  <w:tr w:rsidR="00E31AC7" w14:paraId="438DEC82" w14:textId="77777777" w:rsidTr="006A528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46D398D" w14:textId="44DB090D" w:rsidR="001C0310" w:rsidRDefault="00297CB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>
              <w:rPr>
                <w:rFonts w:cs="Arial"/>
                <w:vertAlign w:val="superscript"/>
                <w:lang w:val="de-CH" w:eastAsia="de-CH"/>
              </w:rPr>
              <w:t>7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4586E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F560E7D" w14:textId="77777777" w:rsidR="00E31AC7" w:rsidRDefault="00E31AC7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376838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34A10C7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2168081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423612" w14:textId="77777777" w:rsidR="00837910" w:rsidRPr="00E159E9" w:rsidRDefault="00837910" w:rsidP="00837910">
            <w:pPr>
              <w:rPr>
                <w:noProof/>
                <w:lang w:val="fr-CH"/>
              </w:rPr>
            </w:pPr>
            <w:hyperlink r:id="rId42" w:history="1">
              <w:r w:rsidRPr="00BD7D7B">
                <w:rPr>
                  <w:rStyle w:val="Lienhypertexte"/>
                  <w:noProof/>
                  <w:lang w:val="fr-CH"/>
                </w:rPr>
                <w:t>Parlamentarische Vorstösse in Kategorie IV</w:t>
              </w:r>
            </w:hyperlink>
          </w:p>
          <w:p w14:paraId="4C20FCAC" w14:textId="77777777" w:rsidR="00837910" w:rsidRPr="00E159E9" w:rsidRDefault="00837910" w:rsidP="00837910">
            <w:pPr>
              <w:rPr>
                <w:noProof/>
                <w:lang w:val="fr-CH"/>
              </w:rPr>
            </w:pPr>
            <w:hyperlink r:id="rId43" w:history="1">
              <w:r w:rsidRPr="00BD7D7B">
                <w:rPr>
                  <w:rStyle w:val="Lienhypertexte"/>
                  <w:noProof/>
                  <w:lang w:val="fr-CH"/>
                </w:rPr>
                <w:t>Interventions parlementaires de catégorie IV</w:t>
              </w:r>
            </w:hyperlink>
          </w:p>
          <w:p w14:paraId="39C4FAD7" w14:textId="288A2BCD" w:rsidR="001C0310" w:rsidRPr="005F4BF2" w:rsidRDefault="00837910" w:rsidP="008379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 w:history="1">
              <w:r w:rsidRPr="00BD7D7B">
                <w:rPr>
                  <w:rStyle w:val="Lienhypertexte"/>
                  <w:noProof/>
                  <w:lang w:val="de-DE"/>
                </w:rPr>
                <w:t>Interventi della categoria IV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D7EFA2" w14:textId="77777777" w:rsidR="00E31AC7" w:rsidRDefault="00E31AC7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B10F868" w14:textId="77777777" w:rsidR="00E31AC7" w:rsidRDefault="006250EA">
            <w:pPr>
              <w:rPr>
                <w:lang w:val="de-CH"/>
              </w:rPr>
            </w:pPr>
            <w:r>
              <w:rPr>
                <w:lang w:val="de-CH"/>
              </w:rPr>
              <w:t>Fortsetzung</w:t>
            </w:r>
          </w:p>
          <w:p w14:paraId="5516B6D3" w14:textId="77777777" w:rsidR="00E31AC7" w:rsidRDefault="006250EA">
            <w:pPr>
              <w:rPr>
                <w:lang w:val="de-CH"/>
              </w:rPr>
            </w:pPr>
            <w:r>
              <w:rPr>
                <w:lang w:val="de-CH"/>
              </w:rPr>
              <w:t>Suite</w:t>
            </w:r>
          </w:p>
          <w:p w14:paraId="63709F08" w14:textId="77777777" w:rsidR="00E31AC7" w:rsidRDefault="006250EA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Continuazione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291E2B3" w14:textId="77777777" w:rsidR="001C0310" w:rsidRDefault="001C0310" w:rsidP="001C0310">
            <w:pPr>
              <w:rPr>
                <w:lang w:val="de-CH"/>
              </w:rPr>
            </w:pPr>
          </w:p>
          <w:p w14:paraId="61B2E356" w14:textId="77777777" w:rsidR="001C0310" w:rsidRDefault="001C0310" w:rsidP="001C0310">
            <w:pPr>
              <w:rPr>
                <w:lang w:val="de-CH"/>
              </w:rPr>
            </w:pPr>
          </w:p>
          <w:p w14:paraId="26C8534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E2EA580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E9004E2" w14:textId="77777777" w:rsidR="001C0310" w:rsidRDefault="006250E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4617FC70" w14:textId="77777777" w:rsidR="001C0310" w:rsidRPr="005F4BF2" w:rsidRDefault="006250E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13C203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AACBB6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9EBEC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8C58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A5282" w14:paraId="6D9E63BA" w14:textId="77777777" w:rsidTr="006A5282">
        <w:trPr>
          <w:gridAfter w:val="1"/>
          <w:wAfter w:w="40" w:type="dxa"/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B425982" w14:textId="77777777" w:rsidR="006A5282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707745" w14:textId="77777777" w:rsidR="006A5282" w:rsidRPr="00303623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24.092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49C3787" w14:textId="77777777" w:rsidR="006A5282" w:rsidRDefault="006A5282" w:rsidP="00D77E09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80B2F5B" w14:textId="77777777" w:rsidR="006A5282" w:rsidRPr="005A506D" w:rsidRDefault="006A5282" w:rsidP="00D77E09">
            <w:pPr>
              <w:rPr>
                <w:sz w:val="16"/>
                <w:szCs w:val="16"/>
                <w:lang w:val="de-CH"/>
              </w:rPr>
            </w:pPr>
            <w:hyperlink r:id="rId45">
              <w:r>
                <w:rPr>
                  <w:rStyle w:val="Lienhypertexte"/>
                </w:rPr>
                <w:t>DE</w:t>
              </w:r>
            </w:hyperlink>
          </w:p>
          <w:p w14:paraId="50246C88" w14:textId="77777777" w:rsidR="006A5282" w:rsidRPr="005A506D" w:rsidRDefault="006A5282" w:rsidP="00D77E09">
            <w:pPr>
              <w:rPr>
                <w:sz w:val="16"/>
                <w:szCs w:val="16"/>
                <w:lang w:val="de-CH"/>
              </w:rPr>
            </w:pPr>
            <w:hyperlink r:id="rId46">
              <w:r>
                <w:rPr>
                  <w:rStyle w:val="Lienhypertexte"/>
                </w:rPr>
                <w:t>FR</w:t>
              </w:r>
            </w:hyperlink>
          </w:p>
          <w:p w14:paraId="20647945" w14:textId="77777777" w:rsidR="006A5282" w:rsidRPr="00303623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D1A11" w14:textId="77777777" w:rsidR="006A5282" w:rsidRDefault="006A5282" w:rsidP="00D77E09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«Wahrung der schweizerischen Neutralität (Neutralitätsinitiative)», Volksinitiative</w:t>
            </w:r>
          </w:p>
          <w:p w14:paraId="452DDB63" w14:textId="77777777" w:rsidR="006A5282" w:rsidRPr="000637C2" w:rsidRDefault="006A5282" w:rsidP="00D77E09">
            <w:pPr>
              <w:rPr>
                <w:noProof/>
                <w:lang w:val="it-IT"/>
              </w:rPr>
            </w:pPr>
            <w:r w:rsidRPr="000637C2">
              <w:rPr>
                <w:noProof/>
                <w:lang w:val="fr-CH"/>
              </w:rPr>
              <w:t xml:space="preserve">OCF. «Sauvegarder la neutralité suisse (initiative sur la neutralité)». </w:t>
            </w:r>
            <w:r w:rsidRPr="000637C2">
              <w:rPr>
                <w:noProof/>
                <w:lang w:val="it-IT"/>
              </w:rPr>
              <w:t>Initiative populaire</w:t>
            </w:r>
          </w:p>
          <w:p w14:paraId="0B463D4F" w14:textId="77777777" w:rsidR="006A5282" w:rsidRPr="000637C2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637C2">
              <w:rPr>
                <w:noProof/>
                <w:lang w:val="it-IT"/>
              </w:rPr>
              <w:t>OCF. «Salvaguardia della neutralità svizzera (Iniziativa sulla neutralità)». lniziativa popolare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AAB919" w14:textId="77777777" w:rsidR="006A5282" w:rsidRPr="000637C2" w:rsidRDefault="006A5282" w:rsidP="00D77E0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08BACCD" w14:textId="77777777" w:rsidR="006A5282" w:rsidRPr="00852200" w:rsidRDefault="006A5282" w:rsidP="00D77E09">
            <w:pPr>
              <w:rPr>
                <w:lang w:val="de-CH"/>
              </w:rPr>
            </w:pPr>
            <w:r w:rsidRPr="00852200">
              <w:rPr>
                <w:lang w:val="de-CH"/>
              </w:rPr>
              <w:t>Differenzen</w:t>
            </w:r>
          </w:p>
          <w:p w14:paraId="19712192" w14:textId="77777777" w:rsidR="006A5282" w:rsidRPr="00852200" w:rsidRDefault="006A5282" w:rsidP="00D77E09">
            <w:pPr>
              <w:rPr>
                <w:lang w:val="de-CH"/>
              </w:rPr>
            </w:pPr>
            <w:proofErr w:type="spellStart"/>
            <w:r w:rsidRPr="00852200">
              <w:rPr>
                <w:lang w:val="de-CH"/>
              </w:rPr>
              <w:t>Divergences</w:t>
            </w:r>
            <w:proofErr w:type="spellEnd"/>
          </w:p>
          <w:p w14:paraId="2421A380" w14:textId="77777777" w:rsidR="006A5282" w:rsidRDefault="006A5282" w:rsidP="00D77E09">
            <w:pPr>
              <w:rPr>
                <w:rFonts w:cs="Arial"/>
                <w:noProof/>
                <w:lang w:val="de-CH"/>
              </w:rPr>
            </w:pPr>
            <w:proofErr w:type="spellStart"/>
            <w:r w:rsidRPr="00852200">
              <w:rPr>
                <w:lang w:val="de-CH"/>
              </w:rPr>
              <w:t>Divergenze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98A2796" w14:textId="77777777" w:rsidR="006A5282" w:rsidRDefault="006A5282" w:rsidP="00D77E09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041D8747" w14:textId="77777777" w:rsidR="006A5282" w:rsidRDefault="006A5282" w:rsidP="00D77E09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7BDB63D7" w14:textId="77777777" w:rsidR="006A5282" w:rsidRPr="00303623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A922006" w14:textId="77777777" w:rsidR="006A5282" w:rsidRDefault="006A5282" w:rsidP="00D77E09">
            <w:pPr>
              <w:rPr>
                <w:lang w:val="de-CH"/>
              </w:rPr>
            </w:pPr>
            <w:r>
              <w:rPr>
                <w:lang w:val="de-CH"/>
              </w:rPr>
              <w:t>EDA</w:t>
            </w:r>
          </w:p>
          <w:p w14:paraId="42E355D4" w14:textId="77777777" w:rsidR="006A5282" w:rsidRDefault="006A5282" w:rsidP="00D77E09">
            <w:pPr>
              <w:rPr>
                <w:lang w:val="de-CH"/>
              </w:rPr>
            </w:pPr>
            <w:r>
              <w:rPr>
                <w:lang w:val="de-CH"/>
              </w:rPr>
              <w:t>DFAE</w:t>
            </w:r>
          </w:p>
          <w:p w14:paraId="26608314" w14:textId="77777777" w:rsidR="006A5282" w:rsidRPr="00303623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DFAE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F9160AB" w14:textId="77777777" w:rsidR="006A5282" w:rsidRPr="00303623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Pfister Gerhard, Wehrli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736681F" w14:textId="77777777" w:rsidR="006A5282" w:rsidRPr="00303623" w:rsidRDefault="006A5282" w:rsidP="00D77E0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454B99" w14:textId="77777777" w:rsidR="006A5282" w:rsidRPr="00303623" w:rsidRDefault="006A5282" w:rsidP="00D77E09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671FA5B" w14:textId="77777777" w:rsidR="006A5282" w:rsidRPr="00303623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I/</w:t>
            </w:r>
            <w:proofErr w:type="spellStart"/>
            <w:r>
              <w:rPr>
                <w:lang w:val="de-CH"/>
              </w:rPr>
              <w:t>IIIa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6A5282" w:rsidRPr="00297CB7" w14:paraId="04EC4045" w14:textId="77777777" w:rsidTr="006A5282">
        <w:trPr>
          <w:gridAfter w:val="1"/>
          <w:wAfter w:w="40" w:type="dxa"/>
          <w:cantSplit/>
        </w:trPr>
        <w:tc>
          <w:tcPr>
            <w:tcW w:w="2552" w:type="dxa"/>
            <w:gridSpan w:val="6"/>
            <w:tcBorders>
              <w:top w:val="single" w:sz="4" w:space="0" w:color="auto"/>
            </w:tcBorders>
          </w:tcPr>
          <w:p w14:paraId="7064BB45" w14:textId="77777777" w:rsidR="006A5282" w:rsidRPr="00303623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17" w:type="dxa"/>
            <w:gridSpan w:val="12"/>
            <w:tcBorders>
              <w:top w:val="single" w:sz="4" w:space="0" w:color="auto"/>
            </w:tcBorders>
          </w:tcPr>
          <w:p w14:paraId="63714B10" w14:textId="77777777" w:rsidR="006A5282" w:rsidRPr="0016398D" w:rsidRDefault="006A5282" w:rsidP="00D77E09">
            <w:pPr>
              <w:keepLines/>
              <w:rPr>
                <w:rFonts w:cs="Arial"/>
                <w:lang w:val="de-CH"/>
              </w:rPr>
            </w:pPr>
          </w:p>
          <w:p w14:paraId="0C598E8A" w14:textId="77777777" w:rsidR="006A5282" w:rsidRPr="00C655F0" w:rsidRDefault="006A5282" w:rsidP="00D77E09">
            <w:pPr>
              <w:keepLines/>
              <w:rPr>
                <w:lang w:val="de-CH"/>
              </w:rPr>
            </w:pPr>
            <w:r>
              <w:rPr>
                <w:noProof/>
                <w:vertAlign w:val="superscript"/>
                <w:lang w:val="de-CH"/>
              </w:rPr>
              <w:t xml:space="preserve"> 7</w:t>
            </w:r>
            <w:r w:rsidRPr="0084366D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lang w:val="de-CH"/>
              </w:rPr>
              <w:t xml:space="preserve">Gebündelte Abstimmungen über alle parlamentarischen Vorstösse </w:t>
            </w:r>
          </w:p>
          <w:p w14:paraId="62BE02EC" w14:textId="77777777" w:rsidR="006A5282" w:rsidRPr="004E5C86" w:rsidRDefault="006A5282" w:rsidP="00D77E09">
            <w:pPr>
              <w:keepLines/>
              <w:rPr>
                <w:lang w:val="fr-CH"/>
              </w:rPr>
            </w:pPr>
            <w:r w:rsidRPr="00803BD3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vertAlign w:val="superscript"/>
                <w:lang w:val="fr-CH"/>
              </w:rPr>
              <w:t>7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lang w:val="fr-CH"/>
              </w:rPr>
              <w:t xml:space="preserve">Votes groupés sur toutes les interventions parlementaires </w:t>
            </w:r>
          </w:p>
          <w:p w14:paraId="2E82F9D1" w14:textId="77777777" w:rsidR="006A5282" w:rsidRPr="0084366D" w:rsidRDefault="006A5282" w:rsidP="00D77E09">
            <w:pPr>
              <w:keepLines/>
              <w:rPr>
                <w:rFonts w:cs="Arial"/>
                <w:noProof/>
                <w:lang w:val="it-CH"/>
              </w:rPr>
            </w:pPr>
            <w:r w:rsidRPr="00803BD3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vertAlign w:val="superscript"/>
                <w:lang w:val="it-IT"/>
              </w:rPr>
              <w:t>7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lang w:val="it-IT"/>
              </w:rPr>
              <w:t xml:space="preserve">Voti raggruppati su tutti gli interventi parlamentari </w:t>
            </w:r>
          </w:p>
          <w:p w14:paraId="71B697D8" w14:textId="77777777" w:rsidR="006A5282" w:rsidRDefault="006A5282" w:rsidP="00D77E0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5E84FFE1" w14:textId="785E3478" w:rsidR="001C0310" w:rsidRPr="00837910" w:rsidRDefault="001C0310">
      <w:pPr>
        <w:rPr>
          <w:lang w:val="it-IT"/>
        </w:rPr>
      </w:pPr>
    </w:p>
    <w:sectPr w:rsidR="001C0310" w:rsidRPr="00837910" w:rsidSect="009635E2">
      <w:footerReference w:type="default" r:id="rId48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F618B" w14:textId="77777777" w:rsidR="00B31B79" w:rsidRDefault="00B31B79">
      <w:r>
        <w:separator/>
      </w:r>
    </w:p>
  </w:endnote>
  <w:endnote w:type="continuationSeparator" w:id="0">
    <w:p w14:paraId="17177EEA" w14:textId="77777777" w:rsidR="00B31B79" w:rsidRDefault="00B31B79">
      <w:r>
        <w:continuationSeparator/>
      </w:r>
    </w:p>
  </w:endnote>
  <w:endnote w:type="continuationNotice" w:id="1">
    <w:p w14:paraId="0F347B46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724DA" w14:textId="77777777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D851F" w14:textId="77777777" w:rsidR="00B31B79" w:rsidRDefault="00B31B79">
      <w:r>
        <w:separator/>
      </w:r>
    </w:p>
  </w:footnote>
  <w:footnote w:type="continuationSeparator" w:id="0">
    <w:p w14:paraId="0F1ACFDC" w14:textId="77777777" w:rsidR="00B31B79" w:rsidRDefault="00B31B79">
      <w:r>
        <w:continuationSeparator/>
      </w:r>
    </w:p>
  </w:footnote>
  <w:footnote w:type="continuationNotice" w:id="1">
    <w:p w14:paraId="58F4EC3C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CB7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93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17B7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0EA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282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910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1AC7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5733CD"/>
  <w15:docId w15:val="{278D35D0-A142-4FC7-974A-CA0529C7A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250041" TargetMode="External"/><Relationship Id="rId18" Type="http://schemas.openxmlformats.org/officeDocument/2006/relationships/hyperlink" Target="https://www.parlament.ch/de/ratsbetrieb/suche-curia-vista/geschaeft?AffairId=20243919" TargetMode="External"/><Relationship Id="rId26" Type="http://schemas.openxmlformats.org/officeDocument/2006/relationships/hyperlink" Target="https://www.parlament.ch/it/ratsbetrieb/suche-curia-vista/geschaeft?AffairId=20263006" TargetMode="External"/><Relationship Id="rId39" Type="http://schemas.openxmlformats.org/officeDocument/2006/relationships/hyperlink" Target="https://www.parlament.ch/de/ratsbetrieb/suche-curia-vista/geschaeft?AffairId=20263008" TargetMode="External"/><Relationship Id="rId21" Type="http://schemas.openxmlformats.org/officeDocument/2006/relationships/hyperlink" Target="https://www.parlament.ch/de/ratsbetrieb/suche-curia-vista/geschaeft?AffairId=20263003" TargetMode="External"/><Relationship Id="rId34" Type="http://schemas.openxmlformats.org/officeDocument/2006/relationships/hyperlink" Target="https://www.parlament.ch/fr/ratsbetrieb/suche-curia-vista/geschaeft?AffairId=20253807" TargetMode="External"/><Relationship Id="rId42" Type="http://schemas.openxmlformats.org/officeDocument/2006/relationships/hyperlink" Target="https://www.parlament.ch/centers/eparl/sessions/2026%20I/Tagesordnung%20EDI%20N%20D.pdf" TargetMode="External"/><Relationship Id="rId47" Type="http://schemas.openxmlformats.org/officeDocument/2006/relationships/hyperlink" Target="https://www.parlament.ch/it/ratsbetrieb/suche-curia-vista/geschaeft?AffairId=20240092" TargetMode="External"/><Relationship Id="rId50" Type="http://schemas.openxmlformats.org/officeDocument/2006/relationships/theme" Target="theme/theme1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33783" TargetMode="External"/><Relationship Id="rId29" Type="http://schemas.openxmlformats.org/officeDocument/2006/relationships/hyperlink" Target="https://www.parlament.ch/it/ratsbetrieb/suche-curia-vista/geschaeft?AffairId=20253637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63006" TargetMode="External"/><Relationship Id="rId32" Type="http://schemas.openxmlformats.org/officeDocument/2006/relationships/hyperlink" Target="https://www.parlament.ch/it/ratsbetrieb/suche-curia-vista/geschaeft?AffairId=20253713" TargetMode="External"/><Relationship Id="rId37" Type="http://schemas.openxmlformats.org/officeDocument/2006/relationships/hyperlink" Target="https://www.parlament.ch/fr/ratsbetrieb/suche-curia-vista/geschaeft?AffairId=20263002" TargetMode="External"/><Relationship Id="rId40" Type="http://schemas.openxmlformats.org/officeDocument/2006/relationships/hyperlink" Target="https://www.parlament.ch/fr/ratsbetrieb/suche-curia-vista/geschaeft?AffairId=20263008" TargetMode="External"/><Relationship Id="rId45" Type="http://schemas.openxmlformats.org/officeDocument/2006/relationships/hyperlink" Target="https://www.parlament.ch/de/ratsbetrieb/suche-curia-vista/geschaeft?AffairId=20240092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33783" TargetMode="External"/><Relationship Id="rId23" Type="http://schemas.openxmlformats.org/officeDocument/2006/relationships/hyperlink" Target="https://www.parlament.ch/it/ratsbetrieb/suche-curia-vista/geschaeft?AffairId=20263003" TargetMode="External"/><Relationship Id="rId28" Type="http://schemas.openxmlformats.org/officeDocument/2006/relationships/hyperlink" Target="https://www.parlament.ch/fr/ratsbetrieb/suche-curia-vista/geschaeft?AffairId=20253637" TargetMode="External"/><Relationship Id="rId36" Type="http://schemas.openxmlformats.org/officeDocument/2006/relationships/hyperlink" Target="https://www.parlament.ch/de/ratsbetrieb/suche-curia-vista/geschaeft?AffairId=20263002" TargetMode="External"/><Relationship Id="rId49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43919" TargetMode="External"/><Relationship Id="rId31" Type="http://schemas.openxmlformats.org/officeDocument/2006/relationships/hyperlink" Target="https://www.parlament.ch/fr/ratsbetrieb/suche-curia-vista/geschaeft?AffairId=20253713" TargetMode="External"/><Relationship Id="rId44" Type="http://schemas.openxmlformats.org/officeDocument/2006/relationships/hyperlink" Target="https://www.parlament.ch/centers/eparl/sessions/2026%20I/Tagesordnung%20EDI%20N%20I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50041" TargetMode="External"/><Relationship Id="rId22" Type="http://schemas.openxmlformats.org/officeDocument/2006/relationships/hyperlink" Target="https://www.parlament.ch/fr/ratsbetrieb/suche-curia-vista/geschaeft?AffairId=20263003" TargetMode="External"/><Relationship Id="rId27" Type="http://schemas.openxmlformats.org/officeDocument/2006/relationships/hyperlink" Target="https://www.parlament.ch/de/ratsbetrieb/suche-curia-vista/geschaeft?AffairId=20253637" TargetMode="External"/><Relationship Id="rId30" Type="http://schemas.openxmlformats.org/officeDocument/2006/relationships/hyperlink" Target="https://www.parlament.ch/de/ratsbetrieb/suche-curia-vista/geschaeft?AffairId=20253713" TargetMode="External"/><Relationship Id="rId35" Type="http://schemas.openxmlformats.org/officeDocument/2006/relationships/hyperlink" Target="https://www.parlament.ch/it/ratsbetrieb/suche-curia-vista/geschaeft?AffairId=20253807" TargetMode="External"/><Relationship Id="rId43" Type="http://schemas.openxmlformats.org/officeDocument/2006/relationships/hyperlink" Target="https://www.parlament.ch/centers/eparl/sessions/2026%20I/Tagesordnung%20EDI%20N%20F.pdf" TargetMode="External"/><Relationship Id="rId48" Type="http://schemas.openxmlformats.org/officeDocument/2006/relationships/footer" Target="footer1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250041" TargetMode="External"/><Relationship Id="rId17" Type="http://schemas.openxmlformats.org/officeDocument/2006/relationships/hyperlink" Target="https://www.parlament.ch/it/ratsbetrieb/suche-curia-vista/geschaeft?AffairId=20233783" TargetMode="External"/><Relationship Id="rId25" Type="http://schemas.openxmlformats.org/officeDocument/2006/relationships/hyperlink" Target="https://www.parlament.ch/fr/ratsbetrieb/suche-curia-vista/geschaeft?AffairId=20263006" TargetMode="External"/><Relationship Id="rId33" Type="http://schemas.openxmlformats.org/officeDocument/2006/relationships/hyperlink" Target="https://www.parlament.ch/de/ratsbetrieb/suche-curia-vista/geschaeft?AffairId=20253807" TargetMode="External"/><Relationship Id="rId38" Type="http://schemas.openxmlformats.org/officeDocument/2006/relationships/hyperlink" Target="https://www.parlament.ch/it/ratsbetrieb/suche-curia-vista/geschaeft?AffairId=20263002" TargetMode="External"/><Relationship Id="rId46" Type="http://schemas.openxmlformats.org/officeDocument/2006/relationships/hyperlink" Target="https://www.parlament.ch/fr/ratsbetrieb/suche-curia-vista/geschaeft?AffairId=20240092" TargetMode="External"/><Relationship Id="rId20" Type="http://schemas.openxmlformats.org/officeDocument/2006/relationships/hyperlink" Target="https://www.parlament.ch/it/ratsbetrieb/suche-curia-vista/geschaeft?AffairId=20243919" TargetMode="External"/><Relationship Id="rId41" Type="http://schemas.openxmlformats.org/officeDocument/2006/relationships/hyperlink" Target="https://www.parlament.ch/it/ratsbetrieb/suche-curia-vista/geschaeft?AffairId=20263008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di:compone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A29D483B388A846BB870149CFFA75C5" ma:contentTypeVersion="12" ma:contentTypeDescription="Create a new document." ma:contentTypeScope="" ma:versionID="6114ba3022fff2d575a837a8667172b3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62ad76534cc211879f6b8b6073b88cd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203/2026 I/Tagesordnungen--Ordres du jour</Aktenzeichen>
    <Teildossier xmlns="673932bc-7c50-4e93-afe1-7c692330eb19">2026 I N</Teildossier>
    <e-parl xmlns="673932bc-7c50-4e93-afe1-7c692330eb19">true</e-parl>
    <Autor xmlns="673932bc-7c50-4e93-afe1-7c692330eb19">Imhof Corinne</Autor>
    <Dokumentendatum xmlns="673932bc-7c50-4e93-afe1-7c692330eb19">2026-03-12T23:00:00+00:00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Props1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2CFA9824-FBAA-4404-AC67-394D5BDD6BFE}"/>
</file>

<file path=customXml/itemProps3.xml><?xml version="1.0" encoding="utf-8"?>
<ds:datastoreItem xmlns:ds="http://schemas.openxmlformats.org/officeDocument/2006/customXml" ds:itemID="{0234D0AB-B029-4D54-8ACF-93B436D2FA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308A3CC-4C5C-4202-9628-C474F506F08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56BF5CE-5766-4AED-8B5F-9662F01D4ABE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673932bc-7c50-4e93-afe1-7c692330eb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8250</Characters>
  <Application>Microsoft Office Word</Application>
  <DocSecurity>0</DocSecurity>
  <Lines>68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>Kohler Laetitia PARL INT</cp:lastModifiedBy>
  <cp:revision>3</cp:revision>
  <dcterms:created xsi:type="dcterms:W3CDTF">2026-03-13T09:26:00Z</dcterms:created>
  <dcterms:modified xsi:type="dcterms:W3CDTF">2026-03-16T16:54:00Z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0x0101006F7700D8DF1953488F58F32AB4E7CBB301004A29D483B388A846BB870149CFFA75C5</vt:lpwstr>
  </property>
  <property fmtid="{D5CDD505-2E9C-101B-9397-08002B2CF9AE}" pid="3" name="_dlc_DocIdItemGuid">
    <vt:lpwstr>ddcad699-3d7c-4c5c-87a8-5aa281136c82</vt:lpwstr>
  </property>
</Properties>
</file>