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20"/>
        <w:gridCol w:w="1089"/>
        <w:gridCol w:w="885"/>
      </w:tblGrid>
      <w:tr w:rsidR="00DE0323" w14:paraId="5AE6DB4D" w14:textId="77777777">
        <w:trPr>
          <w:tblHeader/>
        </w:trPr>
        <w:tc>
          <w:tcPr>
            <w:tcW w:w="1073" w:type="dxa"/>
            <w:gridSpan w:val="2"/>
          </w:tcPr>
          <w:p w14:paraId="5AE6DB48" w14:textId="77777777" w:rsidR="001A5CAD" w:rsidRPr="00014BF5" w:rsidRDefault="002812DA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5AE6DB49" w14:textId="77777777" w:rsidR="00DE0323" w:rsidRDefault="002812DA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12. September 2023, 08:15-13:00</w:t>
            </w:r>
          </w:p>
        </w:tc>
        <w:tc>
          <w:tcPr>
            <w:tcW w:w="4784" w:type="dxa"/>
            <w:gridSpan w:val="5"/>
          </w:tcPr>
          <w:p w14:paraId="5AE6DB4A" w14:textId="77777777" w:rsidR="00DE0323" w:rsidRDefault="00DE0323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</w:tcPr>
          <w:p w14:paraId="5AE6DB4B" w14:textId="77777777" w:rsidR="001A5CAD" w:rsidRDefault="001A5CAD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694" w:type="dxa"/>
            <w:gridSpan w:val="3"/>
          </w:tcPr>
          <w:p w14:paraId="5AE6DB4C" w14:textId="77777777" w:rsidR="001A5CAD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DE0323" w14:paraId="5AE6DB53" w14:textId="77777777">
        <w:trPr>
          <w:tblHeader/>
        </w:trPr>
        <w:tc>
          <w:tcPr>
            <w:tcW w:w="1073" w:type="dxa"/>
            <w:gridSpan w:val="2"/>
          </w:tcPr>
          <w:p w14:paraId="5AE6DB4E" w14:textId="77777777" w:rsidR="00D40207" w:rsidRPr="001C5713" w:rsidRDefault="002812DA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="00D40207"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5AE6DB4F" w14:textId="77777777" w:rsidR="00DE0323" w:rsidRDefault="002812DA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Mardi, 12 septembre 2023, 08:15-13:00</w:t>
            </w:r>
          </w:p>
        </w:tc>
        <w:tc>
          <w:tcPr>
            <w:tcW w:w="4784" w:type="dxa"/>
            <w:gridSpan w:val="5"/>
          </w:tcPr>
          <w:p w14:paraId="5AE6DB50" w14:textId="77777777" w:rsidR="00DE0323" w:rsidRDefault="00DE0323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5AE6DB51" w14:textId="77777777" w:rsidR="00D40207" w:rsidRPr="001C5713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2694" w:type="dxa"/>
            <w:gridSpan w:val="3"/>
          </w:tcPr>
          <w:p w14:paraId="5AE6DB52" w14:textId="77777777" w:rsidR="00D40207" w:rsidRPr="001C5713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1</w:t>
            </w:r>
          </w:p>
        </w:tc>
      </w:tr>
      <w:tr w:rsidR="00DE0323" w14:paraId="5AE6DB59" w14:textId="77777777">
        <w:trPr>
          <w:tblHeader/>
        </w:trPr>
        <w:tc>
          <w:tcPr>
            <w:tcW w:w="1073" w:type="dxa"/>
            <w:gridSpan w:val="2"/>
          </w:tcPr>
          <w:p w14:paraId="5AE6DB54" w14:textId="77777777" w:rsidR="00D40207" w:rsidRPr="00014BF5" w:rsidRDefault="002812DA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5AE6DB55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12 settembre 2023, 08:15-13:00</w:t>
            </w:r>
          </w:p>
        </w:tc>
        <w:tc>
          <w:tcPr>
            <w:tcW w:w="4784" w:type="dxa"/>
            <w:gridSpan w:val="5"/>
          </w:tcPr>
          <w:p w14:paraId="5AE6DB56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5AE6DB57" w14:textId="77777777" w:rsidR="00D40207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694" w:type="dxa"/>
            <w:gridSpan w:val="3"/>
          </w:tcPr>
          <w:p w14:paraId="5AE6DB58" w14:textId="77777777" w:rsidR="00D40207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DE0323" w14:paraId="5AE6DB5F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5AE6DB5A" w14:textId="77777777" w:rsidR="001C0310" w:rsidRDefault="001C0310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5AE6DB5B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5AE6DB5C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5AE6DB5D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</w:tcPr>
          <w:p w14:paraId="5AE6DB5E" w14:textId="77777777" w:rsidR="001C0310" w:rsidRDefault="001C0310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DE0323" w14:paraId="5AE6DB6D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AE6DB6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6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E6DB6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E6DB6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AE6DB6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AE6DB6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AE6DB6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AE6DB6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AE6DB6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6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6A" w14:textId="55909C5A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AE6DB6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AE6DB6C" w14:textId="71FF209E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</w:tr>
      <w:tr w:rsidR="00DE0323" w14:paraId="5AE6DB8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AE6DB6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6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20.034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E6DB7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E6DB7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13">
              <w:r w:rsidR="002812DA">
                <w:rPr>
                  <w:rStyle w:val="Lienhypertexte"/>
                </w:rPr>
                <w:t>DE</w:t>
              </w:r>
            </w:hyperlink>
          </w:p>
          <w:p w14:paraId="5AE6DB7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14">
              <w:r w:rsidR="002812DA">
                <w:rPr>
                  <w:rStyle w:val="Lienhypertexte"/>
                </w:rPr>
                <w:t>FR</w:t>
              </w:r>
            </w:hyperlink>
          </w:p>
          <w:p w14:paraId="5AE6DB7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15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AE6DB74" w14:textId="77777777" w:rsidR="001C0310" w:rsidRPr="000B7630" w:rsidRDefault="002812DA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BRG. Bundesgesetz über das Internationale Privatrecht. </w:t>
            </w:r>
            <w:r w:rsidRPr="000B7630">
              <w:rPr>
                <w:noProof/>
              </w:rPr>
              <w:t>Änderung</w:t>
            </w:r>
          </w:p>
          <w:p w14:paraId="5AE6DB75" w14:textId="77777777" w:rsidR="001C0310" w:rsidRPr="000B7630" w:rsidRDefault="002812DA" w:rsidP="001C0310">
            <w:pPr>
              <w:rPr>
                <w:noProof/>
                <w:lang w:val="it-IT"/>
              </w:rPr>
            </w:pPr>
            <w:r w:rsidRPr="000B7630">
              <w:rPr>
                <w:noProof/>
              </w:rPr>
              <w:t xml:space="preserve">OCF. Loi sur le droit international privé. </w:t>
            </w:r>
            <w:r w:rsidRPr="000B7630">
              <w:rPr>
                <w:noProof/>
                <w:lang w:val="it-IT"/>
              </w:rPr>
              <w:t>Modification</w:t>
            </w:r>
          </w:p>
          <w:p w14:paraId="5AE6DB7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 xml:space="preserve">OCF. Legge federale sul diritto internazionale privato.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AE6DB77" w14:textId="34E25653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AE6DB78" w14:textId="77777777" w:rsidR="00DE0323" w:rsidRDefault="002812DA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5AE6DB79" w14:textId="77777777" w:rsidR="00DE0323" w:rsidRDefault="002812DA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5AE6DB7A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AE6DB7B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AE6DB7C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AE6DB7D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AE6DB7E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B7F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B80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81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Hefti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8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AE6DB8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AE6DB84" w14:textId="4AA2FDF1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B9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AE6DB8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87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22.067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E6DB88" w14:textId="13624B79" w:rsidR="00DE0323" w:rsidRPr="00F45F62" w:rsidRDefault="00F45F62">
            <w:pPr>
              <w:rPr>
                <w:rFonts w:cs="Arial"/>
                <w:b/>
                <w:noProof/>
                <w:lang w:val="it-IT"/>
              </w:rPr>
            </w:pPr>
            <w:r w:rsidRPr="00F45F62">
              <w:rPr>
                <w:rFonts w:cs="Arial"/>
                <w:b/>
                <w:noProof/>
                <w:lang w:val="it-IT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E6DB89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16">
              <w:r w:rsidR="002812DA">
                <w:rPr>
                  <w:rStyle w:val="Lienhypertexte"/>
                </w:rPr>
                <w:t>DE</w:t>
              </w:r>
            </w:hyperlink>
          </w:p>
          <w:p w14:paraId="5AE6DB8A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17">
              <w:r w:rsidR="002812DA">
                <w:rPr>
                  <w:rStyle w:val="Lienhypertexte"/>
                </w:rPr>
                <w:t>FR</w:t>
              </w:r>
            </w:hyperlink>
          </w:p>
          <w:p w14:paraId="5AE6DB8B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18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AE6DB8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Ausländer- und Integrationsgesetz. Zulassungserleichterung für Ausländerinnen und Ausländer mit Schweizer Hochschulabschluss</w:t>
            </w:r>
          </w:p>
          <w:p w14:paraId="5AE6DB8D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OCF. Loi fédérale sur les étrangers et l’intégration. Admission facilitée pour les étrangers titulaires d’un diplôme d’une haute école suisse</w:t>
            </w:r>
          </w:p>
          <w:p w14:paraId="5AE6DB8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OCF. Legge federale sugli stranieri e la loro integrazione. Ammissione agevolata di stranieri con un di-ploma universitario svizzero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AE6DB8F" w14:textId="7675D5CA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AE6DB90" w14:textId="77777777" w:rsidR="00DE0323" w:rsidRPr="003A2786" w:rsidRDefault="00DE0323">
            <w:pPr>
              <w:rPr>
                <w:lang w:val="it-IT"/>
              </w:rPr>
            </w:pPr>
          </w:p>
          <w:p w14:paraId="5AE6DB91" w14:textId="77777777" w:rsidR="00DE0323" w:rsidRPr="003A2786" w:rsidRDefault="00DE0323">
            <w:pPr>
              <w:rPr>
                <w:lang w:val="it-IT"/>
              </w:rPr>
            </w:pPr>
          </w:p>
          <w:p w14:paraId="5AE6DB9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AE6DB93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5AE6DB94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5AE6DB95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AE6DB96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B97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B98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99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Caroni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B9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AE6DB9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AE6DB9C" w14:textId="2EFBE4DF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BB5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18" w:space="0" w:color="auto"/>
            </w:tcBorders>
          </w:tcPr>
          <w:p w14:paraId="5AE6DB9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B9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23.046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8" w:space="0" w:color="auto"/>
            </w:tcBorders>
          </w:tcPr>
          <w:p w14:paraId="5AE6DBA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8" w:space="0" w:color="auto"/>
            </w:tcBorders>
          </w:tcPr>
          <w:p w14:paraId="5AE6DBA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19">
              <w:r w:rsidR="002812DA">
                <w:rPr>
                  <w:rStyle w:val="Lienhypertexte"/>
                </w:rPr>
                <w:t>DE</w:t>
              </w:r>
            </w:hyperlink>
          </w:p>
          <w:p w14:paraId="5AE6DBA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0">
              <w:r w:rsidR="002812DA">
                <w:rPr>
                  <w:rStyle w:val="Lienhypertexte"/>
                </w:rPr>
                <w:t>FR</w:t>
              </w:r>
            </w:hyperlink>
          </w:p>
          <w:p w14:paraId="5AE6DBA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21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18" w:space="0" w:color="auto"/>
            </w:tcBorders>
          </w:tcPr>
          <w:p w14:paraId="5AE6DBA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Kantonsverfassungen Zürich, Bern, Appenzell Innerrhoden, Graubünden, Aargau, Tessin, Waadt und Neuenburg</w:t>
            </w:r>
          </w:p>
          <w:p w14:paraId="5AE6DBA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OCF. Constitutions des cantons Zurich, de Berne, d’Appenzell Rhodes-Intérieures, des Grisons, d’Argovie, du Tessin, de Vaud et de Neuchâtel</w:t>
            </w:r>
          </w:p>
          <w:p w14:paraId="5AE6DBA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OCF. Costituzioni rivedute dei Cantoni di Zurigo, Berna, Appenzello Inter-no, Grigioni, Argovia, Ticino, Vaud e Neuchâtel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8" w:space="0" w:color="auto"/>
            </w:tcBorders>
          </w:tcPr>
          <w:p w14:paraId="5AE6DBA7" w14:textId="615D2545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18" w:space="0" w:color="auto"/>
            </w:tcBorders>
          </w:tcPr>
          <w:p w14:paraId="5AE6DBA8" w14:textId="77777777" w:rsidR="00DE0323" w:rsidRPr="003A2786" w:rsidRDefault="00DE0323">
            <w:pPr>
              <w:rPr>
                <w:lang w:val="it-IT"/>
              </w:rPr>
            </w:pPr>
          </w:p>
          <w:p w14:paraId="5AE6DBA9" w14:textId="77777777" w:rsidR="00DE0323" w:rsidRPr="003A2786" w:rsidRDefault="00DE0323">
            <w:pPr>
              <w:rPr>
                <w:lang w:val="it-IT"/>
              </w:rPr>
            </w:pPr>
          </w:p>
          <w:p w14:paraId="5AE6DBA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18" w:space="0" w:color="auto"/>
            </w:tcBorders>
          </w:tcPr>
          <w:p w14:paraId="5AE6DBAB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5AE6DBAC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5AE6DBAD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8" w:space="0" w:color="auto"/>
            </w:tcBorders>
          </w:tcPr>
          <w:p w14:paraId="5AE6DBAE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BAF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BB0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BB1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Zopfi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BB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18" w:space="0" w:color="auto"/>
            </w:tcBorders>
          </w:tcPr>
          <w:p w14:paraId="5AE6DBB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18" w:space="0" w:color="auto"/>
            </w:tcBorders>
          </w:tcPr>
          <w:p w14:paraId="5AE6DBB4" w14:textId="631CC6C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BCD" w14:textId="77777777" w:rsidTr="00C74FEF">
        <w:trPr>
          <w:cantSplit/>
        </w:trPr>
        <w:tc>
          <w:tcPr>
            <w:tcW w:w="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DDDDD"/>
          </w:tcPr>
          <w:p w14:paraId="5AE6DBB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B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538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B8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5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B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AE6DBB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AE6DBB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B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5AE6DBBD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5AE6DBB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B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0" w14:textId="77777777" w:rsidR="00DE0323" w:rsidRDefault="00DE0323">
            <w:pPr>
              <w:rPr>
                <w:lang w:val="de-CH"/>
              </w:rPr>
            </w:pPr>
          </w:p>
          <w:p w14:paraId="5AE6DBC1" w14:textId="77777777" w:rsidR="00DE0323" w:rsidRDefault="00DE0323">
            <w:pPr>
              <w:rPr>
                <w:lang w:val="de-CH"/>
              </w:rPr>
            </w:pPr>
          </w:p>
          <w:p w14:paraId="5AE6DBC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3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AE6DBC4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AE6DBC5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6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BC7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BC8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9" w14:textId="2CD7001B" w:rsidR="001C0310" w:rsidRDefault="000B763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Sommaruga Carlo</w:t>
            </w:r>
          </w:p>
        </w:tc>
        <w:tc>
          <w:tcPr>
            <w:tcW w:w="1049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BC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5AE6DBC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BE5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0F0F0"/>
          </w:tcPr>
          <w:p w14:paraId="5AE6DBC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C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21.4533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2">
              <w:r w:rsidR="002812DA">
                <w:rPr>
                  <w:rStyle w:val="Lienhypertexte"/>
                </w:rPr>
                <w:t>DE</w:t>
              </w:r>
            </w:hyperlink>
          </w:p>
          <w:p w14:paraId="5AE6DBD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3">
              <w:r w:rsidR="002812DA">
                <w:rPr>
                  <w:rStyle w:val="Lienhypertexte"/>
                </w:rPr>
                <w:t>FR</w:t>
              </w:r>
            </w:hyperlink>
          </w:p>
          <w:p w14:paraId="5AE6DBD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24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de Quattro. Wiedereinführung der Möglichkeit der Entschädigung von Opfern von Gewalttaten im Ausland im Opferhilfegesetz</w:t>
            </w:r>
          </w:p>
          <w:p w14:paraId="5AE6DBD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de Quattro. Réintroduire dans la LAVI la possibilité d'indemniser les victimes d'actes de violence à l'étranger</w:t>
            </w:r>
          </w:p>
          <w:p w14:paraId="5AE6DBD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de Quattro. Reintrodurre nella LAV la possibilità d'indennizzare le vittime di atti di violenza all'estero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7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8" w14:textId="77777777" w:rsidR="00DE0323" w:rsidRPr="000B7630" w:rsidRDefault="00DE0323">
            <w:pPr>
              <w:rPr>
                <w:lang w:val="it-IT"/>
              </w:rPr>
            </w:pPr>
          </w:p>
          <w:p w14:paraId="5AE6DBD9" w14:textId="77777777" w:rsidR="00DE0323" w:rsidRPr="000B7630" w:rsidRDefault="00DE0323">
            <w:pPr>
              <w:rPr>
                <w:lang w:val="it-IT"/>
              </w:rPr>
            </w:pPr>
          </w:p>
          <w:p w14:paraId="5AE6DBD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DD" w14:textId="2711AE34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0" w14:textId="6298CC08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1" w14:textId="58970A2C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0F0F0"/>
          </w:tcPr>
          <w:p w14:paraId="5AE6DBE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BFD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0F0F0"/>
          </w:tcPr>
          <w:p w14:paraId="5AE6DBE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7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21.4536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8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9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5">
              <w:r w:rsidR="002812DA">
                <w:rPr>
                  <w:rStyle w:val="Lienhypertexte"/>
                </w:rPr>
                <w:t>DE</w:t>
              </w:r>
            </w:hyperlink>
          </w:p>
          <w:p w14:paraId="5AE6DBEA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6">
              <w:r w:rsidR="002812DA">
                <w:rPr>
                  <w:rStyle w:val="Lienhypertexte"/>
                </w:rPr>
                <w:t>FR</w:t>
              </w:r>
            </w:hyperlink>
          </w:p>
          <w:p w14:paraId="5AE6DBEB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27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Studer. Wiedereinführung der Möglichkeit der Entschädigung von Opfern von Gewalttaten im Ausland im Opferhilfegesetz</w:t>
            </w:r>
          </w:p>
          <w:p w14:paraId="5AE6DBED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Studer. Réintroduire dans la LAVI la possibilité d'indemniser les victimes d'actes de violence à l'étranger</w:t>
            </w:r>
          </w:p>
          <w:p w14:paraId="5AE6DBE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Studer. Reintrodurre nella LAV la possibilità d'indennizzare le vittime di atti di violenza all'estero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E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0" w14:textId="77777777" w:rsidR="00DE0323" w:rsidRPr="000B7630" w:rsidRDefault="00DE0323">
            <w:pPr>
              <w:rPr>
                <w:lang w:val="it-IT"/>
              </w:rPr>
            </w:pPr>
          </w:p>
          <w:p w14:paraId="5AE6DBF1" w14:textId="77777777" w:rsidR="00DE0323" w:rsidRPr="000B7630" w:rsidRDefault="00DE0323">
            <w:pPr>
              <w:rPr>
                <w:lang w:val="it-IT"/>
              </w:rPr>
            </w:pPr>
          </w:p>
          <w:p w14:paraId="5AE6DBF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5" w14:textId="10DB01AC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8" w14:textId="712EFB42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9" w14:textId="4F4F0815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0F0F0"/>
          </w:tcPr>
          <w:p w14:paraId="5AE6DBF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C15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0F0F0"/>
          </w:tcPr>
          <w:p w14:paraId="5AE6DBF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BF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21.4535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8">
              <w:r w:rsidR="002812DA">
                <w:rPr>
                  <w:rStyle w:val="Lienhypertexte"/>
                </w:rPr>
                <w:t>DE</w:t>
              </w:r>
            </w:hyperlink>
          </w:p>
          <w:p w14:paraId="5AE6DC0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29">
              <w:r w:rsidR="002812DA">
                <w:rPr>
                  <w:rStyle w:val="Lienhypertexte"/>
                </w:rPr>
                <w:t>FR</w:t>
              </w:r>
            </w:hyperlink>
          </w:p>
          <w:p w14:paraId="5AE6DC0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30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Marti Min Li. Wiedereinführung der Möglichkeit der Entschädigung von Opfern von Gewalttaten im Ausland im Opferhilfegesetz</w:t>
            </w:r>
          </w:p>
          <w:p w14:paraId="5AE6DC0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Marti Min Li. Réintroduire dans la LAVI la possibilité d'indemniser les victimes d'actes de violence à l'étranger</w:t>
            </w:r>
          </w:p>
          <w:p w14:paraId="5AE6DC0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Marti Min Li. Reintrodurre nella LAV la possibilità d'indennizzare le vittime di atti di violenza all'estero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7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8" w14:textId="77777777" w:rsidR="00DE0323" w:rsidRPr="000B7630" w:rsidRDefault="00DE0323">
            <w:pPr>
              <w:rPr>
                <w:lang w:val="it-IT"/>
              </w:rPr>
            </w:pPr>
          </w:p>
          <w:p w14:paraId="5AE6DC09" w14:textId="77777777" w:rsidR="00DE0323" w:rsidRPr="000B7630" w:rsidRDefault="00DE0323">
            <w:pPr>
              <w:rPr>
                <w:lang w:val="it-IT"/>
              </w:rPr>
            </w:pPr>
          </w:p>
          <w:p w14:paraId="5AE6DC0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0D" w14:textId="6515858D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10" w14:textId="1E3F561F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11" w14:textId="0EF5C81A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1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1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0F0F0"/>
          </w:tcPr>
          <w:p w14:paraId="5AE6DC1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C2D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0F0F0"/>
          </w:tcPr>
          <w:p w14:paraId="5AE6DC1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17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21.4534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18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19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1">
              <w:r w:rsidR="002812DA">
                <w:rPr>
                  <w:rStyle w:val="Lienhypertexte"/>
                </w:rPr>
                <w:t>DE</w:t>
              </w:r>
            </w:hyperlink>
          </w:p>
          <w:p w14:paraId="5AE6DC1A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2">
              <w:r w:rsidR="002812DA">
                <w:rPr>
                  <w:rStyle w:val="Lienhypertexte"/>
                </w:rPr>
                <w:t>FR</w:t>
              </w:r>
            </w:hyperlink>
          </w:p>
          <w:p w14:paraId="5AE6DC1B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33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1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Porchet. Wiedereinführung der Möglichkeit der Entschädigung von Opfern von Gewalttaten im Ausland im Opferhilfegesetz</w:t>
            </w:r>
          </w:p>
          <w:p w14:paraId="5AE6DC1D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Porchet. Réintroduire dans la LAVI la possibilité d'indemniser les victimes d'actes de violence à l'étranger</w:t>
            </w:r>
          </w:p>
          <w:p w14:paraId="5AE6DC1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Porchet. Reintrodurre nella LAV la possibilità d'indennizzare le vittime di atti di violenza all'estero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1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0" w14:textId="77777777" w:rsidR="00DE0323" w:rsidRPr="000B7630" w:rsidRDefault="00DE0323">
            <w:pPr>
              <w:rPr>
                <w:lang w:val="it-IT"/>
              </w:rPr>
            </w:pPr>
          </w:p>
          <w:p w14:paraId="5AE6DC21" w14:textId="77777777" w:rsidR="00DE0323" w:rsidRPr="000B7630" w:rsidRDefault="00DE0323">
            <w:pPr>
              <w:rPr>
                <w:lang w:val="it-IT"/>
              </w:rPr>
            </w:pPr>
          </w:p>
          <w:p w14:paraId="5AE6DC2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5" w14:textId="1F0A160B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8" w14:textId="0FC8A261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2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0F0F0"/>
          </w:tcPr>
          <w:p w14:paraId="5AE6DC2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C45" w14:textId="77777777" w:rsidTr="00C74FEF">
        <w:trPr>
          <w:cantSplit/>
        </w:trPr>
        <w:tc>
          <w:tcPr>
            <w:tcW w:w="490" w:type="dxa"/>
            <w:tcBorders>
              <w:top w:val="single" w:sz="18" w:space="0" w:color="auto"/>
              <w:bottom w:val="single" w:sz="4" w:space="0" w:color="auto"/>
            </w:tcBorders>
          </w:tcPr>
          <w:p w14:paraId="5AE6DC2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AE6DC2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22.3194</w:t>
            </w:r>
          </w:p>
        </w:tc>
        <w:tc>
          <w:tcPr>
            <w:tcW w:w="538" w:type="dxa"/>
            <w:tcBorders>
              <w:top w:val="single" w:sz="18" w:space="0" w:color="auto"/>
              <w:bottom w:val="single" w:sz="4" w:space="0" w:color="auto"/>
            </w:tcBorders>
          </w:tcPr>
          <w:p w14:paraId="5AE6DC3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18" w:space="0" w:color="auto"/>
              <w:bottom w:val="single" w:sz="4" w:space="0" w:color="auto"/>
            </w:tcBorders>
          </w:tcPr>
          <w:p w14:paraId="5AE6DC3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4">
              <w:r w:rsidR="002812DA">
                <w:rPr>
                  <w:rStyle w:val="Lienhypertexte"/>
                </w:rPr>
                <w:t>DE</w:t>
              </w:r>
            </w:hyperlink>
          </w:p>
          <w:p w14:paraId="5AE6DC3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5">
              <w:r w:rsidR="002812DA">
                <w:rPr>
                  <w:rStyle w:val="Lienhypertexte"/>
                </w:rPr>
                <w:t>FR</w:t>
              </w:r>
            </w:hyperlink>
          </w:p>
          <w:p w14:paraId="5AE6DC3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36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18" w:space="0" w:color="auto"/>
              <w:bottom w:val="single" w:sz="4" w:space="0" w:color="auto"/>
            </w:tcBorders>
          </w:tcPr>
          <w:p w14:paraId="5AE6DC3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Nantermod. Opferhilfegesetz. Mehr Autonomie für die Kantone</w:t>
            </w:r>
          </w:p>
          <w:p w14:paraId="5AE6DC3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Nantermod. LAVI. Une plus grande autonomie pour les cantons</w:t>
            </w:r>
          </w:p>
          <w:p w14:paraId="5AE6DC3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Nantermod. LAV. Maggiore autonomia per i Cantoni</w:t>
            </w:r>
          </w:p>
        </w:tc>
        <w:tc>
          <w:tcPr>
            <w:tcW w:w="713" w:type="dxa"/>
            <w:tcBorders>
              <w:top w:val="single" w:sz="18" w:space="0" w:color="auto"/>
              <w:bottom w:val="single" w:sz="4" w:space="0" w:color="auto"/>
            </w:tcBorders>
          </w:tcPr>
          <w:p w14:paraId="5AE6DC37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18" w:space="0" w:color="auto"/>
              <w:bottom w:val="single" w:sz="4" w:space="0" w:color="auto"/>
            </w:tcBorders>
          </w:tcPr>
          <w:p w14:paraId="5AE6DC38" w14:textId="77777777" w:rsidR="00DE0323" w:rsidRPr="000B7630" w:rsidRDefault="00DE0323">
            <w:pPr>
              <w:rPr>
                <w:lang w:val="it-IT"/>
              </w:rPr>
            </w:pPr>
          </w:p>
          <w:p w14:paraId="5AE6DC39" w14:textId="77777777" w:rsidR="00DE0323" w:rsidRPr="000B7630" w:rsidRDefault="00DE0323">
            <w:pPr>
              <w:rPr>
                <w:lang w:val="it-IT"/>
              </w:rPr>
            </w:pPr>
          </w:p>
          <w:p w14:paraId="5AE6DC3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18" w:space="0" w:color="auto"/>
              <w:bottom w:val="single" w:sz="4" w:space="0" w:color="auto"/>
            </w:tcBorders>
          </w:tcPr>
          <w:p w14:paraId="5AE6DC3B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AE6DC3C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AE6DC3D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18" w:space="0" w:color="auto"/>
              <w:bottom w:val="single" w:sz="4" w:space="0" w:color="auto"/>
            </w:tcBorders>
          </w:tcPr>
          <w:p w14:paraId="5AE6DC3E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C3F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C40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AE6DC41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Sommaruga Carlo</w:t>
            </w:r>
          </w:p>
        </w:tc>
        <w:tc>
          <w:tcPr>
            <w:tcW w:w="1049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AE6DC4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18" w:space="0" w:color="auto"/>
              <w:bottom w:val="single" w:sz="4" w:space="0" w:color="auto"/>
            </w:tcBorders>
          </w:tcPr>
          <w:p w14:paraId="5AE6DC4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18" w:space="0" w:color="auto"/>
              <w:bottom w:val="single" w:sz="4" w:space="0" w:color="auto"/>
            </w:tcBorders>
          </w:tcPr>
          <w:p w14:paraId="5AE6DC4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C5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AE6DC4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C47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21.3187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E6DC48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E6DC49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7">
              <w:r w:rsidR="002812DA">
                <w:rPr>
                  <w:rStyle w:val="Lienhypertexte"/>
                </w:rPr>
                <w:t>DE</w:t>
              </w:r>
            </w:hyperlink>
          </w:p>
          <w:p w14:paraId="5AE6DC4A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38">
              <w:r w:rsidR="002812DA">
                <w:rPr>
                  <w:rStyle w:val="Lienhypertexte"/>
                </w:rPr>
                <w:t>FR</w:t>
              </w:r>
            </w:hyperlink>
          </w:p>
          <w:p w14:paraId="5AE6DC4B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39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AE6DC4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Streiff. Ausserordentliche humanitäre Aktion für Nothilfe beziehende Personen aus altrechtlichen Asylverfahren</w:t>
            </w:r>
          </w:p>
          <w:p w14:paraId="5AE6DC4D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Streiff. Pour une mesure humanitaire exceptionnelle en faveur des personnes vivant de l'aide d'urgence après avoir été déboutées de leur demande d'asile en vertu de l'ancien droit</w:t>
            </w:r>
          </w:p>
          <w:p w14:paraId="5AE6DC4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Streiff. Azione umanitaria straordinaria per le persone beneficianti del soccorso d'emergenza sottoposte alla vecchia procedura d'asilo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AE6DC4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AE6DC50" w14:textId="77777777" w:rsidR="00DE0323" w:rsidRPr="000B7630" w:rsidRDefault="00DE0323">
            <w:pPr>
              <w:rPr>
                <w:lang w:val="it-IT"/>
              </w:rPr>
            </w:pPr>
          </w:p>
          <w:p w14:paraId="5AE6DC51" w14:textId="77777777" w:rsidR="00DE0323" w:rsidRPr="000B7630" w:rsidRDefault="00DE0323">
            <w:pPr>
              <w:rPr>
                <w:lang w:val="it-IT"/>
              </w:rPr>
            </w:pPr>
          </w:p>
          <w:p w14:paraId="5AE6DC5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AE6DC53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5AE6DC54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5AE6DC55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AE6DC56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C57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C58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C59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Hefti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6DC5A" w14:textId="52FED9DE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AE6DC5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AE6DC5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C75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18" w:space="0" w:color="auto"/>
            </w:tcBorders>
          </w:tcPr>
          <w:p w14:paraId="5AE6DC5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C5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21.3655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8" w:space="0" w:color="auto"/>
            </w:tcBorders>
          </w:tcPr>
          <w:p w14:paraId="5AE6DC6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8" w:space="0" w:color="auto"/>
            </w:tcBorders>
          </w:tcPr>
          <w:p w14:paraId="5AE6DC6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0">
              <w:r w:rsidR="002812DA">
                <w:rPr>
                  <w:rStyle w:val="Lienhypertexte"/>
                </w:rPr>
                <w:t>DE</w:t>
              </w:r>
            </w:hyperlink>
          </w:p>
          <w:p w14:paraId="5AE6DC6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1">
              <w:r w:rsidR="002812DA">
                <w:rPr>
                  <w:rStyle w:val="Lienhypertexte"/>
                </w:rPr>
                <w:t>FR</w:t>
              </w:r>
            </w:hyperlink>
          </w:p>
          <w:p w14:paraId="5AE6DC6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42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18" w:space="0" w:color="auto"/>
            </w:tcBorders>
          </w:tcPr>
          <w:p w14:paraId="5AE6DC6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Vogt. Keine Benachteiligung älterer Menschen bei Anstellungen durch den Staat</w:t>
            </w:r>
          </w:p>
          <w:p w14:paraId="5AE6DC6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Mo. Vogt. Emplois publics. Non à la discrimination des personnes âgées</w:t>
            </w:r>
          </w:p>
          <w:p w14:paraId="5AE6DC6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Mo. Vogt. Assunzioni pubbliche. Nessuna discriminazione delle persone anziane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8" w:space="0" w:color="auto"/>
            </w:tcBorders>
          </w:tcPr>
          <w:p w14:paraId="5AE6DC67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18" w:space="0" w:color="auto"/>
            </w:tcBorders>
          </w:tcPr>
          <w:p w14:paraId="5AE6DC68" w14:textId="77777777" w:rsidR="00DE0323" w:rsidRPr="000B7630" w:rsidRDefault="00DE0323">
            <w:pPr>
              <w:rPr>
                <w:lang w:val="it-IT"/>
              </w:rPr>
            </w:pPr>
          </w:p>
          <w:p w14:paraId="5AE6DC69" w14:textId="77777777" w:rsidR="00DE0323" w:rsidRPr="000B7630" w:rsidRDefault="00DE0323">
            <w:pPr>
              <w:rPr>
                <w:lang w:val="it-IT"/>
              </w:rPr>
            </w:pPr>
          </w:p>
          <w:p w14:paraId="5AE6DC6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18" w:space="0" w:color="auto"/>
            </w:tcBorders>
          </w:tcPr>
          <w:p w14:paraId="5AE6DC6B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5AE6DC6C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5AE6DC6D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8" w:space="0" w:color="auto"/>
            </w:tcBorders>
          </w:tcPr>
          <w:p w14:paraId="5AE6DC6E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E6DC6F" w14:textId="77777777" w:rsidR="001C0310" w:rsidRDefault="002812DA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AE6DC70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C71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Stöckli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18" w:space="0" w:color="auto"/>
            </w:tcBorders>
          </w:tcPr>
          <w:p w14:paraId="5AE6DC7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18" w:space="0" w:color="auto"/>
            </w:tcBorders>
          </w:tcPr>
          <w:p w14:paraId="5AE6DC7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18" w:space="0" w:color="auto"/>
            </w:tcBorders>
          </w:tcPr>
          <w:p w14:paraId="5AE6DC7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14:paraId="5AE6DC8D" w14:textId="77777777" w:rsidTr="00C74FEF">
        <w:trPr>
          <w:cantSplit/>
        </w:trPr>
        <w:tc>
          <w:tcPr>
            <w:tcW w:w="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DDDDD"/>
          </w:tcPr>
          <w:p w14:paraId="5AE6DC7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7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538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78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5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7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AE6DC7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AE6DC7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7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5AE6DC7D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5AE6DC7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7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80" w14:textId="77777777" w:rsidR="00DE0323" w:rsidRDefault="00DE0323">
            <w:pPr>
              <w:rPr>
                <w:lang w:val="de-CH"/>
              </w:rPr>
            </w:pPr>
          </w:p>
          <w:p w14:paraId="5AE6DC81" w14:textId="77777777" w:rsidR="00DE0323" w:rsidRDefault="00DE0323">
            <w:pPr>
              <w:rPr>
                <w:lang w:val="de-CH"/>
              </w:rPr>
            </w:pPr>
          </w:p>
          <w:p w14:paraId="5AE6DC8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232FD28C" w14:textId="77777777" w:rsid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CAD0A3D" w14:textId="77777777" w:rsid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AE6DC85" w14:textId="319BB550" w:rsidR="001C0310" w:rsidRP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796F4557" w14:textId="77777777" w:rsid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CC4072D" w14:textId="77777777" w:rsid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AE6DC88" w14:textId="7A993D79" w:rsidR="001C0310" w:rsidRPr="000B7630" w:rsidRDefault="000B7630" w:rsidP="000B763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89" w14:textId="335300DC" w:rsidR="001C0310" w:rsidRDefault="000B763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lang w:val="de-CH"/>
              </w:rPr>
              <w:t>Caroni</w:t>
            </w:r>
          </w:p>
        </w:tc>
        <w:tc>
          <w:tcPr>
            <w:tcW w:w="1049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8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18" w:space="0" w:color="auto"/>
              <w:bottom w:val="single" w:sz="4" w:space="0" w:color="auto"/>
            </w:tcBorders>
            <w:shd w:val="clear" w:color="auto" w:fill="DDDDDD"/>
          </w:tcPr>
          <w:p w14:paraId="5AE6DC8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5AE6DC8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CA5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0F0F0"/>
          </w:tcPr>
          <w:p w14:paraId="5AE6DC8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8F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22.310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0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1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3">
              <w:r w:rsidR="002812DA">
                <w:rPr>
                  <w:rStyle w:val="Lienhypertexte"/>
                </w:rPr>
                <w:t>DE</w:t>
              </w:r>
            </w:hyperlink>
          </w:p>
          <w:p w14:paraId="5AE6DC92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4">
              <w:r w:rsidR="002812DA">
                <w:rPr>
                  <w:rStyle w:val="Lienhypertexte"/>
                </w:rPr>
                <w:t>FR</w:t>
              </w:r>
            </w:hyperlink>
          </w:p>
          <w:p w14:paraId="5AE6DC93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45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4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LU. Verbot von Konversionstherapien</w:t>
            </w:r>
          </w:p>
          <w:p w14:paraId="5AE6DC95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Iv.ct. LU. Interdiction des thérapies de conversion</w:t>
            </w:r>
          </w:p>
          <w:p w14:paraId="5AE6DC96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Iv.ct. LU. Divieto delle terapie di conversione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7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9D" w14:textId="34CE1725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A0" w14:textId="3D8BA200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A1" w14:textId="70F7B09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A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E6DCA3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0F0F0"/>
          </w:tcPr>
          <w:p w14:paraId="5AE6DCA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DE0323" w:rsidRPr="00226B56" w14:paraId="5AE6DCBD" w14:textId="77777777" w:rsidTr="00C74FEF">
        <w:trPr>
          <w:cantSplit/>
        </w:trPr>
        <w:tc>
          <w:tcPr>
            <w:tcW w:w="49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0F0F0"/>
          </w:tcPr>
          <w:p w14:paraId="5AE6DCA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A7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22.311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A8" w14:textId="77777777" w:rsidR="00DE0323" w:rsidRDefault="002812DA">
            <w:pPr>
              <w:rPr>
                <w:rFonts w:cs="Arial"/>
                <w:noProof/>
                <w:lang w:val="it-IT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A9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6">
              <w:r w:rsidR="002812DA">
                <w:rPr>
                  <w:rStyle w:val="Lienhypertexte"/>
                </w:rPr>
                <w:t>DE</w:t>
              </w:r>
            </w:hyperlink>
          </w:p>
          <w:p w14:paraId="5AE6DCAA" w14:textId="77777777" w:rsidR="001C0310" w:rsidRPr="005A506D" w:rsidRDefault="00226B56" w:rsidP="001C0310">
            <w:pPr>
              <w:rPr>
                <w:sz w:val="16"/>
                <w:szCs w:val="16"/>
                <w:lang w:val="de-CH"/>
              </w:rPr>
            </w:pPr>
            <w:hyperlink r:id="rId47">
              <w:r w:rsidR="002812DA">
                <w:rPr>
                  <w:rStyle w:val="Lienhypertexte"/>
                </w:rPr>
                <w:t>FR</w:t>
              </w:r>
            </w:hyperlink>
          </w:p>
          <w:p w14:paraId="5AE6DCAB" w14:textId="77777777" w:rsidR="001C0310" w:rsidRDefault="00226B56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48">
              <w:r w:rsidR="002812DA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AC" w14:textId="77777777" w:rsidR="001C0310" w:rsidRDefault="002812D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BS. Verbot von Konversionstherapien in der Schweiz</w:t>
            </w:r>
          </w:p>
          <w:p w14:paraId="5AE6DCAD" w14:textId="77777777" w:rsidR="001C0310" w:rsidRPr="000B7630" w:rsidRDefault="002812DA" w:rsidP="001C0310">
            <w:pPr>
              <w:rPr>
                <w:noProof/>
              </w:rPr>
            </w:pPr>
            <w:r w:rsidRPr="000B7630">
              <w:rPr>
                <w:noProof/>
              </w:rPr>
              <w:t>Iv.ct. BS. Interdiction des thérapies de conversion en Suisse</w:t>
            </w:r>
          </w:p>
          <w:p w14:paraId="5AE6DCAE" w14:textId="77777777" w:rsidR="001C0310" w:rsidRDefault="002812D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B7630">
              <w:rPr>
                <w:noProof/>
                <w:lang w:val="it-IT"/>
              </w:rPr>
              <w:t>Iv.ct. BS. Divieto di terapie di conversione in Svizzera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AF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0" w14:textId="77777777" w:rsidR="00DE0323" w:rsidRPr="000B7630" w:rsidRDefault="00DE0323">
            <w:pPr>
              <w:rPr>
                <w:lang w:val="it-IT"/>
              </w:rPr>
            </w:pPr>
          </w:p>
          <w:p w14:paraId="5AE6DCB1" w14:textId="77777777" w:rsidR="00DE0323" w:rsidRPr="000B7630" w:rsidRDefault="00DE0323">
            <w:pPr>
              <w:rPr>
                <w:lang w:val="it-IT"/>
              </w:rPr>
            </w:pPr>
          </w:p>
          <w:p w14:paraId="5AE6DCB2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5" w14:textId="3EFF97F4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8" w14:textId="3772825A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9" w14:textId="6FEB2298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A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18" w:space="0" w:color="auto"/>
            </w:tcBorders>
            <w:shd w:val="clear" w:color="auto" w:fill="F0F0F0"/>
          </w:tcPr>
          <w:p w14:paraId="5AE6DCBB" w14:textId="77777777" w:rsidR="00DE0323" w:rsidRDefault="00DE032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0F0F0"/>
          </w:tcPr>
          <w:p w14:paraId="5AE6DCB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481CFEE5" w14:textId="77777777" w:rsidR="00AC4A61" w:rsidRPr="003A2786" w:rsidRDefault="00AC4A61" w:rsidP="00C74FEF">
      <w:pPr>
        <w:pBdr>
          <w:top w:val="single" w:sz="4" w:space="1" w:color="auto"/>
          <w:bottom w:val="single" w:sz="4" w:space="1" w:color="auto"/>
        </w:pBdr>
        <w:jc w:val="center"/>
        <w:rPr>
          <w:rFonts w:cs="Arial"/>
          <w:b/>
          <w:lang w:val="it-IT" w:eastAsia="de-CH"/>
        </w:rPr>
      </w:pPr>
    </w:p>
    <w:tbl>
      <w:tblPr>
        <w:tblW w:w="15584" w:type="dxa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7E0" w:firstRow="1" w:lastRow="1" w:firstColumn="1" w:lastColumn="1" w:noHBand="1" w:noVBand="1"/>
      </w:tblPr>
      <w:tblGrid>
        <w:gridCol w:w="15584"/>
      </w:tblGrid>
      <w:tr w:rsidR="00A34922" w:rsidRPr="00186631" w14:paraId="5E9B5D52" w14:textId="77777777" w:rsidTr="004222B0">
        <w:trPr>
          <w:cantSplit/>
          <w:trHeight w:val="379"/>
        </w:trPr>
        <w:tc>
          <w:tcPr>
            <w:tcW w:w="15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DDD"/>
          </w:tcPr>
          <w:p w14:paraId="47D8BA0C" w14:textId="77777777" w:rsidR="00A34922" w:rsidRDefault="00A34922" w:rsidP="004222B0">
            <w:pPr>
              <w:jc w:val="center"/>
              <w:rPr>
                <w:rFonts w:cs="Arial"/>
                <w:b/>
                <w:lang w:eastAsia="de-CH"/>
              </w:rPr>
            </w:pPr>
            <w:r w:rsidRPr="00186631">
              <w:rPr>
                <w:rFonts w:cs="Arial"/>
                <w:b/>
                <w:lang w:eastAsia="de-CH"/>
              </w:rPr>
              <w:t>11:30-13:00 VEREINIGTE BUNDESVERSAMMLUNG – ASSEMBLÉE FÉDÉRALE (CHAMBRES RÉUNIES) – ASSEMBLEA FEDERALE</w:t>
            </w:r>
            <w:r>
              <w:rPr>
                <w:rFonts w:cs="Arial"/>
                <w:b/>
                <w:lang w:eastAsia="de-CH"/>
              </w:rPr>
              <w:t xml:space="preserve"> : </w:t>
            </w:r>
          </w:p>
          <w:p w14:paraId="606638A5" w14:textId="77777777" w:rsidR="00A34922" w:rsidRDefault="00A34922" w:rsidP="004222B0">
            <w:pPr>
              <w:jc w:val="center"/>
              <w:rPr>
                <w:rFonts w:cs="Arial"/>
                <w:b/>
                <w:lang w:eastAsia="de-CH"/>
              </w:rPr>
            </w:pPr>
          </w:p>
          <w:p w14:paraId="4C980D6C" w14:textId="77777777" w:rsidR="00A34922" w:rsidRPr="00186631" w:rsidRDefault="00A34922" w:rsidP="004222B0">
            <w:pPr>
              <w:jc w:val="center"/>
              <w:rPr>
                <w:b/>
                <w:noProof/>
              </w:rPr>
            </w:pPr>
            <w:r w:rsidRPr="00186631">
              <w:rPr>
                <w:b/>
                <w:noProof/>
              </w:rPr>
              <w:t>175 Jahre Bundesverfassung</w:t>
            </w:r>
          </w:p>
          <w:p w14:paraId="0047CF44" w14:textId="77777777" w:rsidR="00A34922" w:rsidRPr="00186631" w:rsidRDefault="00A34922" w:rsidP="004222B0">
            <w:pPr>
              <w:jc w:val="center"/>
              <w:rPr>
                <w:b/>
                <w:noProof/>
              </w:rPr>
            </w:pPr>
            <w:r w:rsidRPr="00186631">
              <w:rPr>
                <w:b/>
                <w:noProof/>
              </w:rPr>
              <w:t>175 ans Constitution fédérale</w:t>
            </w:r>
          </w:p>
          <w:p w14:paraId="5DE70DD0" w14:textId="77777777" w:rsidR="00A34922" w:rsidRPr="00186631" w:rsidRDefault="00A34922" w:rsidP="004222B0">
            <w:pPr>
              <w:jc w:val="center"/>
              <w:rPr>
                <w:b/>
                <w:noProof/>
              </w:rPr>
            </w:pPr>
            <w:r w:rsidRPr="00186631">
              <w:rPr>
                <w:b/>
                <w:noProof/>
              </w:rPr>
              <w:t>175 anni Constituzione federale</w:t>
            </w:r>
          </w:p>
          <w:p w14:paraId="0553100C" w14:textId="51457EE9" w:rsidR="00A34922" w:rsidRPr="00186631" w:rsidRDefault="00A34922" w:rsidP="00C74FEF">
            <w:pPr>
              <w:rPr>
                <w:rFonts w:cs="Arial"/>
                <w:lang w:eastAsia="de-CH"/>
              </w:rPr>
            </w:pPr>
          </w:p>
        </w:tc>
      </w:tr>
    </w:tbl>
    <w:p w14:paraId="5AE6DCC7" w14:textId="75D7EDF7" w:rsidR="001C0310" w:rsidRDefault="001C0310" w:rsidP="00C74FEF">
      <w:pPr>
        <w:pBdr>
          <w:top w:val="single" w:sz="4" w:space="1" w:color="auto"/>
        </w:pBdr>
      </w:pPr>
    </w:p>
    <w:p w14:paraId="77D103D4" w14:textId="77777777" w:rsidR="00226B56" w:rsidRDefault="00226B56" w:rsidP="00C74FEF">
      <w:pPr>
        <w:pBdr>
          <w:top w:val="single" w:sz="4" w:space="1" w:color="auto"/>
        </w:pBdr>
      </w:pPr>
    </w:p>
    <w:p w14:paraId="55480065" w14:textId="77777777" w:rsidR="00226B56" w:rsidRPr="00015AD3" w:rsidRDefault="00226B56" w:rsidP="00226B56">
      <w:pPr>
        <w:keepLines/>
        <w:rPr>
          <w:rFonts w:cs="Arial"/>
          <w:i/>
          <w:noProof/>
          <w:sz w:val="22"/>
          <w:szCs w:val="24"/>
          <w:lang w:val="de-CH"/>
        </w:rPr>
      </w:pPr>
      <w:r w:rsidRPr="00292805">
        <w:rPr>
          <w:rFonts w:cs="Arial"/>
          <w:i/>
          <w:noProof/>
          <w:sz w:val="22"/>
          <w:szCs w:val="24"/>
          <w:lang w:val="de-CH"/>
        </w:rPr>
        <w:t>A</w:t>
      </w:r>
      <w:r w:rsidRPr="00015AD3">
        <w:rPr>
          <w:rFonts w:cs="Arial"/>
          <w:i/>
          <w:noProof/>
          <w:sz w:val="22"/>
          <w:szCs w:val="24"/>
          <w:lang w:val="de-CH"/>
        </w:rPr>
        <w:t>b 17.30 Uhr: öffentlicher Anlass auf dem Bundesplatz zur Feier von 175 Jahre Bu</w:t>
      </w:r>
      <w:r>
        <w:rPr>
          <w:rFonts w:cs="Arial"/>
          <w:i/>
          <w:noProof/>
          <w:sz w:val="22"/>
          <w:szCs w:val="24"/>
          <w:lang w:val="de-CH"/>
        </w:rPr>
        <w:t>n</w:t>
      </w:r>
      <w:r w:rsidRPr="00015AD3">
        <w:rPr>
          <w:rFonts w:cs="Arial"/>
          <w:i/>
          <w:noProof/>
          <w:sz w:val="22"/>
          <w:szCs w:val="24"/>
          <w:lang w:val="de-CH"/>
        </w:rPr>
        <w:t>desverfassung mit Enthüllung des Tympanon (18.48 Uhr)</w:t>
      </w:r>
    </w:p>
    <w:p w14:paraId="46440AD7" w14:textId="77777777" w:rsidR="00226B56" w:rsidRPr="00015AD3" w:rsidRDefault="00226B56" w:rsidP="00226B56">
      <w:pPr>
        <w:keepLines/>
        <w:rPr>
          <w:rFonts w:cs="Arial"/>
          <w:i/>
          <w:noProof/>
          <w:sz w:val="22"/>
          <w:szCs w:val="24"/>
          <w:lang w:val="fr-CH"/>
        </w:rPr>
      </w:pPr>
      <w:r>
        <w:rPr>
          <w:rFonts w:cs="Arial"/>
          <w:i/>
          <w:noProof/>
          <w:sz w:val="22"/>
          <w:szCs w:val="24"/>
          <w:lang w:val="fr-CH"/>
        </w:rPr>
        <w:t>D</w:t>
      </w:r>
      <w:r w:rsidRPr="00015AD3">
        <w:rPr>
          <w:rFonts w:cs="Arial"/>
          <w:i/>
          <w:noProof/>
          <w:sz w:val="22"/>
          <w:szCs w:val="24"/>
          <w:lang w:val="fr-CH"/>
        </w:rPr>
        <w:t>ès 17h30, manifestation publique sur la place fédérale pour les 175 ans de la Constitution fédérale avec le dévoilement du tympan (18h48)</w:t>
      </w:r>
    </w:p>
    <w:p w14:paraId="3B60C661" w14:textId="77777777" w:rsidR="00226B56" w:rsidRPr="00015AD3" w:rsidRDefault="00226B56" w:rsidP="00226B56">
      <w:pPr>
        <w:rPr>
          <w:rFonts w:ascii="Calibri" w:hAnsi="Calibri"/>
          <w:sz w:val="20"/>
          <w:szCs w:val="22"/>
          <w:lang w:val="it-CH" w:eastAsia="it-CH"/>
        </w:rPr>
      </w:pPr>
      <w:r w:rsidRPr="00292805">
        <w:rPr>
          <w:i/>
          <w:iCs/>
          <w:sz w:val="22"/>
          <w:szCs w:val="24"/>
          <w:lang w:val="it-IT"/>
        </w:rPr>
        <w:t>D</w:t>
      </w:r>
      <w:r w:rsidRPr="00015AD3">
        <w:rPr>
          <w:i/>
          <w:iCs/>
          <w:sz w:val="22"/>
          <w:szCs w:val="24"/>
          <w:lang w:val="it-CH"/>
        </w:rPr>
        <w:t>alle ore 17.30 manifestazione pubblica sulla Piazza federale per il 175° anniversario della Costituzione federale con scoprimen</w:t>
      </w:r>
      <w:r>
        <w:rPr>
          <w:i/>
          <w:iCs/>
          <w:sz w:val="22"/>
          <w:szCs w:val="24"/>
          <w:lang w:val="it-CH"/>
        </w:rPr>
        <w:t>to del timpano (alle ore 18.48</w:t>
      </w:r>
      <w:r w:rsidRPr="00015AD3">
        <w:rPr>
          <w:i/>
          <w:iCs/>
          <w:sz w:val="22"/>
          <w:szCs w:val="24"/>
          <w:lang w:val="it-CH"/>
        </w:rPr>
        <w:t>)</w:t>
      </w:r>
    </w:p>
    <w:p w14:paraId="4C874C0F" w14:textId="77777777" w:rsidR="00226B56" w:rsidRDefault="00226B56" w:rsidP="00226B56">
      <w:bookmarkStart w:id="0" w:name="_GoBack"/>
      <w:bookmarkEnd w:id="0"/>
    </w:p>
    <w:sectPr w:rsidR="00226B56" w:rsidSect="009635E2">
      <w:footerReference w:type="default" r:id="rId49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6DCCB" w14:textId="77777777" w:rsidR="005D2005" w:rsidRDefault="005D2005">
      <w:r>
        <w:separator/>
      </w:r>
    </w:p>
  </w:endnote>
  <w:endnote w:type="continuationSeparator" w:id="0">
    <w:p w14:paraId="5AE6DCCC" w14:textId="77777777" w:rsidR="005D2005" w:rsidRDefault="005D2005">
      <w:r>
        <w:continuationSeparator/>
      </w:r>
    </w:p>
  </w:endnote>
  <w:endnote w:type="continuationNotice" w:id="1">
    <w:p w14:paraId="5AE6DCCD" w14:textId="77777777" w:rsidR="005D2005" w:rsidRDefault="005D20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6DCCE" w14:textId="5BD4C0A0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226B56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226B56" w:rsidRPr="00226B56">
      <w:rPr>
        <w:bCs/>
        <w:noProof/>
        <w:lang w:val="de-DE"/>
      </w:rPr>
      <w:t>3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6DCC8" w14:textId="77777777" w:rsidR="005D2005" w:rsidRDefault="005D2005">
      <w:r>
        <w:separator/>
      </w:r>
    </w:p>
  </w:footnote>
  <w:footnote w:type="continuationSeparator" w:id="0">
    <w:p w14:paraId="5AE6DCC9" w14:textId="77777777" w:rsidR="005D2005" w:rsidRDefault="005D2005">
      <w:r>
        <w:continuationSeparator/>
      </w:r>
    </w:p>
  </w:footnote>
  <w:footnote w:type="continuationNotice" w:id="1">
    <w:p w14:paraId="5AE6DCCA" w14:textId="77777777" w:rsidR="005D2005" w:rsidRDefault="005D20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630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6B56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2DA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786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922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A6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FEF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0323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2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6D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de/ratsbetrieb/suche-curia-vista/geschaeft?AffairId=20200034" TargetMode="External"/><Relationship Id="rId18" Type="http://schemas.openxmlformats.org/officeDocument/2006/relationships/hyperlink" Target="https://www.parlament.ch/it/ratsbetrieb/suche-curia-vista/geschaeft?AffairId=20220067" TargetMode="External"/><Relationship Id="rId26" Type="http://schemas.openxmlformats.org/officeDocument/2006/relationships/hyperlink" Target="https://www.parlament.ch/fr/ratsbetrieb/suche-curia-vista/geschaeft?AffairId=20214536" TargetMode="External"/><Relationship Id="rId39" Type="http://schemas.openxmlformats.org/officeDocument/2006/relationships/hyperlink" Target="https://www.parlament.ch/it/ratsbetrieb/suche-curia-vista/geschaeft?AffairId=2021318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it/ratsbetrieb/suche-curia-vista/geschaeft?AffairId=20230046" TargetMode="External"/><Relationship Id="rId34" Type="http://schemas.openxmlformats.org/officeDocument/2006/relationships/hyperlink" Target="https://www.parlament.ch/de/ratsbetrieb/suche-curia-vista/geschaeft?AffairId=20223194" TargetMode="External"/><Relationship Id="rId42" Type="http://schemas.openxmlformats.org/officeDocument/2006/relationships/hyperlink" Target="https://www.parlament.ch/it/ratsbetrieb/suche-curia-vista/geschaeft?AffairId=20213655" TargetMode="External"/><Relationship Id="rId47" Type="http://schemas.openxmlformats.org/officeDocument/2006/relationships/hyperlink" Target="https://www.parlament.ch/fr/ratsbetrieb/suche-curia-vista/geschaeft?AffairId=20220311" TargetMode="External"/><Relationship Id="rId50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parlament.ch/fr/ratsbetrieb/suche-curia-vista/geschaeft?AffairId=20220067" TargetMode="External"/><Relationship Id="rId25" Type="http://schemas.openxmlformats.org/officeDocument/2006/relationships/hyperlink" Target="https://www.parlament.ch/de/ratsbetrieb/suche-curia-vista/geschaeft?AffairId=20214536" TargetMode="External"/><Relationship Id="rId33" Type="http://schemas.openxmlformats.org/officeDocument/2006/relationships/hyperlink" Target="https://www.parlament.ch/it/ratsbetrieb/suche-curia-vista/geschaeft?AffairId=20214534" TargetMode="External"/><Relationship Id="rId38" Type="http://schemas.openxmlformats.org/officeDocument/2006/relationships/hyperlink" Target="https://www.parlament.ch/fr/ratsbetrieb/suche-curia-vista/geschaeft?AffairId=20213187" TargetMode="External"/><Relationship Id="rId46" Type="http://schemas.openxmlformats.org/officeDocument/2006/relationships/hyperlink" Target="https://www.parlament.ch/de/ratsbetrieb/suche-curia-vista/geschaeft?AffairId=2022031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220067" TargetMode="External"/><Relationship Id="rId20" Type="http://schemas.openxmlformats.org/officeDocument/2006/relationships/hyperlink" Target="https://www.parlament.ch/fr/ratsbetrieb/suche-curia-vista/geschaeft?AffairId=20230046" TargetMode="External"/><Relationship Id="rId29" Type="http://schemas.openxmlformats.org/officeDocument/2006/relationships/hyperlink" Target="https://www.parlament.ch/fr/ratsbetrieb/suche-curia-vista/geschaeft?AffairId=20214535" TargetMode="External"/><Relationship Id="rId41" Type="http://schemas.openxmlformats.org/officeDocument/2006/relationships/hyperlink" Target="https://www.parlament.ch/fr/ratsbetrieb/suche-curia-vista/geschaeft?AffairId=20213655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www.parlament.ch/it/ratsbetrieb/suche-curia-vista/geschaeft?AffairId=20214533" TargetMode="External"/><Relationship Id="rId32" Type="http://schemas.openxmlformats.org/officeDocument/2006/relationships/hyperlink" Target="https://www.parlament.ch/fr/ratsbetrieb/suche-curia-vista/geschaeft?AffairId=20214534" TargetMode="External"/><Relationship Id="rId37" Type="http://schemas.openxmlformats.org/officeDocument/2006/relationships/hyperlink" Target="https://www.parlament.ch/de/ratsbetrieb/suche-curia-vista/geschaeft?AffairId=20213187" TargetMode="External"/><Relationship Id="rId40" Type="http://schemas.openxmlformats.org/officeDocument/2006/relationships/hyperlink" Target="https://www.parlament.ch/de/ratsbetrieb/suche-curia-vista/geschaeft?AffairId=20213655" TargetMode="External"/><Relationship Id="rId45" Type="http://schemas.openxmlformats.org/officeDocument/2006/relationships/hyperlink" Target="https://www.parlament.ch/it/ratsbetrieb/suche-curia-vista/geschaeft?AffairId=20220310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it/ratsbetrieb/suche-curia-vista/geschaeft?AffairId=20200034" TargetMode="External"/><Relationship Id="rId23" Type="http://schemas.openxmlformats.org/officeDocument/2006/relationships/hyperlink" Target="https://www.parlament.ch/fr/ratsbetrieb/suche-curia-vista/geschaeft?AffairId=20214533" TargetMode="External"/><Relationship Id="rId28" Type="http://schemas.openxmlformats.org/officeDocument/2006/relationships/hyperlink" Target="https://www.parlament.ch/de/ratsbetrieb/suche-curia-vista/geschaeft?AffairId=20214535" TargetMode="External"/><Relationship Id="rId36" Type="http://schemas.openxmlformats.org/officeDocument/2006/relationships/hyperlink" Target="https://www.parlament.ch/it/ratsbetrieb/suche-curia-vista/geschaeft?AffairId=20223194" TargetMode="External"/><Relationship Id="rId49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hyperlink" Target="https://www.parlament.ch/de/ratsbetrieb/suche-curia-vista/geschaeft?AffairId=20230046" TargetMode="External"/><Relationship Id="rId31" Type="http://schemas.openxmlformats.org/officeDocument/2006/relationships/hyperlink" Target="https://www.parlament.ch/de/ratsbetrieb/suche-curia-vista/geschaeft?AffairId=20214534" TargetMode="External"/><Relationship Id="rId44" Type="http://schemas.openxmlformats.org/officeDocument/2006/relationships/hyperlink" Target="https://www.parlament.ch/fr/ratsbetrieb/suche-curia-vista/geschaeft?AffairId=20220310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parlament.ch/fr/ratsbetrieb/suche-curia-vista/geschaeft?AffairId=20200034" TargetMode="External"/><Relationship Id="rId22" Type="http://schemas.openxmlformats.org/officeDocument/2006/relationships/hyperlink" Target="https://www.parlament.ch/de/ratsbetrieb/suche-curia-vista/geschaeft?AffairId=20214533" TargetMode="External"/><Relationship Id="rId27" Type="http://schemas.openxmlformats.org/officeDocument/2006/relationships/hyperlink" Target="https://www.parlament.ch/it/ratsbetrieb/suche-curia-vista/geschaeft?AffairId=20214536" TargetMode="External"/><Relationship Id="rId30" Type="http://schemas.openxmlformats.org/officeDocument/2006/relationships/hyperlink" Target="https://www.parlament.ch/it/ratsbetrieb/suche-curia-vista/geschaeft?AffairId=20214535" TargetMode="External"/><Relationship Id="rId35" Type="http://schemas.openxmlformats.org/officeDocument/2006/relationships/hyperlink" Target="https://www.parlament.ch/fr/ratsbetrieb/suche-curia-vista/geschaeft?AffairId=20223194" TargetMode="External"/><Relationship Id="rId43" Type="http://schemas.openxmlformats.org/officeDocument/2006/relationships/hyperlink" Target="https://www.parlament.ch/de/ratsbetrieb/suche-curia-vista/geschaeft?AffairId=20220310" TargetMode="External"/><Relationship Id="rId48" Type="http://schemas.openxmlformats.org/officeDocument/2006/relationships/hyperlink" Target="https://www.parlament.ch/it/ratsbetrieb/suche-curia-vista/geschaeft?AffairId=20220311" TargetMode="External"/><Relationship Id="rId8" Type="http://schemas.openxmlformats.org/officeDocument/2006/relationships/styles" Target="styl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Aktenzeichen xmlns="673932bc-7c50-4e93-afe1-7c692330eb19" xsi:nil="true"/>
    <Anzeigesprachen xmlns="673932bc-7c50-4e93-afe1-7c692330eb19"/>
    <e-parl xmlns="673932bc-7c50-4e93-afe1-7c692330eb19">true</e-parl>
    <TeildossierZusatz xmlns="673932bc-7c50-4e93-afe1-7c692330eb19" xsi:nil="true"/>
    <Teildossier xmlns="673932bc-7c50-4e93-afe1-7c692330eb19">2023 III S</Teildossier>
    <Autor xmlns="673932bc-7c50-4e93-afe1-7c692330eb19">Estrella Renate</Autor>
    <Entklassifizierungsvermerk xmlns="673932bc-7c50-4e93-afe1-7c692330eb19" xsi:nil="true"/>
    <Dokumentendatum xmlns="673932bc-7c50-4e93-afe1-7c692330eb19">2023-09-10T22:00:00+00:00</Dokumentendatum>
    <Klassifizierung xmlns="673932bc-7c50-4e93-afe1-7c692330eb19" xsi:nil="true"/>
  </documentManagement>
</p:properties>
</file>

<file path=customXml/item5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37CD46C2296A6049A3F9FC06CAAE1879" ma:contentTypeVersion="11" ma:contentTypeDescription="Create a new document." ma:contentTypeScope="" ma:versionID="ac32077770174edc712098a89c1796e8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628d0a22a20b5a39a985be5bf3e08fe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B9B65-0608-40BD-9EFF-84AE10506779}"/>
</file>

<file path=customXml/itemProps2.xml><?xml version="1.0" encoding="utf-8"?>
<ds:datastoreItem xmlns:ds="http://schemas.openxmlformats.org/officeDocument/2006/customXml" ds:itemID="{D7E54A2B-A46B-4A57-9B70-9BB6DDCB69E6}"/>
</file>

<file path=customXml/itemProps3.xml><?xml version="1.0" encoding="utf-8"?>
<ds:datastoreItem xmlns:ds="http://schemas.openxmlformats.org/officeDocument/2006/customXml" ds:itemID="{AD078162-8817-4895-ABDC-94C40A81F594}"/>
</file>

<file path=customXml/itemProps4.xml><?xml version="1.0" encoding="utf-8"?>
<ds:datastoreItem xmlns:ds="http://schemas.openxmlformats.org/officeDocument/2006/customXml" ds:itemID="{86462DCE-C6C0-4D83-AD57-5060923BB351}"/>
</file>

<file path=customXml/itemProps5.xml><?xml version="1.0" encoding="utf-8"?>
<ds:datastoreItem xmlns:ds="http://schemas.openxmlformats.org/officeDocument/2006/customXml" ds:itemID="{1CD05051-EAE9-4710-965A-19D69EFD0B1A}"/>
</file>

<file path=customXml/itemProps6.xml><?xml version="1.0" encoding="utf-8"?>
<ds:datastoreItem xmlns:ds="http://schemas.openxmlformats.org/officeDocument/2006/customXml" ds:itemID="{F6408EF8-E2EE-4298-8D53-6F2AA1015F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1416</Words>
  <Characters>7788</Characters>
  <Application>Microsoft Office Word</Application>
  <DocSecurity>0</DocSecurity>
  <Lines>64</Lines>
  <Paragraphs>18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Tagesordnung--Ordre du jour--Ordine del giorno</vt:lpstr>
      <vt:lpstr>Tagesordnung--Ordre du jour--Ordine del giorno</vt:lpstr>
      <vt:lpstr>Report Vorlage</vt:lpstr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2023-09-11T12:32:00Z</dcterms:created>
  <dcterms:modified xsi:type="dcterms:W3CDTF">2023-09-11T16:34:00Z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0x0101006F7700D8DF1953488F58F32AB4E7CBB3010037CD46C2296A6049A3F9FC06CAAE1879</vt:lpwstr>
  </property>
  <property fmtid="{D5CDD505-2E9C-101B-9397-08002B2CF9AE}" pid="3" name="e-parl">
    <vt:i4>0</vt:i4>
  </property>
  <property fmtid="{D5CDD505-2E9C-101B-9397-08002B2CF9AE}" pid="4" name="_dlc_DocIdItemGuid">
    <vt:lpwstr>ddcad699-3d7c-4c5c-87a8-5aa281136c82</vt:lpwstr>
  </property>
</Properties>
</file>