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E40C7" w14:textId="77777777" w:rsidR="002406F3" w:rsidRDefault="00B10D54" w:rsidP="00F67E04">
      <w:pPr>
        <w:tabs>
          <w:tab w:val="right" w:pos="15024"/>
        </w:tabs>
        <w:spacing w:after="180"/>
        <w:ind w:hanging="284"/>
        <w:rPr>
          <w:sz w:val="22"/>
        </w:rPr>
      </w:pPr>
      <w:r>
        <w:rPr>
          <w:b/>
          <w:bCs/>
          <w:sz w:val="22"/>
        </w:rPr>
        <w:t>Gesamtverkehrsstrategie 2050</w:t>
      </w:r>
      <w:r w:rsidR="00AA6C5A" w:rsidRPr="00AA6C5A">
        <w:rPr>
          <w:b/>
          <w:bCs/>
          <w:sz w:val="22"/>
        </w:rPr>
        <w:t xml:space="preserve">: </w:t>
      </w:r>
      <w:r w:rsidR="00827719">
        <w:rPr>
          <w:b/>
          <w:bCs/>
          <w:sz w:val="22"/>
        </w:rPr>
        <w:t>Strategien und Teilstrategien</w:t>
      </w:r>
      <w:r w:rsidR="005F5E0E">
        <w:rPr>
          <w:b/>
          <w:bCs/>
          <w:sz w:val="22"/>
        </w:rPr>
        <w:t xml:space="preserve"> </w:t>
      </w:r>
      <w:r w:rsidR="00073459">
        <w:rPr>
          <w:b/>
          <w:bCs/>
          <w:sz w:val="22"/>
        </w:rPr>
        <w:t xml:space="preserve">"Verkehr </w:t>
      </w:r>
      <w:r w:rsidR="002406F3">
        <w:rPr>
          <w:b/>
          <w:bCs/>
          <w:sz w:val="22"/>
        </w:rPr>
        <w:t>verträglich gestalten</w:t>
      </w:r>
      <w:r w:rsidR="00073459">
        <w:rPr>
          <w:b/>
          <w:bCs/>
          <w:sz w:val="22"/>
        </w:rPr>
        <w:t xml:space="preserve">" </w:t>
      </w:r>
      <w:r w:rsidR="00AA6C5A" w:rsidRPr="00AA6C5A">
        <w:rPr>
          <w:sz w:val="22"/>
        </w:rPr>
        <w:t>(tabellarische Darstellung)</w:t>
      </w:r>
      <w:r w:rsidR="00C423C5">
        <w:rPr>
          <w:sz w:val="22"/>
        </w:rPr>
        <w:t xml:space="preserve"> </w:t>
      </w:r>
      <w:r w:rsidR="00D83B6B">
        <w:rPr>
          <w:sz w:val="22"/>
        </w:rPr>
        <w:tab/>
      </w:r>
    </w:p>
    <w:p w14:paraId="1D90D87F" w14:textId="5005D756" w:rsidR="00DE134C" w:rsidRDefault="00C423C5" w:rsidP="00DE134C">
      <w:pPr>
        <w:tabs>
          <w:tab w:val="right" w:pos="15024"/>
        </w:tabs>
        <w:spacing w:after="180"/>
        <w:ind w:hanging="284"/>
        <w:rPr>
          <w:b/>
          <w:bCs/>
        </w:rPr>
      </w:pPr>
      <w:r w:rsidRPr="00D83B6B">
        <w:rPr>
          <w:b/>
          <w:bCs/>
          <w:sz w:val="22"/>
        </w:rPr>
        <w:t xml:space="preserve">Antworten </w:t>
      </w:r>
      <w:bookmarkStart w:id="0" w:name="_Hlk212481365"/>
      <w:r w:rsidR="00DE134C" w:rsidRPr="00F22992">
        <w:rPr>
          <w:b/>
          <w:bCs/>
          <w:sz w:val="22"/>
        </w:rPr>
        <w:t xml:space="preserve">bis </w:t>
      </w:r>
      <w:r w:rsidR="00013032" w:rsidRPr="00013032">
        <w:rPr>
          <w:b/>
          <w:bCs/>
          <w:sz w:val="22"/>
        </w:rPr>
        <w:t xml:space="preserve">22. Januar 2027 </w:t>
      </w:r>
      <w:r w:rsidR="00DE134C" w:rsidRPr="00D83B6B">
        <w:rPr>
          <w:b/>
          <w:bCs/>
          <w:sz w:val="22"/>
        </w:rPr>
        <w:t xml:space="preserve">2026 </w:t>
      </w:r>
      <w:r w:rsidR="00DE134C" w:rsidRPr="00F22992">
        <w:rPr>
          <w:b/>
          <w:bCs/>
          <w:sz w:val="22"/>
        </w:rPr>
        <w:t xml:space="preserve">an </w:t>
      </w:r>
      <w:hyperlink r:id="rId8" w:history="1">
        <w:r w:rsidR="00DE134C" w:rsidRPr="00F22992">
          <w:rPr>
            <w:rStyle w:val="Hyperlink"/>
            <w:b/>
            <w:bCs/>
            <w:color w:val="000000" w:themeColor="text1"/>
          </w:rPr>
          <w:t>mitwirkung.gvs@ar.ch</w:t>
        </w:r>
      </w:hyperlink>
    </w:p>
    <w:bookmarkEnd w:id="0"/>
    <w:p w14:paraId="41460D09" w14:textId="77777777" w:rsidR="00DE134C" w:rsidRPr="00F67E04" w:rsidRDefault="00DE134C" w:rsidP="00DE134C">
      <w:pPr>
        <w:tabs>
          <w:tab w:val="right" w:pos="15024"/>
        </w:tabs>
        <w:ind w:hanging="284"/>
        <w:rPr>
          <w:b/>
          <w:bCs/>
          <w:szCs w:val="19"/>
        </w:rPr>
      </w:pPr>
      <w:r w:rsidRPr="00F22992">
        <w:rPr>
          <w:b/>
          <w:bCs/>
          <w:szCs w:val="19"/>
        </w:rPr>
        <w:t xml:space="preserve">Kontakt </w:t>
      </w:r>
      <w:r w:rsidRPr="00777A4B">
        <w:rPr>
          <w:b/>
          <w:bCs/>
          <w:szCs w:val="19"/>
        </w:rPr>
        <w:t xml:space="preserve">VernehmlassungsteilnehmerIn </w:t>
      </w:r>
      <w:r w:rsidRPr="00777A4B">
        <w:rPr>
          <w:szCs w:val="19"/>
        </w:rPr>
        <w:t>(Gemeinde, Partei, Verband/Organisation, Unternehmen):</w:t>
      </w:r>
      <w:r w:rsidRPr="00777A4B">
        <w:rPr>
          <w:b/>
          <w:bCs/>
          <w:szCs w:val="19"/>
        </w:rPr>
        <w:t xml:space="preserve"> </w:t>
      </w:r>
      <w:sdt>
        <w:sdtPr>
          <w:rPr>
            <w:szCs w:val="19"/>
          </w:rPr>
          <w:alias w:val="Gemeinde, Partei, Verband/Organisation, Unternehmen"/>
          <w:tag w:val="Gemeinde, Partei, Verband/Organisation, Unternehmen"/>
          <w:id w:val="-1806699895"/>
          <w:placeholder>
            <w:docPart w:val="1AC3E702460F49409ECCE0B3A3997BB4"/>
          </w:placeholder>
          <w:showingPlcHdr/>
          <w:text/>
        </w:sdtPr>
        <w:sdtEndPr/>
        <w:sdtContent>
          <w:r w:rsidRPr="00777A4B">
            <w:rPr>
              <w:rStyle w:val="Platzhaltertext"/>
            </w:rPr>
            <w:t>Klicken oder tippen Sie hier, um Text einzugeben.</w:t>
          </w:r>
        </w:sdtContent>
      </w:sdt>
    </w:p>
    <w:p w14:paraId="083EC089" w14:textId="77777777" w:rsidR="00F67E04" w:rsidRDefault="00F67E04" w:rsidP="00F67E04">
      <w:pPr>
        <w:tabs>
          <w:tab w:val="right" w:pos="15024"/>
        </w:tabs>
        <w:ind w:hanging="284"/>
        <w:rPr>
          <w:b/>
          <w:bCs/>
          <w:sz w:val="22"/>
        </w:rPr>
      </w:pPr>
    </w:p>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3E1F6C" w:rsidRPr="007A05F0" w14:paraId="1CEB9F83" w14:textId="77777777" w:rsidTr="00827719">
        <w:tc>
          <w:tcPr>
            <w:tcW w:w="3087" w:type="dxa"/>
            <w:vMerge w:val="restart"/>
            <w:tcBorders>
              <w:top w:val="single" w:sz="4" w:space="0" w:color="auto"/>
            </w:tcBorders>
            <w:shd w:val="clear" w:color="auto" w:fill="7F7F7F" w:themeFill="text1" w:themeFillTint="80"/>
          </w:tcPr>
          <w:p w14:paraId="658DC82F" w14:textId="7C7D7800" w:rsidR="003E1F6C" w:rsidRPr="003E1F6C" w:rsidRDefault="003E1F6C" w:rsidP="002D40DB">
            <w:pPr>
              <w:spacing w:before="40" w:after="40"/>
              <w:rPr>
                <w:b/>
                <w:bCs/>
                <w:color w:val="FFFFFF" w:themeColor="background1"/>
              </w:rPr>
            </w:pPr>
            <w:r w:rsidRPr="003E1F6C">
              <w:rPr>
                <w:b/>
                <w:bCs/>
                <w:color w:val="FFFFFF" w:themeColor="background1"/>
              </w:rPr>
              <w:t xml:space="preserve">Strategie </w:t>
            </w:r>
            <w:r w:rsidR="002406F3">
              <w:rPr>
                <w:b/>
                <w:bCs/>
                <w:color w:val="FFFFFF" w:themeColor="background1"/>
              </w:rPr>
              <w:t>3</w:t>
            </w:r>
            <w:r w:rsidRPr="003E1F6C">
              <w:rPr>
                <w:b/>
                <w:bCs/>
                <w:color w:val="FFFFFF" w:themeColor="background1"/>
              </w:rPr>
              <w:t>:</w:t>
            </w:r>
          </w:p>
          <w:p w14:paraId="7E3CA797" w14:textId="4F89D33A" w:rsidR="003E1F6C" w:rsidRPr="00347EDE" w:rsidRDefault="003E1F6C" w:rsidP="002D40DB">
            <w:pPr>
              <w:spacing w:before="40" w:after="40"/>
              <w:rPr>
                <w:b/>
                <w:bCs/>
                <w:color w:val="FFFFFF" w:themeColor="background1"/>
              </w:rPr>
            </w:pPr>
            <w:r w:rsidRPr="003E1F6C">
              <w:rPr>
                <w:b/>
                <w:bCs/>
                <w:color w:val="FFFFFF" w:themeColor="background1"/>
              </w:rPr>
              <w:t>Verkehr "</w:t>
            </w:r>
            <w:r w:rsidR="002406F3">
              <w:rPr>
                <w:b/>
                <w:bCs/>
                <w:color w:val="FFFFFF" w:themeColor="background1"/>
              </w:rPr>
              <w:t>verträglich gestalten</w:t>
            </w:r>
            <w:r w:rsidRPr="003E1F6C">
              <w:rPr>
                <w:b/>
                <w:bCs/>
                <w:color w:val="FFFFFF" w:themeColor="background1"/>
              </w:rPr>
              <w:t>"</w:t>
            </w:r>
          </w:p>
        </w:tc>
        <w:tc>
          <w:tcPr>
            <w:tcW w:w="4394" w:type="dxa"/>
            <w:vMerge w:val="restart"/>
            <w:tcBorders>
              <w:top w:val="single" w:sz="4" w:space="0" w:color="auto"/>
            </w:tcBorders>
            <w:shd w:val="clear" w:color="auto" w:fill="7F7F7F" w:themeFill="text1" w:themeFillTint="80"/>
          </w:tcPr>
          <w:p w14:paraId="77F6507A" w14:textId="77777777" w:rsidR="003E1F6C" w:rsidRPr="007A05F0" w:rsidRDefault="003E1F6C" w:rsidP="002D40DB">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3F7A45A4" w14:textId="77777777" w:rsidR="003E1F6C" w:rsidRPr="007A05F0" w:rsidRDefault="003E1F6C" w:rsidP="002D40DB">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50CE7F04" w14:textId="77777777" w:rsidR="003E1F6C" w:rsidRPr="007A05F0" w:rsidRDefault="003E1F6C" w:rsidP="002D40DB">
            <w:pPr>
              <w:spacing w:before="80" w:after="80"/>
              <w:ind w:left="-3071" w:firstLine="3101"/>
              <w:jc w:val="center"/>
              <w:rPr>
                <w:color w:val="FFFFFF" w:themeColor="background1"/>
              </w:rPr>
            </w:pPr>
            <w:r>
              <w:rPr>
                <w:color w:val="FFFFFF" w:themeColor="background1"/>
              </w:rPr>
              <w:t>Beurteilung</w:t>
            </w:r>
          </w:p>
        </w:tc>
      </w:tr>
      <w:tr w:rsidR="003E1F6C" w:rsidRPr="00D462D6" w14:paraId="02398FE3" w14:textId="77777777" w:rsidTr="00827719">
        <w:tc>
          <w:tcPr>
            <w:tcW w:w="3087" w:type="dxa"/>
            <w:vMerge/>
            <w:shd w:val="clear" w:color="auto" w:fill="D9D9D9" w:themeFill="background1" w:themeFillShade="D9"/>
          </w:tcPr>
          <w:p w14:paraId="16531D04" w14:textId="77230E34" w:rsidR="003E1F6C" w:rsidRPr="00EA7B1F" w:rsidRDefault="003E1F6C" w:rsidP="002D40DB">
            <w:pPr>
              <w:spacing w:before="40" w:after="40"/>
              <w:rPr>
                <w:color w:val="auto"/>
              </w:rPr>
            </w:pPr>
          </w:p>
        </w:tc>
        <w:tc>
          <w:tcPr>
            <w:tcW w:w="4394" w:type="dxa"/>
            <w:vMerge/>
          </w:tcPr>
          <w:p w14:paraId="0D8CCD51" w14:textId="77777777" w:rsidR="003E1F6C" w:rsidRDefault="003E1F6C" w:rsidP="002D40DB">
            <w:pPr>
              <w:spacing w:before="40" w:after="40"/>
              <w:jc w:val="both"/>
            </w:pPr>
          </w:p>
        </w:tc>
        <w:tc>
          <w:tcPr>
            <w:tcW w:w="4395" w:type="dxa"/>
            <w:vMerge/>
            <w:shd w:val="clear" w:color="auto" w:fill="D9D9D9" w:themeFill="background1" w:themeFillShade="D9"/>
          </w:tcPr>
          <w:p w14:paraId="6DAD4C01" w14:textId="77777777" w:rsidR="003E1F6C" w:rsidRDefault="003E1F6C" w:rsidP="002D40DB">
            <w:pPr>
              <w:spacing w:before="40" w:after="40"/>
              <w:jc w:val="both"/>
            </w:pPr>
          </w:p>
        </w:tc>
        <w:tc>
          <w:tcPr>
            <w:tcW w:w="1141" w:type="dxa"/>
            <w:shd w:val="clear" w:color="auto" w:fill="808080" w:themeFill="background1" w:themeFillShade="80"/>
          </w:tcPr>
          <w:p w14:paraId="2C49A951" w14:textId="77777777" w:rsidR="003E1F6C" w:rsidRPr="00D462D6" w:rsidRDefault="003E1F6C" w:rsidP="002D40DB">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20F15215" w14:textId="77777777" w:rsidR="003E1F6C" w:rsidRPr="00D462D6" w:rsidRDefault="003E1F6C" w:rsidP="002D40DB">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64E6B84F" w14:textId="77777777" w:rsidR="003E1F6C" w:rsidRPr="00D462D6" w:rsidRDefault="003E1F6C" w:rsidP="002D40DB">
            <w:pPr>
              <w:spacing w:before="40" w:after="40"/>
              <w:ind w:left="-3071" w:firstLine="3089"/>
              <w:jc w:val="center"/>
              <w:rPr>
                <w:b/>
                <w:bCs/>
                <w:color w:val="FFFFFF" w:themeColor="background1"/>
              </w:rPr>
            </w:pPr>
            <w:r w:rsidRPr="00D462D6">
              <w:rPr>
                <w:b/>
                <w:bCs/>
                <w:color w:val="FFFFFF" w:themeColor="background1"/>
              </w:rPr>
              <w:t>Vorbehalt</w:t>
            </w:r>
          </w:p>
        </w:tc>
      </w:tr>
      <w:tr w:rsidR="003E1F6C" w:rsidRPr="00EF4610" w14:paraId="4E5C23D9" w14:textId="77777777" w:rsidTr="00827719">
        <w:tc>
          <w:tcPr>
            <w:tcW w:w="3087" w:type="dxa"/>
            <w:vMerge/>
          </w:tcPr>
          <w:p w14:paraId="17877D47" w14:textId="6009BA80" w:rsidR="003E1F6C" w:rsidRDefault="003E1F6C" w:rsidP="002D40DB">
            <w:pPr>
              <w:spacing w:before="40" w:after="40"/>
              <w:rPr>
                <w:b/>
                <w:bCs/>
                <w:color w:val="auto"/>
              </w:rPr>
            </w:pPr>
          </w:p>
        </w:tc>
        <w:tc>
          <w:tcPr>
            <w:tcW w:w="4394" w:type="dxa"/>
            <w:vMerge w:val="restart"/>
          </w:tcPr>
          <w:p w14:paraId="43DDBEB2" w14:textId="15BB863D" w:rsidR="003E1F6C" w:rsidRPr="00EF4610" w:rsidRDefault="00412B33" w:rsidP="002D40DB">
            <w:pPr>
              <w:spacing w:before="40" w:after="40"/>
              <w:jc w:val="both"/>
            </w:pPr>
            <w:r w:rsidRPr="00412B33">
              <w:t>Der verbleibende Verkehr wird sicher, siedlungs- und umweltverträglich abgewickelt. Dazu gehören eine ortsangepasste Gestaltung des Strassenraums, ein effizientes Verkehrsmanagement, emissionsarme Antriebe sowie eine langfristig tragbare Finanzierung der Verkehrsinfrastruktur.</w:t>
            </w:r>
          </w:p>
        </w:tc>
        <w:tc>
          <w:tcPr>
            <w:tcW w:w="4395" w:type="dxa"/>
            <w:vMerge w:val="restart"/>
          </w:tcPr>
          <w:p w14:paraId="2CE98B75" w14:textId="73A635A0" w:rsidR="003E1F6C" w:rsidRPr="00EF4610" w:rsidRDefault="00412B33" w:rsidP="002D40DB">
            <w:pPr>
              <w:spacing w:before="40" w:after="40"/>
              <w:jc w:val="both"/>
            </w:pPr>
            <w:r w:rsidRPr="00412B33">
              <w:t xml:space="preserve">Der MIV bleibt in einem ländlich geprägten Kanton </w:t>
            </w:r>
            <w:r>
              <w:t xml:space="preserve">wie Appenzell Ausserrhoden </w:t>
            </w:r>
            <w:r w:rsidRPr="00412B33">
              <w:t>ein wichtiger Bestandteil des Verkehrssystems.</w:t>
            </w:r>
            <w:r w:rsidR="00DE420D">
              <w:t xml:space="preserve"> </w:t>
            </w:r>
            <w:r w:rsidR="00DE420D" w:rsidRPr="00DE420D">
              <w:t>Die Kapazität der Kantonsstrassen ist grundsätzlich ausreichend; Handlungsbedarf besteht punktuell bei der Erreichbarkeit der Portalräume, entlang der Alpsteinstrasse in Herisau sowie bei der siedlungsverträglichen Gestaltung von Ortsdurchfahrten. Gleichzeitig bleiben Verkehrssicherheit und Dekarbonisierung zentrale Herausforderungen.</w:t>
            </w:r>
          </w:p>
        </w:tc>
        <w:tc>
          <w:tcPr>
            <w:tcW w:w="1141" w:type="dxa"/>
          </w:tcPr>
          <w:p w14:paraId="1697C459" w14:textId="77777777" w:rsidR="003E1F6C" w:rsidRPr="00EF4610" w:rsidRDefault="0079594F" w:rsidP="002D40DB">
            <w:pPr>
              <w:spacing w:before="40" w:after="40"/>
              <w:ind w:left="-1154" w:firstLine="1184"/>
              <w:jc w:val="center"/>
            </w:pPr>
            <w:sdt>
              <w:sdtPr>
                <w:id w:val="-197244015"/>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c>
          <w:tcPr>
            <w:tcW w:w="1141" w:type="dxa"/>
          </w:tcPr>
          <w:p w14:paraId="575450B0" w14:textId="77777777" w:rsidR="003E1F6C" w:rsidRPr="00EF4610" w:rsidRDefault="0079594F" w:rsidP="002D40DB">
            <w:pPr>
              <w:spacing w:before="40" w:after="40"/>
              <w:jc w:val="center"/>
            </w:pPr>
            <w:sdt>
              <w:sdtPr>
                <w:id w:val="1193813283"/>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c>
          <w:tcPr>
            <w:tcW w:w="1142" w:type="dxa"/>
          </w:tcPr>
          <w:p w14:paraId="58A85F48" w14:textId="77777777" w:rsidR="003E1F6C" w:rsidRPr="00EF4610" w:rsidRDefault="0079594F" w:rsidP="002D40DB">
            <w:pPr>
              <w:spacing w:before="40" w:after="40"/>
              <w:ind w:left="-3071" w:firstLine="3089"/>
              <w:jc w:val="center"/>
            </w:pPr>
            <w:sdt>
              <w:sdtPr>
                <w:id w:val="-145592099"/>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r>
      <w:tr w:rsidR="003E1F6C" w:rsidRPr="00EF4610" w14:paraId="38996BA0" w14:textId="77777777" w:rsidTr="00B76AF6">
        <w:trPr>
          <w:trHeight w:val="825"/>
        </w:trPr>
        <w:tc>
          <w:tcPr>
            <w:tcW w:w="3087" w:type="dxa"/>
            <w:vMerge/>
          </w:tcPr>
          <w:p w14:paraId="5A908947" w14:textId="77777777" w:rsidR="003E1F6C" w:rsidRDefault="003E1F6C" w:rsidP="002D40DB">
            <w:pPr>
              <w:spacing w:before="40" w:after="40"/>
              <w:rPr>
                <w:b/>
                <w:bCs/>
                <w:color w:val="auto"/>
              </w:rPr>
            </w:pPr>
          </w:p>
        </w:tc>
        <w:tc>
          <w:tcPr>
            <w:tcW w:w="4394" w:type="dxa"/>
            <w:vMerge/>
          </w:tcPr>
          <w:p w14:paraId="75EF5D27" w14:textId="77777777" w:rsidR="003E1F6C" w:rsidRPr="00EF4610" w:rsidRDefault="003E1F6C" w:rsidP="002D40DB">
            <w:pPr>
              <w:spacing w:before="40" w:after="40"/>
              <w:jc w:val="both"/>
            </w:pPr>
          </w:p>
        </w:tc>
        <w:tc>
          <w:tcPr>
            <w:tcW w:w="4395" w:type="dxa"/>
            <w:vMerge/>
          </w:tcPr>
          <w:p w14:paraId="7AD5A4BD" w14:textId="77777777" w:rsidR="003E1F6C" w:rsidRPr="00EF4610" w:rsidRDefault="003E1F6C" w:rsidP="002D40DB">
            <w:pPr>
              <w:spacing w:before="40" w:after="40"/>
              <w:jc w:val="both"/>
            </w:pPr>
          </w:p>
        </w:tc>
        <w:tc>
          <w:tcPr>
            <w:tcW w:w="3424" w:type="dxa"/>
            <w:gridSpan w:val="3"/>
          </w:tcPr>
          <w:p w14:paraId="2C259387" w14:textId="29215374" w:rsidR="003E1F6C" w:rsidRDefault="003E1F6C" w:rsidP="00827719">
            <w:pPr>
              <w:spacing w:before="40" w:after="40"/>
              <w:ind w:left="-3071" w:firstLine="3089"/>
            </w:pPr>
            <w:r>
              <w:t xml:space="preserve">Begründung: </w:t>
            </w:r>
          </w:p>
        </w:tc>
      </w:tr>
    </w:tbl>
    <w:p w14:paraId="263B22A9" w14:textId="77777777" w:rsidR="00827719" w:rsidRDefault="00827719" w:rsidP="00F67E04">
      <w:pPr>
        <w:tabs>
          <w:tab w:val="right" w:pos="15024"/>
        </w:tabs>
        <w:ind w:hanging="284"/>
        <w:rPr>
          <w:b/>
          <w:bCs/>
          <w:sz w:val="22"/>
        </w:rPr>
      </w:pPr>
    </w:p>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D462D6" w:rsidRPr="008D0B45" w14:paraId="53E9BCCD" w14:textId="7A5C28CC" w:rsidTr="00D462D6">
        <w:tc>
          <w:tcPr>
            <w:tcW w:w="3087" w:type="dxa"/>
            <w:vMerge w:val="restart"/>
            <w:tcBorders>
              <w:top w:val="single" w:sz="4" w:space="0" w:color="auto"/>
            </w:tcBorders>
            <w:shd w:val="clear" w:color="auto" w:fill="7F7F7F" w:themeFill="text1" w:themeFillTint="80"/>
          </w:tcPr>
          <w:p w14:paraId="166E272B" w14:textId="7F528556" w:rsidR="00D462D6" w:rsidRPr="00347EDE" w:rsidRDefault="00827719" w:rsidP="007A05F0">
            <w:pPr>
              <w:spacing w:before="80" w:after="80"/>
              <w:rPr>
                <w:b/>
                <w:bCs/>
                <w:color w:val="FFFFFF" w:themeColor="background1"/>
              </w:rPr>
            </w:pPr>
            <w:r>
              <w:rPr>
                <w:b/>
                <w:bCs/>
                <w:color w:val="FFFFFF" w:themeColor="background1"/>
              </w:rPr>
              <w:t>Teilstrategie</w:t>
            </w:r>
          </w:p>
        </w:tc>
        <w:tc>
          <w:tcPr>
            <w:tcW w:w="4394" w:type="dxa"/>
            <w:vMerge w:val="restart"/>
            <w:tcBorders>
              <w:top w:val="single" w:sz="4" w:space="0" w:color="auto"/>
            </w:tcBorders>
            <w:shd w:val="clear" w:color="auto" w:fill="7F7F7F" w:themeFill="text1" w:themeFillTint="80"/>
          </w:tcPr>
          <w:p w14:paraId="45E5C7F1" w14:textId="05862ECD" w:rsidR="00D462D6" w:rsidRPr="007A05F0" w:rsidRDefault="00D462D6" w:rsidP="007A05F0">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1AE164EE" w14:textId="0D44D46E" w:rsidR="00D462D6" w:rsidRPr="007A05F0" w:rsidRDefault="00D462D6" w:rsidP="007A05F0">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3C960F5F" w14:textId="40AE51A0" w:rsidR="00D462D6" w:rsidRPr="007A05F0" w:rsidRDefault="00D462D6" w:rsidP="00D462D6">
            <w:pPr>
              <w:spacing w:before="80" w:after="80"/>
              <w:ind w:left="-3071" w:firstLine="3101"/>
              <w:jc w:val="center"/>
              <w:rPr>
                <w:color w:val="FFFFFF" w:themeColor="background1"/>
              </w:rPr>
            </w:pPr>
            <w:r>
              <w:rPr>
                <w:color w:val="FFFFFF" w:themeColor="background1"/>
              </w:rPr>
              <w:t>Beurteilung</w:t>
            </w:r>
          </w:p>
        </w:tc>
      </w:tr>
      <w:tr w:rsidR="00D462D6" w14:paraId="5B9EFEB6" w14:textId="63D893B0" w:rsidTr="00D462D6">
        <w:tc>
          <w:tcPr>
            <w:tcW w:w="3087" w:type="dxa"/>
            <w:vMerge/>
            <w:shd w:val="clear" w:color="auto" w:fill="D9D9D9" w:themeFill="background1" w:themeFillShade="D9"/>
          </w:tcPr>
          <w:p w14:paraId="67E38968" w14:textId="1D82CED5" w:rsidR="00D462D6" w:rsidRPr="00EA7B1F" w:rsidRDefault="00D462D6" w:rsidP="00CB098F">
            <w:pPr>
              <w:spacing w:before="40" w:after="40"/>
              <w:rPr>
                <w:color w:val="auto"/>
              </w:rPr>
            </w:pPr>
          </w:p>
        </w:tc>
        <w:tc>
          <w:tcPr>
            <w:tcW w:w="4394" w:type="dxa"/>
            <w:vMerge/>
          </w:tcPr>
          <w:p w14:paraId="1F1B39F1" w14:textId="288F537E" w:rsidR="00D462D6" w:rsidRDefault="00D462D6" w:rsidP="00EF4610">
            <w:pPr>
              <w:spacing w:before="40" w:after="40"/>
              <w:jc w:val="both"/>
            </w:pPr>
          </w:p>
        </w:tc>
        <w:tc>
          <w:tcPr>
            <w:tcW w:w="4395" w:type="dxa"/>
            <w:vMerge/>
            <w:shd w:val="clear" w:color="auto" w:fill="D9D9D9" w:themeFill="background1" w:themeFillShade="D9"/>
          </w:tcPr>
          <w:p w14:paraId="7008B919" w14:textId="5745B721" w:rsidR="00D462D6" w:rsidRDefault="00D462D6" w:rsidP="00F8448D">
            <w:pPr>
              <w:spacing w:before="40" w:after="40"/>
              <w:jc w:val="both"/>
            </w:pPr>
          </w:p>
        </w:tc>
        <w:tc>
          <w:tcPr>
            <w:tcW w:w="1141" w:type="dxa"/>
            <w:shd w:val="clear" w:color="auto" w:fill="808080" w:themeFill="background1" w:themeFillShade="80"/>
          </w:tcPr>
          <w:p w14:paraId="1A574D9A" w14:textId="46D33286" w:rsidR="00D462D6" w:rsidRPr="00D462D6" w:rsidRDefault="00D462D6" w:rsidP="00D462D6">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2248C658" w14:textId="519F837D" w:rsidR="00D462D6" w:rsidRPr="00D462D6" w:rsidRDefault="00D462D6" w:rsidP="00D462D6">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06A6C186" w14:textId="54D728AD" w:rsidR="00D462D6" w:rsidRPr="00D462D6" w:rsidRDefault="00D462D6" w:rsidP="00D462D6">
            <w:pPr>
              <w:spacing w:before="40" w:after="40"/>
              <w:ind w:left="-3071" w:firstLine="3089"/>
              <w:jc w:val="center"/>
              <w:rPr>
                <w:b/>
                <w:bCs/>
                <w:color w:val="FFFFFF" w:themeColor="background1"/>
              </w:rPr>
            </w:pPr>
            <w:r w:rsidRPr="00D462D6">
              <w:rPr>
                <w:b/>
                <w:bCs/>
                <w:color w:val="FFFFFF" w:themeColor="background1"/>
              </w:rPr>
              <w:t>Vorbehalt</w:t>
            </w:r>
          </w:p>
        </w:tc>
      </w:tr>
      <w:tr w:rsidR="00D462D6" w14:paraId="4BE15AA9" w14:textId="77777777" w:rsidTr="00D462D6">
        <w:tc>
          <w:tcPr>
            <w:tcW w:w="3087" w:type="dxa"/>
            <w:vMerge w:val="restart"/>
            <w:shd w:val="clear" w:color="auto" w:fill="D9D9D9" w:themeFill="background1" w:themeFillShade="D9"/>
          </w:tcPr>
          <w:p w14:paraId="48CD2F7F" w14:textId="77777777" w:rsidR="005C5B5F" w:rsidRDefault="005C5B5F" w:rsidP="00303DE2">
            <w:pPr>
              <w:spacing w:before="40" w:after="40"/>
              <w:rPr>
                <w:b/>
                <w:bCs/>
                <w:color w:val="auto"/>
              </w:rPr>
            </w:pPr>
            <w:r w:rsidRPr="005C5B5F">
              <w:rPr>
                <w:b/>
                <w:bCs/>
                <w:color w:val="auto"/>
              </w:rPr>
              <w:t xml:space="preserve">3.1 </w:t>
            </w:r>
          </w:p>
          <w:p w14:paraId="2D3E8B81" w14:textId="7E84D430" w:rsidR="001B1D87" w:rsidRPr="001B1D87" w:rsidRDefault="005C5B5F" w:rsidP="00303DE2">
            <w:pPr>
              <w:spacing w:before="40" w:after="40"/>
              <w:rPr>
                <w:b/>
                <w:bCs/>
                <w:color w:val="auto"/>
              </w:rPr>
            </w:pPr>
            <w:r w:rsidRPr="005C5B5F">
              <w:rPr>
                <w:b/>
                <w:bCs/>
                <w:color w:val="auto"/>
              </w:rPr>
              <w:t>Kantonalen Strassenraum innerorts siedlungsverträglich gestalten</w:t>
            </w:r>
          </w:p>
        </w:tc>
        <w:tc>
          <w:tcPr>
            <w:tcW w:w="4394" w:type="dxa"/>
            <w:vMerge w:val="restart"/>
          </w:tcPr>
          <w:p w14:paraId="537AA815" w14:textId="5AB6BE77" w:rsidR="00D462D6" w:rsidRPr="00EF4610" w:rsidRDefault="005C5B5F" w:rsidP="00D462D6">
            <w:pPr>
              <w:spacing w:before="40" w:after="40"/>
              <w:jc w:val="both"/>
            </w:pPr>
            <w:r w:rsidRPr="005C5B5F">
              <w:t>Kantonale Ortsdurchfahrten werden unter Berücksichtigung ihrer Verkehrsfunktion siedlungsverträglich und qualitätsvoll gestaltet. Der Strassenraum soll den Fuss- und Veloverkehr angemessen berücksichtigen, klimaangepasst ausgestaltet werden und dort, wo es die örtlichen Verhältnisse zulassen, die Aufenthaltsqualität verbessern.</w:t>
            </w:r>
          </w:p>
        </w:tc>
        <w:tc>
          <w:tcPr>
            <w:tcW w:w="4395" w:type="dxa"/>
            <w:vMerge w:val="restart"/>
            <w:shd w:val="clear" w:color="auto" w:fill="D9D9D9" w:themeFill="background1" w:themeFillShade="D9"/>
          </w:tcPr>
          <w:p w14:paraId="238F0DC4" w14:textId="11681E79" w:rsidR="00A45272" w:rsidRPr="00EF4610" w:rsidRDefault="00AA111B" w:rsidP="00D462D6">
            <w:pPr>
              <w:spacing w:before="40" w:after="40"/>
              <w:jc w:val="both"/>
            </w:pPr>
            <w:r w:rsidRPr="00AA111B">
              <w:t>Ortsdurchfahrten prägen neben ihrer Verkehrsfunktion wesentlich die Qualität des öffentlichen Raums. Eine funktionale und gestalterische Aufwertung kann Sicherheit, Aufenthaltsqualität und Bedingungen für den Fuss- und Veloverkehr verbessern und die Innenentwicklung unterstützen.</w:t>
            </w:r>
          </w:p>
        </w:tc>
        <w:tc>
          <w:tcPr>
            <w:tcW w:w="1141" w:type="dxa"/>
            <w:shd w:val="clear" w:color="auto" w:fill="D9D9D9" w:themeFill="background1" w:themeFillShade="D9"/>
          </w:tcPr>
          <w:p w14:paraId="420FCD67" w14:textId="46EF537E" w:rsidR="00D462D6" w:rsidRPr="00EF4610" w:rsidRDefault="0079594F" w:rsidP="00D462D6">
            <w:pPr>
              <w:spacing w:before="40" w:after="40"/>
              <w:ind w:left="-1154" w:firstLine="1184"/>
              <w:jc w:val="center"/>
            </w:pPr>
            <w:sdt>
              <w:sdtPr>
                <w:id w:val="-418561207"/>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c>
          <w:tcPr>
            <w:tcW w:w="1141" w:type="dxa"/>
            <w:shd w:val="clear" w:color="auto" w:fill="D9D9D9" w:themeFill="background1" w:themeFillShade="D9"/>
          </w:tcPr>
          <w:p w14:paraId="7347C0E8" w14:textId="340D09AF" w:rsidR="00D462D6" w:rsidRPr="00EF4610" w:rsidRDefault="0079594F" w:rsidP="00D462D6">
            <w:pPr>
              <w:spacing w:before="40" w:after="40"/>
              <w:jc w:val="center"/>
            </w:pPr>
            <w:sdt>
              <w:sdtPr>
                <w:id w:val="1511799363"/>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c>
          <w:tcPr>
            <w:tcW w:w="1142" w:type="dxa"/>
            <w:shd w:val="clear" w:color="auto" w:fill="D9D9D9" w:themeFill="background1" w:themeFillShade="D9"/>
          </w:tcPr>
          <w:p w14:paraId="22C071FA" w14:textId="621704F7" w:rsidR="00D462D6" w:rsidRPr="00EF4610" w:rsidRDefault="0079594F" w:rsidP="00D462D6">
            <w:pPr>
              <w:spacing w:before="40" w:after="40"/>
              <w:ind w:left="-3071" w:firstLine="3089"/>
              <w:jc w:val="center"/>
            </w:pPr>
            <w:sdt>
              <w:sdtPr>
                <w:id w:val="-2057763079"/>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r>
      <w:tr w:rsidR="00D462D6" w14:paraId="20010DE3" w14:textId="77777777" w:rsidTr="006D02F2">
        <w:tc>
          <w:tcPr>
            <w:tcW w:w="3087" w:type="dxa"/>
            <w:vMerge/>
            <w:shd w:val="clear" w:color="auto" w:fill="D9D9D9" w:themeFill="background1" w:themeFillShade="D9"/>
          </w:tcPr>
          <w:p w14:paraId="1051DDED" w14:textId="77777777" w:rsidR="00D462D6" w:rsidRDefault="00D462D6" w:rsidP="00303DE2">
            <w:pPr>
              <w:spacing w:before="40" w:after="40"/>
              <w:rPr>
                <w:b/>
                <w:bCs/>
                <w:color w:val="auto"/>
              </w:rPr>
            </w:pPr>
          </w:p>
        </w:tc>
        <w:tc>
          <w:tcPr>
            <w:tcW w:w="4394" w:type="dxa"/>
            <w:vMerge/>
          </w:tcPr>
          <w:p w14:paraId="2FBB8B37" w14:textId="77777777" w:rsidR="00D462D6" w:rsidRPr="00EF4610" w:rsidRDefault="00D462D6" w:rsidP="00D462D6">
            <w:pPr>
              <w:spacing w:before="40" w:after="40"/>
              <w:jc w:val="both"/>
            </w:pPr>
          </w:p>
        </w:tc>
        <w:tc>
          <w:tcPr>
            <w:tcW w:w="4395" w:type="dxa"/>
            <w:vMerge/>
            <w:shd w:val="clear" w:color="auto" w:fill="D9D9D9" w:themeFill="background1" w:themeFillShade="D9"/>
          </w:tcPr>
          <w:p w14:paraId="48D886B6" w14:textId="77777777" w:rsidR="00D462D6" w:rsidRPr="00EF4610" w:rsidRDefault="00D462D6" w:rsidP="00D462D6">
            <w:pPr>
              <w:spacing w:before="40" w:after="40"/>
              <w:jc w:val="both"/>
            </w:pPr>
          </w:p>
        </w:tc>
        <w:tc>
          <w:tcPr>
            <w:tcW w:w="3424" w:type="dxa"/>
            <w:gridSpan w:val="3"/>
            <w:shd w:val="clear" w:color="auto" w:fill="D9D9D9" w:themeFill="background1" w:themeFillShade="D9"/>
          </w:tcPr>
          <w:p w14:paraId="5A3AE21B" w14:textId="49BB56B7" w:rsidR="00D462D6" w:rsidRPr="00EF4610" w:rsidRDefault="00303DE2" w:rsidP="00303DE2">
            <w:pPr>
              <w:spacing w:before="40" w:after="40"/>
              <w:ind w:left="-3071" w:firstLine="3093"/>
              <w:jc w:val="both"/>
            </w:pPr>
            <w:r>
              <w:t xml:space="preserve">Begründung: </w:t>
            </w:r>
          </w:p>
        </w:tc>
      </w:tr>
      <w:tr w:rsidR="00303DE2" w14:paraId="3B9D259F" w14:textId="465AEB73" w:rsidTr="00D462D6">
        <w:tc>
          <w:tcPr>
            <w:tcW w:w="3087" w:type="dxa"/>
            <w:vMerge w:val="restart"/>
            <w:shd w:val="clear" w:color="auto" w:fill="D9D9D9" w:themeFill="background1" w:themeFillShade="D9"/>
          </w:tcPr>
          <w:p w14:paraId="0CF039AE" w14:textId="77777777" w:rsidR="005C5B5F" w:rsidRPr="005C5B5F" w:rsidRDefault="005C5B5F" w:rsidP="00303DE2">
            <w:pPr>
              <w:spacing w:before="40" w:after="40"/>
              <w:rPr>
                <w:b/>
                <w:bCs/>
                <w:color w:val="auto"/>
              </w:rPr>
            </w:pPr>
            <w:r w:rsidRPr="005C5B5F">
              <w:rPr>
                <w:b/>
                <w:bCs/>
                <w:color w:val="auto"/>
              </w:rPr>
              <w:t xml:space="preserve">3.2 </w:t>
            </w:r>
          </w:p>
          <w:p w14:paraId="7D9E667A" w14:textId="5E195574" w:rsidR="001B1D87" w:rsidRPr="00EA7B1F" w:rsidRDefault="005C5B5F" w:rsidP="00303DE2">
            <w:pPr>
              <w:spacing w:before="40" w:after="40"/>
              <w:rPr>
                <w:color w:val="auto"/>
              </w:rPr>
            </w:pPr>
            <w:r w:rsidRPr="005C5B5F">
              <w:rPr>
                <w:b/>
                <w:bCs/>
                <w:color w:val="auto"/>
              </w:rPr>
              <w:t>Unfallschwerpunkte systematisch entschärfen</w:t>
            </w:r>
          </w:p>
        </w:tc>
        <w:tc>
          <w:tcPr>
            <w:tcW w:w="4394" w:type="dxa"/>
            <w:vMerge w:val="restart"/>
          </w:tcPr>
          <w:p w14:paraId="40CE58C5" w14:textId="15DA7E7C" w:rsidR="00303DE2" w:rsidRDefault="005C5B5F" w:rsidP="00303DE2">
            <w:pPr>
              <w:spacing w:before="40" w:after="40"/>
              <w:jc w:val="both"/>
            </w:pPr>
            <w:r w:rsidRPr="005C5B5F">
              <w:t>Unfallschwerpunkte werden regelmässig identifiziert und mit geeigneten baulichen oder betrieblichen Massnahmen entschärft.</w:t>
            </w:r>
          </w:p>
        </w:tc>
        <w:tc>
          <w:tcPr>
            <w:tcW w:w="4395" w:type="dxa"/>
            <w:vMerge w:val="restart"/>
            <w:shd w:val="clear" w:color="auto" w:fill="D9D9D9" w:themeFill="background1" w:themeFillShade="D9"/>
          </w:tcPr>
          <w:p w14:paraId="37776C31" w14:textId="06E87CA8" w:rsidR="005C5B5F" w:rsidRDefault="00437AE5" w:rsidP="00303DE2">
            <w:pPr>
              <w:spacing w:before="40" w:after="40"/>
              <w:jc w:val="both"/>
            </w:pPr>
            <w:r w:rsidRPr="00437AE5">
              <w:t xml:space="preserve">Die Zahl der Verkehrsunfälle war zwischen 2014 und 2024 insgesamt mehrheitlich stabil. Im Jahr 2024 stieg sie jedoch von 353 auf 441 Unfälle, die Zahl der Verletzten von 111 auf 145 Personen. Eine systematische Analyse und Entschärfung von Unfallschwerpunkten bleibt deshalb eine wichtige Daueraufgabe. </w:t>
            </w:r>
          </w:p>
        </w:tc>
        <w:tc>
          <w:tcPr>
            <w:tcW w:w="1141" w:type="dxa"/>
            <w:shd w:val="clear" w:color="auto" w:fill="D9D9D9" w:themeFill="background1" w:themeFillShade="D9"/>
          </w:tcPr>
          <w:p w14:paraId="2B520B09" w14:textId="5382D81E" w:rsidR="00303DE2" w:rsidRPr="00C97A10" w:rsidRDefault="0079594F" w:rsidP="00303DE2">
            <w:pPr>
              <w:spacing w:before="40" w:after="40"/>
              <w:ind w:left="-1154" w:firstLine="1184"/>
              <w:jc w:val="center"/>
            </w:pPr>
            <w:sdt>
              <w:sdtPr>
                <w:id w:val="-1860968929"/>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c>
          <w:tcPr>
            <w:tcW w:w="1141" w:type="dxa"/>
            <w:shd w:val="clear" w:color="auto" w:fill="D9D9D9" w:themeFill="background1" w:themeFillShade="D9"/>
          </w:tcPr>
          <w:p w14:paraId="057E1DBB" w14:textId="39498E29" w:rsidR="00303DE2" w:rsidRPr="00C97A10" w:rsidRDefault="0079594F" w:rsidP="00303DE2">
            <w:pPr>
              <w:spacing w:before="40" w:after="40"/>
              <w:ind w:left="-3071" w:firstLine="3095"/>
              <w:jc w:val="center"/>
            </w:pPr>
            <w:sdt>
              <w:sdtPr>
                <w:id w:val="1646851706"/>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c>
          <w:tcPr>
            <w:tcW w:w="1142" w:type="dxa"/>
            <w:shd w:val="clear" w:color="auto" w:fill="D9D9D9" w:themeFill="background1" w:themeFillShade="D9"/>
          </w:tcPr>
          <w:p w14:paraId="29077657" w14:textId="5CCA7493" w:rsidR="00303DE2" w:rsidRPr="00C97A10" w:rsidRDefault="0079594F" w:rsidP="00303DE2">
            <w:pPr>
              <w:tabs>
                <w:tab w:val="center" w:pos="-445"/>
                <w:tab w:val="right" w:pos="926"/>
              </w:tabs>
              <w:spacing w:before="40" w:after="40"/>
              <w:ind w:left="-3071" w:firstLine="2947"/>
              <w:jc w:val="center"/>
            </w:pPr>
            <w:sdt>
              <w:sdtPr>
                <w:id w:val="665211454"/>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r>
      <w:tr w:rsidR="00303DE2" w14:paraId="5F165DE5" w14:textId="77777777" w:rsidTr="00F1006D">
        <w:tc>
          <w:tcPr>
            <w:tcW w:w="3087" w:type="dxa"/>
            <w:vMerge/>
            <w:shd w:val="clear" w:color="auto" w:fill="D9D9D9" w:themeFill="background1" w:themeFillShade="D9"/>
          </w:tcPr>
          <w:p w14:paraId="443AFD08" w14:textId="46F04D17" w:rsidR="00303DE2" w:rsidRDefault="00303DE2" w:rsidP="00303DE2">
            <w:pPr>
              <w:spacing w:before="40" w:after="40"/>
              <w:jc w:val="both"/>
              <w:rPr>
                <w:b/>
                <w:bCs/>
                <w:color w:val="auto"/>
              </w:rPr>
            </w:pPr>
          </w:p>
        </w:tc>
        <w:tc>
          <w:tcPr>
            <w:tcW w:w="4394" w:type="dxa"/>
            <w:vMerge/>
          </w:tcPr>
          <w:p w14:paraId="2609F359" w14:textId="22FCEF0B" w:rsidR="00303DE2" w:rsidRPr="00EF4610" w:rsidRDefault="00303DE2" w:rsidP="00303DE2">
            <w:pPr>
              <w:spacing w:before="40" w:after="40"/>
              <w:jc w:val="both"/>
            </w:pPr>
          </w:p>
        </w:tc>
        <w:tc>
          <w:tcPr>
            <w:tcW w:w="4395" w:type="dxa"/>
            <w:vMerge/>
            <w:shd w:val="clear" w:color="auto" w:fill="D9D9D9" w:themeFill="background1" w:themeFillShade="D9"/>
          </w:tcPr>
          <w:p w14:paraId="66C97632" w14:textId="3670DD29" w:rsidR="00303DE2" w:rsidRPr="00C97A10" w:rsidRDefault="00303DE2" w:rsidP="00303DE2">
            <w:pPr>
              <w:spacing w:before="40" w:after="40"/>
              <w:jc w:val="both"/>
            </w:pPr>
          </w:p>
        </w:tc>
        <w:tc>
          <w:tcPr>
            <w:tcW w:w="3424" w:type="dxa"/>
            <w:gridSpan w:val="3"/>
            <w:shd w:val="clear" w:color="auto" w:fill="D9D9D9" w:themeFill="background1" w:themeFillShade="D9"/>
          </w:tcPr>
          <w:p w14:paraId="5B9ADCD2" w14:textId="02CF3DF2" w:rsidR="00303DE2" w:rsidRPr="00C97A10" w:rsidRDefault="00303DE2" w:rsidP="00303DE2">
            <w:pPr>
              <w:spacing w:before="40" w:after="40"/>
              <w:ind w:left="-3071" w:firstLine="3101"/>
              <w:jc w:val="both"/>
            </w:pPr>
            <w:r>
              <w:t>Begründung:</w:t>
            </w:r>
          </w:p>
        </w:tc>
      </w:tr>
    </w:tbl>
    <w:p w14:paraId="10D2F6A8" w14:textId="77777777" w:rsidR="00A45272" w:rsidRDefault="00A45272"/>
    <w:p w14:paraId="1108487B" w14:textId="77777777" w:rsidR="005C5B5F" w:rsidRDefault="005C5B5F"/>
    <w:p w14:paraId="4B83BCA2" w14:textId="77777777" w:rsidR="005C5B5F" w:rsidRDefault="005C5B5F"/>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5C5B5F" w:rsidRPr="007A05F0" w14:paraId="7C2DCFCC" w14:textId="77777777" w:rsidTr="002D40DB">
        <w:tc>
          <w:tcPr>
            <w:tcW w:w="3087" w:type="dxa"/>
            <w:vMerge w:val="restart"/>
            <w:tcBorders>
              <w:top w:val="single" w:sz="4" w:space="0" w:color="auto"/>
            </w:tcBorders>
            <w:shd w:val="clear" w:color="auto" w:fill="7F7F7F" w:themeFill="text1" w:themeFillTint="80"/>
          </w:tcPr>
          <w:p w14:paraId="216FB6B7" w14:textId="77777777" w:rsidR="005C5B5F" w:rsidRPr="00347EDE" w:rsidRDefault="005C5B5F" w:rsidP="002D40DB">
            <w:pPr>
              <w:spacing w:before="80" w:after="80"/>
              <w:rPr>
                <w:b/>
                <w:bCs/>
                <w:color w:val="FFFFFF" w:themeColor="background1"/>
              </w:rPr>
            </w:pPr>
            <w:r>
              <w:rPr>
                <w:b/>
                <w:bCs/>
                <w:color w:val="FFFFFF" w:themeColor="background1"/>
              </w:rPr>
              <w:t>Teilstrategie</w:t>
            </w:r>
          </w:p>
        </w:tc>
        <w:tc>
          <w:tcPr>
            <w:tcW w:w="4394" w:type="dxa"/>
            <w:vMerge w:val="restart"/>
            <w:tcBorders>
              <w:top w:val="single" w:sz="4" w:space="0" w:color="auto"/>
            </w:tcBorders>
            <w:shd w:val="clear" w:color="auto" w:fill="7F7F7F" w:themeFill="text1" w:themeFillTint="80"/>
          </w:tcPr>
          <w:p w14:paraId="55C15209" w14:textId="77777777" w:rsidR="005C5B5F" w:rsidRPr="007A05F0" w:rsidRDefault="005C5B5F" w:rsidP="002D40DB">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74750F03" w14:textId="77777777" w:rsidR="005C5B5F" w:rsidRPr="007A05F0" w:rsidRDefault="005C5B5F" w:rsidP="002D40DB">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49CDEDEF" w14:textId="77777777" w:rsidR="005C5B5F" w:rsidRPr="007A05F0" w:rsidRDefault="005C5B5F" w:rsidP="002D40DB">
            <w:pPr>
              <w:spacing w:before="80" w:after="80"/>
              <w:ind w:left="-3071" w:firstLine="3101"/>
              <w:jc w:val="center"/>
              <w:rPr>
                <w:color w:val="FFFFFF" w:themeColor="background1"/>
              </w:rPr>
            </w:pPr>
            <w:r>
              <w:rPr>
                <w:color w:val="FFFFFF" w:themeColor="background1"/>
              </w:rPr>
              <w:t>Beurteilung</w:t>
            </w:r>
          </w:p>
        </w:tc>
      </w:tr>
      <w:tr w:rsidR="005C5B5F" w:rsidRPr="00D462D6" w14:paraId="37FE1DE5" w14:textId="77777777" w:rsidTr="002D40DB">
        <w:tc>
          <w:tcPr>
            <w:tcW w:w="3087" w:type="dxa"/>
            <w:vMerge/>
            <w:shd w:val="clear" w:color="auto" w:fill="D9D9D9" w:themeFill="background1" w:themeFillShade="D9"/>
          </w:tcPr>
          <w:p w14:paraId="0489CD7C" w14:textId="77777777" w:rsidR="005C5B5F" w:rsidRPr="00EA7B1F" w:rsidRDefault="005C5B5F" w:rsidP="002D40DB">
            <w:pPr>
              <w:spacing w:before="40" w:after="40"/>
              <w:rPr>
                <w:color w:val="auto"/>
              </w:rPr>
            </w:pPr>
          </w:p>
        </w:tc>
        <w:tc>
          <w:tcPr>
            <w:tcW w:w="4394" w:type="dxa"/>
            <w:vMerge/>
          </w:tcPr>
          <w:p w14:paraId="359CB1A4" w14:textId="77777777" w:rsidR="005C5B5F" w:rsidRDefault="005C5B5F" w:rsidP="002D40DB">
            <w:pPr>
              <w:spacing w:before="40" w:after="40"/>
              <w:jc w:val="both"/>
            </w:pPr>
          </w:p>
        </w:tc>
        <w:tc>
          <w:tcPr>
            <w:tcW w:w="4395" w:type="dxa"/>
            <w:vMerge/>
            <w:shd w:val="clear" w:color="auto" w:fill="D9D9D9" w:themeFill="background1" w:themeFillShade="D9"/>
          </w:tcPr>
          <w:p w14:paraId="57579EC4" w14:textId="77777777" w:rsidR="005C5B5F" w:rsidRDefault="005C5B5F" w:rsidP="002D40DB">
            <w:pPr>
              <w:spacing w:before="40" w:after="40"/>
              <w:jc w:val="both"/>
            </w:pPr>
          </w:p>
        </w:tc>
        <w:tc>
          <w:tcPr>
            <w:tcW w:w="1141" w:type="dxa"/>
            <w:shd w:val="clear" w:color="auto" w:fill="808080" w:themeFill="background1" w:themeFillShade="80"/>
          </w:tcPr>
          <w:p w14:paraId="5772BC43" w14:textId="77777777" w:rsidR="005C5B5F" w:rsidRPr="00D462D6" w:rsidRDefault="005C5B5F" w:rsidP="002D40DB">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67AD483B" w14:textId="77777777" w:rsidR="005C5B5F" w:rsidRPr="00D462D6" w:rsidRDefault="005C5B5F" w:rsidP="002D40DB">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7DB8DCDE" w14:textId="77777777" w:rsidR="005C5B5F" w:rsidRPr="00D462D6" w:rsidRDefault="005C5B5F" w:rsidP="002D40DB">
            <w:pPr>
              <w:spacing w:before="40" w:after="40"/>
              <w:ind w:left="-3071" w:firstLine="3089"/>
              <w:jc w:val="center"/>
              <w:rPr>
                <w:b/>
                <w:bCs/>
                <w:color w:val="FFFFFF" w:themeColor="background1"/>
              </w:rPr>
            </w:pPr>
            <w:r w:rsidRPr="00D462D6">
              <w:rPr>
                <w:b/>
                <w:bCs/>
                <w:color w:val="FFFFFF" w:themeColor="background1"/>
              </w:rPr>
              <w:t>Vorbehalt</w:t>
            </w:r>
          </w:p>
        </w:tc>
      </w:tr>
      <w:tr w:rsidR="005C5B5F" w:rsidRPr="00EF4610" w14:paraId="023F6C44" w14:textId="77777777" w:rsidTr="002D40DB">
        <w:tc>
          <w:tcPr>
            <w:tcW w:w="3087" w:type="dxa"/>
            <w:vMerge w:val="restart"/>
            <w:shd w:val="clear" w:color="auto" w:fill="D9D9D9" w:themeFill="background1" w:themeFillShade="D9"/>
          </w:tcPr>
          <w:p w14:paraId="439C77D6" w14:textId="77777777" w:rsidR="005C5B5F" w:rsidRDefault="005C5B5F" w:rsidP="002D40DB">
            <w:pPr>
              <w:spacing w:before="40" w:after="40"/>
              <w:rPr>
                <w:b/>
                <w:bCs/>
                <w:color w:val="auto"/>
              </w:rPr>
            </w:pPr>
            <w:r w:rsidRPr="005C5B5F">
              <w:rPr>
                <w:b/>
                <w:bCs/>
                <w:color w:val="auto"/>
              </w:rPr>
              <w:t xml:space="preserve">3.3 </w:t>
            </w:r>
          </w:p>
          <w:p w14:paraId="2F8EF371" w14:textId="4EA5A44A" w:rsidR="005C5B5F" w:rsidRPr="001B1D87" w:rsidRDefault="005C5B5F" w:rsidP="002D40DB">
            <w:pPr>
              <w:spacing w:before="40" w:after="40"/>
              <w:rPr>
                <w:b/>
                <w:bCs/>
                <w:color w:val="auto"/>
              </w:rPr>
            </w:pPr>
            <w:r w:rsidRPr="005C5B5F">
              <w:rPr>
                <w:b/>
                <w:bCs/>
                <w:color w:val="auto"/>
              </w:rPr>
              <w:t>Hauptverkehrsachse Herisau–Waldstatt verkehrlich entlasten und Entwicklungspotenziale abgestimmt nutzen</w:t>
            </w:r>
          </w:p>
        </w:tc>
        <w:tc>
          <w:tcPr>
            <w:tcW w:w="4394" w:type="dxa"/>
            <w:vMerge w:val="restart"/>
          </w:tcPr>
          <w:p w14:paraId="1A1E1058" w14:textId="28AB2CE3" w:rsidR="005C5B5F" w:rsidRPr="00EF4610" w:rsidRDefault="005C5B5F" w:rsidP="002D40DB">
            <w:pPr>
              <w:spacing w:before="40" w:after="40"/>
              <w:jc w:val="both"/>
            </w:pPr>
            <w:r w:rsidRPr="005C5B5F">
              <w:t>Im Raum Herisau werden kurzfristige Optimierungen und langfristige Entlastungsmöglichkeiten weiterverfolgt. Eine mögliche Ortsumfahrung wird mit der räumlichen Entwicklung der betroffenen Ortsteile abgestimmt.</w:t>
            </w:r>
          </w:p>
        </w:tc>
        <w:tc>
          <w:tcPr>
            <w:tcW w:w="4395" w:type="dxa"/>
            <w:vMerge w:val="restart"/>
            <w:shd w:val="clear" w:color="auto" w:fill="D9D9D9" w:themeFill="background1" w:themeFillShade="D9"/>
          </w:tcPr>
          <w:p w14:paraId="0E65AEBA" w14:textId="6463B6FF" w:rsidR="005C5B5F" w:rsidRPr="005843B8" w:rsidRDefault="005843B8" w:rsidP="002D40DB">
            <w:pPr>
              <w:spacing w:before="40" w:after="40"/>
              <w:jc w:val="both"/>
            </w:pPr>
            <w:r w:rsidRPr="005843B8">
              <w:t>Die Alpsteinstrasse ist gemäss Analyse die Hauptverkehrsachse innerhalb des Kantons mit dem grössten verkehrlichem Handlungsbedarf. Das hohe Verkehrsaufkommen, lokale Beeinträchtigungen und die engen baulichen Verhältnisse belasten die Siedlungsqualität. Eine Entlastung soll deshalb mit der räumlichen Entwicklung von Wilen/Säge abgestimmt werden.</w:t>
            </w:r>
          </w:p>
        </w:tc>
        <w:tc>
          <w:tcPr>
            <w:tcW w:w="1141" w:type="dxa"/>
            <w:shd w:val="clear" w:color="auto" w:fill="D9D9D9" w:themeFill="background1" w:themeFillShade="D9"/>
          </w:tcPr>
          <w:p w14:paraId="6DECD63B" w14:textId="77777777" w:rsidR="005C5B5F" w:rsidRPr="00EF4610" w:rsidRDefault="0079594F" w:rsidP="002D40DB">
            <w:pPr>
              <w:spacing w:before="40" w:after="40"/>
              <w:ind w:left="-1154" w:firstLine="1184"/>
              <w:jc w:val="center"/>
            </w:pPr>
            <w:sdt>
              <w:sdtPr>
                <w:id w:val="1919202185"/>
                <w14:checkbox>
                  <w14:checked w14:val="0"/>
                  <w14:checkedState w14:val="2612" w14:font="MS Gothic"/>
                  <w14:uncheckedState w14:val="2610" w14:font="MS Gothic"/>
                </w14:checkbox>
              </w:sdtPr>
              <w:sdtEndPr/>
              <w:sdtContent>
                <w:r w:rsidR="005C5B5F">
                  <w:rPr>
                    <w:rFonts w:ascii="MS Gothic" w:eastAsia="MS Gothic" w:hAnsi="MS Gothic" w:hint="eastAsia"/>
                  </w:rPr>
                  <w:t>☐</w:t>
                </w:r>
              </w:sdtContent>
            </w:sdt>
          </w:p>
        </w:tc>
        <w:tc>
          <w:tcPr>
            <w:tcW w:w="1141" w:type="dxa"/>
            <w:shd w:val="clear" w:color="auto" w:fill="D9D9D9" w:themeFill="background1" w:themeFillShade="D9"/>
          </w:tcPr>
          <w:p w14:paraId="31E38C45" w14:textId="77777777" w:rsidR="005C5B5F" w:rsidRPr="00EF4610" w:rsidRDefault="0079594F" w:rsidP="002D40DB">
            <w:pPr>
              <w:spacing w:before="40" w:after="40"/>
              <w:jc w:val="center"/>
            </w:pPr>
            <w:sdt>
              <w:sdtPr>
                <w:id w:val="-78372228"/>
                <w14:checkbox>
                  <w14:checked w14:val="0"/>
                  <w14:checkedState w14:val="2612" w14:font="MS Gothic"/>
                  <w14:uncheckedState w14:val="2610" w14:font="MS Gothic"/>
                </w14:checkbox>
              </w:sdtPr>
              <w:sdtEndPr/>
              <w:sdtContent>
                <w:r w:rsidR="005C5B5F">
                  <w:rPr>
                    <w:rFonts w:ascii="MS Gothic" w:eastAsia="MS Gothic" w:hAnsi="MS Gothic" w:hint="eastAsia"/>
                  </w:rPr>
                  <w:t>☐</w:t>
                </w:r>
              </w:sdtContent>
            </w:sdt>
          </w:p>
        </w:tc>
        <w:tc>
          <w:tcPr>
            <w:tcW w:w="1142" w:type="dxa"/>
            <w:shd w:val="clear" w:color="auto" w:fill="D9D9D9" w:themeFill="background1" w:themeFillShade="D9"/>
          </w:tcPr>
          <w:p w14:paraId="01891035" w14:textId="77777777" w:rsidR="005C5B5F" w:rsidRPr="00EF4610" w:rsidRDefault="0079594F" w:rsidP="002D40DB">
            <w:pPr>
              <w:spacing w:before="40" w:after="40"/>
              <w:ind w:left="-3071" w:firstLine="3089"/>
              <w:jc w:val="center"/>
            </w:pPr>
            <w:sdt>
              <w:sdtPr>
                <w:id w:val="1348131565"/>
                <w14:checkbox>
                  <w14:checked w14:val="0"/>
                  <w14:checkedState w14:val="2612" w14:font="MS Gothic"/>
                  <w14:uncheckedState w14:val="2610" w14:font="MS Gothic"/>
                </w14:checkbox>
              </w:sdtPr>
              <w:sdtEndPr/>
              <w:sdtContent>
                <w:r w:rsidR="005C5B5F">
                  <w:rPr>
                    <w:rFonts w:ascii="MS Gothic" w:eastAsia="MS Gothic" w:hAnsi="MS Gothic" w:hint="eastAsia"/>
                  </w:rPr>
                  <w:t>☐</w:t>
                </w:r>
              </w:sdtContent>
            </w:sdt>
          </w:p>
        </w:tc>
      </w:tr>
      <w:tr w:rsidR="005C5B5F" w:rsidRPr="00EF4610" w14:paraId="1BBF2169" w14:textId="77777777" w:rsidTr="002D40DB">
        <w:tc>
          <w:tcPr>
            <w:tcW w:w="3087" w:type="dxa"/>
            <w:vMerge/>
            <w:shd w:val="clear" w:color="auto" w:fill="D9D9D9" w:themeFill="background1" w:themeFillShade="D9"/>
          </w:tcPr>
          <w:p w14:paraId="56292A38" w14:textId="77777777" w:rsidR="005C5B5F" w:rsidRDefault="005C5B5F" w:rsidP="002D40DB">
            <w:pPr>
              <w:spacing w:before="40" w:after="40"/>
              <w:rPr>
                <w:b/>
                <w:bCs/>
                <w:color w:val="auto"/>
              </w:rPr>
            </w:pPr>
          </w:p>
        </w:tc>
        <w:tc>
          <w:tcPr>
            <w:tcW w:w="4394" w:type="dxa"/>
            <w:vMerge/>
          </w:tcPr>
          <w:p w14:paraId="0445908E" w14:textId="77777777" w:rsidR="005C5B5F" w:rsidRPr="00EF4610" w:rsidRDefault="005C5B5F" w:rsidP="002D40DB">
            <w:pPr>
              <w:spacing w:before="40" w:after="40"/>
              <w:jc w:val="both"/>
            </w:pPr>
          </w:p>
        </w:tc>
        <w:tc>
          <w:tcPr>
            <w:tcW w:w="4395" w:type="dxa"/>
            <w:vMerge/>
            <w:shd w:val="clear" w:color="auto" w:fill="D9D9D9" w:themeFill="background1" w:themeFillShade="D9"/>
          </w:tcPr>
          <w:p w14:paraId="7BC75985" w14:textId="77777777" w:rsidR="005C5B5F" w:rsidRPr="00EF4610" w:rsidRDefault="005C5B5F" w:rsidP="002D40DB">
            <w:pPr>
              <w:spacing w:before="40" w:after="40"/>
              <w:jc w:val="both"/>
            </w:pPr>
          </w:p>
        </w:tc>
        <w:tc>
          <w:tcPr>
            <w:tcW w:w="3424" w:type="dxa"/>
            <w:gridSpan w:val="3"/>
            <w:shd w:val="clear" w:color="auto" w:fill="D9D9D9" w:themeFill="background1" w:themeFillShade="D9"/>
          </w:tcPr>
          <w:p w14:paraId="29C23D87" w14:textId="77777777" w:rsidR="005C5B5F" w:rsidRPr="00EF4610" w:rsidRDefault="005C5B5F" w:rsidP="002D40DB">
            <w:pPr>
              <w:spacing w:before="40" w:after="40"/>
              <w:ind w:left="-3071" w:firstLine="3093"/>
              <w:jc w:val="both"/>
            </w:pPr>
            <w:r>
              <w:t xml:space="preserve">Begründung: </w:t>
            </w:r>
          </w:p>
        </w:tc>
      </w:tr>
      <w:tr w:rsidR="005C5B5F" w:rsidRPr="00C97A10" w14:paraId="545DE285" w14:textId="77777777" w:rsidTr="002D40DB">
        <w:tc>
          <w:tcPr>
            <w:tcW w:w="3087" w:type="dxa"/>
            <w:vMerge w:val="restart"/>
            <w:shd w:val="clear" w:color="auto" w:fill="D9D9D9" w:themeFill="background1" w:themeFillShade="D9"/>
          </w:tcPr>
          <w:p w14:paraId="788D35C7" w14:textId="77777777" w:rsidR="007600F2" w:rsidRPr="007600F2" w:rsidRDefault="007600F2" w:rsidP="002D40DB">
            <w:pPr>
              <w:spacing w:before="40" w:after="40"/>
              <w:rPr>
                <w:b/>
                <w:bCs/>
                <w:color w:val="auto"/>
              </w:rPr>
            </w:pPr>
            <w:r w:rsidRPr="007600F2">
              <w:rPr>
                <w:b/>
                <w:bCs/>
                <w:color w:val="auto"/>
              </w:rPr>
              <w:t xml:space="preserve">3.4 </w:t>
            </w:r>
          </w:p>
          <w:p w14:paraId="34C4CEDE" w14:textId="6F8FBE87" w:rsidR="005C5B5F" w:rsidRPr="00EA7B1F" w:rsidRDefault="007600F2" w:rsidP="002D40DB">
            <w:pPr>
              <w:spacing w:before="40" w:after="40"/>
              <w:rPr>
                <w:color w:val="auto"/>
              </w:rPr>
            </w:pPr>
            <w:r w:rsidRPr="007600F2">
              <w:rPr>
                <w:b/>
                <w:bCs/>
                <w:color w:val="auto"/>
              </w:rPr>
              <w:t>Hauptverkehrsachse Gais–Teufen–St.Gallen leistungsfähig sicherstellen</w:t>
            </w:r>
          </w:p>
        </w:tc>
        <w:tc>
          <w:tcPr>
            <w:tcW w:w="4394" w:type="dxa"/>
            <w:vMerge w:val="restart"/>
          </w:tcPr>
          <w:p w14:paraId="7D40F3F6" w14:textId="16BCCBE8" w:rsidR="005C5B5F" w:rsidRDefault="007600F2" w:rsidP="002D40DB">
            <w:pPr>
              <w:spacing w:before="40" w:after="40"/>
              <w:jc w:val="both"/>
            </w:pPr>
            <w:r w:rsidRPr="007600F2">
              <w:t>Der Kanton setzt sich für eine langfristig leistungsfähige Anbindung an den Raum St.Gallen ein. Weitergehende Kapazitätsausbauten werden unterstützt, sofern der Handlungsbedarf und ein zusätzlicher verkehrlicher oder räumlicher Nutzen nachgewiesen sind.</w:t>
            </w:r>
          </w:p>
        </w:tc>
        <w:tc>
          <w:tcPr>
            <w:tcW w:w="4395" w:type="dxa"/>
            <w:vMerge w:val="restart"/>
            <w:shd w:val="clear" w:color="auto" w:fill="D9D9D9" w:themeFill="background1" w:themeFillShade="D9"/>
          </w:tcPr>
          <w:p w14:paraId="78AAE6DB" w14:textId="544AFE6C" w:rsidR="005C5B5F" w:rsidRDefault="00847546" w:rsidP="002D40DB">
            <w:pPr>
              <w:spacing w:before="40" w:after="40"/>
              <w:jc w:val="both"/>
            </w:pPr>
            <w:r w:rsidRPr="00847546">
              <w:t>Die Verbindung in den Raum St.Gallen ist für die Erreichbarkeit des Kantons zentral. Engpässe bestehen vor allem in den Spitzenzeiten und teilweise ausserhalb des Kantons. Neue Kapazitäten sollen erst geprüft werden, wenn Optimierungs- und Verlagerungsmassnahmen nicht ausreichen. Langfristige Lösungen sind mit Bund und Nachbarkantonen abzustimmen.</w:t>
            </w:r>
          </w:p>
        </w:tc>
        <w:tc>
          <w:tcPr>
            <w:tcW w:w="1141" w:type="dxa"/>
            <w:shd w:val="clear" w:color="auto" w:fill="D9D9D9" w:themeFill="background1" w:themeFillShade="D9"/>
          </w:tcPr>
          <w:p w14:paraId="4F67587E" w14:textId="77777777" w:rsidR="005C5B5F" w:rsidRPr="00C97A10" w:rsidRDefault="0079594F" w:rsidP="002D40DB">
            <w:pPr>
              <w:spacing w:before="40" w:after="40"/>
              <w:ind w:left="-1154" w:firstLine="1184"/>
              <w:jc w:val="center"/>
            </w:pPr>
            <w:sdt>
              <w:sdtPr>
                <w:id w:val="718016860"/>
                <w14:checkbox>
                  <w14:checked w14:val="0"/>
                  <w14:checkedState w14:val="2612" w14:font="MS Gothic"/>
                  <w14:uncheckedState w14:val="2610" w14:font="MS Gothic"/>
                </w14:checkbox>
              </w:sdtPr>
              <w:sdtEndPr/>
              <w:sdtContent>
                <w:r w:rsidR="005C5B5F">
                  <w:rPr>
                    <w:rFonts w:ascii="MS Gothic" w:eastAsia="MS Gothic" w:hAnsi="MS Gothic" w:hint="eastAsia"/>
                  </w:rPr>
                  <w:t>☐</w:t>
                </w:r>
              </w:sdtContent>
            </w:sdt>
          </w:p>
        </w:tc>
        <w:tc>
          <w:tcPr>
            <w:tcW w:w="1141" w:type="dxa"/>
            <w:shd w:val="clear" w:color="auto" w:fill="D9D9D9" w:themeFill="background1" w:themeFillShade="D9"/>
          </w:tcPr>
          <w:p w14:paraId="4ABABA35" w14:textId="77777777" w:rsidR="005C5B5F" w:rsidRPr="00C97A10" w:rsidRDefault="0079594F" w:rsidP="002D40DB">
            <w:pPr>
              <w:spacing w:before="40" w:after="40"/>
              <w:ind w:left="-3071" w:firstLine="3095"/>
              <w:jc w:val="center"/>
            </w:pPr>
            <w:sdt>
              <w:sdtPr>
                <w:id w:val="959224200"/>
                <w14:checkbox>
                  <w14:checked w14:val="0"/>
                  <w14:checkedState w14:val="2612" w14:font="MS Gothic"/>
                  <w14:uncheckedState w14:val="2610" w14:font="MS Gothic"/>
                </w14:checkbox>
              </w:sdtPr>
              <w:sdtEndPr/>
              <w:sdtContent>
                <w:r w:rsidR="005C5B5F">
                  <w:rPr>
                    <w:rFonts w:ascii="MS Gothic" w:eastAsia="MS Gothic" w:hAnsi="MS Gothic" w:hint="eastAsia"/>
                  </w:rPr>
                  <w:t>☐</w:t>
                </w:r>
              </w:sdtContent>
            </w:sdt>
          </w:p>
        </w:tc>
        <w:tc>
          <w:tcPr>
            <w:tcW w:w="1142" w:type="dxa"/>
            <w:shd w:val="clear" w:color="auto" w:fill="D9D9D9" w:themeFill="background1" w:themeFillShade="D9"/>
          </w:tcPr>
          <w:p w14:paraId="78865453" w14:textId="77777777" w:rsidR="005C5B5F" w:rsidRPr="00C97A10" w:rsidRDefault="0079594F" w:rsidP="002D40DB">
            <w:pPr>
              <w:tabs>
                <w:tab w:val="center" w:pos="-445"/>
                <w:tab w:val="right" w:pos="926"/>
              </w:tabs>
              <w:spacing w:before="40" w:after="40"/>
              <w:ind w:left="-3071" w:firstLine="2947"/>
              <w:jc w:val="center"/>
            </w:pPr>
            <w:sdt>
              <w:sdtPr>
                <w:id w:val="1514493465"/>
                <w14:checkbox>
                  <w14:checked w14:val="0"/>
                  <w14:checkedState w14:val="2612" w14:font="MS Gothic"/>
                  <w14:uncheckedState w14:val="2610" w14:font="MS Gothic"/>
                </w14:checkbox>
              </w:sdtPr>
              <w:sdtEndPr/>
              <w:sdtContent>
                <w:r w:rsidR="005C5B5F">
                  <w:rPr>
                    <w:rFonts w:ascii="MS Gothic" w:eastAsia="MS Gothic" w:hAnsi="MS Gothic" w:hint="eastAsia"/>
                  </w:rPr>
                  <w:t>☐</w:t>
                </w:r>
              </w:sdtContent>
            </w:sdt>
          </w:p>
        </w:tc>
      </w:tr>
      <w:tr w:rsidR="005C5B5F" w:rsidRPr="00C97A10" w14:paraId="6032BBF7" w14:textId="77777777" w:rsidTr="002D40DB">
        <w:tc>
          <w:tcPr>
            <w:tcW w:w="3087" w:type="dxa"/>
            <w:vMerge/>
            <w:shd w:val="clear" w:color="auto" w:fill="D9D9D9" w:themeFill="background1" w:themeFillShade="D9"/>
          </w:tcPr>
          <w:p w14:paraId="30C7F796" w14:textId="77777777" w:rsidR="005C5B5F" w:rsidRDefault="005C5B5F" w:rsidP="002D40DB">
            <w:pPr>
              <w:spacing w:before="40" w:after="40"/>
              <w:jc w:val="both"/>
              <w:rPr>
                <w:b/>
                <w:bCs/>
                <w:color w:val="auto"/>
              </w:rPr>
            </w:pPr>
          </w:p>
        </w:tc>
        <w:tc>
          <w:tcPr>
            <w:tcW w:w="4394" w:type="dxa"/>
            <w:vMerge/>
          </w:tcPr>
          <w:p w14:paraId="02720538" w14:textId="77777777" w:rsidR="005C5B5F" w:rsidRPr="00EF4610" w:rsidRDefault="005C5B5F" w:rsidP="002D40DB">
            <w:pPr>
              <w:spacing w:before="40" w:after="40"/>
              <w:jc w:val="both"/>
            </w:pPr>
          </w:p>
        </w:tc>
        <w:tc>
          <w:tcPr>
            <w:tcW w:w="4395" w:type="dxa"/>
            <w:vMerge/>
            <w:shd w:val="clear" w:color="auto" w:fill="D9D9D9" w:themeFill="background1" w:themeFillShade="D9"/>
          </w:tcPr>
          <w:p w14:paraId="6B3EF302" w14:textId="77777777" w:rsidR="005C5B5F" w:rsidRPr="00C97A10" w:rsidRDefault="005C5B5F" w:rsidP="002D40DB">
            <w:pPr>
              <w:spacing w:before="40" w:after="40"/>
              <w:jc w:val="both"/>
            </w:pPr>
          </w:p>
        </w:tc>
        <w:tc>
          <w:tcPr>
            <w:tcW w:w="3424" w:type="dxa"/>
            <w:gridSpan w:val="3"/>
            <w:shd w:val="clear" w:color="auto" w:fill="D9D9D9" w:themeFill="background1" w:themeFillShade="D9"/>
          </w:tcPr>
          <w:p w14:paraId="68FD805F" w14:textId="77777777" w:rsidR="005C5B5F" w:rsidRPr="00C97A10" w:rsidRDefault="005C5B5F" w:rsidP="002D40DB">
            <w:pPr>
              <w:spacing w:before="40" w:after="40"/>
              <w:ind w:left="-3071" w:firstLine="3101"/>
              <w:jc w:val="both"/>
            </w:pPr>
            <w:r>
              <w:t>Begründung:</w:t>
            </w:r>
          </w:p>
        </w:tc>
      </w:tr>
      <w:tr w:rsidR="002017C2" w:rsidRPr="00EF4610" w14:paraId="43EF3CC9" w14:textId="77777777" w:rsidTr="002D40DB">
        <w:tc>
          <w:tcPr>
            <w:tcW w:w="3087" w:type="dxa"/>
            <w:vMerge w:val="restart"/>
            <w:shd w:val="clear" w:color="auto" w:fill="D9D9D9" w:themeFill="background1" w:themeFillShade="D9"/>
          </w:tcPr>
          <w:p w14:paraId="59B4E99B" w14:textId="77777777" w:rsidR="002017C2" w:rsidRDefault="002017C2" w:rsidP="002D40DB">
            <w:pPr>
              <w:spacing w:before="40" w:after="40"/>
              <w:rPr>
                <w:b/>
                <w:bCs/>
                <w:color w:val="auto"/>
              </w:rPr>
            </w:pPr>
            <w:r w:rsidRPr="002017C2">
              <w:rPr>
                <w:b/>
                <w:bCs/>
                <w:color w:val="auto"/>
              </w:rPr>
              <w:t xml:space="preserve">3.5 </w:t>
            </w:r>
          </w:p>
          <w:p w14:paraId="29080444" w14:textId="575457B0" w:rsidR="002017C2" w:rsidRPr="001B1D87" w:rsidRDefault="002017C2" w:rsidP="002D40DB">
            <w:pPr>
              <w:spacing w:before="40" w:after="40"/>
              <w:rPr>
                <w:b/>
                <w:bCs/>
                <w:color w:val="auto"/>
              </w:rPr>
            </w:pPr>
            <w:r w:rsidRPr="002017C2">
              <w:rPr>
                <w:b/>
                <w:bCs/>
                <w:color w:val="auto"/>
              </w:rPr>
              <w:t>Ressourcenschonenden Infrastrukturbau fördern</w:t>
            </w:r>
          </w:p>
        </w:tc>
        <w:tc>
          <w:tcPr>
            <w:tcW w:w="4394" w:type="dxa"/>
            <w:vMerge w:val="restart"/>
          </w:tcPr>
          <w:p w14:paraId="33986E5C" w14:textId="496F5FE2" w:rsidR="002017C2" w:rsidRPr="00EF4610" w:rsidRDefault="002017C2" w:rsidP="002D40DB">
            <w:pPr>
              <w:spacing w:before="40" w:after="40"/>
              <w:jc w:val="both"/>
            </w:pPr>
            <w:r w:rsidRPr="002017C2">
              <w:t>Verkehrsinfrastrukturen werden über den gesamten Lebenszyklus möglichst ressourcen- und klimaschonend geplant, erstellt, betrieben und unterhalten.</w:t>
            </w:r>
          </w:p>
        </w:tc>
        <w:tc>
          <w:tcPr>
            <w:tcW w:w="4395" w:type="dxa"/>
            <w:vMerge w:val="restart"/>
            <w:shd w:val="clear" w:color="auto" w:fill="D9D9D9" w:themeFill="background1" w:themeFillShade="D9"/>
          </w:tcPr>
          <w:p w14:paraId="79CE8819" w14:textId="19770A67" w:rsidR="002017C2" w:rsidRPr="00EF4610" w:rsidRDefault="0056078A" w:rsidP="002D40DB">
            <w:pPr>
              <w:spacing w:before="40" w:after="40"/>
              <w:jc w:val="both"/>
            </w:pPr>
            <w:r w:rsidRPr="0056078A">
              <w:t xml:space="preserve">Appenzell Ausserrhoden weist innerhalb der Siedlungsflächen bereits eine vergleichsweise flächeneffiziente Verkehrserschliessung auf; höchstens rund </w:t>
            </w:r>
            <w:r w:rsidRPr="0056078A">
              <w:rPr>
                <w:b/>
                <w:bCs/>
              </w:rPr>
              <w:t>27 % der Siedlungsfläche</w:t>
            </w:r>
            <w:r w:rsidRPr="0056078A">
              <w:t xml:space="preserve"> werden für Verkehrszwecke beansprucht. Diese gute Ausgangslage </w:t>
            </w:r>
            <w:r>
              <w:t>ist zu sichern.</w:t>
            </w:r>
          </w:p>
        </w:tc>
        <w:tc>
          <w:tcPr>
            <w:tcW w:w="1141" w:type="dxa"/>
            <w:shd w:val="clear" w:color="auto" w:fill="D9D9D9" w:themeFill="background1" w:themeFillShade="D9"/>
          </w:tcPr>
          <w:p w14:paraId="03482EA2" w14:textId="77777777" w:rsidR="002017C2" w:rsidRPr="00EF4610" w:rsidRDefault="0079594F" w:rsidP="002D40DB">
            <w:pPr>
              <w:spacing w:before="40" w:after="40"/>
              <w:ind w:left="-1154" w:firstLine="1184"/>
              <w:jc w:val="center"/>
            </w:pPr>
            <w:sdt>
              <w:sdtPr>
                <w:id w:val="-270478979"/>
                <w14:checkbox>
                  <w14:checked w14:val="0"/>
                  <w14:checkedState w14:val="2612" w14:font="MS Gothic"/>
                  <w14:uncheckedState w14:val="2610" w14:font="MS Gothic"/>
                </w14:checkbox>
              </w:sdtPr>
              <w:sdtEndPr/>
              <w:sdtContent>
                <w:r w:rsidR="002017C2">
                  <w:rPr>
                    <w:rFonts w:ascii="MS Gothic" w:eastAsia="MS Gothic" w:hAnsi="MS Gothic" w:hint="eastAsia"/>
                  </w:rPr>
                  <w:t>☐</w:t>
                </w:r>
              </w:sdtContent>
            </w:sdt>
          </w:p>
        </w:tc>
        <w:tc>
          <w:tcPr>
            <w:tcW w:w="1141" w:type="dxa"/>
            <w:shd w:val="clear" w:color="auto" w:fill="D9D9D9" w:themeFill="background1" w:themeFillShade="D9"/>
          </w:tcPr>
          <w:p w14:paraId="0331A099" w14:textId="77777777" w:rsidR="002017C2" w:rsidRPr="00EF4610" w:rsidRDefault="0079594F" w:rsidP="002D40DB">
            <w:pPr>
              <w:spacing w:before="40" w:after="40"/>
              <w:jc w:val="center"/>
            </w:pPr>
            <w:sdt>
              <w:sdtPr>
                <w:id w:val="198913227"/>
                <w14:checkbox>
                  <w14:checked w14:val="0"/>
                  <w14:checkedState w14:val="2612" w14:font="MS Gothic"/>
                  <w14:uncheckedState w14:val="2610" w14:font="MS Gothic"/>
                </w14:checkbox>
              </w:sdtPr>
              <w:sdtEndPr/>
              <w:sdtContent>
                <w:r w:rsidR="002017C2">
                  <w:rPr>
                    <w:rFonts w:ascii="MS Gothic" w:eastAsia="MS Gothic" w:hAnsi="MS Gothic" w:hint="eastAsia"/>
                  </w:rPr>
                  <w:t>☐</w:t>
                </w:r>
              </w:sdtContent>
            </w:sdt>
          </w:p>
        </w:tc>
        <w:tc>
          <w:tcPr>
            <w:tcW w:w="1142" w:type="dxa"/>
            <w:shd w:val="clear" w:color="auto" w:fill="D9D9D9" w:themeFill="background1" w:themeFillShade="D9"/>
          </w:tcPr>
          <w:p w14:paraId="21EAB35A" w14:textId="77777777" w:rsidR="002017C2" w:rsidRPr="00EF4610" w:rsidRDefault="0079594F" w:rsidP="002D40DB">
            <w:pPr>
              <w:spacing w:before="40" w:after="40"/>
              <w:ind w:left="-3071" w:firstLine="3089"/>
              <w:jc w:val="center"/>
            </w:pPr>
            <w:sdt>
              <w:sdtPr>
                <w:id w:val="-902523549"/>
                <w14:checkbox>
                  <w14:checked w14:val="0"/>
                  <w14:checkedState w14:val="2612" w14:font="MS Gothic"/>
                  <w14:uncheckedState w14:val="2610" w14:font="MS Gothic"/>
                </w14:checkbox>
              </w:sdtPr>
              <w:sdtEndPr/>
              <w:sdtContent>
                <w:r w:rsidR="002017C2">
                  <w:rPr>
                    <w:rFonts w:ascii="MS Gothic" w:eastAsia="MS Gothic" w:hAnsi="MS Gothic" w:hint="eastAsia"/>
                  </w:rPr>
                  <w:t>☐</w:t>
                </w:r>
              </w:sdtContent>
            </w:sdt>
          </w:p>
        </w:tc>
      </w:tr>
      <w:tr w:rsidR="002017C2" w:rsidRPr="00EF4610" w14:paraId="6A6F6628" w14:textId="77777777" w:rsidTr="002D40DB">
        <w:tc>
          <w:tcPr>
            <w:tcW w:w="3087" w:type="dxa"/>
            <w:vMerge/>
            <w:shd w:val="clear" w:color="auto" w:fill="D9D9D9" w:themeFill="background1" w:themeFillShade="D9"/>
          </w:tcPr>
          <w:p w14:paraId="4BFBCCF3" w14:textId="77777777" w:rsidR="002017C2" w:rsidRDefault="002017C2" w:rsidP="002D40DB">
            <w:pPr>
              <w:spacing w:before="40" w:after="40"/>
              <w:rPr>
                <w:b/>
                <w:bCs/>
                <w:color w:val="auto"/>
              </w:rPr>
            </w:pPr>
          </w:p>
        </w:tc>
        <w:tc>
          <w:tcPr>
            <w:tcW w:w="4394" w:type="dxa"/>
            <w:vMerge/>
          </w:tcPr>
          <w:p w14:paraId="15F26FA1" w14:textId="77777777" w:rsidR="002017C2" w:rsidRPr="00EF4610" w:rsidRDefault="002017C2" w:rsidP="002D40DB">
            <w:pPr>
              <w:spacing w:before="40" w:after="40"/>
              <w:jc w:val="both"/>
            </w:pPr>
          </w:p>
        </w:tc>
        <w:tc>
          <w:tcPr>
            <w:tcW w:w="4395" w:type="dxa"/>
            <w:vMerge/>
            <w:shd w:val="clear" w:color="auto" w:fill="D9D9D9" w:themeFill="background1" w:themeFillShade="D9"/>
          </w:tcPr>
          <w:p w14:paraId="10B135CE" w14:textId="77777777" w:rsidR="002017C2" w:rsidRPr="00EF4610" w:rsidRDefault="002017C2" w:rsidP="002D40DB">
            <w:pPr>
              <w:spacing w:before="40" w:after="40"/>
              <w:jc w:val="both"/>
            </w:pPr>
          </w:p>
        </w:tc>
        <w:tc>
          <w:tcPr>
            <w:tcW w:w="3424" w:type="dxa"/>
            <w:gridSpan w:val="3"/>
            <w:shd w:val="clear" w:color="auto" w:fill="D9D9D9" w:themeFill="background1" w:themeFillShade="D9"/>
          </w:tcPr>
          <w:p w14:paraId="7969C9CB" w14:textId="77777777" w:rsidR="002017C2" w:rsidRPr="00EF4610" w:rsidRDefault="002017C2" w:rsidP="002D40DB">
            <w:pPr>
              <w:spacing w:before="40" w:after="40"/>
              <w:ind w:left="-3071" w:firstLine="3093"/>
              <w:jc w:val="both"/>
            </w:pPr>
            <w:r>
              <w:t xml:space="preserve">Begründung: </w:t>
            </w:r>
          </w:p>
        </w:tc>
      </w:tr>
      <w:tr w:rsidR="002017C2" w:rsidRPr="00C97A10" w14:paraId="2DB7564A" w14:textId="77777777" w:rsidTr="002D40DB">
        <w:tc>
          <w:tcPr>
            <w:tcW w:w="3087" w:type="dxa"/>
            <w:vMerge w:val="restart"/>
            <w:shd w:val="clear" w:color="auto" w:fill="D9D9D9" w:themeFill="background1" w:themeFillShade="D9"/>
          </w:tcPr>
          <w:p w14:paraId="75D70B3E" w14:textId="77777777" w:rsidR="002017C2" w:rsidRPr="002017C2" w:rsidRDefault="002017C2" w:rsidP="002D40DB">
            <w:pPr>
              <w:spacing w:before="40" w:after="40"/>
              <w:rPr>
                <w:b/>
                <w:bCs/>
                <w:color w:val="auto"/>
              </w:rPr>
            </w:pPr>
            <w:r w:rsidRPr="002017C2">
              <w:rPr>
                <w:b/>
                <w:bCs/>
                <w:color w:val="auto"/>
              </w:rPr>
              <w:t xml:space="preserve">3.6 </w:t>
            </w:r>
          </w:p>
          <w:p w14:paraId="2A6BF249" w14:textId="2C9BF371" w:rsidR="002017C2" w:rsidRPr="00EA7B1F" w:rsidRDefault="002017C2" w:rsidP="002D40DB">
            <w:pPr>
              <w:spacing w:before="40" w:after="40"/>
              <w:rPr>
                <w:color w:val="auto"/>
              </w:rPr>
            </w:pPr>
            <w:r w:rsidRPr="002017C2">
              <w:rPr>
                <w:b/>
                <w:bCs/>
                <w:color w:val="auto"/>
              </w:rPr>
              <w:t>Dekarbonisierung der Busflotten fördern</w:t>
            </w:r>
          </w:p>
        </w:tc>
        <w:tc>
          <w:tcPr>
            <w:tcW w:w="4394" w:type="dxa"/>
            <w:vMerge w:val="restart"/>
          </w:tcPr>
          <w:p w14:paraId="0A3A950B" w14:textId="52CE1B8E" w:rsidR="002017C2" w:rsidRDefault="002017C2" w:rsidP="002D40DB">
            <w:pPr>
              <w:spacing w:before="40" w:after="40"/>
              <w:jc w:val="both"/>
            </w:pPr>
            <w:r w:rsidRPr="002017C2">
              <w:t>Die Busflotten des öffentlichen Verkehrs werden schrittweise auf emissionsarme oder emissionsfreie Antriebssysteme umgestellt. Die notwendige Infrastruktur wird entsprechend weiterentwickelt.</w:t>
            </w:r>
          </w:p>
        </w:tc>
        <w:tc>
          <w:tcPr>
            <w:tcW w:w="4395" w:type="dxa"/>
            <w:vMerge w:val="restart"/>
            <w:shd w:val="clear" w:color="auto" w:fill="D9D9D9" w:themeFill="background1" w:themeFillShade="D9"/>
          </w:tcPr>
          <w:p w14:paraId="04747528" w14:textId="5CB29765" w:rsidR="002017C2" w:rsidRDefault="008A2A18" w:rsidP="002D40DB">
            <w:pPr>
              <w:spacing w:before="40" w:after="40"/>
              <w:jc w:val="both"/>
            </w:pPr>
            <w:r w:rsidRPr="008A2A18">
              <w:t>Die Elektrifizierung des Busverkehrs bietet ökologische und betriebliche Chancen. Aufgrund der zahlreichen kantonsübergreifenden Buslinien ist eine koordinierte Umsetzung mit den Ostschweizer Partnern zweckmässig. Die Analyse bezeichnet die Elektrifizierung der Busflotten ausdrücklich als relevantes Handlungsfeld.</w:t>
            </w:r>
          </w:p>
        </w:tc>
        <w:tc>
          <w:tcPr>
            <w:tcW w:w="1141" w:type="dxa"/>
            <w:shd w:val="clear" w:color="auto" w:fill="D9D9D9" w:themeFill="background1" w:themeFillShade="D9"/>
          </w:tcPr>
          <w:p w14:paraId="02BF2ED1" w14:textId="77777777" w:rsidR="002017C2" w:rsidRPr="00C97A10" w:rsidRDefault="0079594F" w:rsidP="002D40DB">
            <w:pPr>
              <w:spacing w:before="40" w:after="40"/>
              <w:ind w:left="-1154" w:firstLine="1184"/>
              <w:jc w:val="center"/>
            </w:pPr>
            <w:sdt>
              <w:sdtPr>
                <w:id w:val="1259099901"/>
                <w14:checkbox>
                  <w14:checked w14:val="0"/>
                  <w14:checkedState w14:val="2612" w14:font="MS Gothic"/>
                  <w14:uncheckedState w14:val="2610" w14:font="MS Gothic"/>
                </w14:checkbox>
              </w:sdtPr>
              <w:sdtEndPr/>
              <w:sdtContent>
                <w:r w:rsidR="002017C2">
                  <w:rPr>
                    <w:rFonts w:ascii="MS Gothic" w:eastAsia="MS Gothic" w:hAnsi="MS Gothic" w:hint="eastAsia"/>
                  </w:rPr>
                  <w:t>☐</w:t>
                </w:r>
              </w:sdtContent>
            </w:sdt>
          </w:p>
        </w:tc>
        <w:tc>
          <w:tcPr>
            <w:tcW w:w="1141" w:type="dxa"/>
            <w:shd w:val="clear" w:color="auto" w:fill="D9D9D9" w:themeFill="background1" w:themeFillShade="D9"/>
          </w:tcPr>
          <w:p w14:paraId="7B73ACA3" w14:textId="77777777" w:rsidR="002017C2" w:rsidRPr="00C97A10" w:rsidRDefault="0079594F" w:rsidP="002D40DB">
            <w:pPr>
              <w:spacing w:before="40" w:after="40"/>
              <w:ind w:left="-3071" w:firstLine="3095"/>
              <w:jc w:val="center"/>
            </w:pPr>
            <w:sdt>
              <w:sdtPr>
                <w:id w:val="-1917769225"/>
                <w14:checkbox>
                  <w14:checked w14:val="0"/>
                  <w14:checkedState w14:val="2612" w14:font="MS Gothic"/>
                  <w14:uncheckedState w14:val="2610" w14:font="MS Gothic"/>
                </w14:checkbox>
              </w:sdtPr>
              <w:sdtEndPr/>
              <w:sdtContent>
                <w:r w:rsidR="002017C2">
                  <w:rPr>
                    <w:rFonts w:ascii="MS Gothic" w:eastAsia="MS Gothic" w:hAnsi="MS Gothic" w:hint="eastAsia"/>
                  </w:rPr>
                  <w:t>☐</w:t>
                </w:r>
              </w:sdtContent>
            </w:sdt>
          </w:p>
        </w:tc>
        <w:tc>
          <w:tcPr>
            <w:tcW w:w="1142" w:type="dxa"/>
            <w:shd w:val="clear" w:color="auto" w:fill="D9D9D9" w:themeFill="background1" w:themeFillShade="D9"/>
          </w:tcPr>
          <w:p w14:paraId="1FB2E992" w14:textId="77777777" w:rsidR="002017C2" w:rsidRPr="00C97A10" w:rsidRDefault="0079594F" w:rsidP="002D40DB">
            <w:pPr>
              <w:tabs>
                <w:tab w:val="center" w:pos="-445"/>
                <w:tab w:val="right" w:pos="926"/>
              </w:tabs>
              <w:spacing w:before="40" w:after="40"/>
              <w:ind w:left="-3071" w:firstLine="2947"/>
              <w:jc w:val="center"/>
            </w:pPr>
            <w:sdt>
              <w:sdtPr>
                <w:id w:val="1072079781"/>
                <w14:checkbox>
                  <w14:checked w14:val="0"/>
                  <w14:checkedState w14:val="2612" w14:font="MS Gothic"/>
                  <w14:uncheckedState w14:val="2610" w14:font="MS Gothic"/>
                </w14:checkbox>
              </w:sdtPr>
              <w:sdtEndPr/>
              <w:sdtContent>
                <w:r w:rsidR="002017C2">
                  <w:rPr>
                    <w:rFonts w:ascii="MS Gothic" w:eastAsia="MS Gothic" w:hAnsi="MS Gothic" w:hint="eastAsia"/>
                  </w:rPr>
                  <w:t>☐</w:t>
                </w:r>
              </w:sdtContent>
            </w:sdt>
          </w:p>
        </w:tc>
      </w:tr>
      <w:tr w:rsidR="002017C2" w:rsidRPr="00C97A10" w14:paraId="619BEA2C" w14:textId="77777777" w:rsidTr="002D40DB">
        <w:tc>
          <w:tcPr>
            <w:tcW w:w="3087" w:type="dxa"/>
            <w:vMerge/>
            <w:shd w:val="clear" w:color="auto" w:fill="D9D9D9" w:themeFill="background1" w:themeFillShade="D9"/>
          </w:tcPr>
          <w:p w14:paraId="6D761CF6" w14:textId="77777777" w:rsidR="002017C2" w:rsidRDefault="002017C2" w:rsidP="002D40DB">
            <w:pPr>
              <w:spacing w:before="40" w:after="40"/>
              <w:jc w:val="both"/>
              <w:rPr>
                <w:b/>
                <w:bCs/>
                <w:color w:val="auto"/>
              </w:rPr>
            </w:pPr>
          </w:p>
        </w:tc>
        <w:tc>
          <w:tcPr>
            <w:tcW w:w="4394" w:type="dxa"/>
            <w:vMerge/>
          </w:tcPr>
          <w:p w14:paraId="6741FF87" w14:textId="77777777" w:rsidR="002017C2" w:rsidRPr="00EF4610" w:rsidRDefault="002017C2" w:rsidP="002D40DB">
            <w:pPr>
              <w:spacing w:before="40" w:after="40"/>
              <w:jc w:val="both"/>
            </w:pPr>
          </w:p>
        </w:tc>
        <w:tc>
          <w:tcPr>
            <w:tcW w:w="4395" w:type="dxa"/>
            <w:vMerge/>
            <w:shd w:val="clear" w:color="auto" w:fill="D9D9D9" w:themeFill="background1" w:themeFillShade="D9"/>
          </w:tcPr>
          <w:p w14:paraId="69F4C91D" w14:textId="77777777" w:rsidR="002017C2" w:rsidRPr="00C97A10" w:rsidRDefault="002017C2" w:rsidP="002D40DB">
            <w:pPr>
              <w:spacing w:before="40" w:after="40"/>
              <w:jc w:val="both"/>
            </w:pPr>
          </w:p>
        </w:tc>
        <w:tc>
          <w:tcPr>
            <w:tcW w:w="3424" w:type="dxa"/>
            <w:gridSpan w:val="3"/>
            <w:shd w:val="clear" w:color="auto" w:fill="D9D9D9" w:themeFill="background1" w:themeFillShade="D9"/>
          </w:tcPr>
          <w:p w14:paraId="6ED44D07" w14:textId="77777777" w:rsidR="002017C2" w:rsidRPr="00C97A10" w:rsidRDefault="002017C2" w:rsidP="002D40DB">
            <w:pPr>
              <w:spacing w:before="40" w:after="40"/>
              <w:ind w:left="-3071" w:firstLine="3101"/>
              <w:jc w:val="both"/>
            </w:pPr>
            <w:r>
              <w:t>Begründung:</w:t>
            </w:r>
          </w:p>
        </w:tc>
      </w:tr>
    </w:tbl>
    <w:p w14:paraId="49626233" w14:textId="77777777" w:rsidR="005C5B5F" w:rsidRDefault="005C5B5F"/>
    <w:p w14:paraId="2350BB5F" w14:textId="77777777" w:rsidR="0076355D" w:rsidRDefault="0076355D"/>
    <w:p w14:paraId="4E854EF5" w14:textId="77777777" w:rsidR="0076355D" w:rsidRDefault="0076355D"/>
    <w:p w14:paraId="1DD11B7C" w14:textId="77777777" w:rsidR="0076355D" w:rsidRDefault="0076355D"/>
    <w:p w14:paraId="0A7633E8" w14:textId="77777777" w:rsidR="0076355D" w:rsidRDefault="0076355D"/>
    <w:p w14:paraId="627B890E" w14:textId="77777777" w:rsidR="0076355D" w:rsidRDefault="0076355D"/>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76355D" w:rsidRPr="007A05F0" w14:paraId="0936A351" w14:textId="77777777" w:rsidTr="007F029D">
        <w:tc>
          <w:tcPr>
            <w:tcW w:w="3087" w:type="dxa"/>
            <w:vMerge w:val="restart"/>
            <w:tcBorders>
              <w:top w:val="single" w:sz="4" w:space="0" w:color="auto"/>
            </w:tcBorders>
            <w:shd w:val="clear" w:color="auto" w:fill="7F7F7F" w:themeFill="text1" w:themeFillTint="80"/>
          </w:tcPr>
          <w:p w14:paraId="1A5734B8" w14:textId="77777777" w:rsidR="0076355D" w:rsidRPr="00347EDE" w:rsidRDefault="0076355D" w:rsidP="007F029D">
            <w:pPr>
              <w:spacing w:before="80" w:after="80"/>
              <w:rPr>
                <w:b/>
                <w:bCs/>
                <w:color w:val="FFFFFF" w:themeColor="background1"/>
              </w:rPr>
            </w:pPr>
            <w:r>
              <w:rPr>
                <w:b/>
                <w:bCs/>
                <w:color w:val="FFFFFF" w:themeColor="background1"/>
              </w:rPr>
              <w:lastRenderedPageBreak/>
              <w:t>Teilstrategie</w:t>
            </w:r>
          </w:p>
        </w:tc>
        <w:tc>
          <w:tcPr>
            <w:tcW w:w="4394" w:type="dxa"/>
            <w:vMerge w:val="restart"/>
            <w:tcBorders>
              <w:top w:val="single" w:sz="4" w:space="0" w:color="auto"/>
            </w:tcBorders>
            <w:shd w:val="clear" w:color="auto" w:fill="7F7F7F" w:themeFill="text1" w:themeFillTint="80"/>
          </w:tcPr>
          <w:p w14:paraId="1E8E3D94" w14:textId="77777777" w:rsidR="0076355D" w:rsidRPr="007A05F0" w:rsidRDefault="0076355D" w:rsidP="007F029D">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51DD1C39" w14:textId="77777777" w:rsidR="0076355D" w:rsidRPr="007A05F0" w:rsidRDefault="0076355D" w:rsidP="007F029D">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2A909F29" w14:textId="77777777" w:rsidR="0076355D" w:rsidRPr="007A05F0" w:rsidRDefault="0076355D" w:rsidP="007F029D">
            <w:pPr>
              <w:spacing w:before="80" w:after="80"/>
              <w:ind w:left="-3071" w:firstLine="3101"/>
              <w:jc w:val="center"/>
              <w:rPr>
                <w:color w:val="FFFFFF" w:themeColor="background1"/>
              </w:rPr>
            </w:pPr>
            <w:r>
              <w:rPr>
                <w:color w:val="FFFFFF" w:themeColor="background1"/>
              </w:rPr>
              <w:t>Beurteilung</w:t>
            </w:r>
          </w:p>
        </w:tc>
      </w:tr>
      <w:tr w:rsidR="0076355D" w:rsidRPr="00D462D6" w14:paraId="705AD70C" w14:textId="77777777" w:rsidTr="007F029D">
        <w:tc>
          <w:tcPr>
            <w:tcW w:w="3087" w:type="dxa"/>
            <w:vMerge/>
            <w:shd w:val="clear" w:color="auto" w:fill="D9D9D9" w:themeFill="background1" w:themeFillShade="D9"/>
          </w:tcPr>
          <w:p w14:paraId="10240F7A" w14:textId="77777777" w:rsidR="0076355D" w:rsidRPr="00EA7B1F" w:rsidRDefault="0076355D" w:rsidP="007F029D">
            <w:pPr>
              <w:spacing w:before="40" w:after="40"/>
              <w:rPr>
                <w:color w:val="auto"/>
              </w:rPr>
            </w:pPr>
          </w:p>
        </w:tc>
        <w:tc>
          <w:tcPr>
            <w:tcW w:w="4394" w:type="dxa"/>
            <w:vMerge/>
          </w:tcPr>
          <w:p w14:paraId="527285E0" w14:textId="77777777" w:rsidR="0076355D" w:rsidRDefault="0076355D" w:rsidP="007F029D">
            <w:pPr>
              <w:spacing w:before="40" w:after="40"/>
              <w:jc w:val="both"/>
            </w:pPr>
          </w:p>
        </w:tc>
        <w:tc>
          <w:tcPr>
            <w:tcW w:w="4395" w:type="dxa"/>
            <w:vMerge/>
            <w:shd w:val="clear" w:color="auto" w:fill="D9D9D9" w:themeFill="background1" w:themeFillShade="D9"/>
          </w:tcPr>
          <w:p w14:paraId="0E86B1F4" w14:textId="77777777" w:rsidR="0076355D" w:rsidRDefault="0076355D" w:rsidP="007F029D">
            <w:pPr>
              <w:spacing w:before="40" w:after="40"/>
              <w:jc w:val="both"/>
            </w:pPr>
          </w:p>
        </w:tc>
        <w:tc>
          <w:tcPr>
            <w:tcW w:w="1141" w:type="dxa"/>
            <w:shd w:val="clear" w:color="auto" w:fill="808080" w:themeFill="background1" w:themeFillShade="80"/>
          </w:tcPr>
          <w:p w14:paraId="60658D5E" w14:textId="77777777" w:rsidR="0076355D" w:rsidRPr="00D462D6" w:rsidRDefault="0076355D" w:rsidP="007F029D">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32ED440A" w14:textId="77777777" w:rsidR="0076355D" w:rsidRPr="00D462D6" w:rsidRDefault="0076355D" w:rsidP="007F029D">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5357F4E5" w14:textId="77777777" w:rsidR="0076355D" w:rsidRPr="00D462D6" w:rsidRDefault="0076355D" w:rsidP="007F029D">
            <w:pPr>
              <w:spacing w:before="40" w:after="40"/>
              <w:ind w:left="-3071" w:firstLine="3089"/>
              <w:jc w:val="center"/>
              <w:rPr>
                <w:b/>
                <w:bCs/>
                <w:color w:val="FFFFFF" w:themeColor="background1"/>
              </w:rPr>
            </w:pPr>
            <w:r w:rsidRPr="00D462D6">
              <w:rPr>
                <w:b/>
                <w:bCs/>
                <w:color w:val="FFFFFF" w:themeColor="background1"/>
              </w:rPr>
              <w:t>Vorbehalt</w:t>
            </w:r>
          </w:p>
        </w:tc>
      </w:tr>
      <w:tr w:rsidR="0076355D" w:rsidRPr="00EF4610" w14:paraId="518684FA" w14:textId="77777777" w:rsidTr="007F029D">
        <w:tc>
          <w:tcPr>
            <w:tcW w:w="3087" w:type="dxa"/>
            <w:vMerge w:val="restart"/>
            <w:shd w:val="clear" w:color="auto" w:fill="D9D9D9" w:themeFill="background1" w:themeFillShade="D9"/>
          </w:tcPr>
          <w:p w14:paraId="0B521C26" w14:textId="77777777" w:rsidR="0076355D" w:rsidRPr="002017C2" w:rsidRDefault="0076355D" w:rsidP="0076355D">
            <w:pPr>
              <w:spacing w:before="40" w:after="40"/>
              <w:rPr>
                <w:b/>
                <w:bCs/>
                <w:color w:val="auto"/>
              </w:rPr>
            </w:pPr>
            <w:r w:rsidRPr="002017C2">
              <w:rPr>
                <w:b/>
                <w:bCs/>
                <w:color w:val="auto"/>
              </w:rPr>
              <w:t>3.</w:t>
            </w:r>
            <w:r>
              <w:rPr>
                <w:b/>
                <w:bCs/>
                <w:color w:val="auto"/>
              </w:rPr>
              <w:t>7</w:t>
            </w:r>
          </w:p>
          <w:p w14:paraId="4E604488" w14:textId="680E92C7" w:rsidR="0076355D" w:rsidRPr="001B1D87" w:rsidRDefault="0076355D" w:rsidP="0076355D">
            <w:pPr>
              <w:spacing w:before="40" w:after="40"/>
              <w:rPr>
                <w:b/>
                <w:bCs/>
                <w:color w:val="auto"/>
              </w:rPr>
            </w:pPr>
            <w:r w:rsidRPr="002017C2">
              <w:rPr>
                <w:b/>
                <w:bCs/>
                <w:color w:val="auto"/>
              </w:rPr>
              <w:t xml:space="preserve">Emissionsarme </w:t>
            </w:r>
            <w:r>
              <w:rPr>
                <w:b/>
                <w:bCs/>
                <w:color w:val="auto"/>
              </w:rPr>
              <w:br/>
            </w:r>
            <w:r w:rsidRPr="002017C2">
              <w:rPr>
                <w:b/>
                <w:bCs/>
                <w:color w:val="auto"/>
              </w:rPr>
              <w:t>Nutzfahrzeuge fördern</w:t>
            </w:r>
          </w:p>
        </w:tc>
        <w:tc>
          <w:tcPr>
            <w:tcW w:w="4394" w:type="dxa"/>
            <w:vMerge w:val="restart"/>
          </w:tcPr>
          <w:p w14:paraId="5E31EC52" w14:textId="34BF0C38" w:rsidR="0076355D" w:rsidRPr="00EF4610" w:rsidRDefault="0076355D" w:rsidP="0076355D">
            <w:pPr>
              <w:spacing w:before="40" w:after="40"/>
              <w:jc w:val="both"/>
            </w:pPr>
            <w:r w:rsidRPr="002017C2">
              <w:t>Die Umstellung von Personenwagen, Lieferwagen und Lastwagen auf emissionsarme oder emissionsfreie Antriebe wird durch geeignete Rahmenbedingungen, Lade- und Betankungsinfrastrukturen sowie unterstützende Massnahmen gefördert.</w:t>
            </w:r>
          </w:p>
        </w:tc>
        <w:tc>
          <w:tcPr>
            <w:tcW w:w="4395" w:type="dxa"/>
            <w:vMerge w:val="restart"/>
            <w:shd w:val="clear" w:color="auto" w:fill="D9D9D9" w:themeFill="background1" w:themeFillShade="D9"/>
          </w:tcPr>
          <w:p w14:paraId="023DB5DD" w14:textId="77777777" w:rsidR="0076355D" w:rsidRDefault="0076355D" w:rsidP="0076355D">
            <w:pPr>
              <w:spacing w:before="40" w:after="40"/>
              <w:jc w:val="both"/>
            </w:pPr>
            <w:r w:rsidRPr="002017C2">
              <w:t>Auch bei verbleibendem MIV können die Umwelt- und Klimawirkungen wesentlich reduziert werden. Eine ausreichende Lade- und Betankungsinfrastruktur bildet eine zentrale Voraussetzung für den weiteren Umstieg auf emissionsarme Antriebstechnologien.</w:t>
            </w:r>
            <w:r>
              <w:t xml:space="preserve"> </w:t>
            </w:r>
            <w:r w:rsidRPr="0076355D">
              <w:t xml:space="preserve">Bis 2035 werden im öffentlichen Raum über </w:t>
            </w:r>
            <w:r w:rsidRPr="0076355D">
              <w:rPr>
                <w:b/>
                <w:bCs/>
              </w:rPr>
              <w:t>500 Langzeit- und rund 65 Schnellladestationen</w:t>
            </w:r>
            <w:r w:rsidRPr="0076355D">
              <w:t xml:space="preserve"> benötigt. </w:t>
            </w:r>
          </w:p>
          <w:p w14:paraId="3C43FA9A" w14:textId="20449610" w:rsidR="0076355D" w:rsidRPr="005843B8" w:rsidRDefault="0076355D" w:rsidP="0076355D">
            <w:pPr>
              <w:spacing w:before="40" w:after="40"/>
              <w:jc w:val="both"/>
            </w:pPr>
          </w:p>
        </w:tc>
        <w:tc>
          <w:tcPr>
            <w:tcW w:w="1141" w:type="dxa"/>
            <w:shd w:val="clear" w:color="auto" w:fill="D9D9D9" w:themeFill="background1" w:themeFillShade="D9"/>
          </w:tcPr>
          <w:p w14:paraId="16F1C69B" w14:textId="77777777" w:rsidR="0076355D" w:rsidRPr="00EF4610" w:rsidRDefault="0079594F" w:rsidP="0076355D">
            <w:pPr>
              <w:spacing w:before="40" w:after="40"/>
              <w:ind w:left="-1154" w:firstLine="1184"/>
              <w:jc w:val="center"/>
            </w:pPr>
            <w:sdt>
              <w:sdtPr>
                <w:id w:val="-1158604722"/>
                <w14:checkbox>
                  <w14:checked w14:val="0"/>
                  <w14:checkedState w14:val="2612" w14:font="MS Gothic"/>
                  <w14:uncheckedState w14:val="2610" w14:font="MS Gothic"/>
                </w14:checkbox>
              </w:sdtPr>
              <w:sdtEndPr/>
              <w:sdtContent>
                <w:r w:rsidR="0076355D">
                  <w:rPr>
                    <w:rFonts w:ascii="MS Gothic" w:eastAsia="MS Gothic" w:hAnsi="MS Gothic" w:hint="eastAsia"/>
                  </w:rPr>
                  <w:t>☐</w:t>
                </w:r>
              </w:sdtContent>
            </w:sdt>
          </w:p>
        </w:tc>
        <w:tc>
          <w:tcPr>
            <w:tcW w:w="1141" w:type="dxa"/>
            <w:shd w:val="clear" w:color="auto" w:fill="D9D9D9" w:themeFill="background1" w:themeFillShade="D9"/>
          </w:tcPr>
          <w:p w14:paraId="545CE7EC" w14:textId="77777777" w:rsidR="0076355D" w:rsidRPr="00EF4610" w:rsidRDefault="0079594F" w:rsidP="0076355D">
            <w:pPr>
              <w:spacing w:before="40" w:after="40"/>
              <w:jc w:val="center"/>
            </w:pPr>
            <w:sdt>
              <w:sdtPr>
                <w:id w:val="-1568565435"/>
                <w14:checkbox>
                  <w14:checked w14:val="0"/>
                  <w14:checkedState w14:val="2612" w14:font="MS Gothic"/>
                  <w14:uncheckedState w14:val="2610" w14:font="MS Gothic"/>
                </w14:checkbox>
              </w:sdtPr>
              <w:sdtEndPr/>
              <w:sdtContent>
                <w:r w:rsidR="0076355D">
                  <w:rPr>
                    <w:rFonts w:ascii="MS Gothic" w:eastAsia="MS Gothic" w:hAnsi="MS Gothic" w:hint="eastAsia"/>
                  </w:rPr>
                  <w:t>☐</w:t>
                </w:r>
              </w:sdtContent>
            </w:sdt>
          </w:p>
        </w:tc>
        <w:tc>
          <w:tcPr>
            <w:tcW w:w="1142" w:type="dxa"/>
            <w:shd w:val="clear" w:color="auto" w:fill="D9D9D9" w:themeFill="background1" w:themeFillShade="D9"/>
          </w:tcPr>
          <w:p w14:paraId="0B3A2ABE" w14:textId="77777777" w:rsidR="0076355D" w:rsidRPr="00EF4610" w:rsidRDefault="0079594F" w:rsidP="0076355D">
            <w:pPr>
              <w:spacing w:before="40" w:after="40"/>
              <w:ind w:left="-3071" w:firstLine="3089"/>
              <w:jc w:val="center"/>
            </w:pPr>
            <w:sdt>
              <w:sdtPr>
                <w:id w:val="-2096001307"/>
                <w14:checkbox>
                  <w14:checked w14:val="0"/>
                  <w14:checkedState w14:val="2612" w14:font="MS Gothic"/>
                  <w14:uncheckedState w14:val="2610" w14:font="MS Gothic"/>
                </w14:checkbox>
              </w:sdtPr>
              <w:sdtEndPr/>
              <w:sdtContent>
                <w:r w:rsidR="0076355D">
                  <w:rPr>
                    <w:rFonts w:ascii="MS Gothic" w:eastAsia="MS Gothic" w:hAnsi="MS Gothic" w:hint="eastAsia"/>
                  </w:rPr>
                  <w:t>☐</w:t>
                </w:r>
              </w:sdtContent>
            </w:sdt>
          </w:p>
        </w:tc>
      </w:tr>
      <w:tr w:rsidR="0076355D" w:rsidRPr="00EF4610" w14:paraId="02CCA971" w14:textId="77777777" w:rsidTr="007F029D">
        <w:tc>
          <w:tcPr>
            <w:tcW w:w="3087" w:type="dxa"/>
            <w:vMerge/>
            <w:shd w:val="clear" w:color="auto" w:fill="D9D9D9" w:themeFill="background1" w:themeFillShade="D9"/>
          </w:tcPr>
          <w:p w14:paraId="30A84F60" w14:textId="77777777" w:rsidR="0076355D" w:rsidRDefault="0076355D" w:rsidP="007F029D">
            <w:pPr>
              <w:spacing w:before="40" w:after="40"/>
              <w:rPr>
                <w:b/>
                <w:bCs/>
                <w:color w:val="auto"/>
              </w:rPr>
            </w:pPr>
          </w:p>
        </w:tc>
        <w:tc>
          <w:tcPr>
            <w:tcW w:w="4394" w:type="dxa"/>
            <w:vMerge/>
          </w:tcPr>
          <w:p w14:paraId="43F9E693" w14:textId="77777777" w:rsidR="0076355D" w:rsidRPr="00EF4610" w:rsidRDefault="0076355D" w:rsidP="007F029D">
            <w:pPr>
              <w:spacing w:before="40" w:after="40"/>
              <w:jc w:val="both"/>
            </w:pPr>
          </w:p>
        </w:tc>
        <w:tc>
          <w:tcPr>
            <w:tcW w:w="4395" w:type="dxa"/>
            <w:vMerge/>
            <w:shd w:val="clear" w:color="auto" w:fill="D9D9D9" w:themeFill="background1" w:themeFillShade="D9"/>
          </w:tcPr>
          <w:p w14:paraId="650F60EE" w14:textId="77777777" w:rsidR="0076355D" w:rsidRPr="00EF4610" w:rsidRDefault="0076355D" w:rsidP="007F029D">
            <w:pPr>
              <w:spacing w:before="40" w:after="40"/>
              <w:jc w:val="both"/>
            </w:pPr>
          </w:p>
        </w:tc>
        <w:tc>
          <w:tcPr>
            <w:tcW w:w="3424" w:type="dxa"/>
            <w:gridSpan w:val="3"/>
            <w:shd w:val="clear" w:color="auto" w:fill="D9D9D9" w:themeFill="background1" w:themeFillShade="D9"/>
          </w:tcPr>
          <w:p w14:paraId="1A0667E6" w14:textId="77777777" w:rsidR="0076355D" w:rsidRPr="00EF4610" w:rsidRDefault="0076355D" w:rsidP="007F029D">
            <w:pPr>
              <w:spacing w:before="40" w:after="40"/>
              <w:ind w:left="-3071" w:firstLine="3093"/>
              <w:jc w:val="both"/>
            </w:pPr>
            <w:r>
              <w:t xml:space="preserve">Begründung: </w:t>
            </w:r>
          </w:p>
        </w:tc>
      </w:tr>
    </w:tbl>
    <w:p w14:paraId="657FD2D6" w14:textId="77777777" w:rsidR="0076355D" w:rsidRDefault="0076355D"/>
    <w:p w14:paraId="0D7EB60D" w14:textId="77777777" w:rsidR="0076355D" w:rsidRDefault="0076355D"/>
    <w:tbl>
      <w:tblPr>
        <w:tblStyle w:val="Tabellenraster"/>
        <w:tblW w:w="15300" w:type="dxa"/>
        <w:tblInd w:w="-257" w:type="dxa"/>
        <w:tblLook w:val="04A0" w:firstRow="1" w:lastRow="0" w:firstColumn="1" w:lastColumn="0" w:noHBand="0" w:noVBand="1"/>
      </w:tblPr>
      <w:tblGrid>
        <w:gridCol w:w="15300"/>
      </w:tblGrid>
      <w:tr w:rsidR="00303DE2" w14:paraId="168B0146" w14:textId="77777777" w:rsidTr="00E3397B">
        <w:tc>
          <w:tcPr>
            <w:tcW w:w="15300" w:type="dxa"/>
            <w:shd w:val="clear" w:color="auto" w:fill="F2F2F2" w:themeFill="background1" w:themeFillShade="F2"/>
          </w:tcPr>
          <w:p w14:paraId="72CA53E4" w14:textId="559A9AEF" w:rsidR="00303DE2" w:rsidRPr="000D023F" w:rsidRDefault="00303DE2" w:rsidP="00E3397B">
            <w:pPr>
              <w:tabs>
                <w:tab w:val="left" w:pos="10907"/>
                <w:tab w:val="left" w:pos="12199"/>
                <w:tab w:val="left" w:pos="13191"/>
              </w:tabs>
              <w:spacing w:before="120" w:after="120"/>
              <w:ind w:right="-40"/>
              <w:rPr>
                <w:i/>
                <w:iCs/>
              </w:rPr>
            </w:pPr>
            <w:r>
              <w:rPr>
                <w:i/>
                <w:iCs/>
              </w:rPr>
              <w:t xml:space="preserve">Haben Sie allgemeine Bemerkungen </w:t>
            </w:r>
            <w:r w:rsidR="00827719">
              <w:rPr>
                <w:i/>
                <w:iCs/>
              </w:rPr>
              <w:t xml:space="preserve">zur Strategie "Verkehr </w:t>
            </w:r>
            <w:r w:rsidR="002406F3">
              <w:rPr>
                <w:i/>
                <w:iCs/>
              </w:rPr>
              <w:t>verträglich gestalten</w:t>
            </w:r>
            <w:r w:rsidR="00827719">
              <w:rPr>
                <w:i/>
                <w:iCs/>
              </w:rPr>
              <w:t>"</w:t>
            </w:r>
            <w:r>
              <w:rPr>
                <w:i/>
                <w:iCs/>
              </w:rPr>
              <w:tab/>
            </w:r>
            <w:sdt>
              <w:sdtPr>
                <w:id w:val="172687366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i/>
                <w:iCs/>
              </w:rPr>
              <w:t xml:space="preserve"> </w:t>
            </w:r>
            <w:r w:rsidRPr="000D023F">
              <w:rPr>
                <w:i/>
                <w:iCs/>
              </w:rPr>
              <w:t>Ja</w:t>
            </w:r>
            <w:r>
              <w:rPr>
                <w:i/>
                <w:iCs/>
              </w:rPr>
              <w:tab/>
            </w:r>
            <w:sdt>
              <w:sdtPr>
                <w:id w:val="-1088463514"/>
                <w14:checkbox>
                  <w14:checked w14:val="0"/>
                  <w14:checkedState w14:val="2612" w14:font="MS Gothic"/>
                  <w14:uncheckedState w14:val="2610" w14:font="MS Gothic"/>
                </w14:checkbox>
              </w:sdtPr>
              <w:sdtEndPr/>
              <w:sdtContent>
                <w:r w:rsidRPr="00363C91">
                  <w:rPr>
                    <w:rFonts w:ascii="MS Gothic" w:eastAsia="MS Gothic" w:hAnsi="MS Gothic" w:hint="eastAsia"/>
                  </w:rPr>
                  <w:t>☐</w:t>
                </w:r>
              </w:sdtContent>
            </w:sdt>
            <w:r>
              <w:rPr>
                <w:i/>
                <w:iCs/>
              </w:rPr>
              <w:t xml:space="preserve"> </w:t>
            </w:r>
            <w:r w:rsidRPr="000D023F">
              <w:rPr>
                <w:i/>
                <w:iCs/>
              </w:rPr>
              <w:t>Nein</w:t>
            </w:r>
            <w:r w:rsidRPr="000D023F">
              <w:rPr>
                <w:i/>
                <w:iCs/>
              </w:rPr>
              <w:tab/>
            </w:r>
            <w:r>
              <w:rPr>
                <w:i/>
                <w:iCs/>
              </w:rPr>
              <w:tab/>
            </w:r>
          </w:p>
          <w:p w14:paraId="378A0BB5" w14:textId="77777777" w:rsidR="00DE134C" w:rsidRDefault="00303DE2" w:rsidP="00DE134C">
            <w:pPr>
              <w:spacing w:before="120" w:after="40"/>
              <w:rPr>
                <w:i/>
                <w:iCs/>
              </w:rPr>
            </w:pPr>
            <w:r>
              <w:rPr>
                <w:i/>
                <w:iCs/>
              </w:rPr>
              <w:t xml:space="preserve">allfällige </w:t>
            </w:r>
            <w:r w:rsidRPr="000D023F">
              <w:rPr>
                <w:i/>
                <w:iCs/>
              </w:rPr>
              <w:t>Bemerkung</w:t>
            </w:r>
            <w:proofErr w:type="gramStart"/>
            <w:r>
              <w:rPr>
                <w:i/>
                <w:iCs/>
              </w:rPr>
              <w:t xml:space="preserve">: </w:t>
            </w:r>
            <w:r w:rsidR="00DE134C">
              <w:rPr>
                <w:i/>
                <w:iCs/>
              </w:rPr>
              <w:t>:</w:t>
            </w:r>
            <w:proofErr w:type="gramEnd"/>
            <w:r w:rsidR="00DE134C">
              <w:rPr>
                <w:i/>
                <w:iCs/>
              </w:rPr>
              <w:t xml:space="preserve"> </w:t>
            </w:r>
            <w:sdt>
              <w:sdtPr>
                <w:rPr>
                  <w:i/>
                  <w:iCs/>
                </w:rPr>
                <w:id w:val="1887449695"/>
                <w:placeholder>
                  <w:docPart w:val="E4E1F3347F014D529C16FC7B04823796"/>
                </w:placeholder>
                <w:showingPlcHdr/>
                <w:text/>
              </w:sdtPr>
              <w:sdtEndPr/>
              <w:sdtContent>
                <w:r w:rsidR="00DE134C" w:rsidRPr="00270BA0">
                  <w:rPr>
                    <w:rStyle w:val="Platzhaltertext"/>
                  </w:rPr>
                  <w:t>Klicken oder tippen Sie hier, um Text einzugeben.</w:t>
                </w:r>
              </w:sdtContent>
            </w:sdt>
          </w:p>
          <w:p w14:paraId="6D9C0C26" w14:textId="4EA6DF6F" w:rsidR="00303DE2" w:rsidRPr="00B10D54" w:rsidRDefault="00303DE2" w:rsidP="00E3397B">
            <w:pPr>
              <w:spacing w:before="120" w:after="40"/>
              <w:rPr>
                <w:i/>
                <w:iCs/>
                <w:color w:val="7F7F7F" w:themeColor="text1" w:themeTint="80"/>
              </w:rPr>
            </w:pPr>
          </w:p>
        </w:tc>
      </w:tr>
    </w:tbl>
    <w:p w14:paraId="6DBC8A75" w14:textId="77777777" w:rsidR="00303DE2" w:rsidRPr="00FF442B" w:rsidRDefault="00303DE2" w:rsidP="00303DE2"/>
    <w:p w14:paraId="751894E6" w14:textId="77777777" w:rsidR="00303DE2" w:rsidRDefault="00303DE2" w:rsidP="00303DE2"/>
    <w:sectPr w:rsidR="00303DE2" w:rsidSect="00D50118">
      <w:headerReference w:type="default" r:id="rId9"/>
      <w:footerReference w:type="default" r:id="rId10"/>
      <w:headerReference w:type="first" r:id="rId11"/>
      <w:footerReference w:type="first" r:id="rId12"/>
      <w:pgSz w:w="16838" w:h="11906" w:orient="landscape"/>
      <w:pgMar w:top="1560" w:right="680" w:bottom="851" w:left="1134" w:header="426" w:footer="2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9A133" w14:textId="77777777" w:rsidR="0079594F" w:rsidRDefault="0079594F" w:rsidP="00120E95">
      <w:pPr>
        <w:spacing w:line="240" w:lineRule="auto"/>
      </w:pPr>
      <w:r>
        <w:separator/>
      </w:r>
    </w:p>
  </w:endnote>
  <w:endnote w:type="continuationSeparator" w:id="0">
    <w:p w14:paraId="31878CFE" w14:textId="77777777" w:rsidR="0079594F" w:rsidRDefault="0079594F" w:rsidP="00120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6678" w14:textId="654358E4" w:rsidR="00120E95" w:rsidRPr="00AA6C5A" w:rsidRDefault="00280B03" w:rsidP="00AF4377">
    <w:pPr>
      <w:pStyle w:val="Kopfzeile"/>
      <w:tabs>
        <w:tab w:val="clear" w:pos="4536"/>
        <w:tab w:val="right" w:pos="15026"/>
      </w:tabs>
      <w:ind w:right="-426" w:hanging="284"/>
      <w:rPr>
        <w:sz w:val="18"/>
        <w:szCs w:val="18"/>
      </w:rPr>
    </w:pPr>
    <w:r w:rsidRPr="00AA6C5A">
      <w:rPr>
        <w:sz w:val="18"/>
        <w:szCs w:val="18"/>
      </w:rPr>
      <w:t>Departement Bau und Volkswirtschaft</w:t>
    </w:r>
    <w:r w:rsidR="00120E95" w:rsidRPr="00AA6C5A">
      <w:rPr>
        <w:sz w:val="18"/>
        <w:szCs w:val="18"/>
      </w:rPr>
      <w:tab/>
    </w:r>
    <w:r w:rsidR="00120E95" w:rsidRPr="00AA6C5A">
      <w:rPr>
        <w:sz w:val="18"/>
        <w:szCs w:val="18"/>
      </w:rPr>
      <w:tab/>
    </w:r>
    <w:r w:rsidR="00E80F6E" w:rsidRPr="00AA6C5A">
      <w:rPr>
        <w:sz w:val="18"/>
        <w:szCs w:val="18"/>
      </w:rPr>
      <w:t xml:space="preserve"> </w:t>
    </w:r>
    <w:sdt>
      <w:sdtPr>
        <w:rPr>
          <w:sz w:val="18"/>
          <w:szCs w:val="18"/>
        </w:rPr>
        <w:id w:val="-1318336367"/>
        <w:docPartObj>
          <w:docPartGallery w:val="Page Numbers (Top of Page)"/>
          <w:docPartUnique/>
        </w:docPartObj>
      </w:sdtPr>
      <w:sdtEndPr/>
      <w:sdtContent>
        <w:r w:rsidR="00120E95" w:rsidRPr="00AA6C5A">
          <w:rPr>
            <w:sz w:val="18"/>
            <w:szCs w:val="18"/>
          </w:rPr>
          <w:fldChar w:fldCharType="begin"/>
        </w:r>
        <w:r w:rsidR="00120E95" w:rsidRPr="00AA6C5A">
          <w:rPr>
            <w:sz w:val="18"/>
            <w:szCs w:val="18"/>
          </w:rPr>
          <w:instrText>PAGE</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r w:rsidR="00120E95" w:rsidRPr="00AA6C5A">
          <w:rPr>
            <w:sz w:val="18"/>
            <w:szCs w:val="18"/>
            <w:lang w:val="de-DE"/>
          </w:rPr>
          <w:t xml:space="preserve"> / </w:t>
        </w:r>
        <w:r w:rsidR="00120E95" w:rsidRPr="00AA6C5A">
          <w:rPr>
            <w:sz w:val="18"/>
            <w:szCs w:val="18"/>
          </w:rPr>
          <w:fldChar w:fldCharType="begin"/>
        </w:r>
        <w:r w:rsidR="00120E95" w:rsidRPr="00AA6C5A">
          <w:rPr>
            <w:sz w:val="18"/>
            <w:szCs w:val="18"/>
          </w:rPr>
          <w:instrText>NUMPAGES</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sdtContent>
    </w:sdt>
  </w:p>
  <w:p w14:paraId="4CA0D161" w14:textId="11620321" w:rsidR="00120E95" w:rsidRPr="00AA6C5A" w:rsidRDefault="00120E95" w:rsidP="002C382A">
    <w:pPr>
      <w:pStyle w:val="Fuzeile"/>
      <w:tabs>
        <w:tab w:val="right" w:pos="14459"/>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95EF" w14:textId="0ACE0B1A" w:rsidR="005A5C09" w:rsidRPr="00AA6C5A" w:rsidRDefault="005A5C09" w:rsidP="005A5C09">
    <w:pPr>
      <w:pStyle w:val="Kopfzeile"/>
      <w:tabs>
        <w:tab w:val="clear" w:pos="4536"/>
        <w:tab w:val="right" w:pos="15026"/>
      </w:tabs>
      <w:ind w:right="-426" w:hanging="284"/>
      <w:rPr>
        <w:sz w:val="18"/>
        <w:szCs w:val="18"/>
      </w:rPr>
    </w:pPr>
    <w:r w:rsidRPr="00AA6C5A">
      <w:rPr>
        <w:sz w:val="18"/>
        <w:szCs w:val="18"/>
      </w:rPr>
      <w:t>Departement Bau und Volkswirtschaft</w:t>
    </w:r>
    <w:r w:rsidRPr="00AA6C5A">
      <w:rPr>
        <w:sz w:val="18"/>
        <w:szCs w:val="18"/>
      </w:rPr>
      <w:tab/>
    </w:r>
    <w:r w:rsidRPr="00AA6C5A">
      <w:rPr>
        <w:sz w:val="18"/>
        <w:szCs w:val="18"/>
      </w:rPr>
      <w:tab/>
      <w:t xml:space="preserve"> </w:t>
    </w:r>
    <w:sdt>
      <w:sdtPr>
        <w:rPr>
          <w:sz w:val="18"/>
          <w:szCs w:val="18"/>
        </w:rPr>
        <w:id w:val="-1752966983"/>
        <w:docPartObj>
          <w:docPartGallery w:val="Page Numbers (Top of Page)"/>
          <w:docPartUnique/>
        </w:docPartObj>
      </w:sdtPr>
      <w:sdtEndPr/>
      <w:sdtContent>
        <w:r w:rsidRPr="00AA6C5A">
          <w:rPr>
            <w:sz w:val="18"/>
            <w:szCs w:val="18"/>
          </w:rPr>
          <w:fldChar w:fldCharType="begin"/>
        </w:r>
        <w:r w:rsidRPr="00AA6C5A">
          <w:rPr>
            <w:sz w:val="18"/>
            <w:szCs w:val="18"/>
          </w:rPr>
          <w:instrText>PAGE</w:instrText>
        </w:r>
        <w:r w:rsidRPr="00AA6C5A">
          <w:rPr>
            <w:sz w:val="18"/>
            <w:szCs w:val="18"/>
          </w:rPr>
          <w:fldChar w:fldCharType="separate"/>
        </w:r>
        <w:r>
          <w:rPr>
            <w:sz w:val="18"/>
            <w:szCs w:val="18"/>
          </w:rPr>
          <w:t>2</w:t>
        </w:r>
        <w:r w:rsidRPr="00AA6C5A">
          <w:rPr>
            <w:sz w:val="18"/>
            <w:szCs w:val="18"/>
          </w:rPr>
          <w:fldChar w:fldCharType="end"/>
        </w:r>
        <w:r w:rsidRPr="00AA6C5A">
          <w:rPr>
            <w:sz w:val="18"/>
            <w:szCs w:val="18"/>
            <w:lang w:val="de-DE"/>
          </w:rPr>
          <w:t xml:space="preserve"> / </w:t>
        </w:r>
        <w:r w:rsidRPr="00AA6C5A">
          <w:rPr>
            <w:sz w:val="18"/>
            <w:szCs w:val="18"/>
          </w:rPr>
          <w:fldChar w:fldCharType="begin"/>
        </w:r>
        <w:r w:rsidRPr="00AA6C5A">
          <w:rPr>
            <w:sz w:val="18"/>
            <w:szCs w:val="18"/>
          </w:rPr>
          <w:instrText>NUMPAGES</w:instrText>
        </w:r>
        <w:r w:rsidRPr="00AA6C5A">
          <w:rPr>
            <w:sz w:val="18"/>
            <w:szCs w:val="18"/>
          </w:rPr>
          <w:fldChar w:fldCharType="separate"/>
        </w:r>
        <w:r>
          <w:rPr>
            <w:sz w:val="18"/>
            <w:szCs w:val="18"/>
          </w:rPr>
          <w:t>5</w:t>
        </w:r>
        <w:r w:rsidRPr="00AA6C5A">
          <w:rPr>
            <w:sz w:val="18"/>
            <w:szCs w:val="18"/>
          </w:rPr>
          <w:fldChar w:fldCharType="end"/>
        </w:r>
      </w:sdtContent>
    </w:sdt>
  </w:p>
  <w:p w14:paraId="16255ACE" w14:textId="77777777" w:rsidR="005A5C09" w:rsidRDefault="005A5C0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908CB" w14:textId="77777777" w:rsidR="0079594F" w:rsidRDefault="0079594F" w:rsidP="00120E95">
      <w:pPr>
        <w:spacing w:line="240" w:lineRule="auto"/>
      </w:pPr>
      <w:r>
        <w:separator/>
      </w:r>
    </w:p>
  </w:footnote>
  <w:footnote w:type="continuationSeparator" w:id="0">
    <w:p w14:paraId="32B23775" w14:textId="77777777" w:rsidR="0079594F" w:rsidRDefault="0079594F" w:rsidP="00120E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9067" w14:textId="32195552" w:rsidR="00120E95" w:rsidRDefault="00120E95">
    <w:pPr>
      <w:pStyle w:val="Kopfzeile"/>
      <w:jc w:val="right"/>
    </w:pPr>
  </w:p>
  <w:p w14:paraId="72F97604" w14:textId="77777777" w:rsidR="00120E95" w:rsidRDefault="00120E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1F43C" w14:textId="1FB1B4B9" w:rsidR="005A5C09" w:rsidRPr="00D50118" w:rsidRDefault="005A5C09" w:rsidP="00D50118">
    <w:pPr>
      <w:pStyle w:val="Kopfzeile"/>
      <w:tabs>
        <w:tab w:val="right" w:pos="15024"/>
      </w:tabs>
      <w:rPr>
        <w:color w:val="auto"/>
      </w:rPr>
    </w:pPr>
    <w:r w:rsidRPr="009F2D5A">
      <w:rPr>
        <w:noProof/>
      </w:rPr>
      <w:drawing>
        <wp:anchor distT="0" distB="0" distL="114300" distR="114300" simplePos="0" relativeHeight="251661312" behindDoc="1" locked="1" layoutInCell="1" allowOverlap="1" wp14:anchorId="59BD1AF1" wp14:editId="32B58429">
          <wp:simplePos x="0" y="0"/>
          <wp:positionH relativeFrom="page">
            <wp:posOffset>-14605</wp:posOffset>
          </wp:positionH>
          <wp:positionV relativeFrom="page">
            <wp:posOffset>-230505</wp:posOffset>
          </wp:positionV>
          <wp:extent cx="7560000" cy="972000"/>
          <wp:effectExtent l="0" t="0" r="0" b="0"/>
          <wp:wrapNone/>
          <wp:docPr id="964037375" name="d0176403-bdde-4603-9a12-f81e"/>
          <wp:cNvGraphicFramePr/>
          <a:graphic xmlns:a="http://schemas.openxmlformats.org/drawingml/2006/main">
            <a:graphicData uri="http://schemas.openxmlformats.org/drawingml/2006/picture">
              <pic:pic xmlns:pic="http://schemas.openxmlformats.org/drawingml/2006/picture">
                <pic:nvPicPr>
                  <pic:cNvPr id="785307620" name="d0176403-bdde-4603-9a12-f81e"/>
                  <pic:cNvPicPr/>
                </pic:nvPicPr>
                <pic:blipFill>
                  <a:blip r:embed="rId1"/>
                  <a:stretch>
                    <a:fillRect/>
                  </a:stretch>
                </pic:blipFill>
                <pic:spPr>
                  <a:xfrm>
                    <a:off x="0" y="0"/>
                    <a:ext cx="7560000" cy="972000"/>
                  </a:xfrm>
                  <a:prstGeom prst="rect">
                    <a:avLst/>
                  </a:prstGeom>
                </pic:spPr>
              </pic:pic>
            </a:graphicData>
          </a:graphic>
          <wp14:sizeRelH relativeFrom="margin">
            <wp14:pctWidth>0</wp14:pctWidth>
          </wp14:sizeRelH>
          <wp14:sizeRelV relativeFrom="margin">
            <wp14:pctHeight>0</wp14:pctHeight>
          </wp14:sizeRelV>
        </wp:anchor>
      </w:drawing>
    </w:r>
    <w:r w:rsidR="00D50118">
      <w:tab/>
    </w:r>
    <w:r w:rsidR="00D50118">
      <w:tab/>
    </w:r>
    <w:r w:rsidR="00D50118">
      <w:tab/>
    </w:r>
    <w:r w:rsidR="00D5011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7129"/>
    <w:multiLevelType w:val="hybridMultilevel"/>
    <w:tmpl w:val="67DA8F16"/>
    <w:lvl w:ilvl="0" w:tplc="DDD4B51A">
      <w:start w:val="1"/>
      <w:numFmt w:val="bullet"/>
      <w:lvlText w:val="−"/>
      <w:lvlJc w:val="left"/>
      <w:pPr>
        <w:ind w:left="774" w:hanging="360"/>
      </w:pPr>
      <w:rPr>
        <w:rFonts w:ascii="Arial" w:hAnsi="Arial" w:hint="default"/>
        <w:color w:val="000000" w:themeColor="text1"/>
      </w:rPr>
    </w:lvl>
    <w:lvl w:ilvl="1" w:tplc="08070003" w:tentative="1">
      <w:start w:val="1"/>
      <w:numFmt w:val="bullet"/>
      <w:lvlText w:val="o"/>
      <w:lvlJc w:val="left"/>
      <w:pPr>
        <w:ind w:left="1494" w:hanging="360"/>
      </w:pPr>
      <w:rPr>
        <w:rFonts w:ascii="Courier New" w:hAnsi="Courier New" w:cs="Courier New" w:hint="default"/>
      </w:rPr>
    </w:lvl>
    <w:lvl w:ilvl="2" w:tplc="08070005" w:tentative="1">
      <w:start w:val="1"/>
      <w:numFmt w:val="bullet"/>
      <w:lvlText w:val=""/>
      <w:lvlJc w:val="left"/>
      <w:pPr>
        <w:ind w:left="2214" w:hanging="360"/>
      </w:pPr>
      <w:rPr>
        <w:rFonts w:ascii="Wingdings" w:hAnsi="Wingdings" w:hint="default"/>
      </w:rPr>
    </w:lvl>
    <w:lvl w:ilvl="3" w:tplc="08070001" w:tentative="1">
      <w:start w:val="1"/>
      <w:numFmt w:val="bullet"/>
      <w:lvlText w:val=""/>
      <w:lvlJc w:val="left"/>
      <w:pPr>
        <w:ind w:left="2934" w:hanging="360"/>
      </w:pPr>
      <w:rPr>
        <w:rFonts w:ascii="Symbol" w:hAnsi="Symbol" w:hint="default"/>
      </w:rPr>
    </w:lvl>
    <w:lvl w:ilvl="4" w:tplc="08070003" w:tentative="1">
      <w:start w:val="1"/>
      <w:numFmt w:val="bullet"/>
      <w:lvlText w:val="o"/>
      <w:lvlJc w:val="left"/>
      <w:pPr>
        <w:ind w:left="3654" w:hanging="360"/>
      </w:pPr>
      <w:rPr>
        <w:rFonts w:ascii="Courier New" w:hAnsi="Courier New" w:cs="Courier New" w:hint="default"/>
      </w:rPr>
    </w:lvl>
    <w:lvl w:ilvl="5" w:tplc="08070005" w:tentative="1">
      <w:start w:val="1"/>
      <w:numFmt w:val="bullet"/>
      <w:lvlText w:val=""/>
      <w:lvlJc w:val="left"/>
      <w:pPr>
        <w:ind w:left="4374" w:hanging="360"/>
      </w:pPr>
      <w:rPr>
        <w:rFonts w:ascii="Wingdings" w:hAnsi="Wingdings" w:hint="default"/>
      </w:rPr>
    </w:lvl>
    <w:lvl w:ilvl="6" w:tplc="08070001" w:tentative="1">
      <w:start w:val="1"/>
      <w:numFmt w:val="bullet"/>
      <w:lvlText w:val=""/>
      <w:lvlJc w:val="left"/>
      <w:pPr>
        <w:ind w:left="5094" w:hanging="360"/>
      </w:pPr>
      <w:rPr>
        <w:rFonts w:ascii="Symbol" w:hAnsi="Symbol" w:hint="default"/>
      </w:rPr>
    </w:lvl>
    <w:lvl w:ilvl="7" w:tplc="08070003" w:tentative="1">
      <w:start w:val="1"/>
      <w:numFmt w:val="bullet"/>
      <w:lvlText w:val="o"/>
      <w:lvlJc w:val="left"/>
      <w:pPr>
        <w:ind w:left="5814" w:hanging="360"/>
      </w:pPr>
      <w:rPr>
        <w:rFonts w:ascii="Courier New" w:hAnsi="Courier New" w:cs="Courier New" w:hint="default"/>
      </w:rPr>
    </w:lvl>
    <w:lvl w:ilvl="8" w:tplc="08070005" w:tentative="1">
      <w:start w:val="1"/>
      <w:numFmt w:val="bullet"/>
      <w:lvlText w:val=""/>
      <w:lvlJc w:val="left"/>
      <w:pPr>
        <w:ind w:left="6534" w:hanging="360"/>
      </w:pPr>
      <w:rPr>
        <w:rFonts w:ascii="Wingdings" w:hAnsi="Wingdings" w:hint="default"/>
      </w:rPr>
    </w:lvl>
  </w:abstractNum>
  <w:abstractNum w:abstractNumId="1" w15:restartNumberingAfterBreak="0">
    <w:nsid w:val="13FD106A"/>
    <w:multiLevelType w:val="hybridMultilevel"/>
    <w:tmpl w:val="1AF46374"/>
    <w:lvl w:ilvl="0" w:tplc="66F4F936">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160334F5"/>
    <w:multiLevelType w:val="multilevel"/>
    <w:tmpl w:val="5A6EBDBA"/>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2833E56"/>
    <w:multiLevelType w:val="hybridMultilevel"/>
    <w:tmpl w:val="2F48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25920745"/>
    <w:multiLevelType w:val="hybridMultilevel"/>
    <w:tmpl w:val="19DA289E"/>
    <w:lvl w:ilvl="0" w:tplc="01580246">
      <w:start w:val="1"/>
      <w:numFmt w:val="bullet"/>
      <w:lvlText w:val="−"/>
      <w:lvlJc w:val="left"/>
      <w:pPr>
        <w:ind w:left="1440" w:hanging="360"/>
      </w:pPr>
      <w:rPr>
        <w:rFonts w:ascii="Arial" w:hAnsi="Arial" w:hint="default"/>
        <w:color w:val="000000" w:themeColor="text1"/>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5" w15:restartNumberingAfterBreak="0">
    <w:nsid w:val="37A72EF9"/>
    <w:multiLevelType w:val="hybridMultilevel"/>
    <w:tmpl w:val="1B668698"/>
    <w:lvl w:ilvl="0" w:tplc="3BCC558A">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3C6356BD"/>
    <w:multiLevelType w:val="hybridMultilevel"/>
    <w:tmpl w:val="EC96CB9E"/>
    <w:lvl w:ilvl="0" w:tplc="01580246">
      <w:start w:val="1"/>
      <w:numFmt w:val="bullet"/>
      <w:lvlText w:val="−"/>
      <w:lvlJc w:val="left"/>
      <w:pPr>
        <w:ind w:left="825" w:hanging="360"/>
      </w:pPr>
      <w:rPr>
        <w:rFonts w:ascii="Arial" w:hAnsi="Arial" w:hint="default"/>
        <w:color w:val="000000" w:themeColor="text1"/>
      </w:rPr>
    </w:lvl>
    <w:lvl w:ilvl="1" w:tplc="08070003" w:tentative="1">
      <w:start w:val="1"/>
      <w:numFmt w:val="bullet"/>
      <w:lvlText w:val="o"/>
      <w:lvlJc w:val="left"/>
      <w:pPr>
        <w:ind w:left="1545" w:hanging="360"/>
      </w:pPr>
      <w:rPr>
        <w:rFonts w:ascii="Courier New" w:hAnsi="Courier New" w:cs="Courier New" w:hint="default"/>
      </w:rPr>
    </w:lvl>
    <w:lvl w:ilvl="2" w:tplc="08070005" w:tentative="1">
      <w:start w:val="1"/>
      <w:numFmt w:val="bullet"/>
      <w:lvlText w:val=""/>
      <w:lvlJc w:val="left"/>
      <w:pPr>
        <w:ind w:left="2265" w:hanging="360"/>
      </w:pPr>
      <w:rPr>
        <w:rFonts w:ascii="Wingdings" w:hAnsi="Wingdings" w:hint="default"/>
      </w:rPr>
    </w:lvl>
    <w:lvl w:ilvl="3" w:tplc="08070001" w:tentative="1">
      <w:start w:val="1"/>
      <w:numFmt w:val="bullet"/>
      <w:lvlText w:val=""/>
      <w:lvlJc w:val="left"/>
      <w:pPr>
        <w:ind w:left="2985" w:hanging="360"/>
      </w:pPr>
      <w:rPr>
        <w:rFonts w:ascii="Symbol" w:hAnsi="Symbol" w:hint="default"/>
      </w:rPr>
    </w:lvl>
    <w:lvl w:ilvl="4" w:tplc="08070003" w:tentative="1">
      <w:start w:val="1"/>
      <w:numFmt w:val="bullet"/>
      <w:lvlText w:val="o"/>
      <w:lvlJc w:val="left"/>
      <w:pPr>
        <w:ind w:left="3705" w:hanging="360"/>
      </w:pPr>
      <w:rPr>
        <w:rFonts w:ascii="Courier New" w:hAnsi="Courier New" w:cs="Courier New" w:hint="default"/>
      </w:rPr>
    </w:lvl>
    <w:lvl w:ilvl="5" w:tplc="08070005" w:tentative="1">
      <w:start w:val="1"/>
      <w:numFmt w:val="bullet"/>
      <w:lvlText w:val=""/>
      <w:lvlJc w:val="left"/>
      <w:pPr>
        <w:ind w:left="4425" w:hanging="360"/>
      </w:pPr>
      <w:rPr>
        <w:rFonts w:ascii="Wingdings" w:hAnsi="Wingdings" w:hint="default"/>
      </w:rPr>
    </w:lvl>
    <w:lvl w:ilvl="6" w:tplc="08070001" w:tentative="1">
      <w:start w:val="1"/>
      <w:numFmt w:val="bullet"/>
      <w:lvlText w:val=""/>
      <w:lvlJc w:val="left"/>
      <w:pPr>
        <w:ind w:left="5145" w:hanging="360"/>
      </w:pPr>
      <w:rPr>
        <w:rFonts w:ascii="Symbol" w:hAnsi="Symbol" w:hint="default"/>
      </w:rPr>
    </w:lvl>
    <w:lvl w:ilvl="7" w:tplc="08070003" w:tentative="1">
      <w:start w:val="1"/>
      <w:numFmt w:val="bullet"/>
      <w:lvlText w:val="o"/>
      <w:lvlJc w:val="left"/>
      <w:pPr>
        <w:ind w:left="5865" w:hanging="360"/>
      </w:pPr>
      <w:rPr>
        <w:rFonts w:ascii="Courier New" w:hAnsi="Courier New" w:cs="Courier New" w:hint="default"/>
      </w:rPr>
    </w:lvl>
    <w:lvl w:ilvl="8" w:tplc="08070005" w:tentative="1">
      <w:start w:val="1"/>
      <w:numFmt w:val="bullet"/>
      <w:lvlText w:val=""/>
      <w:lvlJc w:val="left"/>
      <w:pPr>
        <w:ind w:left="6585" w:hanging="360"/>
      </w:pPr>
      <w:rPr>
        <w:rFonts w:ascii="Wingdings" w:hAnsi="Wingdings" w:hint="default"/>
      </w:rPr>
    </w:lvl>
  </w:abstractNum>
  <w:abstractNum w:abstractNumId="7" w15:restartNumberingAfterBreak="0">
    <w:nsid w:val="4E6D603F"/>
    <w:multiLevelType w:val="hybridMultilevel"/>
    <w:tmpl w:val="CC185A34"/>
    <w:lvl w:ilvl="0" w:tplc="D0060A6A">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768A57B4"/>
    <w:multiLevelType w:val="hybridMultilevel"/>
    <w:tmpl w:val="B232C576"/>
    <w:lvl w:ilvl="0" w:tplc="E916A1EA">
      <w:start w:val="4"/>
      <w:numFmt w:val="bullet"/>
      <w:lvlText w:val="-"/>
      <w:lvlJc w:val="left"/>
      <w:pPr>
        <w:ind w:left="419" w:hanging="360"/>
      </w:pPr>
      <w:rPr>
        <w:rFonts w:ascii="Arial" w:eastAsia="Times New Roman" w:hAnsi="Arial" w:cs="Arial" w:hint="default"/>
        <w:b w:val="0"/>
        <w:color w:val="auto"/>
      </w:rPr>
    </w:lvl>
    <w:lvl w:ilvl="1" w:tplc="08070003">
      <w:start w:val="1"/>
      <w:numFmt w:val="bullet"/>
      <w:lvlText w:val="o"/>
      <w:lvlJc w:val="left"/>
      <w:pPr>
        <w:ind w:left="1139" w:hanging="360"/>
      </w:pPr>
      <w:rPr>
        <w:rFonts w:ascii="Courier New" w:hAnsi="Courier New" w:cs="Courier New" w:hint="default"/>
      </w:rPr>
    </w:lvl>
    <w:lvl w:ilvl="2" w:tplc="08070005">
      <w:start w:val="1"/>
      <w:numFmt w:val="bullet"/>
      <w:lvlText w:val=""/>
      <w:lvlJc w:val="left"/>
      <w:pPr>
        <w:ind w:left="1859" w:hanging="360"/>
      </w:pPr>
      <w:rPr>
        <w:rFonts w:ascii="Wingdings" w:hAnsi="Wingdings" w:hint="default"/>
      </w:rPr>
    </w:lvl>
    <w:lvl w:ilvl="3" w:tplc="08070001">
      <w:start w:val="1"/>
      <w:numFmt w:val="bullet"/>
      <w:lvlText w:val=""/>
      <w:lvlJc w:val="left"/>
      <w:pPr>
        <w:ind w:left="2579" w:hanging="360"/>
      </w:pPr>
      <w:rPr>
        <w:rFonts w:ascii="Symbol" w:hAnsi="Symbol" w:hint="default"/>
      </w:rPr>
    </w:lvl>
    <w:lvl w:ilvl="4" w:tplc="08070003">
      <w:start w:val="1"/>
      <w:numFmt w:val="bullet"/>
      <w:lvlText w:val="o"/>
      <w:lvlJc w:val="left"/>
      <w:pPr>
        <w:ind w:left="3299" w:hanging="360"/>
      </w:pPr>
      <w:rPr>
        <w:rFonts w:ascii="Courier New" w:hAnsi="Courier New" w:cs="Courier New" w:hint="default"/>
      </w:rPr>
    </w:lvl>
    <w:lvl w:ilvl="5" w:tplc="08070005">
      <w:start w:val="1"/>
      <w:numFmt w:val="bullet"/>
      <w:lvlText w:val=""/>
      <w:lvlJc w:val="left"/>
      <w:pPr>
        <w:ind w:left="4019" w:hanging="360"/>
      </w:pPr>
      <w:rPr>
        <w:rFonts w:ascii="Wingdings" w:hAnsi="Wingdings" w:hint="default"/>
      </w:rPr>
    </w:lvl>
    <w:lvl w:ilvl="6" w:tplc="08070001">
      <w:start w:val="1"/>
      <w:numFmt w:val="bullet"/>
      <w:lvlText w:val=""/>
      <w:lvlJc w:val="left"/>
      <w:pPr>
        <w:ind w:left="4739" w:hanging="360"/>
      </w:pPr>
      <w:rPr>
        <w:rFonts w:ascii="Symbol" w:hAnsi="Symbol" w:hint="default"/>
      </w:rPr>
    </w:lvl>
    <w:lvl w:ilvl="7" w:tplc="08070003">
      <w:start w:val="1"/>
      <w:numFmt w:val="bullet"/>
      <w:lvlText w:val="o"/>
      <w:lvlJc w:val="left"/>
      <w:pPr>
        <w:ind w:left="5459" w:hanging="360"/>
      </w:pPr>
      <w:rPr>
        <w:rFonts w:ascii="Courier New" w:hAnsi="Courier New" w:cs="Courier New" w:hint="default"/>
      </w:rPr>
    </w:lvl>
    <w:lvl w:ilvl="8" w:tplc="08070005">
      <w:start w:val="1"/>
      <w:numFmt w:val="bullet"/>
      <w:lvlText w:val=""/>
      <w:lvlJc w:val="left"/>
      <w:pPr>
        <w:ind w:left="6179" w:hanging="360"/>
      </w:pPr>
      <w:rPr>
        <w:rFonts w:ascii="Wingdings" w:hAnsi="Wingdings" w:hint="default"/>
      </w:rPr>
    </w:lvl>
  </w:abstractNum>
  <w:num w:numId="1" w16cid:durableId="395671211">
    <w:abstractNumId w:val="3"/>
  </w:num>
  <w:num w:numId="2" w16cid:durableId="2025786445">
    <w:abstractNumId w:val="5"/>
  </w:num>
  <w:num w:numId="3" w16cid:durableId="523329441">
    <w:abstractNumId w:val="7"/>
  </w:num>
  <w:num w:numId="4" w16cid:durableId="408964595">
    <w:abstractNumId w:val="1"/>
  </w:num>
  <w:num w:numId="5" w16cid:durableId="1090006625">
    <w:abstractNumId w:val="6"/>
  </w:num>
  <w:num w:numId="6" w16cid:durableId="745033227">
    <w:abstractNumId w:val="0"/>
  </w:num>
  <w:num w:numId="7" w16cid:durableId="1670402677">
    <w:abstractNumId w:val="4"/>
  </w:num>
  <w:num w:numId="8" w16cid:durableId="426771097">
    <w:abstractNumId w:val="8"/>
  </w:num>
  <w:num w:numId="9" w16cid:durableId="290138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B5"/>
    <w:rsid w:val="000004CC"/>
    <w:rsid w:val="000021E3"/>
    <w:rsid w:val="00005E27"/>
    <w:rsid w:val="00011B56"/>
    <w:rsid w:val="00013032"/>
    <w:rsid w:val="00015D79"/>
    <w:rsid w:val="00023DD1"/>
    <w:rsid w:val="000470BB"/>
    <w:rsid w:val="00052519"/>
    <w:rsid w:val="00064A4F"/>
    <w:rsid w:val="000721FE"/>
    <w:rsid w:val="00072633"/>
    <w:rsid w:val="00073459"/>
    <w:rsid w:val="00074B03"/>
    <w:rsid w:val="0008057B"/>
    <w:rsid w:val="00084647"/>
    <w:rsid w:val="00090879"/>
    <w:rsid w:val="000939C7"/>
    <w:rsid w:val="000B1D90"/>
    <w:rsid w:val="000B324C"/>
    <w:rsid w:val="000B4766"/>
    <w:rsid w:val="000B7CD7"/>
    <w:rsid w:val="000C4143"/>
    <w:rsid w:val="000E4761"/>
    <w:rsid w:val="00103D37"/>
    <w:rsid w:val="00114BCF"/>
    <w:rsid w:val="00115DB5"/>
    <w:rsid w:val="00120E95"/>
    <w:rsid w:val="001227BF"/>
    <w:rsid w:val="00134C16"/>
    <w:rsid w:val="00135040"/>
    <w:rsid w:val="001374B6"/>
    <w:rsid w:val="00140F23"/>
    <w:rsid w:val="001462D8"/>
    <w:rsid w:val="00153E8E"/>
    <w:rsid w:val="00154ABE"/>
    <w:rsid w:val="00163B1B"/>
    <w:rsid w:val="001A3BF5"/>
    <w:rsid w:val="001B1D87"/>
    <w:rsid w:val="001B39F9"/>
    <w:rsid w:val="001B4F94"/>
    <w:rsid w:val="001C2C58"/>
    <w:rsid w:val="001D53B6"/>
    <w:rsid w:val="001E0E50"/>
    <w:rsid w:val="001E6949"/>
    <w:rsid w:val="001F1B3D"/>
    <w:rsid w:val="002001B0"/>
    <w:rsid w:val="002017C2"/>
    <w:rsid w:val="002033EE"/>
    <w:rsid w:val="002146F2"/>
    <w:rsid w:val="0022174A"/>
    <w:rsid w:val="002250BF"/>
    <w:rsid w:val="0023073D"/>
    <w:rsid w:val="002406F3"/>
    <w:rsid w:val="0027277E"/>
    <w:rsid w:val="002753B1"/>
    <w:rsid w:val="00280B03"/>
    <w:rsid w:val="00281C9A"/>
    <w:rsid w:val="00282A9D"/>
    <w:rsid w:val="00285BD0"/>
    <w:rsid w:val="0028678A"/>
    <w:rsid w:val="002B3AAE"/>
    <w:rsid w:val="002C310D"/>
    <w:rsid w:val="002C382A"/>
    <w:rsid w:val="002D34B2"/>
    <w:rsid w:val="002E1932"/>
    <w:rsid w:val="002E1F22"/>
    <w:rsid w:val="002F393F"/>
    <w:rsid w:val="002F67E9"/>
    <w:rsid w:val="00303DE2"/>
    <w:rsid w:val="003170CA"/>
    <w:rsid w:val="00331FEA"/>
    <w:rsid w:val="00334ABF"/>
    <w:rsid w:val="003428D6"/>
    <w:rsid w:val="00343EC3"/>
    <w:rsid w:val="00345DD3"/>
    <w:rsid w:val="00347EDE"/>
    <w:rsid w:val="00351033"/>
    <w:rsid w:val="00351E12"/>
    <w:rsid w:val="00361AC1"/>
    <w:rsid w:val="00363C91"/>
    <w:rsid w:val="00366E02"/>
    <w:rsid w:val="003772CD"/>
    <w:rsid w:val="00386EB0"/>
    <w:rsid w:val="0039547C"/>
    <w:rsid w:val="00396E43"/>
    <w:rsid w:val="003A0390"/>
    <w:rsid w:val="003A221D"/>
    <w:rsid w:val="003A4DCE"/>
    <w:rsid w:val="003A5EB2"/>
    <w:rsid w:val="003B45C5"/>
    <w:rsid w:val="003C4B1F"/>
    <w:rsid w:val="003D3419"/>
    <w:rsid w:val="003E1F6C"/>
    <w:rsid w:val="003E3CBB"/>
    <w:rsid w:val="003E7AC3"/>
    <w:rsid w:val="00411BC1"/>
    <w:rsid w:val="00412B33"/>
    <w:rsid w:val="00415F6A"/>
    <w:rsid w:val="004321CA"/>
    <w:rsid w:val="00437AE5"/>
    <w:rsid w:val="00453FC1"/>
    <w:rsid w:val="00454279"/>
    <w:rsid w:val="0048234D"/>
    <w:rsid w:val="004846F4"/>
    <w:rsid w:val="00491DD4"/>
    <w:rsid w:val="004937F5"/>
    <w:rsid w:val="00493D67"/>
    <w:rsid w:val="004B229E"/>
    <w:rsid w:val="004B63AF"/>
    <w:rsid w:val="004C0A87"/>
    <w:rsid w:val="004D1F88"/>
    <w:rsid w:val="004D27D8"/>
    <w:rsid w:val="004D4F2B"/>
    <w:rsid w:val="004E0091"/>
    <w:rsid w:val="004F5E01"/>
    <w:rsid w:val="005024B9"/>
    <w:rsid w:val="00507502"/>
    <w:rsid w:val="00512860"/>
    <w:rsid w:val="0051359D"/>
    <w:rsid w:val="005224C9"/>
    <w:rsid w:val="00522BCD"/>
    <w:rsid w:val="00530F40"/>
    <w:rsid w:val="0053184B"/>
    <w:rsid w:val="005413F6"/>
    <w:rsid w:val="005545D2"/>
    <w:rsid w:val="0056078A"/>
    <w:rsid w:val="0056660D"/>
    <w:rsid w:val="005669FD"/>
    <w:rsid w:val="00573CDF"/>
    <w:rsid w:val="005843B8"/>
    <w:rsid w:val="005A5C09"/>
    <w:rsid w:val="005B2323"/>
    <w:rsid w:val="005C5748"/>
    <w:rsid w:val="005C5B5F"/>
    <w:rsid w:val="005E2ADC"/>
    <w:rsid w:val="005E5D53"/>
    <w:rsid w:val="005F1242"/>
    <w:rsid w:val="005F5E0E"/>
    <w:rsid w:val="00601AB5"/>
    <w:rsid w:val="00602027"/>
    <w:rsid w:val="00605D88"/>
    <w:rsid w:val="00613F8F"/>
    <w:rsid w:val="00631EDD"/>
    <w:rsid w:val="006513A9"/>
    <w:rsid w:val="00674E6D"/>
    <w:rsid w:val="00691C58"/>
    <w:rsid w:val="00697EBB"/>
    <w:rsid w:val="006A1B77"/>
    <w:rsid w:val="006D2423"/>
    <w:rsid w:val="006D4B04"/>
    <w:rsid w:val="007003D2"/>
    <w:rsid w:val="00703CDB"/>
    <w:rsid w:val="00704B7F"/>
    <w:rsid w:val="007054FE"/>
    <w:rsid w:val="007429A2"/>
    <w:rsid w:val="00747DDE"/>
    <w:rsid w:val="007549FE"/>
    <w:rsid w:val="007572DC"/>
    <w:rsid w:val="007600F2"/>
    <w:rsid w:val="0076355D"/>
    <w:rsid w:val="00764C13"/>
    <w:rsid w:val="00773568"/>
    <w:rsid w:val="007907D3"/>
    <w:rsid w:val="0079594F"/>
    <w:rsid w:val="007A05F0"/>
    <w:rsid w:val="007A285A"/>
    <w:rsid w:val="007B3C94"/>
    <w:rsid w:val="007C500D"/>
    <w:rsid w:val="00805254"/>
    <w:rsid w:val="00827719"/>
    <w:rsid w:val="00847546"/>
    <w:rsid w:val="0086690C"/>
    <w:rsid w:val="00867BC1"/>
    <w:rsid w:val="008702D3"/>
    <w:rsid w:val="008726FC"/>
    <w:rsid w:val="008A1BE5"/>
    <w:rsid w:val="008A2A18"/>
    <w:rsid w:val="008A5E26"/>
    <w:rsid w:val="008B3DB5"/>
    <w:rsid w:val="008D0B45"/>
    <w:rsid w:val="008E6A83"/>
    <w:rsid w:val="00922B09"/>
    <w:rsid w:val="00922B69"/>
    <w:rsid w:val="00924E46"/>
    <w:rsid w:val="0093699E"/>
    <w:rsid w:val="00941255"/>
    <w:rsid w:val="00946C04"/>
    <w:rsid w:val="009517C4"/>
    <w:rsid w:val="0095524A"/>
    <w:rsid w:val="00972015"/>
    <w:rsid w:val="0097496C"/>
    <w:rsid w:val="00992F13"/>
    <w:rsid w:val="00995CF7"/>
    <w:rsid w:val="009A248F"/>
    <w:rsid w:val="009A4D5B"/>
    <w:rsid w:val="009B2BFD"/>
    <w:rsid w:val="009B450C"/>
    <w:rsid w:val="009B6F1E"/>
    <w:rsid w:val="009C0CAD"/>
    <w:rsid w:val="009C107F"/>
    <w:rsid w:val="009C78E4"/>
    <w:rsid w:val="009C7F07"/>
    <w:rsid w:val="009D4458"/>
    <w:rsid w:val="009E7DD0"/>
    <w:rsid w:val="009F37C5"/>
    <w:rsid w:val="009F5D6B"/>
    <w:rsid w:val="00A00F5B"/>
    <w:rsid w:val="00A27FF2"/>
    <w:rsid w:val="00A42F1E"/>
    <w:rsid w:val="00A45272"/>
    <w:rsid w:val="00A55DD7"/>
    <w:rsid w:val="00A57C6C"/>
    <w:rsid w:val="00A603CF"/>
    <w:rsid w:val="00A834ED"/>
    <w:rsid w:val="00A852A3"/>
    <w:rsid w:val="00A9016C"/>
    <w:rsid w:val="00A9536E"/>
    <w:rsid w:val="00A960FC"/>
    <w:rsid w:val="00AA111B"/>
    <w:rsid w:val="00AA6C5A"/>
    <w:rsid w:val="00AD27AC"/>
    <w:rsid w:val="00AD47CD"/>
    <w:rsid w:val="00AF0AD3"/>
    <w:rsid w:val="00AF4377"/>
    <w:rsid w:val="00AF5DC7"/>
    <w:rsid w:val="00B10D54"/>
    <w:rsid w:val="00B33B97"/>
    <w:rsid w:val="00B445CA"/>
    <w:rsid w:val="00B476F7"/>
    <w:rsid w:val="00B57AAB"/>
    <w:rsid w:val="00B70AF4"/>
    <w:rsid w:val="00B73382"/>
    <w:rsid w:val="00B77F89"/>
    <w:rsid w:val="00B85607"/>
    <w:rsid w:val="00BC165D"/>
    <w:rsid w:val="00BE528F"/>
    <w:rsid w:val="00BF4500"/>
    <w:rsid w:val="00C07BB5"/>
    <w:rsid w:val="00C11648"/>
    <w:rsid w:val="00C14279"/>
    <w:rsid w:val="00C20AF0"/>
    <w:rsid w:val="00C32033"/>
    <w:rsid w:val="00C34BC4"/>
    <w:rsid w:val="00C423C5"/>
    <w:rsid w:val="00C76A42"/>
    <w:rsid w:val="00C84719"/>
    <w:rsid w:val="00C9406C"/>
    <w:rsid w:val="00C97A10"/>
    <w:rsid w:val="00CA0966"/>
    <w:rsid w:val="00CA1453"/>
    <w:rsid w:val="00CA67A7"/>
    <w:rsid w:val="00CB360E"/>
    <w:rsid w:val="00CC35A7"/>
    <w:rsid w:val="00CC4FA3"/>
    <w:rsid w:val="00CC515F"/>
    <w:rsid w:val="00CD04E5"/>
    <w:rsid w:val="00CD1FA9"/>
    <w:rsid w:val="00CF5A89"/>
    <w:rsid w:val="00D10281"/>
    <w:rsid w:val="00D244A1"/>
    <w:rsid w:val="00D2531A"/>
    <w:rsid w:val="00D30FA2"/>
    <w:rsid w:val="00D32E73"/>
    <w:rsid w:val="00D462D6"/>
    <w:rsid w:val="00D50118"/>
    <w:rsid w:val="00D5278B"/>
    <w:rsid w:val="00D548F9"/>
    <w:rsid w:val="00D65AD5"/>
    <w:rsid w:val="00D81D99"/>
    <w:rsid w:val="00D83B6B"/>
    <w:rsid w:val="00D868F0"/>
    <w:rsid w:val="00D8692C"/>
    <w:rsid w:val="00D92A38"/>
    <w:rsid w:val="00D95C5B"/>
    <w:rsid w:val="00DA0A94"/>
    <w:rsid w:val="00DB003D"/>
    <w:rsid w:val="00DB128E"/>
    <w:rsid w:val="00DB1B4A"/>
    <w:rsid w:val="00DB4FA6"/>
    <w:rsid w:val="00DB7693"/>
    <w:rsid w:val="00DD06B5"/>
    <w:rsid w:val="00DE134C"/>
    <w:rsid w:val="00DE411C"/>
    <w:rsid w:val="00DE420D"/>
    <w:rsid w:val="00DE4770"/>
    <w:rsid w:val="00DF3CD5"/>
    <w:rsid w:val="00E13350"/>
    <w:rsid w:val="00E16AC8"/>
    <w:rsid w:val="00E20FAD"/>
    <w:rsid w:val="00E34B88"/>
    <w:rsid w:val="00E34BE8"/>
    <w:rsid w:val="00E42C5B"/>
    <w:rsid w:val="00E557CD"/>
    <w:rsid w:val="00E63008"/>
    <w:rsid w:val="00E80F6E"/>
    <w:rsid w:val="00E90CBB"/>
    <w:rsid w:val="00E93D3D"/>
    <w:rsid w:val="00E965F2"/>
    <w:rsid w:val="00EA7B1F"/>
    <w:rsid w:val="00EB5667"/>
    <w:rsid w:val="00EC7838"/>
    <w:rsid w:val="00EE2E92"/>
    <w:rsid w:val="00EE44A7"/>
    <w:rsid w:val="00EF4610"/>
    <w:rsid w:val="00F05250"/>
    <w:rsid w:val="00F22A35"/>
    <w:rsid w:val="00F2336E"/>
    <w:rsid w:val="00F26C51"/>
    <w:rsid w:val="00F4268D"/>
    <w:rsid w:val="00F4316C"/>
    <w:rsid w:val="00F60F93"/>
    <w:rsid w:val="00F67E04"/>
    <w:rsid w:val="00F74FFD"/>
    <w:rsid w:val="00F77CC8"/>
    <w:rsid w:val="00F8448D"/>
    <w:rsid w:val="00F87FEB"/>
    <w:rsid w:val="00F97EEB"/>
    <w:rsid w:val="00FA7E7E"/>
    <w:rsid w:val="00FB0221"/>
    <w:rsid w:val="00FB247F"/>
    <w:rsid w:val="00FE24A6"/>
    <w:rsid w:val="00FE6F50"/>
    <w:rsid w:val="00FF2C97"/>
    <w:rsid w:val="00FF442B"/>
    <w:rsid w:val="00FF46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B0590"/>
  <w15:chartTrackingRefBased/>
  <w15:docId w15:val="{A808E1DF-4A9C-4D2F-8CBC-C335E4E19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de-CH"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F1242"/>
    <w:rPr>
      <w:color w:val="000000" w:themeColor="text1"/>
      <w:sz w:val="19"/>
    </w:rPr>
  </w:style>
  <w:style w:type="paragraph" w:styleId="berschrift1">
    <w:name w:val="heading 1"/>
    <w:basedOn w:val="Standard"/>
    <w:next w:val="Standard"/>
    <w:link w:val="berschrift1Zchn"/>
    <w:uiPriority w:val="9"/>
    <w:qFormat/>
    <w:rsid w:val="005F1242"/>
    <w:pPr>
      <w:keepNext/>
      <w:keepLines/>
      <w:outlineLvl w:val="0"/>
    </w:pPr>
    <w:rPr>
      <w:rFonts w:eastAsiaTheme="majorEastAsia" w:cstheme="majorBidi"/>
      <w:b/>
      <w:bCs/>
      <w:sz w:val="24"/>
      <w:szCs w:val="28"/>
    </w:rPr>
  </w:style>
  <w:style w:type="paragraph" w:styleId="berschrift2">
    <w:name w:val="heading 2"/>
    <w:basedOn w:val="Standard"/>
    <w:next w:val="Standard"/>
    <w:link w:val="berschrift2Zchn"/>
    <w:uiPriority w:val="9"/>
    <w:unhideWhenUsed/>
    <w:qFormat/>
    <w:rsid w:val="005F1242"/>
    <w:pPr>
      <w:keepNext/>
      <w:keepLines/>
      <w:outlineLvl w:val="1"/>
    </w:pPr>
    <w:rPr>
      <w:rFonts w:eastAsiaTheme="majorEastAsia" w:cstheme="majorBidi"/>
      <w:b/>
      <w:bCs/>
      <w:sz w:val="21"/>
      <w:szCs w:val="26"/>
    </w:rPr>
  </w:style>
  <w:style w:type="paragraph" w:styleId="berschrift3">
    <w:name w:val="heading 3"/>
    <w:basedOn w:val="Standard"/>
    <w:next w:val="Standard"/>
    <w:link w:val="berschrift3Zchn"/>
    <w:uiPriority w:val="9"/>
    <w:unhideWhenUsed/>
    <w:qFormat/>
    <w:rsid w:val="005F1242"/>
    <w:pPr>
      <w:keepNext/>
      <w:keepLines/>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8B3DB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8B3DB5"/>
    <w:pPr>
      <w:keepNext/>
      <w:keepLines/>
      <w:spacing w:before="80" w:after="40"/>
      <w:outlineLvl w:val="4"/>
    </w:pPr>
    <w:rPr>
      <w:rFonts w:asciiTheme="minorHAnsi" w:eastAsiaTheme="majorEastAsia" w:hAnsiTheme="min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8B3DB5"/>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B3DB5"/>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8B3DB5"/>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B3DB5"/>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5F1242"/>
    <w:pPr>
      <w:spacing w:line="240" w:lineRule="auto"/>
    </w:pPr>
    <w:rPr>
      <w:color w:val="000000" w:themeColor="text1"/>
      <w:sz w:val="19"/>
    </w:rPr>
  </w:style>
  <w:style w:type="character" w:customStyle="1" w:styleId="berschrift1Zchn">
    <w:name w:val="Überschrift 1 Zchn"/>
    <w:basedOn w:val="Absatz-Standardschriftart"/>
    <w:link w:val="berschrift1"/>
    <w:uiPriority w:val="9"/>
    <w:rsid w:val="005F1242"/>
    <w:rPr>
      <w:rFonts w:eastAsiaTheme="majorEastAsia" w:cstheme="majorBidi"/>
      <w:b/>
      <w:bCs/>
      <w:color w:val="000000" w:themeColor="text1"/>
      <w:sz w:val="24"/>
      <w:szCs w:val="28"/>
    </w:rPr>
  </w:style>
  <w:style w:type="character" w:customStyle="1" w:styleId="berschrift2Zchn">
    <w:name w:val="Überschrift 2 Zchn"/>
    <w:basedOn w:val="Absatz-Standardschriftart"/>
    <w:link w:val="berschrift2"/>
    <w:uiPriority w:val="9"/>
    <w:rsid w:val="005F1242"/>
    <w:rPr>
      <w:rFonts w:eastAsiaTheme="majorEastAsia" w:cstheme="majorBidi"/>
      <w:b/>
      <w:bCs/>
      <w:color w:val="000000" w:themeColor="text1"/>
      <w:sz w:val="21"/>
      <w:szCs w:val="26"/>
    </w:rPr>
  </w:style>
  <w:style w:type="paragraph" w:styleId="Titel">
    <w:name w:val="Title"/>
    <w:basedOn w:val="Standard"/>
    <w:next w:val="Standard"/>
    <w:link w:val="TitelZchn"/>
    <w:uiPriority w:val="10"/>
    <w:qFormat/>
    <w:rsid w:val="005F1242"/>
    <w:pPr>
      <w:spacing w:after="440"/>
      <w:contextualSpacing/>
    </w:pPr>
    <w:rPr>
      <w:rFonts w:eastAsiaTheme="majorEastAsia" w:cstheme="majorBidi"/>
      <w:b/>
      <w:spacing w:val="5"/>
      <w:kern w:val="28"/>
      <w:sz w:val="32"/>
      <w:szCs w:val="52"/>
    </w:rPr>
  </w:style>
  <w:style w:type="character" w:customStyle="1" w:styleId="TitelZchn">
    <w:name w:val="Titel Zchn"/>
    <w:basedOn w:val="Absatz-Standardschriftart"/>
    <w:link w:val="Titel"/>
    <w:uiPriority w:val="10"/>
    <w:rsid w:val="005F1242"/>
    <w:rPr>
      <w:rFonts w:eastAsiaTheme="majorEastAsia" w:cstheme="majorBidi"/>
      <w:b/>
      <w:color w:val="000000" w:themeColor="text1"/>
      <w:spacing w:val="5"/>
      <w:kern w:val="28"/>
      <w:sz w:val="32"/>
      <w:szCs w:val="52"/>
    </w:rPr>
  </w:style>
  <w:style w:type="paragraph" w:styleId="Untertitel">
    <w:name w:val="Subtitle"/>
    <w:basedOn w:val="Standard"/>
    <w:next w:val="Standard"/>
    <w:link w:val="UntertitelZchn"/>
    <w:uiPriority w:val="11"/>
    <w:qFormat/>
    <w:rsid w:val="005F1242"/>
    <w:pPr>
      <w:numPr>
        <w:ilvl w:val="1"/>
      </w:numPr>
      <w:spacing w:after="340"/>
    </w:pPr>
    <w:rPr>
      <w:rFonts w:eastAsiaTheme="majorEastAsia" w:cstheme="majorBidi"/>
      <w:iCs/>
      <w:spacing w:val="15"/>
      <w:sz w:val="24"/>
      <w:szCs w:val="24"/>
    </w:rPr>
  </w:style>
  <w:style w:type="character" w:customStyle="1" w:styleId="UntertitelZchn">
    <w:name w:val="Untertitel Zchn"/>
    <w:basedOn w:val="Absatz-Standardschriftart"/>
    <w:link w:val="Untertitel"/>
    <w:uiPriority w:val="11"/>
    <w:rsid w:val="005F1242"/>
    <w:rPr>
      <w:rFonts w:eastAsiaTheme="majorEastAsia" w:cstheme="majorBidi"/>
      <w:iCs/>
      <w:color w:val="000000" w:themeColor="text1"/>
      <w:spacing w:val="15"/>
      <w:sz w:val="24"/>
      <w:szCs w:val="24"/>
    </w:rPr>
  </w:style>
  <w:style w:type="character" w:styleId="Hervorhebung">
    <w:name w:val="Emphasis"/>
    <w:aliases w:val="Auszeichnungen"/>
    <w:basedOn w:val="Absatz-Standardschriftart"/>
    <w:uiPriority w:val="20"/>
    <w:qFormat/>
    <w:rsid w:val="005F1242"/>
    <w:rPr>
      <w:rFonts w:ascii="Arial" w:hAnsi="Arial"/>
      <w:i/>
      <w:iCs/>
      <w:sz w:val="19"/>
    </w:rPr>
  </w:style>
  <w:style w:type="character" w:styleId="IntensiveHervorhebung">
    <w:name w:val="Intense Emphasis"/>
    <w:aliases w:val="Fusszeile"/>
    <w:basedOn w:val="Absatz-Standardschriftart"/>
    <w:uiPriority w:val="21"/>
    <w:qFormat/>
    <w:rsid w:val="005F1242"/>
    <w:rPr>
      <w:rFonts w:ascii="Arial" w:hAnsi="Arial"/>
      <w:b w:val="0"/>
      <w:bCs/>
      <w:i w:val="0"/>
      <w:iCs/>
      <w:color w:val="000000" w:themeColor="text1"/>
      <w:sz w:val="12"/>
    </w:rPr>
  </w:style>
  <w:style w:type="character" w:customStyle="1" w:styleId="berschrift3Zchn">
    <w:name w:val="Überschrift 3 Zchn"/>
    <w:basedOn w:val="Absatz-Standardschriftart"/>
    <w:link w:val="berschrift3"/>
    <w:uiPriority w:val="9"/>
    <w:rsid w:val="005F1242"/>
    <w:rPr>
      <w:rFonts w:eastAsiaTheme="majorEastAsia" w:cstheme="majorBidi"/>
      <w:b/>
      <w:bCs/>
      <w:color w:val="000000" w:themeColor="text1"/>
      <w:sz w:val="19"/>
    </w:rPr>
  </w:style>
  <w:style w:type="character" w:customStyle="1" w:styleId="berschrift4Zchn">
    <w:name w:val="Überschrift 4 Zchn"/>
    <w:basedOn w:val="Absatz-Standardschriftart"/>
    <w:link w:val="berschrift4"/>
    <w:uiPriority w:val="9"/>
    <w:semiHidden/>
    <w:rsid w:val="008B3DB5"/>
    <w:rPr>
      <w:rFonts w:asciiTheme="minorHAnsi" w:eastAsiaTheme="majorEastAsia" w:hAnsiTheme="minorHAnsi" w:cstheme="majorBidi"/>
      <w:i/>
      <w:iCs/>
      <w:color w:val="365F91" w:themeColor="accent1" w:themeShade="BF"/>
      <w:sz w:val="19"/>
    </w:rPr>
  </w:style>
  <w:style w:type="character" w:customStyle="1" w:styleId="berschrift5Zchn">
    <w:name w:val="Überschrift 5 Zchn"/>
    <w:basedOn w:val="Absatz-Standardschriftart"/>
    <w:link w:val="berschrift5"/>
    <w:uiPriority w:val="9"/>
    <w:semiHidden/>
    <w:rsid w:val="008B3DB5"/>
    <w:rPr>
      <w:rFonts w:asciiTheme="minorHAnsi" w:eastAsiaTheme="majorEastAsia" w:hAnsiTheme="minorHAnsi" w:cstheme="majorBidi"/>
      <w:color w:val="365F91" w:themeColor="accent1" w:themeShade="BF"/>
      <w:sz w:val="19"/>
    </w:rPr>
  </w:style>
  <w:style w:type="character" w:customStyle="1" w:styleId="berschrift6Zchn">
    <w:name w:val="Überschrift 6 Zchn"/>
    <w:basedOn w:val="Absatz-Standardschriftart"/>
    <w:link w:val="berschrift6"/>
    <w:uiPriority w:val="9"/>
    <w:semiHidden/>
    <w:rsid w:val="008B3DB5"/>
    <w:rPr>
      <w:rFonts w:asciiTheme="minorHAnsi" w:eastAsiaTheme="majorEastAsia" w:hAnsiTheme="minorHAnsi" w:cstheme="majorBidi"/>
      <w:i/>
      <w:iCs/>
      <w:color w:val="595959" w:themeColor="text1" w:themeTint="A6"/>
      <w:sz w:val="19"/>
    </w:rPr>
  </w:style>
  <w:style w:type="character" w:customStyle="1" w:styleId="berschrift7Zchn">
    <w:name w:val="Überschrift 7 Zchn"/>
    <w:basedOn w:val="Absatz-Standardschriftart"/>
    <w:link w:val="berschrift7"/>
    <w:uiPriority w:val="9"/>
    <w:semiHidden/>
    <w:rsid w:val="008B3DB5"/>
    <w:rPr>
      <w:rFonts w:asciiTheme="minorHAnsi" w:eastAsiaTheme="majorEastAsia" w:hAnsiTheme="minorHAnsi" w:cstheme="majorBidi"/>
      <w:color w:val="595959" w:themeColor="text1" w:themeTint="A6"/>
      <w:sz w:val="19"/>
    </w:rPr>
  </w:style>
  <w:style w:type="character" w:customStyle="1" w:styleId="berschrift8Zchn">
    <w:name w:val="Überschrift 8 Zchn"/>
    <w:basedOn w:val="Absatz-Standardschriftart"/>
    <w:link w:val="berschrift8"/>
    <w:uiPriority w:val="9"/>
    <w:semiHidden/>
    <w:rsid w:val="008B3DB5"/>
    <w:rPr>
      <w:rFonts w:asciiTheme="minorHAnsi" w:eastAsiaTheme="majorEastAsia" w:hAnsiTheme="minorHAnsi" w:cstheme="majorBidi"/>
      <w:i/>
      <w:iCs/>
      <w:color w:val="272727" w:themeColor="text1" w:themeTint="D8"/>
      <w:sz w:val="19"/>
    </w:rPr>
  </w:style>
  <w:style w:type="character" w:customStyle="1" w:styleId="berschrift9Zchn">
    <w:name w:val="Überschrift 9 Zchn"/>
    <w:basedOn w:val="Absatz-Standardschriftart"/>
    <w:link w:val="berschrift9"/>
    <w:uiPriority w:val="9"/>
    <w:semiHidden/>
    <w:rsid w:val="008B3DB5"/>
    <w:rPr>
      <w:rFonts w:asciiTheme="minorHAnsi" w:eastAsiaTheme="majorEastAsia" w:hAnsiTheme="minorHAnsi" w:cstheme="majorBidi"/>
      <w:color w:val="272727" w:themeColor="text1" w:themeTint="D8"/>
      <w:sz w:val="19"/>
    </w:rPr>
  </w:style>
  <w:style w:type="paragraph" w:styleId="Zitat">
    <w:name w:val="Quote"/>
    <w:basedOn w:val="Standard"/>
    <w:next w:val="Standard"/>
    <w:link w:val="ZitatZchn"/>
    <w:uiPriority w:val="29"/>
    <w:rsid w:val="008B3DB5"/>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B3DB5"/>
    <w:rPr>
      <w:i/>
      <w:iCs/>
      <w:color w:val="404040" w:themeColor="text1" w:themeTint="BF"/>
      <w:sz w:val="19"/>
    </w:rPr>
  </w:style>
  <w:style w:type="paragraph" w:styleId="Listenabsatz">
    <w:name w:val="List Paragraph"/>
    <w:basedOn w:val="Standard"/>
    <w:uiPriority w:val="34"/>
    <w:qFormat/>
    <w:rsid w:val="008B3DB5"/>
    <w:pPr>
      <w:ind w:left="720"/>
      <w:contextualSpacing/>
    </w:pPr>
  </w:style>
  <w:style w:type="paragraph" w:styleId="IntensivesZitat">
    <w:name w:val="Intense Quote"/>
    <w:basedOn w:val="Standard"/>
    <w:next w:val="Standard"/>
    <w:link w:val="IntensivesZitatZchn"/>
    <w:uiPriority w:val="30"/>
    <w:rsid w:val="008B3D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8B3DB5"/>
    <w:rPr>
      <w:i/>
      <w:iCs/>
      <w:color w:val="365F91" w:themeColor="accent1" w:themeShade="BF"/>
      <w:sz w:val="19"/>
    </w:rPr>
  </w:style>
  <w:style w:type="character" w:styleId="IntensiverVerweis">
    <w:name w:val="Intense Reference"/>
    <w:basedOn w:val="Absatz-Standardschriftart"/>
    <w:uiPriority w:val="32"/>
    <w:rsid w:val="008B3DB5"/>
    <w:rPr>
      <w:b/>
      <w:bCs/>
      <w:smallCaps/>
      <w:color w:val="365F91" w:themeColor="accent1" w:themeShade="BF"/>
      <w:spacing w:val="5"/>
    </w:rPr>
  </w:style>
  <w:style w:type="table" w:styleId="Tabellenraster">
    <w:name w:val="Table Grid"/>
    <w:basedOn w:val="NormaleTabelle"/>
    <w:uiPriority w:val="59"/>
    <w:rsid w:val="008B3D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522BCD"/>
    <w:rPr>
      <w:sz w:val="16"/>
      <w:szCs w:val="16"/>
    </w:rPr>
  </w:style>
  <w:style w:type="paragraph" w:styleId="Kommentartext">
    <w:name w:val="annotation text"/>
    <w:basedOn w:val="Standard"/>
    <w:link w:val="KommentartextZchn"/>
    <w:unhideWhenUsed/>
    <w:rsid w:val="00522BCD"/>
    <w:pPr>
      <w:spacing w:line="240" w:lineRule="auto"/>
    </w:pPr>
    <w:rPr>
      <w:sz w:val="20"/>
      <w:szCs w:val="20"/>
    </w:rPr>
  </w:style>
  <w:style w:type="character" w:customStyle="1" w:styleId="KommentartextZchn">
    <w:name w:val="Kommentartext Zchn"/>
    <w:basedOn w:val="Absatz-Standardschriftart"/>
    <w:link w:val="Kommentartext"/>
    <w:rsid w:val="00522BCD"/>
    <w:rPr>
      <w:color w:val="000000" w:themeColor="text1"/>
      <w:szCs w:val="20"/>
    </w:rPr>
  </w:style>
  <w:style w:type="paragraph" w:styleId="Kommentarthema">
    <w:name w:val="annotation subject"/>
    <w:basedOn w:val="Kommentartext"/>
    <w:next w:val="Kommentartext"/>
    <w:link w:val="KommentarthemaZchn"/>
    <w:uiPriority w:val="99"/>
    <w:semiHidden/>
    <w:unhideWhenUsed/>
    <w:rsid w:val="00522BCD"/>
    <w:rPr>
      <w:b/>
      <w:bCs/>
    </w:rPr>
  </w:style>
  <w:style w:type="character" w:customStyle="1" w:styleId="KommentarthemaZchn">
    <w:name w:val="Kommentarthema Zchn"/>
    <w:basedOn w:val="KommentartextZchn"/>
    <w:link w:val="Kommentarthema"/>
    <w:uiPriority w:val="99"/>
    <w:semiHidden/>
    <w:rsid w:val="00522BCD"/>
    <w:rPr>
      <w:b/>
      <w:bCs/>
      <w:color w:val="000000" w:themeColor="text1"/>
      <w:szCs w:val="20"/>
    </w:rPr>
  </w:style>
  <w:style w:type="paragraph" w:styleId="berarbeitung">
    <w:name w:val="Revision"/>
    <w:hidden/>
    <w:uiPriority w:val="99"/>
    <w:semiHidden/>
    <w:rsid w:val="00154ABE"/>
    <w:pPr>
      <w:spacing w:line="240" w:lineRule="auto"/>
    </w:pPr>
    <w:rPr>
      <w:color w:val="000000" w:themeColor="text1"/>
      <w:sz w:val="19"/>
    </w:rPr>
  </w:style>
  <w:style w:type="paragraph" w:styleId="Kopfzeile">
    <w:name w:val="header"/>
    <w:basedOn w:val="Standard"/>
    <w:link w:val="KopfzeileZchn"/>
    <w:uiPriority w:val="99"/>
    <w:unhideWhenUsed/>
    <w:rsid w:val="00120E9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120E95"/>
    <w:rPr>
      <w:color w:val="000000" w:themeColor="text1"/>
      <w:sz w:val="19"/>
    </w:rPr>
  </w:style>
  <w:style w:type="paragraph" w:styleId="Fuzeile">
    <w:name w:val="footer"/>
    <w:basedOn w:val="Standard"/>
    <w:link w:val="FuzeileZchn"/>
    <w:uiPriority w:val="99"/>
    <w:unhideWhenUsed/>
    <w:rsid w:val="00120E9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120E95"/>
    <w:rPr>
      <w:color w:val="000000" w:themeColor="text1"/>
      <w:sz w:val="19"/>
    </w:rPr>
  </w:style>
  <w:style w:type="character" w:styleId="Hyperlink">
    <w:name w:val="Hyperlink"/>
    <w:uiPriority w:val="99"/>
    <w:rsid w:val="00F4268D"/>
    <w:rPr>
      <w:color w:val="0000FF"/>
      <w:u w:val="single"/>
    </w:rPr>
  </w:style>
  <w:style w:type="paragraph" w:customStyle="1" w:styleId="Default">
    <w:name w:val="Default"/>
    <w:rsid w:val="00747DDE"/>
    <w:pPr>
      <w:autoSpaceDE w:val="0"/>
      <w:autoSpaceDN w:val="0"/>
      <w:adjustRightInd w:val="0"/>
      <w:spacing w:line="240" w:lineRule="auto"/>
    </w:pPr>
    <w:rPr>
      <w:rFonts w:cs="Arial"/>
      <w:color w:val="000000"/>
      <w:sz w:val="24"/>
      <w:szCs w:val="24"/>
    </w:rPr>
  </w:style>
  <w:style w:type="character" w:styleId="NichtaufgelsteErwhnung">
    <w:name w:val="Unresolved Mention"/>
    <w:basedOn w:val="Absatz-Standardschriftart"/>
    <w:uiPriority w:val="99"/>
    <w:semiHidden/>
    <w:unhideWhenUsed/>
    <w:rsid w:val="00D83B6B"/>
    <w:rPr>
      <w:color w:val="605E5C"/>
      <w:shd w:val="clear" w:color="auto" w:fill="E1DFDD"/>
    </w:rPr>
  </w:style>
  <w:style w:type="paragraph" w:styleId="Funotentext">
    <w:name w:val="footnote text"/>
    <w:basedOn w:val="Standard"/>
    <w:link w:val="FunotentextZchn"/>
    <w:autoRedefine/>
    <w:semiHidden/>
    <w:rsid w:val="00B10D54"/>
    <w:pPr>
      <w:tabs>
        <w:tab w:val="left" w:pos="284"/>
      </w:tabs>
      <w:spacing w:line="276" w:lineRule="auto"/>
      <w:jc w:val="both"/>
    </w:pPr>
    <w:rPr>
      <w:rFonts w:eastAsia="Times New Roman" w:cs="Times New Roman"/>
      <w:color w:val="auto"/>
      <w:sz w:val="16"/>
      <w:szCs w:val="20"/>
      <w:lang w:eastAsia="de-CH"/>
    </w:rPr>
  </w:style>
  <w:style w:type="character" w:customStyle="1" w:styleId="FunotentextZchn">
    <w:name w:val="Fußnotentext Zchn"/>
    <w:basedOn w:val="Absatz-Standardschriftart"/>
    <w:link w:val="Funotentext"/>
    <w:semiHidden/>
    <w:rsid w:val="00B10D54"/>
    <w:rPr>
      <w:rFonts w:eastAsia="Times New Roman" w:cs="Times New Roman"/>
      <w:sz w:val="16"/>
      <w:szCs w:val="20"/>
      <w:lang w:eastAsia="de-CH"/>
    </w:rPr>
  </w:style>
  <w:style w:type="character" w:styleId="Funotenzeichen">
    <w:name w:val="footnote reference"/>
    <w:semiHidden/>
    <w:rsid w:val="00B10D54"/>
    <w:rPr>
      <w:sz w:val="18"/>
      <w:szCs w:val="18"/>
      <w:vertAlign w:val="superscript"/>
    </w:rPr>
  </w:style>
  <w:style w:type="character" w:styleId="Platzhaltertext">
    <w:name w:val="Placeholder Text"/>
    <w:basedOn w:val="Absatz-Standardschriftart"/>
    <w:uiPriority w:val="99"/>
    <w:semiHidden/>
    <w:rsid w:val="00DE134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02843">
      <w:bodyDiv w:val="1"/>
      <w:marLeft w:val="0"/>
      <w:marRight w:val="0"/>
      <w:marTop w:val="0"/>
      <w:marBottom w:val="0"/>
      <w:divBdr>
        <w:top w:val="none" w:sz="0" w:space="0" w:color="auto"/>
        <w:left w:val="none" w:sz="0" w:space="0" w:color="auto"/>
        <w:bottom w:val="none" w:sz="0" w:space="0" w:color="auto"/>
        <w:right w:val="none" w:sz="0" w:space="0" w:color="auto"/>
      </w:divBdr>
    </w:div>
    <w:div w:id="604460217">
      <w:bodyDiv w:val="1"/>
      <w:marLeft w:val="0"/>
      <w:marRight w:val="0"/>
      <w:marTop w:val="0"/>
      <w:marBottom w:val="0"/>
      <w:divBdr>
        <w:top w:val="none" w:sz="0" w:space="0" w:color="auto"/>
        <w:left w:val="none" w:sz="0" w:space="0" w:color="auto"/>
        <w:bottom w:val="none" w:sz="0" w:space="0" w:color="auto"/>
        <w:right w:val="none" w:sz="0" w:space="0" w:color="auto"/>
      </w:divBdr>
    </w:div>
    <w:div w:id="627977367">
      <w:bodyDiv w:val="1"/>
      <w:marLeft w:val="0"/>
      <w:marRight w:val="0"/>
      <w:marTop w:val="0"/>
      <w:marBottom w:val="0"/>
      <w:divBdr>
        <w:top w:val="none" w:sz="0" w:space="0" w:color="auto"/>
        <w:left w:val="none" w:sz="0" w:space="0" w:color="auto"/>
        <w:bottom w:val="none" w:sz="0" w:space="0" w:color="auto"/>
        <w:right w:val="none" w:sz="0" w:space="0" w:color="auto"/>
      </w:divBdr>
    </w:div>
    <w:div w:id="1046371053">
      <w:bodyDiv w:val="1"/>
      <w:marLeft w:val="0"/>
      <w:marRight w:val="0"/>
      <w:marTop w:val="0"/>
      <w:marBottom w:val="0"/>
      <w:divBdr>
        <w:top w:val="none" w:sz="0" w:space="0" w:color="auto"/>
        <w:left w:val="none" w:sz="0" w:space="0" w:color="auto"/>
        <w:bottom w:val="none" w:sz="0" w:space="0" w:color="auto"/>
        <w:right w:val="none" w:sz="0" w:space="0" w:color="auto"/>
      </w:divBdr>
    </w:div>
    <w:div w:id="1240558319">
      <w:bodyDiv w:val="1"/>
      <w:marLeft w:val="0"/>
      <w:marRight w:val="0"/>
      <w:marTop w:val="0"/>
      <w:marBottom w:val="0"/>
      <w:divBdr>
        <w:top w:val="none" w:sz="0" w:space="0" w:color="auto"/>
        <w:left w:val="none" w:sz="0" w:space="0" w:color="auto"/>
        <w:bottom w:val="none" w:sz="0" w:space="0" w:color="auto"/>
        <w:right w:val="none" w:sz="0" w:space="0" w:color="auto"/>
      </w:divBdr>
    </w:div>
    <w:div w:id="1746565380">
      <w:bodyDiv w:val="1"/>
      <w:marLeft w:val="0"/>
      <w:marRight w:val="0"/>
      <w:marTop w:val="0"/>
      <w:marBottom w:val="0"/>
      <w:divBdr>
        <w:top w:val="none" w:sz="0" w:space="0" w:color="auto"/>
        <w:left w:val="none" w:sz="0" w:space="0" w:color="auto"/>
        <w:bottom w:val="none" w:sz="0" w:space="0" w:color="auto"/>
        <w:right w:val="none" w:sz="0" w:space="0" w:color="auto"/>
      </w:divBdr>
    </w:div>
    <w:div w:id="19620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twirkung.gvs@ar.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C3E702460F49409ECCE0B3A3997BB4"/>
        <w:category>
          <w:name w:val="Allgemein"/>
          <w:gallery w:val="placeholder"/>
        </w:category>
        <w:types>
          <w:type w:val="bbPlcHdr"/>
        </w:types>
        <w:behaviors>
          <w:behavior w:val="content"/>
        </w:behaviors>
        <w:guid w:val="{423E4BD0-D9B7-4976-953F-BB1909FBB111}"/>
      </w:docPartPr>
      <w:docPartBody>
        <w:p w:rsidR="00014313" w:rsidRDefault="00977E61" w:rsidP="00977E61">
          <w:pPr>
            <w:pStyle w:val="1AC3E702460F49409ECCE0B3A3997BB4"/>
          </w:pPr>
          <w:r w:rsidRPr="00777A4B">
            <w:rPr>
              <w:rStyle w:val="Platzhaltertext"/>
            </w:rPr>
            <w:t>Klicken oder tippen Sie hier, um Text einzugeben.</w:t>
          </w:r>
        </w:p>
      </w:docPartBody>
    </w:docPart>
    <w:docPart>
      <w:docPartPr>
        <w:name w:val="E4E1F3347F014D529C16FC7B04823796"/>
        <w:category>
          <w:name w:val="Allgemein"/>
          <w:gallery w:val="placeholder"/>
        </w:category>
        <w:types>
          <w:type w:val="bbPlcHdr"/>
        </w:types>
        <w:behaviors>
          <w:behavior w:val="content"/>
        </w:behaviors>
        <w:guid w:val="{45FE8577-C6D6-427D-8495-F5CFD1E9ADF4}"/>
      </w:docPartPr>
      <w:docPartBody>
        <w:p w:rsidR="00014313" w:rsidRDefault="00977E61" w:rsidP="00977E61">
          <w:pPr>
            <w:pStyle w:val="E4E1F3347F014D529C16FC7B04823796"/>
          </w:pPr>
          <w:r w:rsidRPr="00270BA0">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61"/>
    <w:rsid w:val="00014313"/>
    <w:rsid w:val="000939C7"/>
    <w:rsid w:val="003A5EB2"/>
    <w:rsid w:val="006E4455"/>
    <w:rsid w:val="00977E6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77E61"/>
    <w:rPr>
      <w:color w:val="666666"/>
    </w:rPr>
  </w:style>
  <w:style w:type="paragraph" w:customStyle="1" w:styleId="1AC3E702460F49409ECCE0B3A3997BB4">
    <w:name w:val="1AC3E702460F49409ECCE0B3A3997BB4"/>
    <w:rsid w:val="00977E61"/>
  </w:style>
  <w:style w:type="paragraph" w:customStyle="1" w:styleId="E4E1F3347F014D529C16FC7B04823796">
    <w:name w:val="E4E1F3347F014D529C16FC7B04823796"/>
    <w:rsid w:val="00977E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2021E-9E10-4AD5-A9BB-30BC3D459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825</Words>
  <Characters>5203</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Stern Vera</dc:creator>
  <cp:keywords/>
  <dc:description/>
  <cp:lastModifiedBy>Flückiger Claudia</cp:lastModifiedBy>
  <cp:revision>87</cp:revision>
  <cp:lastPrinted>2025-05-09T14:54:00Z</cp:lastPrinted>
  <dcterms:created xsi:type="dcterms:W3CDTF">2025-04-23T05:17:00Z</dcterms:created>
  <dcterms:modified xsi:type="dcterms:W3CDTF">2026-09-24T09:02:00Z</dcterms:modified>
</cp:coreProperties>
</file>