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B29D578" w:rsidR="00073CD3" w:rsidRPr="0058541D" w:rsidRDefault="00073CD3" w:rsidP="00C25CCF"/>
        </w:tc>
      </w:tr>
    </w:tbl>
    <w:p w14:paraId="7DBB44AF" w14:textId="5E7B25C6" w:rsidR="00342F83" w:rsidRPr="00731AA1" w:rsidRDefault="00FA745B" w:rsidP="00B55A7F">
      <w:pPr>
        <w:pStyle w:val="Datum"/>
      </w:pPr>
      <w:r>
        <w:fldChar w:fldCharType="begin"/>
      </w:r>
      <w:r>
        <w:instrText xml:space="preserve"> TIME \@ "d. MMMM yyyy" </w:instrText>
      </w:r>
      <w:r>
        <w:fldChar w:fldCharType="separate"/>
      </w:r>
      <w:r w:rsidR="005F6B56">
        <w:rPr>
          <w:noProof/>
        </w:rPr>
        <w:t>24. Juni 2020</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014DD204" w14:textId="77777777" w:rsidR="00E037F1" w:rsidRDefault="00FA745B" w:rsidP="00E037F1">
      <w:pPr>
        <w:pStyle w:val="TabellentextGR"/>
        <w:spacing w:after="20" w:line="180" w:lineRule="atLeast"/>
      </w:pPr>
      <w:r w:rsidRPr="00FA745B">
        <w:t xml:space="preserve">Ich freue mich, Sie zur </w:t>
      </w:r>
      <w:r w:rsidR="00C83B6F">
        <w:t>84. bis 85</w:t>
      </w:r>
      <w:r w:rsidR="007D2D72">
        <w:t>.</w:t>
      </w:r>
      <w:r w:rsidRPr="00FA745B">
        <w:t xml:space="preserve"> Ratssitzung der Legislaturperiode </w:t>
      </w:r>
      <w:r w:rsidR="00C83B6F">
        <w:t>2017/2020</w:t>
      </w:r>
      <w:r w:rsidR="0070009A">
        <w:br/>
      </w:r>
      <w:r w:rsidRPr="00FA745B">
        <w:t>einzuberufen auf</w:t>
      </w:r>
      <w:r w:rsidR="005643D0">
        <w:br/>
      </w:r>
    </w:p>
    <w:p w14:paraId="6D2FDBC8" w14:textId="7260A95A" w:rsidR="00C83B6F" w:rsidRDefault="00C83B6F" w:rsidP="00E037F1">
      <w:pPr>
        <w:pStyle w:val="TabellentextGR"/>
        <w:spacing w:after="20" w:line="180" w:lineRule="atLeast"/>
        <w:rPr>
          <w:rFonts w:cs="Arial"/>
        </w:rPr>
      </w:pPr>
      <w:r>
        <w:t xml:space="preserve">Dienstag, 30. Juni 2020, 10:00 - 12:30 Uhr und </w:t>
      </w:r>
      <w:r w:rsidRPr="00C83B6F">
        <w:rPr>
          <w:u w:val="single"/>
        </w:rPr>
        <w:t>13:30 - 16:30 Uhr</w:t>
      </w:r>
      <w:r w:rsidR="00FA745B" w:rsidRPr="002E25CE">
        <w:t>,</w:t>
      </w:r>
      <w:r>
        <w:br/>
      </w:r>
    </w:p>
    <w:p w14:paraId="7DBB44B8" w14:textId="0AFED4A1" w:rsidR="00FA745B" w:rsidRDefault="00C83B6F" w:rsidP="00F47821">
      <w:pPr>
        <w:pStyle w:val="TabellentextGR"/>
        <w:rPr>
          <w:rFonts w:cs="Arial"/>
        </w:rPr>
      </w:pPr>
      <w:r>
        <w:rPr>
          <w:rFonts w:cs="Arial"/>
        </w:rPr>
        <w:t>in die Umweltarena</w:t>
      </w:r>
      <w:r w:rsidR="00FA745B" w:rsidRPr="007C5E77">
        <w:rPr>
          <w:rFonts w:cs="Arial"/>
        </w:rPr>
        <w:t xml:space="preserve"> </w:t>
      </w:r>
      <w:r>
        <w:rPr>
          <w:rFonts w:cs="Arial"/>
        </w:rPr>
        <w:t>Spreitenbach</w:t>
      </w:r>
      <w:r w:rsidR="00FA745B">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7C2F0011" w:rsidR="00FA745B" w:rsidRPr="004755E8" w:rsidRDefault="00C83B6F" w:rsidP="00F47821">
            <w:pPr>
              <w:pStyle w:val="TabellentextGR"/>
            </w:pPr>
            <w:bookmarkStart w:id="1" w:name="TraktBlock1"/>
            <w:bookmarkEnd w:id="1"/>
            <w:r>
              <w:t>1</w:t>
            </w:r>
          </w:p>
        </w:tc>
        <w:tc>
          <w:tcPr>
            <w:tcW w:w="8024" w:type="dxa"/>
          </w:tcPr>
          <w:p w14:paraId="7DBB44BB" w14:textId="562D1030" w:rsidR="00FA745B" w:rsidRPr="004755E8" w:rsidRDefault="00C83B6F" w:rsidP="00F47821">
            <w:pPr>
              <w:pStyle w:val="TabellentextGR"/>
            </w:pPr>
            <w:r>
              <w:t>Mitteilungen</w:t>
            </w:r>
            <w:r>
              <w:br/>
            </w:r>
          </w:p>
        </w:tc>
      </w:tr>
    </w:tbl>
    <w:tbl>
      <w:tblPr>
        <w:tblStyle w:val="Tabellenraster"/>
        <w:tblW w:w="0" w:type="auto"/>
        <w:tblInd w:w="6" w:type="dxa"/>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1"/>
        <w:gridCol w:w="7675"/>
      </w:tblGrid>
      <w:tr w:rsidR="00C83B6F" w:rsidRPr="00096F2C" w14:paraId="46F6528F" w14:textId="77777777" w:rsidTr="00C83B6F">
        <w:trPr>
          <w:cantSplit/>
        </w:trPr>
        <w:tc>
          <w:tcPr>
            <w:tcW w:w="1141" w:type="dxa"/>
          </w:tcPr>
          <w:p w14:paraId="08877E63" w14:textId="48ED6BBD" w:rsidR="00C83B6F" w:rsidRPr="00C83B6F" w:rsidRDefault="00C83B6F" w:rsidP="00490ABA">
            <w:pPr>
              <w:pStyle w:val="TabellentextGR0"/>
              <w:rPr>
                <w:b/>
              </w:rPr>
            </w:pPr>
            <w:r>
              <w:rPr>
                <w:b/>
              </w:rPr>
              <w:t>I</w:t>
            </w:r>
          </w:p>
        </w:tc>
        <w:tc>
          <w:tcPr>
            <w:tcW w:w="7675" w:type="dxa"/>
          </w:tcPr>
          <w:p w14:paraId="5108501D" w14:textId="481EA2FC" w:rsidR="00C83B6F" w:rsidRPr="00C83B6F" w:rsidRDefault="00C83B6F" w:rsidP="00490ABA">
            <w:pPr>
              <w:pStyle w:val="TabellentextGR0"/>
              <w:rPr>
                <w:b/>
              </w:rPr>
            </w:pPr>
            <w:r w:rsidRPr="00C83B6F">
              <w:rPr>
                <w:b/>
              </w:rPr>
              <w:t>Büro</w:t>
            </w:r>
          </w:p>
        </w:tc>
      </w:tr>
      <w:tr w:rsidR="00C83B6F" w:rsidRPr="00096F2C" w14:paraId="5F1E07B7" w14:textId="77777777" w:rsidTr="00C83B6F">
        <w:trPr>
          <w:cantSplit/>
        </w:trPr>
        <w:tc>
          <w:tcPr>
            <w:tcW w:w="1141" w:type="dxa"/>
          </w:tcPr>
          <w:p w14:paraId="2495F10E" w14:textId="1CEFD90B" w:rsidR="00C83B6F" w:rsidRPr="00096F2C" w:rsidRDefault="00C83B6F" w:rsidP="00490ABA">
            <w:pPr>
              <w:pStyle w:val="TabellentextGR0"/>
            </w:pPr>
            <w:r>
              <w:t>2</w:t>
            </w:r>
          </w:p>
        </w:tc>
        <w:tc>
          <w:tcPr>
            <w:tcW w:w="7675" w:type="dxa"/>
          </w:tcPr>
          <w:p w14:paraId="274D64BA" w14:textId="3A7BFF8E" w:rsidR="00C83B6F" w:rsidRPr="00096F2C" w:rsidRDefault="00C83B6F" w:rsidP="00490ABA">
            <w:pPr>
              <w:pStyle w:val="TabellentextGR0"/>
            </w:pPr>
            <w:r>
              <w:t>(20.178) Kommissionswahlen in die ständigen Kommissionen AVW, BKS und VWA (Ersatzwahlen für den Rest der Legislaturperiode 2017/2020)</w:t>
            </w:r>
            <w:r>
              <w:br/>
            </w:r>
            <w:r>
              <w:br/>
              <w:t>Mit Beschluss vom 23. Juni 2020 hat das Büro folgende Ersatzwahlen in eigener Kompetenz vorgenommen:</w:t>
            </w:r>
            <w:r>
              <w:br/>
            </w:r>
            <w:r>
              <w:br/>
            </w:r>
            <w:r w:rsidRPr="00C83B6F">
              <w:rPr>
                <w:u w:val="single"/>
              </w:rPr>
              <w:t>Kommission für allgemeine Verwaltung (AVW)</w:t>
            </w:r>
            <w:r>
              <w:t xml:space="preserve"> </w:t>
            </w:r>
            <w:r>
              <w:br/>
              <w:t xml:space="preserve">Michael Notter, Niederrohrdorf, als Mitglied </w:t>
            </w:r>
            <w:r w:rsidRPr="00A27D95">
              <w:rPr>
                <w:i/>
              </w:rPr>
              <w:t>(bisher als Mitglied der EVP-BDP-Fraktion, neu als Mitglied CVP-Fraktion)</w:t>
            </w:r>
            <w:r>
              <w:br/>
            </w:r>
            <w:r>
              <w:br/>
            </w:r>
            <w:r w:rsidRPr="00C83B6F">
              <w:rPr>
                <w:u w:val="single"/>
              </w:rPr>
              <w:t>Kommission für Bildung, Kultur und Sport (BKS)</w:t>
            </w:r>
            <w:r>
              <w:t xml:space="preserve"> </w:t>
            </w:r>
            <w:r>
              <w:br/>
              <w:t xml:space="preserve">Maya Bally Frehner, Hendschiken, als Mitglied </w:t>
            </w:r>
            <w:r w:rsidRPr="00A27D95">
              <w:rPr>
                <w:i/>
              </w:rPr>
              <w:t>(bisher als Mitglied der EVP-BDP-Fraktion, neu als Mitglied CVP-Fraktion)</w:t>
            </w:r>
            <w:r>
              <w:br/>
            </w:r>
            <w:r>
              <w:br/>
            </w:r>
            <w:r w:rsidRPr="00C83B6F">
              <w:rPr>
                <w:u w:val="single"/>
              </w:rPr>
              <w:t>Kommission für Volkswirtschaft und Abgaben (VWA)</w:t>
            </w:r>
            <w:r>
              <w:t xml:space="preserve"> </w:t>
            </w:r>
            <w:r>
              <w:br/>
              <w:t xml:space="preserve">Christian Keller, Obersiggenthal, als Mitglied </w:t>
            </w:r>
            <w:r w:rsidRPr="00A27D95">
              <w:rPr>
                <w:i/>
              </w:rPr>
              <w:t>(anstelle von Kim Schweri, Untersiggenthal)</w:t>
            </w:r>
            <w:r>
              <w:br/>
            </w:r>
          </w:p>
        </w:tc>
      </w:tr>
      <w:tr w:rsidR="00C83B6F" w:rsidRPr="00096F2C" w14:paraId="2D4E5E37" w14:textId="77777777" w:rsidTr="00C83B6F">
        <w:trPr>
          <w:cantSplit/>
        </w:trPr>
        <w:tc>
          <w:tcPr>
            <w:tcW w:w="1141" w:type="dxa"/>
          </w:tcPr>
          <w:p w14:paraId="69CA2112" w14:textId="265477ED" w:rsidR="00C83B6F" w:rsidRPr="00C83B6F" w:rsidRDefault="00C83B6F" w:rsidP="00490ABA">
            <w:pPr>
              <w:pStyle w:val="TabellentextGR0"/>
              <w:rPr>
                <w:b/>
              </w:rPr>
            </w:pPr>
            <w:r>
              <w:rPr>
                <w:b/>
              </w:rPr>
              <w:t>II</w:t>
            </w:r>
          </w:p>
        </w:tc>
        <w:tc>
          <w:tcPr>
            <w:tcW w:w="7675" w:type="dxa"/>
          </w:tcPr>
          <w:p w14:paraId="0A63AF72" w14:textId="30CF687F" w:rsidR="00C83B6F" w:rsidRPr="00C83B6F" w:rsidRDefault="00C83B6F" w:rsidP="00490ABA">
            <w:pPr>
              <w:pStyle w:val="TabellentextGR0"/>
              <w:rPr>
                <w:b/>
              </w:rPr>
            </w:pPr>
            <w:r w:rsidRPr="00C83B6F">
              <w:rPr>
                <w:b/>
              </w:rPr>
              <w:t>Kommissionen</w:t>
            </w:r>
          </w:p>
        </w:tc>
      </w:tr>
      <w:tr w:rsidR="00C83B6F" w:rsidRPr="00096F2C" w14:paraId="0EAE614A" w14:textId="77777777" w:rsidTr="00C83B6F">
        <w:trPr>
          <w:cantSplit/>
        </w:trPr>
        <w:tc>
          <w:tcPr>
            <w:tcW w:w="1141" w:type="dxa"/>
          </w:tcPr>
          <w:p w14:paraId="069A4377" w14:textId="55E5F1C5" w:rsidR="00C83B6F" w:rsidRPr="00096F2C" w:rsidRDefault="00C83B6F" w:rsidP="00490ABA">
            <w:pPr>
              <w:pStyle w:val="TabellentextGR0"/>
            </w:pPr>
            <w:r>
              <w:t>3</w:t>
            </w:r>
          </w:p>
        </w:tc>
        <w:tc>
          <w:tcPr>
            <w:tcW w:w="7675" w:type="dxa"/>
          </w:tcPr>
          <w:p w14:paraId="671AEACB" w14:textId="620F37DA" w:rsidR="00C83B6F" w:rsidRPr="00096F2C" w:rsidRDefault="00C83B6F" w:rsidP="00490ABA">
            <w:pPr>
              <w:pStyle w:val="TabellentextGR0"/>
            </w:pPr>
            <w:r>
              <w:t>(20.139) Einbürgerungsdossier EEPO-7583-2013; Bericht und Antrag der Einbürgerungskommission (EBK) vom 8. Juni 2020</w:t>
            </w:r>
            <w:r>
              <w:br/>
              <w:t>(Referent EBK: Markus Dietschi, Widen)</w:t>
            </w:r>
            <w:r>
              <w:br/>
              <w:t xml:space="preserve">a) Allgemeine Aussprache </w:t>
            </w:r>
            <w:r>
              <w:br/>
              <w:t>b) Beschlussfassung</w:t>
            </w:r>
            <w:r>
              <w:br/>
            </w:r>
          </w:p>
        </w:tc>
      </w:tr>
    </w:tbl>
    <w:p w14:paraId="67F5AF65" w14:textId="77777777" w:rsidR="00C83B6F" w:rsidRDefault="00C83B6F">
      <w:r>
        <w:br w:type="page"/>
      </w:r>
    </w:p>
    <w:tbl>
      <w:tblPr>
        <w:tblStyle w:val="Tabellenraster"/>
        <w:tblW w:w="0" w:type="auto"/>
        <w:tblInd w:w="6" w:type="dxa"/>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1"/>
        <w:gridCol w:w="7675"/>
      </w:tblGrid>
      <w:tr w:rsidR="00C83B6F" w:rsidRPr="00096F2C" w14:paraId="4A52E13A" w14:textId="77777777" w:rsidTr="00C83B6F">
        <w:trPr>
          <w:cantSplit/>
        </w:trPr>
        <w:tc>
          <w:tcPr>
            <w:tcW w:w="1141" w:type="dxa"/>
          </w:tcPr>
          <w:p w14:paraId="4E73C5B9" w14:textId="77777777" w:rsidR="00C83B6F" w:rsidRDefault="00C83B6F" w:rsidP="00490ABA">
            <w:pPr>
              <w:pStyle w:val="TabellentextGR0"/>
              <w:rPr>
                <w:b/>
              </w:rPr>
            </w:pPr>
          </w:p>
          <w:p w14:paraId="387FEFAA" w14:textId="1337603D" w:rsidR="00C83B6F" w:rsidRPr="00C83B6F" w:rsidRDefault="00C83B6F" w:rsidP="00490ABA">
            <w:pPr>
              <w:pStyle w:val="TabellentextGR0"/>
              <w:rPr>
                <w:b/>
              </w:rPr>
            </w:pPr>
            <w:r>
              <w:rPr>
                <w:b/>
              </w:rPr>
              <w:t>III</w:t>
            </w:r>
          </w:p>
        </w:tc>
        <w:tc>
          <w:tcPr>
            <w:tcW w:w="7675" w:type="dxa"/>
          </w:tcPr>
          <w:p w14:paraId="0B8BC797" w14:textId="77777777" w:rsidR="00C83B6F" w:rsidRDefault="00C83B6F" w:rsidP="00490ABA">
            <w:pPr>
              <w:pStyle w:val="TabellentextGR0"/>
              <w:rPr>
                <w:b/>
              </w:rPr>
            </w:pPr>
          </w:p>
          <w:p w14:paraId="1F1A2D91" w14:textId="36162B66" w:rsidR="00C83B6F" w:rsidRPr="00C83B6F" w:rsidRDefault="00C83B6F" w:rsidP="00490ABA">
            <w:pPr>
              <w:pStyle w:val="TabellentextGR0"/>
              <w:rPr>
                <w:b/>
              </w:rPr>
            </w:pPr>
            <w:r w:rsidRPr="00C83B6F">
              <w:rPr>
                <w:b/>
              </w:rPr>
              <w:t>Departement Gesundheit und Soziales</w:t>
            </w:r>
          </w:p>
        </w:tc>
      </w:tr>
      <w:tr w:rsidR="00C83B6F" w:rsidRPr="00096F2C" w14:paraId="651B4FED" w14:textId="77777777" w:rsidTr="00C83B6F">
        <w:trPr>
          <w:cantSplit/>
        </w:trPr>
        <w:tc>
          <w:tcPr>
            <w:tcW w:w="1141" w:type="dxa"/>
          </w:tcPr>
          <w:p w14:paraId="112FEDC3" w14:textId="194F272B" w:rsidR="00C83B6F" w:rsidRPr="00096F2C" w:rsidRDefault="00C83B6F" w:rsidP="00490ABA">
            <w:pPr>
              <w:pStyle w:val="TabellentextGR0"/>
            </w:pPr>
            <w:r>
              <w:t>4</w:t>
            </w:r>
          </w:p>
        </w:tc>
        <w:tc>
          <w:tcPr>
            <w:tcW w:w="7675" w:type="dxa"/>
          </w:tcPr>
          <w:p w14:paraId="76C0FF9E" w14:textId="4BABBE3B" w:rsidR="00C83B6F" w:rsidRPr="00096F2C" w:rsidRDefault="00C83B6F" w:rsidP="00490ABA">
            <w:pPr>
              <w:pStyle w:val="TabellentextGR0"/>
            </w:pPr>
            <w:r>
              <w:t>(20.79) Spitalgesetz (SpiG); Änderung; Bericht und Entwurf zur 2. Beratung</w:t>
            </w:r>
            <w:r>
              <w:br/>
              <w:t xml:space="preserve">(Referent GSW: Dr. Ulrich Bürgi, Aarau) </w:t>
            </w:r>
            <w:r>
              <w:br/>
            </w:r>
            <w:r w:rsidRPr="00C83B6F">
              <w:rPr>
                <w:u w:val="single"/>
              </w:rPr>
              <w:t>Fortsetzung</w:t>
            </w:r>
            <w:r>
              <w:br/>
              <w:t>b) Detailberatung und Beschlussfassung </w:t>
            </w:r>
            <w:r>
              <w:br/>
            </w:r>
          </w:p>
        </w:tc>
      </w:tr>
      <w:tr w:rsidR="00C83B6F" w:rsidRPr="00096F2C" w14:paraId="28D292EC" w14:textId="77777777" w:rsidTr="00C83B6F">
        <w:trPr>
          <w:cantSplit/>
        </w:trPr>
        <w:tc>
          <w:tcPr>
            <w:tcW w:w="1141" w:type="dxa"/>
          </w:tcPr>
          <w:p w14:paraId="6677D558" w14:textId="01291996" w:rsidR="00C83B6F" w:rsidRPr="00096F2C" w:rsidRDefault="00C83B6F" w:rsidP="00490ABA">
            <w:pPr>
              <w:pStyle w:val="TabellentextGR0"/>
            </w:pPr>
            <w:r>
              <w:t>5</w:t>
            </w:r>
          </w:p>
        </w:tc>
        <w:tc>
          <w:tcPr>
            <w:tcW w:w="7675" w:type="dxa"/>
          </w:tcPr>
          <w:p w14:paraId="1E406E42" w14:textId="1F306A1D" w:rsidR="00C83B6F" w:rsidRPr="00096F2C" w:rsidRDefault="00C83B6F" w:rsidP="00490ABA">
            <w:pPr>
              <w:pStyle w:val="TabellentextGR0"/>
            </w:pPr>
            <w:r>
              <w:t>(20.128) Aargauische Gebäudeversicherung (AGV); Geschäftsbericht 2019</w:t>
            </w:r>
            <w:r>
              <w:br/>
              <w:t xml:space="preserve">(Referent SIK: Herbert H. Scholl, Zofingen) </w:t>
            </w:r>
            <w:r>
              <w:br/>
              <w:t xml:space="preserve">a) Allgemeine Aussprache </w:t>
            </w:r>
            <w:r>
              <w:br/>
              <w:t>b) Detailberatung und Beschlussfassung</w:t>
            </w:r>
            <w:r>
              <w:br/>
            </w:r>
          </w:p>
        </w:tc>
      </w:tr>
      <w:tr w:rsidR="00C83B6F" w:rsidRPr="00096F2C" w14:paraId="392E5B81" w14:textId="77777777" w:rsidTr="00C83B6F">
        <w:trPr>
          <w:cantSplit/>
        </w:trPr>
        <w:tc>
          <w:tcPr>
            <w:tcW w:w="1141" w:type="dxa"/>
          </w:tcPr>
          <w:p w14:paraId="71E5E047" w14:textId="4AF71530" w:rsidR="00C83B6F" w:rsidRPr="00C83B6F" w:rsidRDefault="00C83B6F" w:rsidP="00490ABA">
            <w:pPr>
              <w:pStyle w:val="TabellentextGR0"/>
              <w:rPr>
                <w:b/>
              </w:rPr>
            </w:pPr>
            <w:r>
              <w:rPr>
                <w:b/>
              </w:rPr>
              <w:t>IV</w:t>
            </w:r>
          </w:p>
        </w:tc>
        <w:tc>
          <w:tcPr>
            <w:tcW w:w="7675" w:type="dxa"/>
          </w:tcPr>
          <w:p w14:paraId="1ADA063F" w14:textId="4009F76C" w:rsidR="00C83B6F" w:rsidRPr="00C83B6F" w:rsidRDefault="00C83B6F" w:rsidP="00490ABA">
            <w:pPr>
              <w:pStyle w:val="TabellentextGR0"/>
              <w:rPr>
                <w:b/>
              </w:rPr>
            </w:pPr>
            <w:r w:rsidRPr="00C83B6F">
              <w:rPr>
                <w:b/>
              </w:rPr>
              <w:t>Antrag auf Direktbeschluss: Erheblicherklärung</w:t>
            </w:r>
          </w:p>
        </w:tc>
      </w:tr>
      <w:tr w:rsidR="00C83B6F" w:rsidRPr="00096F2C" w14:paraId="19C04975" w14:textId="77777777" w:rsidTr="00C83B6F">
        <w:trPr>
          <w:cantSplit/>
        </w:trPr>
        <w:tc>
          <w:tcPr>
            <w:tcW w:w="1141" w:type="dxa"/>
          </w:tcPr>
          <w:p w14:paraId="7793D49E" w14:textId="72AC4CEF" w:rsidR="00C83B6F" w:rsidRPr="00096F2C" w:rsidRDefault="00C83B6F" w:rsidP="00490ABA">
            <w:pPr>
              <w:pStyle w:val="TabellentextGR0"/>
            </w:pPr>
            <w:r>
              <w:t>6</w:t>
            </w:r>
          </w:p>
        </w:tc>
        <w:tc>
          <w:tcPr>
            <w:tcW w:w="7675" w:type="dxa"/>
          </w:tcPr>
          <w:p w14:paraId="7D50A469" w14:textId="5760B059" w:rsidR="00C83B6F" w:rsidRPr="00096F2C" w:rsidRDefault="00C83B6F" w:rsidP="00490ABA">
            <w:pPr>
              <w:pStyle w:val="TabellentextGR0"/>
            </w:pPr>
            <w:r>
              <w:t>(20.162) Antrag auf Direktbeschluss der Fraktion der Grünen (Sprecher Dr. Severin Lüscher, Schöftland) vom 16. Juni 2020 betreffend Standesinitiative zur Sicherung der Landesversorgung mit essentiellen Wirkstoffen, Medikamenten und Impfungen</w:t>
            </w:r>
            <w:r>
              <w:br/>
              <w:t xml:space="preserve">a) Allgemeine Aussprache und Entscheid über die Erheblicherklärung gemäss § 76 GO </w:t>
            </w:r>
            <w:r>
              <w:br/>
              <w:t>b) Im Falle der Erheblicherklärung: Zuweisung an die Kommission für Gesundheit und Sozialwesen (GSW) mit dem Auftrag, dem Rat innert 4 Monaten Bericht und Antrag zu unterbreiten</w:t>
            </w:r>
            <w:r>
              <w:br/>
            </w:r>
          </w:p>
        </w:tc>
      </w:tr>
      <w:tr w:rsidR="00C83B6F" w:rsidRPr="00096F2C" w14:paraId="39C94883" w14:textId="77777777" w:rsidTr="00C83B6F">
        <w:trPr>
          <w:cantSplit/>
        </w:trPr>
        <w:tc>
          <w:tcPr>
            <w:tcW w:w="1141" w:type="dxa"/>
          </w:tcPr>
          <w:p w14:paraId="2B26D2BA" w14:textId="44A17F73" w:rsidR="00C83B6F" w:rsidRPr="00C83B6F" w:rsidRDefault="00C83B6F" w:rsidP="00490ABA">
            <w:pPr>
              <w:pStyle w:val="TabellentextGR0"/>
              <w:rPr>
                <w:b/>
              </w:rPr>
            </w:pPr>
            <w:r>
              <w:rPr>
                <w:b/>
              </w:rPr>
              <w:t>V</w:t>
            </w:r>
          </w:p>
        </w:tc>
        <w:tc>
          <w:tcPr>
            <w:tcW w:w="7675" w:type="dxa"/>
          </w:tcPr>
          <w:p w14:paraId="0B6EEEBC" w14:textId="4008CB48" w:rsidR="00C83B6F" w:rsidRPr="00C83B6F" w:rsidRDefault="00C83B6F" w:rsidP="00490ABA">
            <w:pPr>
              <w:pStyle w:val="TabellentextGR0"/>
              <w:rPr>
                <w:b/>
              </w:rPr>
            </w:pPr>
            <w:r w:rsidRPr="00C83B6F">
              <w:rPr>
                <w:b/>
              </w:rPr>
              <w:t>Departement Volkswirtschaft und Inneres</w:t>
            </w:r>
          </w:p>
        </w:tc>
      </w:tr>
      <w:tr w:rsidR="00C83B6F" w:rsidRPr="00096F2C" w14:paraId="5AAF1904" w14:textId="77777777" w:rsidTr="00C83B6F">
        <w:trPr>
          <w:cantSplit/>
        </w:trPr>
        <w:tc>
          <w:tcPr>
            <w:tcW w:w="1141" w:type="dxa"/>
          </w:tcPr>
          <w:p w14:paraId="5BCE81A6" w14:textId="17613E10" w:rsidR="00C83B6F" w:rsidRPr="00096F2C" w:rsidRDefault="00C83B6F" w:rsidP="00490ABA">
            <w:pPr>
              <w:pStyle w:val="TabellentextGR0"/>
            </w:pPr>
            <w:r>
              <w:t>7</w:t>
            </w:r>
          </w:p>
        </w:tc>
        <w:tc>
          <w:tcPr>
            <w:tcW w:w="7675" w:type="dxa"/>
          </w:tcPr>
          <w:p w14:paraId="1C50969F" w14:textId="04C2CFD5" w:rsidR="00C83B6F" w:rsidRPr="00096F2C" w:rsidRDefault="00C83B6F" w:rsidP="00490ABA">
            <w:pPr>
              <w:pStyle w:val="TabellentextGR0"/>
            </w:pPr>
            <w:r>
              <w:t xml:space="preserve">(20.35) Gesetz über die Gewährleistung der öffentlichen Sicherheit (Polizeigesetz, </w:t>
            </w:r>
            <w:proofErr w:type="spellStart"/>
            <w:r>
              <w:t>PolG</w:t>
            </w:r>
            <w:proofErr w:type="spellEnd"/>
            <w:r>
              <w:t>); Änderung; Bericht und Entwurf zur 1. Beratung</w:t>
            </w:r>
            <w:r>
              <w:br/>
              <w:t xml:space="preserve">(Referent SIK: Herbert H. Scholl, Zofingen) </w:t>
            </w:r>
            <w:r>
              <w:br/>
              <w:t xml:space="preserve">a) Eintreten </w:t>
            </w:r>
            <w:r>
              <w:br/>
              <w:t>b) Detailberatung und Beschlussfassung</w:t>
            </w:r>
            <w:r>
              <w:br/>
            </w:r>
          </w:p>
        </w:tc>
      </w:tr>
      <w:tr w:rsidR="00C83B6F" w:rsidRPr="00096F2C" w14:paraId="7419EAFB" w14:textId="77777777" w:rsidTr="00C83B6F">
        <w:trPr>
          <w:cantSplit/>
        </w:trPr>
        <w:tc>
          <w:tcPr>
            <w:tcW w:w="1141" w:type="dxa"/>
          </w:tcPr>
          <w:p w14:paraId="0D2AD3A7" w14:textId="7125D32C" w:rsidR="00C83B6F" w:rsidRPr="00096F2C" w:rsidRDefault="00C83B6F" w:rsidP="00490ABA">
            <w:pPr>
              <w:pStyle w:val="TabellentextGR0"/>
            </w:pPr>
            <w:r>
              <w:t>8</w:t>
            </w:r>
          </w:p>
        </w:tc>
        <w:tc>
          <w:tcPr>
            <w:tcW w:w="7675" w:type="dxa"/>
          </w:tcPr>
          <w:p w14:paraId="3F0669E9" w14:textId="107F0F26" w:rsidR="00C83B6F" w:rsidRPr="00096F2C" w:rsidRDefault="00C83B6F" w:rsidP="00490ABA">
            <w:pPr>
              <w:pStyle w:val="TabellentextGR0"/>
            </w:pPr>
            <w:r>
              <w:t>(19.58) Interpellation Désirée Stutz, SVP, Möhlin, vom 5. März 2019 betreffend Rolle der Staatsanwaltschaften in Zusammenhang mit "Abklärungen" für den Kantonsarzt (Beantwortung)</w:t>
            </w:r>
            <w:r>
              <w:br/>
            </w:r>
          </w:p>
        </w:tc>
      </w:tr>
      <w:tr w:rsidR="00C83B6F" w:rsidRPr="00096F2C" w14:paraId="7DBB4FD5" w14:textId="77777777" w:rsidTr="00C83B6F">
        <w:trPr>
          <w:cantSplit/>
        </w:trPr>
        <w:tc>
          <w:tcPr>
            <w:tcW w:w="1141" w:type="dxa"/>
          </w:tcPr>
          <w:p w14:paraId="5B2CB27B" w14:textId="75D8274B" w:rsidR="00C83B6F" w:rsidRPr="00096F2C" w:rsidRDefault="00C83B6F" w:rsidP="00490ABA">
            <w:pPr>
              <w:pStyle w:val="TabellentextGR0"/>
            </w:pPr>
            <w:r>
              <w:t>9</w:t>
            </w:r>
          </w:p>
        </w:tc>
        <w:tc>
          <w:tcPr>
            <w:tcW w:w="7675" w:type="dxa"/>
          </w:tcPr>
          <w:p w14:paraId="5CC7F2D2" w14:textId="0A5DD65E" w:rsidR="00C83B6F" w:rsidRPr="00096F2C" w:rsidRDefault="00C83B6F" w:rsidP="00490ABA">
            <w:pPr>
              <w:pStyle w:val="TabellentextGR0"/>
            </w:pPr>
            <w:r>
              <w:t>(19.260) Postulat Dr. Adrian Schoop, FDP, Turgi, vom 3. September 2019 betreffend vorübergehende Anpassung der Ruhezeiten während der Sommermonate (Entgegennahme unter gleichzeitiger Abschreibung)</w:t>
            </w:r>
            <w:r>
              <w:br/>
            </w:r>
          </w:p>
        </w:tc>
      </w:tr>
      <w:tr w:rsidR="00C83B6F" w:rsidRPr="00096F2C" w14:paraId="6436A72D" w14:textId="77777777" w:rsidTr="00C83B6F">
        <w:trPr>
          <w:cantSplit/>
        </w:trPr>
        <w:tc>
          <w:tcPr>
            <w:tcW w:w="1141" w:type="dxa"/>
          </w:tcPr>
          <w:p w14:paraId="206ED3D8" w14:textId="0121F507" w:rsidR="00C83B6F" w:rsidRPr="00096F2C" w:rsidRDefault="00C83B6F" w:rsidP="00490ABA">
            <w:pPr>
              <w:pStyle w:val="TabellentextGR0"/>
            </w:pPr>
            <w:r>
              <w:t>10</w:t>
            </w:r>
          </w:p>
        </w:tc>
        <w:tc>
          <w:tcPr>
            <w:tcW w:w="7675" w:type="dxa"/>
          </w:tcPr>
          <w:p w14:paraId="56C1CF32" w14:textId="1C4E138E" w:rsidR="00C83B6F" w:rsidRPr="00096F2C" w:rsidRDefault="00C83B6F" w:rsidP="00490ABA">
            <w:pPr>
              <w:pStyle w:val="TabellentextGR0"/>
            </w:pPr>
            <w:r>
              <w:t>(19.271) Interpellation Christoph Riner, SVP, Zeihen, vom 10. September 2019 betreffend Mindestpensum Arbeitsvertrag für eine Aufenthaltsbewilligung B  (Beantwortung)</w:t>
            </w:r>
            <w:r>
              <w:br/>
            </w:r>
          </w:p>
        </w:tc>
      </w:tr>
      <w:tr w:rsidR="00C83B6F" w:rsidRPr="00096F2C" w14:paraId="45244175" w14:textId="77777777" w:rsidTr="00C83B6F">
        <w:trPr>
          <w:cantSplit/>
        </w:trPr>
        <w:tc>
          <w:tcPr>
            <w:tcW w:w="1141" w:type="dxa"/>
          </w:tcPr>
          <w:p w14:paraId="382A1DA1" w14:textId="70454AAD" w:rsidR="00C83B6F" w:rsidRPr="00096F2C" w:rsidRDefault="00C83B6F" w:rsidP="00490ABA">
            <w:pPr>
              <w:pStyle w:val="TabellentextGR0"/>
            </w:pPr>
            <w:r>
              <w:t>11</w:t>
            </w:r>
          </w:p>
        </w:tc>
        <w:tc>
          <w:tcPr>
            <w:tcW w:w="7675" w:type="dxa"/>
          </w:tcPr>
          <w:p w14:paraId="42BF6F79" w14:textId="1ED953E0" w:rsidR="00C83B6F" w:rsidRPr="00096F2C" w:rsidRDefault="00C83B6F" w:rsidP="00490ABA">
            <w:pPr>
              <w:pStyle w:val="TabellentextGR0"/>
            </w:pPr>
            <w:r>
              <w:t>(19.367) Interpellation Andreas Fischer Bargetzi, Grüne, Möhlin (Sprecher), Viviane Hösli, SP, Zofingen, Kim Schweri, Grüne, Untersiggenthal, und Florian Vock, SP, Baden, vom 3. Dezember 2019 betreffend Situation der sogenannten Gig-Economy im Aargau (Beantwortung)</w:t>
            </w:r>
            <w:r>
              <w:br/>
            </w:r>
          </w:p>
        </w:tc>
      </w:tr>
      <w:tr w:rsidR="00C83B6F" w:rsidRPr="00096F2C" w14:paraId="6FD7BA2C" w14:textId="77777777" w:rsidTr="00C83B6F">
        <w:trPr>
          <w:cantSplit/>
        </w:trPr>
        <w:tc>
          <w:tcPr>
            <w:tcW w:w="1141" w:type="dxa"/>
          </w:tcPr>
          <w:p w14:paraId="40EA8643" w14:textId="1F7CD727" w:rsidR="00C83B6F" w:rsidRPr="00096F2C" w:rsidRDefault="00C83B6F" w:rsidP="00490ABA">
            <w:pPr>
              <w:pStyle w:val="TabellentextGR0"/>
            </w:pPr>
            <w:r>
              <w:t>12</w:t>
            </w:r>
          </w:p>
        </w:tc>
        <w:tc>
          <w:tcPr>
            <w:tcW w:w="7675" w:type="dxa"/>
          </w:tcPr>
          <w:p w14:paraId="002D95C8" w14:textId="673E84E2" w:rsidR="00C83B6F" w:rsidRPr="00096F2C" w:rsidRDefault="00C83B6F" w:rsidP="00490ABA">
            <w:pPr>
              <w:pStyle w:val="TabellentextGR0"/>
            </w:pPr>
            <w:r>
              <w:t>(19.283) Interpellation Silvan Hilfiker, FDP, Oberlunkhofen (Sprecher), und Marianne Binder-Keller, CVP, Baden, vom 17. September 2019 betreffend Rückreise von Asylsuchenden in ihre Herkunftsländer (Beantwortung)</w:t>
            </w:r>
            <w:r>
              <w:br/>
            </w:r>
          </w:p>
        </w:tc>
      </w:tr>
      <w:tr w:rsidR="00C83B6F" w:rsidRPr="00096F2C" w14:paraId="65EEDAE4" w14:textId="77777777" w:rsidTr="00C83B6F">
        <w:trPr>
          <w:cantSplit/>
        </w:trPr>
        <w:tc>
          <w:tcPr>
            <w:tcW w:w="1141" w:type="dxa"/>
          </w:tcPr>
          <w:p w14:paraId="58565318" w14:textId="12C81E74" w:rsidR="00C83B6F" w:rsidRPr="00096F2C" w:rsidRDefault="00C83B6F" w:rsidP="00490ABA">
            <w:pPr>
              <w:pStyle w:val="TabellentextGR0"/>
            </w:pPr>
            <w:r>
              <w:lastRenderedPageBreak/>
              <w:t>13</w:t>
            </w:r>
          </w:p>
        </w:tc>
        <w:tc>
          <w:tcPr>
            <w:tcW w:w="7675" w:type="dxa"/>
          </w:tcPr>
          <w:p w14:paraId="02BE9F38" w14:textId="20EFE647" w:rsidR="00C83B6F" w:rsidRPr="00096F2C" w:rsidRDefault="00C83B6F" w:rsidP="00490ABA">
            <w:pPr>
              <w:pStyle w:val="TabellentextGR0"/>
            </w:pPr>
            <w:r>
              <w:t>(19.103) Interpellation Nicole Müller-Boder, SVP, Buttwil, vom 7. Mai 2019 betreffend Ausschaffung von W. A. nach neuem Entscheid im Schweizerischen Parlament (Beantwortung)</w:t>
            </w:r>
            <w:r>
              <w:br/>
            </w:r>
          </w:p>
        </w:tc>
      </w:tr>
      <w:tr w:rsidR="00C83B6F" w:rsidRPr="00096F2C" w14:paraId="0AB8D75B" w14:textId="77777777" w:rsidTr="00C83B6F">
        <w:trPr>
          <w:cantSplit/>
        </w:trPr>
        <w:tc>
          <w:tcPr>
            <w:tcW w:w="1141" w:type="dxa"/>
          </w:tcPr>
          <w:p w14:paraId="55E50F2A" w14:textId="3E3D15DF" w:rsidR="00C83B6F" w:rsidRPr="00096F2C" w:rsidRDefault="00C83B6F" w:rsidP="00490ABA">
            <w:pPr>
              <w:pStyle w:val="TabellentextGR0"/>
            </w:pPr>
            <w:r>
              <w:t>14</w:t>
            </w:r>
          </w:p>
        </w:tc>
        <w:tc>
          <w:tcPr>
            <w:tcW w:w="7675" w:type="dxa"/>
          </w:tcPr>
          <w:p w14:paraId="4F83B4B8" w14:textId="49D7864A" w:rsidR="00C83B6F" w:rsidRPr="00096F2C" w:rsidRDefault="00C83B6F" w:rsidP="00490ABA">
            <w:pPr>
              <w:pStyle w:val="TabellentextGR0"/>
            </w:pPr>
            <w:r>
              <w:t>(20.11) Interpellation David Burgherr, SP, Lengnau (Sprecher), Roland Agustoni, GLP, Rheinfelden, Andre Rotzetter, CVP, Buchs, Maya Bally Frehner, BDP, Hendschiken, Sabine Sutter-Suter, CVP, Lenzburg, Dr. Severin Lüscher, Grüne, Schöftland, Antoinette Eckert, FDP, Wettingen, Karin Koch Wick, CVP, Bremgarten, und Marco Hardmeier, SP, Aarau, vom 7. Januar 2020 betreffend Parkfelder für Menschen mit einer Gehbehinderung (Beantwortung)</w:t>
            </w:r>
            <w:r>
              <w:br/>
            </w:r>
          </w:p>
        </w:tc>
      </w:tr>
      <w:tr w:rsidR="00C83B6F" w:rsidRPr="00096F2C" w14:paraId="777A02D9" w14:textId="77777777" w:rsidTr="00C83B6F">
        <w:trPr>
          <w:cantSplit/>
        </w:trPr>
        <w:tc>
          <w:tcPr>
            <w:tcW w:w="1141" w:type="dxa"/>
          </w:tcPr>
          <w:p w14:paraId="1522ECA4" w14:textId="1DCA6D47" w:rsidR="00C83B6F" w:rsidRPr="00096F2C" w:rsidRDefault="00C83B6F" w:rsidP="00490ABA">
            <w:pPr>
              <w:pStyle w:val="TabellentextGR0"/>
            </w:pPr>
            <w:r>
              <w:t>15</w:t>
            </w:r>
          </w:p>
        </w:tc>
        <w:tc>
          <w:tcPr>
            <w:tcW w:w="7675" w:type="dxa"/>
          </w:tcPr>
          <w:p w14:paraId="77DD14F5" w14:textId="354F7DBA" w:rsidR="00C83B6F" w:rsidRPr="00096F2C" w:rsidRDefault="00C83B6F" w:rsidP="00490ABA">
            <w:pPr>
              <w:pStyle w:val="TabellentextGR0"/>
            </w:pPr>
            <w:r>
              <w:t>(20.12) Motion Dr. Lukas Pfisterer, FDP, Aarau, vom 7. Januar 2020 betreffend Anpassung der Unterschriftenzahl für Initiativen und Referenden auf Kantons- und Gemeindeebene (Entgegennahme mit Erklärung)</w:t>
            </w:r>
            <w:r>
              <w:br/>
            </w:r>
          </w:p>
        </w:tc>
      </w:tr>
      <w:tr w:rsidR="00C83B6F" w:rsidRPr="00096F2C" w14:paraId="16F6D06B" w14:textId="77777777" w:rsidTr="00C83B6F">
        <w:trPr>
          <w:cantSplit/>
        </w:trPr>
        <w:tc>
          <w:tcPr>
            <w:tcW w:w="1141" w:type="dxa"/>
          </w:tcPr>
          <w:p w14:paraId="63B1C4DE" w14:textId="098A519A" w:rsidR="00C83B6F" w:rsidRPr="00096F2C" w:rsidRDefault="00C83B6F" w:rsidP="00490ABA">
            <w:pPr>
              <w:pStyle w:val="TabellentextGR0"/>
            </w:pPr>
            <w:r>
              <w:t>16</w:t>
            </w:r>
          </w:p>
        </w:tc>
        <w:tc>
          <w:tcPr>
            <w:tcW w:w="7675" w:type="dxa"/>
          </w:tcPr>
          <w:p w14:paraId="35DA68E4" w14:textId="60F4C168" w:rsidR="00C83B6F" w:rsidRPr="00096F2C" w:rsidRDefault="00C83B6F" w:rsidP="00490ABA">
            <w:pPr>
              <w:pStyle w:val="TabellentextGR0"/>
            </w:pPr>
            <w:r>
              <w:t>(20.58) Motion Suzanne Marclay-Merz, FDP, Aarau (Sprecherin), Kim Schweri, Grüne, Untersiggenthal, Franziska Stenico-Goldschmid, CVP, Beinwil, Renata Siegrist-Bachmann, GLP, Zofingen, Barbara Portmann-Müller, GLP, Lenzburg, Gertrud Häseli, Grüne, Wittnau, Lea Schmidmeister, SP, Wettingen, Marco Hardmeier, SP, Aarau, und Silvia Dell'Aquila, SP, Aarau, vom 3. März 2020 betreffend Schaffung einer gesetzlichen Grundlage für die Stellvertretungsmöglichkeit in den Einwohnerräten (Entgegennahme mit Erklärung)</w:t>
            </w:r>
            <w:r>
              <w:br/>
            </w:r>
          </w:p>
        </w:tc>
      </w:tr>
      <w:tr w:rsidR="00C83B6F" w:rsidRPr="00096F2C" w14:paraId="0C682AFE" w14:textId="77777777" w:rsidTr="00C83B6F">
        <w:trPr>
          <w:cantSplit/>
        </w:trPr>
        <w:tc>
          <w:tcPr>
            <w:tcW w:w="1141" w:type="dxa"/>
          </w:tcPr>
          <w:p w14:paraId="79C13181" w14:textId="2C748EB3" w:rsidR="00C83B6F" w:rsidRPr="00096F2C" w:rsidRDefault="00C83B6F" w:rsidP="00490ABA">
            <w:pPr>
              <w:pStyle w:val="TabellentextGR0"/>
            </w:pPr>
            <w:r>
              <w:t>17</w:t>
            </w:r>
          </w:p>
        </w:tc>
        <w:tc>
          <w:tcPr>
            <w:tcW w:w="7675" w:type="dxa"/>
          </w:tcPr>
          <w:p w14:paraId="03952990" w14:textId="008FD1E4" w:rsidR="00C83B6F" w:rsidRPr="00096F2C" w:rsidRDefault="00C83B6F" w:rsidP="00490ABA">
            <w:pPr>
              <w:pStyle w:val="TabellentextGR0"/>
            </w:pPr>
            <w:r>
              <w:t>(20.52) Interpellation Vreni Friker-Kaspar, SVP, Oberentfelden, vom 3. März 2020 betreffend Notkommunikationskonzept Kanton Aargau (Beantwortung)</w:t>
            </w:r>
            <w:r>
              <w:br/>
            </w:r>
          </w:p>
        </w:tc>
      </w:tr>
      <w:tr w:rsidR="00C83B6F" w:rsidRPr="00096F2C" w14:paraId="1ACEF9D6" w14:textId="77777777" w:rsidTr="00C83B6F">
        <w:trPr>
          <w:cantSplit/>
        </w:trPr>
        <w:tc>
          <w:tcPr>
            <w:tcW w:w="1141" w:type="dxa"/>
          </w:tcPr>
          <w:p w14:paraId="07A2DAAE" w14:textId="75220D30" w:rsidR="00C83B6F" w:rsidRPr="00C83B6F" w:rsidRDefault="00C83B6F" w:rsidP="00490ABA">
            <w:pPr>
              <w:pStyle w:val="TabellentextGR0"/>
              <w:rPr>
                <w:b/>
              </w:rPr>
            </w:pPr>
            <w:r>
              <w:rPr>
                <w:b/>
              </w:rPr>
              <w:t>VI</w:t>
            </w:r>
          </w:p>
        </w:tc>
        <w:tc>
          <w:tcPr>
            <w:tcW w:w="7675" w:type="dxa"/>
          </w:tcPr>
          <w:p w14:paraId="0DAC01D5" w14:textId="1A04CA40" w:rsidR="00C83B6F" w:rsidRPr="00C83B6F" w:rsidRDefault="00C83B6F" w:rsidP="00490ABA">
            <w:pPr>
              <w:pStyle w:val="TabellentextGR0"/>
              <w:rPr>
                <w:b/>
              </w:rPr>
            </w:pPr>
            <w:r w:rsidRPr="00C83B6F">
              <w:rPr>
                <w:b/>
              </w:rPr>
              <w:t>Departement Finanzen und Ressourcen</w:t>
            </w:r>
          </w:p>
        </w:tc>
      </w:tr>
      <w:tr w:rsidR="00C83B6F" w:rsidRPr="00096F2C" w14:paraId="04CB4323" w14:textId="77777777" w:rsidTr="00C83B6F">
        <w:trPr>
          <w:cantSplit/>
        </w:trPr>
        <w:tc>
          <w:tcPr>
            <w:tcW w:w="1141" w:type="dxa"/>
          </w:tcPr>
          <w:p w14:paraId="2AAA24E8" w14:textId="1819268B" w:rsidR="00C83B6F" w:rsidRPr="00096F2C" w:rsidRDefault="00C83B6F" w:rsidP="00490ABA">
            <w:pPr>
              <w:pStyle w:val="TabellentextGR0"/>
            </w:pPr>
            <w:r>
              <w:t>18</w:t>
            </w:r>
          </w:p>
        </w:tc>
        <w:tc>
          <w:tcPr>
            <w:tcW w:w="7675" w:type="dxa"/>
          </w:tcPr>
          <w:p w14:paraId="5C56B0D8" w14:textId="77EA64BE" w:rsidR="00C83B6F" w:rsidRPr="00096F2C" w:rsidRDefault="00C83B6F" w:rsidP="00490ABA">
            <w:pPr>
              <w:pStyle w:val="TabellentextGR0"/>
            </w:pPr>
            <w:r>
              <w:t>(20.36) Verfassung des Kantons Aargau; Änderung; Geldspielgesetz des Kantons Aargau (GSG); Totalrevision; Bericht und Entwurf zur 2. Beratung</w:t>
            </w:r>
            <w:r>
              <w:br/>
              <w:t xml:space="preserve">(Referent VWA: Patrick Gosteli, Böttstein) </w:t>
            </w:r>
            <w:r>
              <w:br/>
              <w:t xml:space="preserve">a) Eintreten </w:t>
            </w:r>
            <w:r>
              <w:br/>
              <w:t>b) Detailberatung und Beschlussfassung</w:t>
            </w:r>
            <w:r>
              <w:br/>
            </w:r>
          </w:p>
        </w:tc>
      </w:tr>
      <w:tr w:rsidR="00C83B6F" w:rsidRPr="00096F2C" w14:paraId="11764A79" w14:textId="77777777" w:rsidTr="00C83B6F">
        <w:trPr>
          <w:cantSplit/>
        </w:trPr>
        <w:tc>
          <w:tcPr>
            <w:tcW w:w="1141" w:type="dxa"/>
          </w:tcPr>
          <w:p w14:paraId="60B810DC" w14:textId="26F68223" w:rsidR="00C83B6F" w:rsidRPr="00096F2C" w:rsidRDefault="00C83B6F" w:rsidP="00490ABA">
            <w:pPr>
              <w:pStyle w:val="TabellentextGR0"/>
            </w:pPr>
            <w:r>
              <w:t>19</w:t>
            </w:r>
          </w:p>
        </w:tc>
        <w:tc>
          <w:tcPr>
            <w:tcW w:w="7675" w:type="dxa"/>
          </w:tcPr>
          <w:p w14:paraId="106BC521" w14:textId="65EC5A32" w:rsidR="00C83B6F" w:rsidRPr="00096F2C" w:rsidRDefault="00C83B6F" w:rsidP="00490ABA">
            <w:pPr>
              <w:pStyle w:val="TabellentextGR0"/>
            </w:pPr>
            <w:r>
              <w:t>(20.131) Gesamtmelioration Ehrendingen; Verpflichtungskredit</w:t>
            </w:r>
            <w:r>
              <w:br/>
              <w:t xml:space="preserve">(Referent VWA: Patrick Gosteli, Böttstein) </w:t>
            </w:r>
            <w:r>
              <w:br/>
              <w:t xml:space="preserve">a) Eintreten </w:t>
            </w:r>
            <w:r>
              <w:br/>
              <w:t>b) Detailberatung und Beschlussfassung</w:t>
            </w:r>
            <w:r>
              <w:br/>
            </w: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19621B1" w:rsidR="00203028" w:rsidRDefault="00957F9C" w:rsidP="00203028">
            <w:pPr>
              <w:pStyle w:val="Unterschrift"/>
            </w:pPr>
            <w:r>
              <w:t>Edith Saner</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015DA9D4" w14:textId="5AB75298" w:rsidR="00C83B6F" w:rsidRDefault="00C83B6F" w:rsidP="00F47821">
      <w:pPr>
        <w:pStyle w:val="TabellentextGRfett"/>
        <w:rPr>
          <w:b w:val="0"/>
          <w:i/>
        </w:rPr>
      </w:pPr>
    </w:p>
    <w:p w14:paraId="45E87B2B" w14:textId="77777777" w:rsidR="005F6B56" w:rsidRPr="005F6B56" w:rsidRDefault="005F6B56" w:rsidP="005F6B56">
      <w:pPr>
        <w:pStyle w:val="TabellentextGR"/>
      </w:pPr>
      <w:bookmarkStart w:id="2" w:name="_GoBack"/>
      <w:bookmarkEnd w:id="2"/>
    </w:p>
    <w:p w14:paraId="61D5EC01" w14:textId="0E8BEADC" w:rsidR="00C83B6F" w:rsidRPr="005F6B56" w:rsidRDefault="00C83B6F" w:rsidP="00F47821">
      <w:pPr>
        <w:pStyle w:val="TabellentextGRfett"/>
        <w:rPr>
          <w:b w:val="0"/>
          <w:i/>
          <w:sz w:val="20"/>
          <w:szCs w:val="20"/>
        </w:rPr>
      </w:pPr>
      <w:r w:rsidRPr="005F6B56">
        <w:rPr>
          <w:b w:val="0"/>
          <w:i/>
          <w:sz w:val="20"/>
          <w:szCs w:val="20"/>
        </w:rPr>
        <w:t xml:space="preserve">Hinweis für </w:t>
      </w:r>
      <w:r w:rsidRPr="005F6B56">
        <w:rPr>
          <w:i/>
          <w:sz w:val="20"/>
          <w:szCs w:val="20"/>
        </w:rPr>
        <w:t>Besucherinnen und Besucher</w:t>
      </w:r>
      <w:r w:rsidR="00E037F1" w:rsidRPr="005F6B56">
        <w:rPr>
          <w:b w:val="0"/>
          <w:i/>
          <w:sz w:val="20"/>
          <w:szCs w:val="20"/>
        </w:rPr>
        <w:t xml:space="preserve"> der Grossratssitzung vom 30</w:t>
      </w:r>
      <w:r w:rsidRPr="005F6B56">
        <w:rPr>
          <w:b w:val="0"/>
          <w:i/>
          <w:sz w:val="20"/>
          <w:szCs w:val="20"/>
        </w:rPr>
        <w:t xml:space="preserve">. Juni 2020: </w:t>
      </w:r>
      <w:r w:rsidR="005F6B56">
        <w:rPr>
          <w:b w:val="0"/>
          <w:i/>
          <w:sz w:val="20"/>
          <w:szCs w:val="20"/>
        </w:rPr>
        <w:br/>
      </w:r>
      <w:r w:rsidRPr="005F6B56">
        <w:rPr>
          <w:b w:val="0"/>
          <w:i/>
          <w:sz w:val="20"/>
          <w:szCs w:val="20"/>
        </w:rPr>
        <w:t xml:space="preserve">Es ist eine Anmeldung erforderlich (www.ag.ch/grossrat). Die Besucherzahl ist beschränkt. Interessierte können alternativ wenige Stunden nach der Grossratssitzung das strukturierte und durchsuchbare </w:t>
      </w:r>
      <w:hyperlink r:id="rId10" w:anchor="/timeline" w:history="1">
        <w:r w:rsidRPr="005F6B56">
          <w:rPr>
            <w:rStyle w:val="Hyperlink"/>
            <w:b w:val="0"/>
            <w:i/>
            <w:color w:val="002060"/>
            <w:sz w:val="20"/>
            <w:szCs w:val="20"/>
            <w:u w:val="single"/>
          </w:rPr>
          <w:t>Audi</w:t>
        </w:r>
        <w:r w:rsidRPr="005F6B56">
          <w:rPr>
            <w:rStyle w:val="Hyperlink"/>
            <w:b w:val="0"/>
            <w:i/>
            <w:color w:val="002060"/>
            <w:sz w:val="20"/>
            <w:szCs w:val="20"/>
            <w:u w:val="single"/>
          </w:rPr>
          <w:t>oarchiv</w:t>
        </w:r>
      </w:hyperlink>
      <w:r w:rsidRPr="005F6B56">
        <w:rPr>
          <w:b w:val="0"/>
          <w:i/>
          <w:color w:val="002060"/>
          <w:sz w:val="20"/>
          <w:szCs w:val="20"/>
        </w:rPr>
        <w:t xml:space="preserve"> </w:t>
      </w:r>
      <w:r w:rsidRPr="005F6B56">
        <w:rPr>
          <w:b w:val="0"/>
          <w:i/>
          <w:sz w:val="20"/>
          <w:szCs w:val="20"/>
        </w:rPr>
        <w:t>nutzen.</w:t>
      </w:r>
    </w:p>
    <w:p w14:paraId="1A64CD98" w14:textId="77777777" w:rsidR="00C83B6F" w:rsidRPr="00C83B6F" w:rsidRDefault="00C83B6F" w:rsidP="00C83B6F">
      <w:pPr>
        <w:pStyle w:val="TabellentextGR"/>
      </w:pPr>
    </w:p>
    <w:p w14:paraId="7DBB44CF" w14:textId="7B7565F9"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3BBA8870" w:rsidR="001552AC" w:rsidRPr="007C5E77" w:rsidRDefault="00C83B6F" w:rsidP="00F47821">
            <w:pPr>
              <w:pStyle w:val="TabellentextGR"/>
            </w:pPr>
            <w:bookmarkStart w:id="3" w:name="TraktBlock3"/>
            <w:bookmarkEnd w:id="3"/>
            <w:r>
              <w:t>---</w:t>
            </w:r>
          </w:p>
        </w:tc>
        <w:tc>
          <w:tcPr>
            <w:tcW w:w="8024" w:type="dxa"/>
          </w:tcPr>
          <w:p w14:paraId="7DBB44D1" w14:textId="77777777" w:rsidR="001552AC" w:rsidRPr="007C5E77" w:rsidRDefault="001552AC" w:rsidP="00F47821">
            <w:pPr>
              <w:pStyle w:val="TabellentextGR"/>
            </w:pP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1"/>
        <w:gridCol w:w="7700"/>
        <w:gridCol w:w="137"/>
      </w:tblGrid>
      <w:tr w:rsidR="00C83B6F" w:rsidRPr="00096F2C" w14:paraId="111CE8EB" w14:textId="77777777" w:rsidTr="00C83B6F">
        <w:trPr>
          <w:gridAfter w:val="1"/>
          <w:wAfter w:w="137" w:type="dxa"/>
          <w:cantSplit/>
        </w:trPr>
        <w:tc>
          <w:tcPr>
            <w:tcW w:w="1121" w:type="dxa"/>
          </w:tcPr>
          <w:p w14:paraId="65D79CE7" w14:textId="77777777" w:rsidR="00C83B6F" w:rsidRPr="00C83B6F" w:rsidRDefault="00C83B6F" w:rsidP="00C83B6F">
            <w:pPr>
              <w:adjustRightInd/>
              <w:snapToGrid/>
              <w:spacing w:line="240" w:lineRule="auto"/>
              <w:rPr>
                <w:b/>
              </w:rPr>
            </w:pPr>
            <w:bookmarkStart w:id="4" w:name="TraktBlock4"/>
            <w:bookmarkEnd w:id="4"/>
          </w:p>
        </w:tc>
        <w:tc>
          <w:tcPr>
            <w:tcW w:w="7700" w:type="dxa"/>
          </w:tcPr>
          <w:p w14:paraId="1BAB2E53" w14:textId="605A644F" w:rsidR="00C83B6F" w:rsidRPr="00C83B6F" w:rsidRDefault="00C83B6F" w:rsidP="00490ABA">
            <w:pPr>
              <w:pStyle w:val="TabellentextGR0"/>
              <w:rPr>
                <w:b/>
              </w:rPr>
            </w:pPr>
            <w:r>
              <w:rPr>
                <w:b/>
              </w:rPr>
              <w:t>Landammann</w:t>
            </w:r>
          </w:p>
        </w:tc>
      </w:tr>
      <w:tr w:rsidR="00C83B6F" w:rsidRPr="00096F2C" w14:paraId="3A0C471C" w14:textId="77777777" w:rsidTr="00C83B6F">
        <w:trPr>
          <w:gridAfter w:val="1"/>
          <w:wAfter w:w="137" w:type="dxa"/>
          <w:cantSplit/>
        </w:trPr>
        <w:tc>
          <w:tcPr>
            <w:tcW w:w="1121" w:type="dxa"/>
          </w:tcPr>
          <w:p w14:paraId="0249432E" w14:textId="77777777" w:rsidR="00C83B6F" w:rsidRPr="00096F2C" w:rsidRDefault="00C83B6F" w:rsidP="00490ABA">
            <w:pPr>
              <w:pStyle w:val="TabellentextGR0"/>
            </w:pPr>
          </w:p>
        </w:tc>
        <w:tc>
          <w:tcPr>
            <w:tcW w:w="7700" w:type="dxa"/>
          </w:tcPr>
          <w:p w14:paraId="4FA2F7E1" w14:textId="51A82A09" w:rsidR="00C83B6F" w:rsidRPr="00096F2C" w:rsidRDefault="00C83B6F" w:rsidP="00490ABA">
            <w:pPr>
              <w:pStyle w:val="TabellentextGR0"/>
            </w:pPr>
            <w:r>
              <w:t>(20.89) Postulat der FDP-Fraktion (Sprecher Herbert H. Scholl, Zofingen) vom 12. Mai 2020 betreffend Aargauer Corona-Bericht 2020; Entgegennahme mit Erklärung</w:t>
            </w:r>
          </w:p>
        </w:tc>
      </w:tr>
      <w:tr w:rsidR="00C83B6F" w:rsidRPr="00096F2C" w14:paraId="2C381F4C" w14:textId="77777777" w:rsidTr="00C83B6F">
        <w:trPr>
          <w:gridAfter w:val="1"/>
          <w:wAfter w:w="137" w:type="dxa"/>
          <w:cantSplit/>
        </w:trPr>
        <w:tc>
          <w:tcPr>
            <w:tcW w:w="1121" w:type="dxa"/>
          </w:tcPr>
          <w:p w14:paraId="62587F44" w14:textId="77777777" w:rsidR="00C83B6F" w:rsidRPr="00C83B6F" w:rsidRDefault="00C83B6F" w:rsidP="00490ABA">
            <w:pPr>
              <w:pStyle w:val="TabellentextGR0"/>
              <w:rPr>
                <w:b/>
              </w:rPr>
            </w:pPr>
          </w:p>
        </w:tc>
        <w:tc>
          <w:tcPr>
            <w:tcW w:w="7700" w:type="dxa"/>
          </w:tcPr>
          <w:p w14:paraId="78172D77" w14:textId="778DC07C" w:rsidR="00C83B6F" w:rsidRPr="00C83B6F" w:rsidRDefault="00C83B6F" w:rsidP="00490ABA">
            <w:pPr>
              <w:pStyle w:val="TabellentextGR0"/>
              <w:rPr>
                <w:b/>
              </w:rPr>
            </w:pPr>
            <w:r>
              <w:rPr>
                <w:b/>
              </w:rPr>
              <w:t>Departement Volkswirtschaft und Inneres</w:t>
            </w:r>
          </w:p>
        </w:tc>
      </w:tr>
      <w:tr w:rsidR="00C83B6F" w:rsidRPr="00096F2C" w14:paraId="3607DD4B" w14:textId="77777777" w:rsidTr="00C83B6F">
        <w:trPr>
          <w:gridAfter w:val="1"/>
          <w:wAfter w:w="137" w:type="dxa"/>
          <w:cantSplit/>
        </w:trPr>
        <w:tc>
          <w:tcPr>
            <w:tcW w:w="1121" w:type="dxa"/>
          </w:tcPr>
          <w:p w14:paraId="1F6BE178" w14:textId="77777777" w:rsidR="00C83B6F" w:rsidRPr="00096F2C" w:rsidRDefault="00C83B6F" w:rsidP="00490ABA">
            <w:pPr>
              <w:pStyle w:val="TabellentextGR0"/>
            </w:pPr>
          </w:p>
        </w:tc>
        <w:tc>
          <w:tcPr>
            <w:tcW w:w="7700" w:type="dxa"/>
          </w:tcPr>
          <w:p w14:paraId="08B5804E" w14:textId="4BEFBD73" w:rsidR="00C83B6F" w:rsidRPr="00096F2C" w:rsidRDefault="00C83B6F" w:rsidP="00A27D95">
            <w:pPr>
              <w:pStyle w:val="TabellentextGR0"/>
            </w:pPr>
            <w:r>
              <w:t>(20.51) Postulat der SP-Fraktion (Sprecher Werner Erni, Möhlin) vom 3.</w:t>
            </w:r>
            <w:r w:rsidR="00A27D95">
              <w:t> </w:t>
            </w:r>
            <w:r>
              <w:t>März 2020 betreffend Beibehaltung des Einwohner-Bürgerrechts bei Gemeindefusionen; Entgegennahme mit Erklärung</w:t>
            </w:r>
          </w:p>
        </w:tc>
      </w:tr>
      <w:tr w:rsidR="00C83B6F" w:rsidRPr="00096F2C" w14:paraId="40C75A94" w14:textId="77777777" w:rsidTr="00C83B6F">
        <w:trPr>
          <w:gridAfter w:val="1"/>
          <w:wAfter w:w="137" w:type="dxa"/>
          <w:cantSplit/>
        </w:trPr>
        <w:tc>
          <w:tcPr>
            <w:tcW w:w="1121" w:type="dxa"/>
          </w:tcPr>
          <w:p w14:paraId="03BAB4D9" w14:textId="77777777" w:rsidR="00C83B6F" w:rsidRPr="00096F2C" w:rsidRDefault="00C83B6F" w:rsidP="00490ABA">
            <w:pPr>
              <w:pStyle w:val="TabellentextGR0"/>
            </w:pPr>
          </w:p>
        </w:tc>
        <w:tc>
          <w:tcPr>
            <w:tcW w:w="7700" w:type="dxa"/>
          </w:tcPr>
          <w:p w14:paraId="2CB898B6" w14:textId="75414ABD" w:rsidR="00C83B6F" w:rsidRPr="00096F2C" w:rsidRDefault="00C83B6F" w:rsidP="00490ABA">
            <w:pPr>
              <w:pStyle w:val="TabellentextGR0"/>
            </w:pPr>
            <w:r>
              <w:t xml:space="preserve">(19.368) Interpellation Dominik Peter, GLP, Bremgarten (Sprecher), Cécile Kohler, CVP, Lenzburg, </w:t>
            </w:r>
            <w:proofErr w:type="spellStart"/>
            <w:r>
              <w:t>Desirée</w:t>
            </w:r>
            <w:proofErr w:type="spellEnd"/>
            <w:r>
              <w:t xml:space="preserve"> Stutz, SVP, Möhlin, Karin Koch Wick, CVP, Bremgarten, Claudia Rohrer, SP, Rheinfelden, und Suzanne Marclay-Merz, FDP, Aarau, vom 3. Dezember 2019 betreffend faktische Beschränkung der Teilnehmerzahl an der Anwaltsprüfung; Beantwortung</w:t>
            </w:r>
          </w:p>
        </w:tc>
      </w:tr>
      <w:tr w:rsidR="00C83B6F" w:rsidRPr="00096F2C" w14:paraId="607C4378" w14:textId="77777777" w:rsidTr="00C83B6F">
        <w:trPr>
          <w:gridAfter w:val="1"/>
          <w:wAfter w:w="137" w:type="dxa"/>
          <w:cantSplit/>
        </w:trPr>
        <w:tc>
          <w:tcPr>
            <w:tcW w:w="1121" w:type="dxa"/>
          </w:tcPr>
          <w:p w14:paraId="36CA9C88" w14:textId="77777777" w:rsidR="00C83B6F" w:rsidRPr="00C83B6F" w:rsidRDefault="00C83B6F" w:rsidP="00490ABA">
            <w:pPr>
              <w:pStyle w:val="TabellentextGR0"/>
              <w:rPr>
                <w:b/>
              </w:rPr>
            </w:pPr>
          </w:p>
        </w:tc>
        <w:tc>
          <w:tcPr>
            <w:tcW w:w="7700" w:type="dxa"/>
          </w:tcPr>
          <w:p w14:paraId="15E3D558" w14:textId="715F96D3" w:rsidR="00C83B6F" w:rsidRPr="00C83B6F" w:rsidRDefault="00C83B6F" w:rsidP="00490ABA">
            <w:pPr>
              <w:pStyle w:val="TabellentextGR0"/>
              <w:rPr>
                <w:b/>
              </w:rPr>
            </w:pPr>
            <w:r>
              <w:rPr>
                <w:b/>
              </w:rPr>
              <w:t>Departement Bildung, Kultur und Sport</w:t>
            </w:r>
          </w:p>
        </w:tc>
      </w:tr>
      <w:tr w:rsidR="00C83B6F" w:rsidRPr="00096F2C" w14:paraId="753D259F" w14:textId="77777777" w:rsidTr="00C83B6F">
        <w:trPr>
          <w:gridAfter w:val="1"/>
          <w:wAfter w:w="137" w:type="dxa"/>
          <w:cantSplit/>
        </w:trPr>
        <w:tc>
          <w:tcPr>
            <w:tcW w:w="1121" w:type="dxa"/>
          </w:tcPr>
          <w:p w14:paraId="2E163F17" w14:textId="77777777" w:rsidR="00C83B6F" w:rsidRPr="00096F2C" w:rsidRDefault="00C83B6F" w:rsidP="00490ABA">
            <w:pPr>
              <w:pStyle w:val="TabellentextGR0"/>
            </w:pPr>
          </w:p>
        </w:tc>
        <w:tc>
          <w:tcPr>
            <w:tcW w:w="7700" w:type="dxa"/>
          </w:tcPr>
          <w:p w14:paraId="267F1B0A" w14:textId="556B2D68" w:rsidR="00C83B6F" w:rsidRPr="00096F2C" w:rsidRDefault="00C83B6F" w:rsidP="00490ABA">
            <w:pPr>
              <w:pStyle w:val="TabellentextGR0"/>
            </w:pPr>
            <w:r>
              <w:t>(19.291) Postulat der SP-Fraktion (Sprecher Manfred Dubach, Zofingen), der Fraktion der Grünen, der EVP-BDP-Fraktion, Jürg Baur, CVP, Brugg, und Dominik Peter, GLP, Bremgarten, vom 17. September 2019 betreffend Stellvertretungskosten für Weiterbildungen im Interesse des Arbeitgebers; Ablehnung</w:t>
            </w:r>
          </w:p>
        </w:tc>
      </w:tr>
      <w:tr w:rsidR="00C83B6F" w:rsidRPr="00096F2C" w14:paraId="23E3AD3F" w14:textId="77777777" w:rsidTr="00C83B6F">
        <w:trPr>
          <w:gridAfter w:val="1"/>
          <w:wAfter w:w="137" w:type="dxa"/>
          <w:cantSplit/>
        </w:trPr>
        <w:tc>
          <w:tcPr>
            <w:tcW w:w="1121" w:type="dxa"/>
          </w:tcPr>
          <w:p w14:paraId="05C05A49" w14:textId="77777777" w:rsidR="00C83B6F" w:rsidRPr="00096F2C" w:rsidRDefault="00C83B6F" w:rsidP="00490ABA">
            <w:pPr>
              <w:pStyle w:val="TabellentextGR0"/>
            </w:pPr>
          </w:p>
        </w:tc>
        <w:tc>
          <w:tcPr>
            <w:tcW w:w="7700" w:type="dxa"/>
          </w:tcPr>
          <w:p w14:paraId="3F546641" w14:textId="5E0F9969" w:rsidR="00C83B6F" w:rsidRPr="00096F2C" w:rsidRDefault="00C83B6F" w:rsidP="00490ABA">
            <w:pPr>
              <w:pStyle w:val="TabellentextGR0"/>
            </w:pPr>
            <w:r>
              <w:t xml:space="preserve">(20.62) Interpellation Simona Brizzi, SP, Ennetbaden, vom 3. März 2020 betreffend digitale Identität und Einführung von </w:t>
            </w:r>
            <w:proofErr w:type="spellStart"/>
            <w:r>
              <w:t>Edulog</w:t>
            </w:r>
            <w:proofErr w:type="spellEnd"/>
            <w:r>
              <w:t xml:space="preserve"> an der Volksschule und auf der Sekundarstufe II im Kanton Aargau; Beantwortung</w:t>
            </w:r>
          </w:p>
        </w:tc>
      </w:tr>
      <w:tr w:rsidR="00C83B6F" w:rsidRPr="00096F2C" w14:paraId="03D396D5" w14:textId="77777777" w:rsidTr="00C83B6F">
        <w:trPr>
          <w:gridAfter w:val="1"/>
          <w:wAfter w:w="137" w:type="dxa"/>
          <w:cantSplit/>
        </w:trPr>
        <w:tc>
          <w:tcPr>
            <w:tcW w:w="1121" w:type="dxa"/>
          </w:tcPr>
          <w:p w14:paraId="399D5475" w14:textId="77777777" w:rsidR="00C83B6F" w:rsidRPr="00096F2C" w:rsidRDefault="00C83B6F" w:rsidP="00490ABA">
            <w:pPr>
              <w:pStyle w:val="TabellentextGR0"/>
            </w:pPr>
          </w:p>
        </w:tc>
        <w:tc>
          <w:tcPr>
            <w:tcW w:w="7700" w:type="dxa"/>
          </w:tcPr>
          <w:p w14:paraId="63BDCFA3" w14:textId="7F7B59FB" w:rsidR="00C83B6F" w:rsidRPr="00096F2C" w:rsidRDefault="00C83B6F" w:rsidP="00490ABA">
            <w:pPr>
              <w:pStyle w:val="TabellentextGR0"/>
            </w:pPr>
            <w:r>
              <w:t>(20.53) Motion Bruno Rudolf, SVP, Reinach, vom 3. März 2020 betreffend "frühe Sprachförderung"; Ablehnung beziehungsweise Entgegennahme als Postulat</w:t>
            </w:r>
          </w:p>
        </w:tc>
      </w:tr>
      <w:tr w:rsidR="00C83B6F" w:rsidRPr="00096F2C" w14:paraId="238BFCCF" w14:textId="77777777" w:rsidTr="00C83B6F">
        <w:trPr>
          <w:gridAfter w:val="1"/>
          <w:wAfter w:w="137" w:type="dxa"/>
          <w:cantSplit/>
        </w:trPr>
        <w:tc>
          <w:tcPr>
            <w:tcW w:w="1121" w:type="dxa"/>
          </w:tcPr>
          <w:p w14:paraId="7FAAEC92" w14:textId="77777777" w:rsidR="00C83B6F" w:rsidRPr="00096F2C" w:rsidRDefault="00C83B6F" w:rsidP="00490ABA">
            <w:pPr>
              <w:pStyle w:val="TabellentextGR0"/>
            </w:pPr>
          </w:p>
        </w:tc>
        <w:tc>
          <w:tcPr>
            <w:tcW w:w="7700" w:type="dxa"/>
          </w:tcPr>
          <w:p w14:paraId="5B428F9A" w14:textId="01591459" w:rsidR="00C83B6F" w:rsidRPr="00096F2C" w:rsidRDefault="00C83B6F" w:rsidP="00490ABA">
            <w:pPr>
              <w:pStyle w:val="TabellentextGR0"/>
            </w:pPr>
            <w:r>
              <w:t>(20.54) Motion Alfons Kaufmann, CVP, Wallbach (Sprecher), T. Primault-Suter, SVP, Gipf-Oberfrick, S. Brizzi, SP, Ennetbaden, S. Freiermuth, FDP, Zofingen, R. Müri, Grüne, Baden, D. Peter, GLP, Bremgarten, M. Bally, BDP, Hendschiken, und S. Sutter, CVP, Lenzburg, vom 3. März 2020 betreffend Konzept und Massnahmen zur Förderung des Sprach- und Kulturaustausches für die Volksschule und die Sekundarstufe II (Berufsbildung und allgemeinbildende Schulen); Ablehnung beziehungsweise Entgegennahme als Postulat</w:t>
            </w:r>
          </w:p>
        </w:tc>
      </w:tr>
      <w:tr w:rsidR="00C83B6F" w:rsidRPr="00096F2C" w14:paraId="02EF8793" w14:textId="77777777" w:rsidTr="00C83B6F">
        <w:trPr>
          <w:gridAfter w:val="1"/>
          <w:wAfter w:w="137" w:type="dxa"/>
          <w:cantSplit/>
        </w:trPr>
        <w:tc>
          <w:tcPr>
            <w:tcW w:w="1121" w:type="dxa"/>
          </w:tcPr>
          <w:p w14:paraId="164646B6" w14:textId="77777777" w:rsidR="00C83B6F" w:rsidRPr="00C83B6F" w:rsidRDefault="00C83B6F" w:rsidP="00490ABA">
            <w:pPr>
              <w:pStyle w:val="TabellentextGR0"/>
              <w:rPr>
                <w:b/>
              </w:rPr>
            </w:pPr>
          </w:p>
        </w:tc>
        <w:tc>
          <w:tcPr>
            <w:tcW w:w="7700" w:type="dxa"/>
          </w:tcPr>
          <w:p w14:paraId="21137801" w14:textId="1ECB4115" w:rsidR="00C83B6F" w:rsidRPr="00C83B6F" w:rsidRDefault="00C83B6F" w:rsidP="00490ABA">
            <w:pPr>
              <w:pStyle w:val="TabellentextGR0"/>
              <w:rPr>
                <w:b/>
              </w:rPr>
            </w:pPr>
            <w:r>
              <w:rPr>
                <w:b/>
              </w:rPr>
              <w:t>Departement Gesundheit und Soziales</w:t>
            </w:r>
          </w:p>
        </w:tc>
      </w:tr>
      <w:tr w:rsidR="00C83B6F" w:rsidRPr="00096F2C" w14:paraId="24B73D74" w14:textId="77777777" w:rsidTr="00C83B6F">
        <w:trPr>
          <w:gridAfter w:val="1"/>
          <w:wAfter w:w="137" w:type="dxa"/>
          <w:cantSplit/>
        </w:trPr>
        <w:tc>
          <w:tcPr>
            <w:tcW w:w="1121" w:type="dxa"/>
          </w:tcPr>
          <w:p w14:paraId="71E81C47" w14:textId="77777777" w:rsidR="00C83B6F" w:rsidRPr="00096F2C" w:rsidRDefault="00C83B6F" w:rsidP="00490ABA">
            <w:pPr>
              <w:pStyle w:val="TabellentextGR0"/>
            </w:pPr>
          </w:p>
        </w:tc>
        <w:tc>
          <w:tcPr>
            <w:tcW w:w="7700" w:type="dxa"/>
          </w:tcPr>
          <w:p w14:paraId="7091CECB" w14:textId="3AE5F315" w:rsidR="00C83B6F" w:rsidRPr="00096F2C" w:rsidRDefault="00C83B6F" w:rsidP="00490ABA">
            <w:pPr>
              <w:pStyle w:val="TabellentextGR0"/>
            </w:pPr>
            <w:r>
              <w:t>(20.8) Motion der SP-Fraktion (Sprecherin Regula Dell'Anno-Doppler, Baden) vom 7. Januar 2020 betreffend Bericht 2020 zur Sozialplanung; Entgegennahme mit Erklärung</w:t>
            </w:r>
          </w:p>
        </w:tc>
      </w:tr>
      <w:tr w:rsidR="00C83B6F" w:rsidRPr="00096F2C" w14:paraId="5DC8CF38" w14:textId="77777777" w:rsidTr="00C83B6F">
        <w:trPr>
          <w:gridAfter w:val="1"/>
          <w:wAfter w:w="137" w:type="dxa"/>
          <w:cantSplit/>
        </w:trPr>
        <w:tc>
          <w:tcPr>
            <w:tcW w:w="1121" w:type="dxa"/>
          </w:tcPr>
          <w:p w14:paraId="1DEECE44" w14:textId="77777777" w:rsidR="00C83B6F" w:rsidRPr="00096F2C" w:rsidRDefault="00C83B6F" w:rsidP="00490ABA">
            <w:pPr>
              <w:pStyle w:val="TabellentextGR0"/>
            </w:pPr>
          </w:p>
        </w:tc>
        <w:tc>
          <w:tcPr>
            <w:tcW w:w="7700" w:type="dxa"/>
          </w:tcPr>
          <w:p w14:paraId="6D6BDB4B" w14:textId="266E4BED" w:rsidR="00C83B6F" w:rsidRPr="00096F2C" w:rsidRDefault="00C83B6F" w:rsidP="00490ABA">
            <w:pPr>
              <w:pStyle w:val="TabellentextGR0"/>
            </w:pPr>
            <w:r>
              <w:t xml:space="preserve">(20.57) Interpellation Rolf Jäggi, SVP, Egliswil (Sprecher), Roland Vogt, SVP, Wohlen und Roger Fessler, SVP, </w:t>
            </w:r>
            <w:proofErr w:type="spellStart"/>
            <w:r>
              <w:t>Mellingen</w:t>
            </w:r>
            <w:proofErr w:type="spellEnd"/>
            <w:r>
              <w:t xml:space="preserve"> vom 3. März 2020 betreffend Entwicklung der Langzeit-Sozialbezüger im Kanton Aargau; Beantwortung</w:t>
            </w:r>
          </w:p>
        </w:tc>
      </w:tr>
      <w:tr w:rsidR="00C83B6F" w:rsidRPr="00096F2C" w14:paraId="5AB877E5" w14:textId="77777777" w:rsidTr="00C83B6F">
        <w:trPr>
          <w:gridAfter w:val="1"/>
          <w:wAfter w:w="137" w:type="dxa"/>
          <w:cantSplit/>
        </w:trPr>
        <w:tc>
          <w:tcPr>
            <w:tcW w:w="1121" w:type="dxa"/>
          </w:tcPr>
          <w:p w14:paraId="1FB87C12" w14:textId="77777777" w:rsidR="00C83B6F" w:rsidRPr="00096F2C" w:rsidRDefault="00C83B6F" w:rsidP="00490ABA">
            <w:pPr>
              <w:pStyle w:val="TabellentextGR0"/>
            </w:pPr>
          </w:p>
        </w:tc>
        <w:tc>
          <w:tcPr>
            <w:tcW w:w="7700" w:type="dxa"/>
          </w:tcPr>
          <w:p w14:paraId="037C82F4" w14:textId="6D0C578D" w:rsidR="00C83B6F" w:rsidRPr="00096F2C" w:rsidRDefault="00C83B6F" w:rsidP="00490ABA">
            <w:pPr>
              <w:pStyle w:val="TabellentextGR0"/>
            </w:pPr>
            <w:r>
              <w:t>(20.42) Postulat Dr. Martina Sigg, FDP, Schinznach (Sprecherin), Dr. Severin Lüscher, Grüne, Schöftland, Dr. Ulrich Bürgi, FDP, Aarau, Dr. Jürg Knuchel, SP, Aarau, und Dr. Marcel Bruggisser, Aarau, vom 3. März 2020 betreffend Erstellung eines Konzeptes "Verbesserung der Überlebenswahrscheinlichkeit nach Kreislaufstillstand"; Entgegennahme mit Erklärung</w:t>
            </w:r>
          </w:p>
        </w:tc>
      </w:tr>
      <w:tr w:rsidR="00C83B6F" w:rsidRPr="00096F2C" w14:paraId="7A2C76E3" w14:textId="77777777" w:rsidTr="00C83B6F">
        <w:trPr>
          <w:gridAfter w:val="1"/>
          <w:wAfter w:w="137" w:type="dxa"/>
          <w:cantSplit/>
        </w:trPr>
        <w:tc>
          <w:tcPr>
            <w:tcW w:w="1121" w:type="dxa"/>
          </w:tcPr>
          <w:p w14:paraId="7F14A821" w14:textId="77777777" w:rsidR="00C83B6F" w:rsidRPr="00096F2C" w:rsidRDefault="00C83B6F" w:rsidP="00490ABA">
            <w:pPr>
              <w:pStyle w:val="TabellentextGR0"/>
            </w:pPr>
          </w:p>
        </w:tc>
        <w:tc>
          <w:tcPr>
            <w:tcW w:w="7700" w:type="dxa"/>
          </w:tcPr>
          <w:p w14:paraId="5682FCE3" w14:textId="19FAF258" w:rsidR="00C83B6F" w:rsidRPr="00096F2C" w:rsidRDefault="00C83B6F" w:rsidP="00490ABA">
            <w:pPr>
              <w:pStyle w:val="TabellentextGR0"/>
            </w:pPr>
            <w:r>
              <w:t xml:space="preserve">(20.45) Interpellation Christoph Riner, SVP, Zeihen, vom 3. März 2020 betreffend flächendeckenden Einsatz von First </w:t>
            </w:r>
            <w:proofErr w:type="spellStart"/>
            <w:r>
              <w:t>Respondern</w:t>
            </w:r>
            <w:proofErr w:type="spellEnd"/>
            <w:r>
              <w:t xml:space="preserve"> (geschulten Laien-Ersthelfern) bei einem Herz-Kreislauf-Still-stand; Beantwortung</w:t>
            </w:r>
          </w:p>
        </w:tc>
      </w:tr>
      <w:tr w:rsidR="00C83B6F" w:rsidRPr="00096F2C" w14:paraId="377312B1" w14:textId="77777777" w:rsidTr="00C83B6F">
        <w:trPr>
          <w:gridAfter w:val="1"/>
          <w:wAfter w:w="137" w:type="dxa"/>
          <w:cantSplit/>
        </w:trPr>
        <w:tc>
          <w:tcPr>
            <w:tcW w:w="1121" w:type="dxa"/>
          </w:tcPr>
          <w:p w14:paraId="66AF01A9" w14:textId="77777777" w:rsidR="00C83B6F" w:rsidRPr="00096F2C" w:rsidRDefault="00C83B6F" w:rsidP="00490ABA">
            <w:pPr>
              <w:pStyle w:val="TabellentextGR0"/>
            </w:pPr>
          </w:p>
        </w:tc>
        <w:tc>
          <w:tcPr>
            <w:tcW w:w="7700" w:type="dxa"/>
          </w:tcPr>
          <w:p w14:paraId="62DF9C11" w14:textId="1FFC83E6" w:rsidR="00C83B6F" w:rsidRPr="00096F2C" w:rsidRDefault="00C83B6F" w:rsidP="00490ABA">
            <w:pPr>
              <w:pStyle w:val="TabellentextGR0"/>
            </w:pPr>
            <w:r>
              <w:t>(20.48) Postulat Dr. Titus Meier, FDP, Brugg (Sprecher), Vreni Friker, SVP, Oberentfelden, und Michael Wetzel, CVP, Ennetbaden, vom 3. März 2020 betreffend Aktualisierung der kantonalen Gefährdungsanalyse; Entgegennahme mit Erklärung</w:t>
            </w:r>
          </w:p>
        </w:tc>
      </w:tr>
      <w:tr w:rsidR="00C83B6F" w:rsidRPr="00096F2C" w14:paraId="63E67EE1" w14:textId="77777777" w:rsidTr="00C83B6F">
        <w:trPr>
          <w:gridAfter w:val="1"/>
          <w:wAfter w:w="137" w:type="dxa"/>
          <w:cantSplit/>
        </w:trPr>
        <w:tc>
          <w:tcPr>
            <w:tcW w:w="1121" w:type="dxa"/>
          </w:tcPr>
          <w:p w14:paraId="3B65AD7C" w14:textId="77777777" w:rsidR="00C83B6F" w:rsidRPr="00096F2C" w:rsidRDefault="00C83B6F" w:rsidP="00490ABA">
            <w:pPr>
              <w:pStyle w:val="TabellentextGR0"/>
            </w:pPr>
          </w:p>
        </w:tc>
        <w:tc>
          <w:tcPr>
            <w:tcW w:w="7700" w:type="dxa"/>
          </w:tcPr>
          <w:p w14:paraId="46BD36A7" w14:textId="2066B691" w:rsidR="00C83B6F" w:rsidRPr="00096F2C" w:rsidRDefault="00C83B6F" w:rsidP="00490ABA">
            <w:pPr>
              <w:pStyle w:val="TabellentextGR0"/>
            </w:pPr>
            <w:r>
              <w:t>(20.47) Interpellation der SP-Fraktion (Sprecherin Lea Schmidmeister, Wettingen) vom 3. März 2020 betreffend Situation von geflüchteten Frauen und Mädchen im Kanton Aargau; Beantwortung</w:t>
            </w:r>
          </w:p>
        </w:tc>
      </w:tr>
      <w:tr w:rsidR="00C83B6F" w:rsidRPr="00096F2C" w14:paraId="5C2D4E84" w14:textId="77777777" w:rsidTr="00C83B6F">
        <w:trPr>
          <w:gridAfter w:val="1"/>
          <w:wAfter w:w="137" w:type="dxa"/>
          <w:cantSplit/>
        </w:trPr>
        <w:tc>
          <w:tcPr>
            <w:tcW w:w="1121" w:type="dxa"/>
          </w:tcPr>
          <w:p w14:paraId="7AC8C181" w14:textId="77777777" w:rsidR="00C83B6F" w:rsidRPr="00096F2C" w:rsidRDefault="00C83B6F" w:rsidP="00490ABA">
            <w:pPr>
              <w:pStyle w:val="TabellentextGR0"/>
            </w:pPr>
          </w:p>
        </w:tc>
        <w:tc>
          <w:tcPr>
            <w:tcW w:w="7700" w:type="dxa"/>
          </w:tcPr>
          <w:p w14:paraId="02B45BAB" w14:textId="6280B349" w:rsidR="00C83B6F" w:rsidRPr="00096F2C" w:rsidRDefault="00C83B6F" w:rsidP="00490ABA">
            <w:pPr>
              <w:pStyle w:val="TabellentextGR0"/>
            </w:pPr>
            <w:r>
              <w:t>(20.43) Motion Harry Lütolf, CVP, Wohlen (Sprecher), Cécile Kohler, CVP, Lenzburg, und Sabine Sutter-Suter, CVP, Lenzburg, vom 3. März 2020 betreffend Anstossfinanzierung durch den Kanton zwecks Eröffnung einer Kinderarztpraxis in Wohlen und in anderen aargauischen Regionen in Fällen einer ausgewiesenen Unterversorgung; Ablehnung beziehungsweise Entgegennahme als Postulat</w:t>
            </w:r>
          </w:p>
        </w:tc>
      </w:tr>
      <w:tr w:rsidR="00C83B6F" w:rsidRPr="00096F2C" w14:paraId="0F8C4492" w14:textId="77777777" w:rsidTr="00C83B6F">
        <w:trPr>
          <w:gridAfter w:val="1"/>
          <w:wAfter w:w="137" w:type="dxa"/>
          <w:cantSplit/>
        </w:trPr>
        <w:tc>
          <w:tcPr>
            <w:tcW w:w="1121" w:type="dxa"/>
          </w:tcPr>
          <w:p w14:paraId="65A66EF3" w14:textId="77777777" w:rsidR="00C83B6F" w:rsidRPr="00C83B6F" w:rsidRDefault="00C83B6F" w:rsidP="00490ABA">
            <w:pPr>
              <w:pStyle w:val="TabellentextGR0"/>
              <w:rPr>
                <w:b/>
              </w:rPr>
            </w:pPr>
          </w:p>
        </w:tc>
        <w:tc>
          <w:tcPr>
            <w:tcW w:w="7700" w:type="dxa"/>
          </w:tcPr>
          <w:p w14:paraId="3CFB4B80" w14:textId="1BEB699F" w:rsidR="00C83B6F" w:rsidRPr="00C83B6F" w:rsidRDefault="00C83B6F" w:rsidP="00490ABA">
            <w:pPr>
              <w:pStyle w:val="TabellentextGR0"/>
              <w:rPr>
                <w:b/>
              </w:rPr>
            </w:pPr>
            <w:r>
              <w:rPr>
                <w:b/>
              </w:rPr>
              <w:t>Departement Bau, Verkehr und Umwelt</w:t>
            </w:r>
          </w:p>
        </w:tc>
      </w:tr>
      <w:tr w:rsidR="00C83B6F" w:rsidRPr="00096F2C" w14:paraId="0E8A2524" w14:textId="77777777" w:rsidTr="00C83B6F">
        <w:trPr>
          <w:gridAfter w:val="1"/>
          <w:wAfter w:w="137" w:type="dxa"/>
          <w:cantSplit/>
        </w:trPr>
        <w:tc>
          <w:tcPr>
            <w:tcW w:w="1121" w:type="dxa"/>
          </w:tcPr>
          <w:p w14:paraId="36641262" w14:textId="77777777" w:rsidR="00C83B6F" w:rsidRPr="00096F2C" w:rsidRDefault="00C83B6F" w:rsidP="00490ABA">
            <w:pPr>
              <w:pStyle w:val="TabellentextGR0"/>
            </w:pPr>
          </w:p>
        </w:tc>
        <w:tc>
          <w:tcPr>
            <w:tcW w:w="7700" w:type="dxa"/>
          </w:tcPr>
          <w:p w14:paraId="382214F1" w14:textId="7323176A" w:rsidR="00C83B6F" w:rsidRPr="00096F2C" w:rsidRDefault="00C83B6F" w:rsidP="00490ABA">
            <w:pPr>
              <w:pStyle w:val="TabellentextGR0"/>
            </w:pPr>
            <w:r>
              <w:t xml:space="preserve">(19.261) Motion Uriel Seibert, EVP, Schöftland (Sprecher), Maurus Kaufmann, Grüne, Seon, Ralf Bucher, CVP, Mühlau, Martin Brügger, SP, Brugg, Barbara Portmann-Müller, GLP, Lenzburg, und Hans-Ruedi Hottiger, parteilos, Zofingen, vom 3. September 2019 betreffend Aufnahme des Ziels "Reduktion des CO2-Ausstosses" in die Mobilitätsstrategie </w:t>
            </w:r>
            <w:proofErr w:type="spellStart"/>
            <w:r>
              <w:t>mobilitätAARGAU</w:t>
            </w:r>
            <w:proofErr w:type="spellEnd"/>
            <w:r>
              <w:t>; Ablehnung</w:t>
            </w:r>
          </w:p>
        </w:tc>
      </w:tr>
      <w:tr w:rsidR="00C83B6F" w:rsidRPr="00096F2C" w14:paraId="6B67D7A1" w14:textId="77777777" w:rsidTr="00C83B6F">
        <w:trPr>
          <w:gridAfter w:val="1"/>
          <w:wAfter w:w="137" w:type="dxa"/>
          <w:cantSplit/>
        </w:trPr>
        <w:tc>
          <w:tcPr>
            <w:tcW w:w="1121" w:type="dxa"/>
          </w:tcPr>
          <w:p w14:paraId="6E5BC7E7" w14:textId="77777777" w:rsidR="00C83B6F" w:rsidRPr="00096F2C" w:rsidRDefault="00C83B6F" w:rsidP="00490ABA">
            <w:pPr>
              <w:pStyle w:val="TabellentextGR0"/>
            </w:pPr>
          </w:p>
        </w:tc>
        <w:tc>
          <w:tcPr>
            <w:tcW w:w="7700" w:type="dxa"/>
          </w:tcPr>
          <w:p w14:paraId="5210D929" w14:textId="787937D7" w:rsidR="00C83B6F" w:rsidRPr="00096F2C" w:rsidRDefault="00C83B6F" w:rsidP="00490ABA">
            <w:pPr>
              <w:pStyle w:val="TabellentextGR0"/>
            </w:pPr>
            <w:r>
              <w:t xml:space="preserve">(19.312) Postulat Andreas Meier, CVP, Klingnau (Sprecher), René Huber, CVP, Leuggern, Werner Müller, CVP, Wittnau, Alfons Paul Kaufmann, CVP, Wallbach, und Marianne Binder-Keller, CVP, Baden, vom 5. November 2019 betreffend Wiedereinführung einer </w:t>
            </w:r>
            <w:proofErr w:type="spellStart"/>
            <w:r>
              <w:t>lnterregio</w:t>
            </w:r>
            <w:proofErr w:type="spellEnd"/>
            <w:r>
              <w:t>-Bahnverbindung von Winterthur nach Basel; Ablehnung</w:t>
            </w:r>
          </w:p>
        </w:tc>
      </w:tr>
      <w:tr w:rsidR="00C83B6F" w:rsidRPr="00096F2C" w14:paraId="481D61E2" w14:textId="77777777" w:rsidTr="00C83B6F">
        <w:trPr>
          <w:gridAfter w:val="1"/>
          <w:wAfter w:w="137" w:type="dxa"/>
          <w:cantSplit/>
        </w:trPr>
        <w:tc>
          <w:tcPr>
            <w:tcW w:w="1121" w:type="dxa"/>
          </w:tcPr>
          <w:p w14:paraId="46FE6A92" w14:textId="77777777" w:rsidR="00C83B6F" w:rsidRPr="00096F2C" w:rsidRDefault="00C83B6F" w:rsidP="00490ABA">
            <w:pPr>
              <w:pStyle w:val="TabellentextGR0"/>
            </w:pPr>
          </w:p>
        </w:tc>
        <w:tc>
          <w:tcPr>
            <w:tcW w:w="7700" w:type="dxa"/>
          </w:tcPr>
          <w:p w14:paraId="294B4832" w14:textId="1198F0CF" w:rsidR="00C83B6F" w:rsidRPr="00096F2C" w:rsidRDefault="00C83B6F" w:rsidP="00490ABA">
            <w:pPr>
              <w:pStyle w:val="TabellentextGR0"/>
            </w:pPr>
            <w:r>
              <w:t>(20.6) Interpellation Uriel Seibert, EVP, Schöftland (Sprecher), Maurus Kaufmann, Grüne, Seon, Sabine Sutter-Suter, CVP, Lenzburg, und Gertrud Häseli, Grüne, Wittnau, vom 7. Januar 2020 betreffend Kostenverteilung zwischen Gemeinden und Kanton beim Strassenbau; Beantwortung</w:t>
            </w:r>
          </w:p>
        </w:tc>
      </w:tr>
      <w:tr w:rsidR="00C83B6F" w:rsidRPr="00096F2C" w14:paraId="3153B13A" w14:textId="77777777" w:rsidTr="00C83B6F">
        <w:trPr>
          <w:gridAfter w:val="1"/>
          <w:wAfter w:w="137" w:type="dxa"/>
          <w:cantSplit/>
        </w:trPr>
        <w:tc>
          <w:tcPr>
            <w:tcW w:w="1121" w:type="dxa"/>
          </w:tcPr>
          <w:p w14:paraId="1685EF59" w14:textId="77777777" w:rsidR="00C83B6F" w:rsidRPr="00096F2C" w:rsidRDefault="00C83B6F" w:rsidP="00490ABA">
            <w:pPr>
              <w:pStyle w:val="TabellentextGR0"/>
            </w:pPr>
          </w:p>
        </w:tc>
        <w:tc>
          <w:tcPr>
            <w:tcW w:w="7700" w:type="dxa"/>
          </w:tcPr>
          <w:p w14:paraId="2B3BD47E" w14:textId="39BCB8F7" w:rsidR="00C83B6F" w:rsidRPr="00096F2C" w:rsidRDefault="00C83B6F" w:rsidP="00490ABA">
            <w:pPr>
              <w:pStyle w:val="TabellentextGR0"/>
            </w:pPr>
            <w:r>
              <w:t xml:space="preserve">(20.50) Interpellation Manuel Tinner, SVP, Döttingen (Sprecher), Patrick Gosteli, SVP, Böttstein, und Hansjörg Erne, SVP, Leuggern, vom 3. März 2020 betreffend Entwicklung der Insel </w:t>
            </w:r>
            <w:proofErr w:type="spellStart"/>
            <w:r>
              <w:t>Beznau</w:t>
            </w:r>
            <w:proofErr w:type="spellEnd"/>
            <w:r>
              <w:t xml:space="preserve"> und der Folgen oder Chancen nach Ausserbetriebnahme des Kernkraftwerks </w:t>
            </w:r>
            <w:proofErr w:type="spellStart"/>
            <w:r>
              <w:t>Beznau</w:t>
            </w:r>
            <w:proofErr w:type="spellEnd"/>
            <w:r>
              <w:t xml:space="preserve"> für die Region und die Stromproduktion im Zusammenhang mit der Energiestrategie 2050 des Bundes; Beantwortung</w:t>
            </w:r>
          </w:p>
        </w:tc>
      </w:tr>
      <w:tr w:rsidR="00C83B6F" w:rsidRPr="00096F2C" w14:paraId="70F9D5E3" w14:textId="77777777" w:rsidTr="00C83B6F">
        <w:trPr>
          <w:gridAfter w:val="1"/>
          <w:wAfter w:w="137" w:type="dxa"/>
          <w:cantSplit/>
        </w:trPr>
        <w:tc>
          <w:tcPr>
            <w:tcW w:w="1121" w:type="dxa"/>
          </w:tcPr>
          <w:p w14:paraId="69C97838" w14:textId="77777777" w:rsidR="00C83B6F" w:rsidRPr="00096F2C" w:rsidRDefault="00C83B6F" w:rsidP="00490ABA">
            <w:pPr>
              <w:pStyle w:val="TabellentextGR0"/>
            </w:pPr>
          </w:p>
        </w:tc>
        <w:tc>
          <w:tcPr>
            <w:tcW w:w="7700" w:type="dxa"/>
          </w:tcPr>
          <w:p w14:paraId="7115EB89" w14:textId="6E9643B6" w:rsidR="00C83B6F" w:rsidRPr="00096F2C" w:rsidRDefault="00C83B6F" w:rsidP="00490ABA">
            <w:pPr>
              <w:pStyle w:val="TabellentextGR0"/>
            </w:pPr>
            <w:r>
              <w:t xml:space="preserve">(20.61) Interpellation von Arsène Perroud, SP, Wohlen (Sprecher), Markus Dietschi, Grüne, Widen, Karin Koch Wick, CVP, Bremgarten, Roland Vogt, SVP, Wohlen, Thomas Leitch-Frey, SP, Wohlen, Dominik Peter, GLP, Bremgarten, Harry Lütolf, CVP, Wohlen, und Gabriel Lüthy, FDP, Widen, vom 3. März 2020 betreffend Höchstspannungsleitung </w:t>
            </w:r>
            <w:proofErr w:type="spellStart"/>
            <w:r>
              <w:t>Niederwil</w:t>
            </w:r>
            <w:proofErr w:type="spellEnd"/>
            <w:r>
              <w:t xml:space="preserve"> – </w:t>
            </w:r>
            <w:proofErr w:type="spellStart"/>
            <w:r>
              <w:t>Obfelden</w:t>
            </w:r>
            <w:proofErr w:type="spellEnd"/>
            <w:r>
              <w:t>; Beantwortung</w:t>
            </w:r>
          </w:p>
        </w:tc>
      </w:tr>
      <w:tr w:rsidR="00C83B6F" w:rsidRPr="00096F2C" w14:paraId="0D5AEC4E" w14:textId="77777777" w:rsidTr="00C83B6F">
        <w:trPr>
          <w:gridAfter w:val="1"/>
          <w:wAfter w:w="137" w:type="dxa"/>
          <w:cantSplit/>
        </w:trPr>
        <w:tc>
          <w:tcPr>
            <w:tcW w:w="1121" w:type="dxa"/>
          </w:tcPr>
          <w:p w14:paraId="6253C8C5" w14:textId="77777777" w:rsidR="00C83B6F" w:rsidRPr="00096F2C" w:rsidRDefault="00C83B6F" w:rsidP="00490ABA">
            <w:pPr>
              <w:pStyle w:val="TabellentextGR0"/>
            </w:pPr>
          </w:p>
        </w:tc>
        <w:tc>
          <w:tcPr>
            <w:tcW w:w="7700" w:type="dxa"/>
          </w:tcPr>
          <w:p w14:paraId="434A1D82" w14:textId="21C979AD" w:rsidR="00C83B6F" w:rsidRPr="00096F2C" w:rsidRDefault="00C83B6F" w:rsidP="00490ABA">
            <w:pPr>
              <w:pStyle w:val="TabellentextGR0"/>
            </w:pPr>
            <w:r>
              <w:t>(20.63) Postulat Andreas Meier, CVP, Klingnau, vom 3. März 2020 betreffend Erweiterung des Bahnangebotes der S27 nach Bad Zurzach auf den Viertelstundentakt; Entgegennahme mit Erklärung</w:t>
            </w:r>
          </w:p>
        </w:tc>
      </w:tr>
      <w:tr w:rsidR="00C83B6F" w:rsidRPr="00096F2C" w14:paraId="14BB95A3" w14:textId="77777777" w:rsidTr="00C83B6F">
        <w:trPr>
          <w:gridAfter w:val="1"/>
          <w:wAfter w:w="137" w:type="dxa"/>
          <w:cantSplit/>
        </w:trPr>
        <w:tc>
          <w:tcPr>
            <w:tcW w:w="1121" w:type="dxa"/>
          </w:tcPr>
          <w:p w14:paraId="22CE33E5" w14:textId="77777777" w:rsidR="00C83B6F" w:rsidRPr="00096F2C" w:rsidRDefault="00C83B6F" w:rsidP="00490ABA">
            <w:pPr>
              <w:pStyle w:val="TabellentextGR0"/>
            </w:pPr>
          </w:p>
        </w:tc>
        <w:tc>
          <w:tcPr>
            <w:tcW w:w="7700" w:type="dxa"/>
          </w:tcPr>
          <w:p w14:paraId="5BA99B67" w14:textId="0F28943B" w:rsidR="00C83B6F" w:rsidRPr="00096F2C" w:rsidRDefault="00C83B6F" w:rsidP="00490ABA">
            <w:pPr>
              <w:pStyle w:val="TabellentextGR0"/>
            </w:pPr>
            <w:r>
              <w:t xml:space="preserve">(20.55) Motion Uriel Seibert, EVP, Schöftland (Sprecher), Maurus Kaufmann, Grüne, Seon, Ralf Bucher, CVP, Mühlau, Martin Brügger, SP, Brugg, und Barbara Portmann-Müller, GLP, Lenzburg, vom 3. März 2020 betreffend Aufnahme des Ziels "Vermindern des Ressourcenverbrauchs und der Belastung von Mensch und Umwelt" in die Mobilitätsstrategie </w:t>
            </w:r>
            <w:proofErr w:type="spellStart"/>
            <w:r>
              <w:t>mobilitätAARGAU</w:t>
            </w:r>
            <w:proofErr w:type="spellEnd"/>
            <w:r>
              <w:t>; Entgegennahme unter gleichzeitiger Abschreibung</w:t>
            </w:r>
          </w:p>
        </w:tc>
      </w:tr>
      <w:tr w:rsidR="00C83B6F" w:rsidRPr="00096F2C" w14:paraId="19F0D6F6" w14:textId="77777777" w:rsidTr="00C83B6F">
        <w:trPr>
          <w:gridAfter w:val="1"/>
          <w:wAfter w:w="137" w:type="dxa"/>
          <w:cantSplit/>
        </w:trPr>
        <w:tc>
          <w:tcPr>
            <w:tcW w:w="1121" w:type="dxa"/>
          </w:tcPr>
          <w:p w14:paraId="2D12B465" w14:textId="77777777" w:rsidR="00C83B6F" w:rsidRPr="00096F2C" w:rsidRDefault="00C83B6F" w:rsidP="00490ABA">
            <w:pPr>
              <w:pStyle w:val="TabellentextGR0"/>
            </w:pPr>
          </w:p>
        </w:tc>
        <w:tc>
          <w:tcPr>
            <w:tcW w:w="7700" w:type="dxa"/>
          </w:tcPr>
          <w:p w14:paraId="419F5E48" w14:textId="760B5593" w:rsidR="00C83B6F" w:rsidRPr="00096F2C" w:rsidRDefault="00C83B6F" w:rsidP="00490ABA">
            <w:pPr>
              <w:pStyle w:val="TabellentextGR0"/>
            </w:pPr>
            <w:r>
              <w:t xml:space="preserve">(20.44) Postulat Gertrud Häseli, Grüne, Wittnau (Sprecherin), Gabi Lauper Richner, SP, Niederlenz, Werner Müller, CVP, Wittnau, und Andy Steinacher, SVP, </w:t>
            </w:r>
            <w:proofErr w:type="spellStart"/>
            <w:r>
              <w:t>Schupfart</w:t>
            </w:r>
            <w:proofErr w:type="spellEnd"/>
            <w:r>
              <w:t>, vom 3. März 2020 betreffend Umsetzung der Bau- und Nutzungsordnung (BNO), Differenz in Fragen der Umsetzung zwischen den Gemeinden und dem Departement Bau, Verkehr und Umwelt (BVU); Entgegennahme unter gleichzeitiger Abschreibung</w:t>
            </w:r>
          </w:p>
        </w:tc>
      </w:tr>
      <w:tr w:rsidR="00C83B6F" w:rsidRPr="00096F2C" w14:paraId="02677782" w14:textId="77777777" w:rsidTr="00C83B6F">
        <w:trPr>
          <w:cantSplit/>
        </w:trPr>
        <w:tc>
          <w:tcPr>
            <w:tcW w:w="1121" w:type="dxa"/>
          </w:tcPr>
          <w:p w14:paraId="7C3451B5" w14:textId="77777777" w:rsidR="00C83B6F" w:rsidRPr="00096F2C" w:rsidRDefault="00C83B6F" w:rsidP="00490ABA">
            <w:pPr>
              <w:pStyle w:val="TabellentextGR0"/>
            </w:pPr>
          </w:p>
        </w:tc>
        <w:tc>
          <w:tcPr>
            <w:tcW w:w="7837" w:type="dxa"/>
            <w:gridSpan w:val="2"/>
          </w:tcPr>
          <w:p w14:paraId="7E2F94AC" w14:textId="2BB333ED" w:rsidR="00C83B6F" w:rsidRPr="00096F2C" w:rsidRDefault="00C83B6F" w:rsidP="00490ABA">
            <w:pPr>
              <w:pStyle w:val="TabellentextGR0"/>
            </w:pPr>
            <w:r>
              <w:t>(20.49) Interpellation Martin Brügger, SP, Brugg (Sprecher), und René Bodmer, SVP, Unterlunkhofen, vom 3. März 2020 betreffend Aufwand von Igel-Pflegestationen und mögliche Entlastungsmassnahmen; Beantwortung</w:t>
            </w:r>
            <w:r>
              <w:br/>
            </w:r>
          </w:p>
        </w:tc>
      </w:tr>
    </w:tbl>
    <w:p w14:paraId="7DBB44DA" w14:textId="77777777" w:rsidR="001552AC" w:rsidRDefault="001552AC" w:rsidP="00F47821">
      <w:pPr>
        <w:pStyle w:val="TabellentextGR"/>
      </w:pPr>
    </w:p>
    <w:p w14:paraId="7DBB44DD" w14:textId="6EFC5AF6" w:rsidR="007374EC" w:rsidRPr="007374EC" w:rsidRDefault="0010573F" w:rsidP="00F47821">
      <w:pPr>
        <w:pStyle w:val="TabellentextGRfett"/>
      </w:pPr>
      <w:r w:rsidRPr="007374EC">
        <w:t xml:space="preserve">Geschäftsnummern der am </w:t>
      </w:r>
      <w:r w:rsidR="00C83B6F">
        <w:t>Dienstag, 30. Juni 2020</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092F0D41" w:rsidR="008A39C9" w:rsidRPr="007374EC" w:rsidRDefault="00C83B6F" w:rsidP="00F47821">
            <w:pPr>
              <w:pStyle w:val="TabellentextGR"/>
            </w:pPr>
            <w:bookmarkStart w:id="5" w:name="SchlusstabelleAnfang"/>
            <w:bookmarkEnd w:id="5"/>
            <w:r>
              <w:t>8</w:t>
            </w:r>
          </w:p>
        </w:tc>
        <w:tc>
          <w:tcPr>
            <w:tcW w:w="964" w:type="dxa"/>
          </w:tcPr>
          <w:p w14:paraId="7DBB44DF" w14:textId="4102B660" w:rsidR="008A39C9" w:rsidRPr="007374EC" w:rsidRDefault="00C83B6F" w:rsidP="00F47821">
            <w:pPr>
              <w:pStyle w:val="TabellentextGR"/>
            </w:pPr>
            <w:r>
              <w:t>19.58</w:t>
            </w:r>
          </w:p>
        </w:tc>
        <w:tc>
          <w:tcPr>
            <w:tcW w:w="510" w:type="dxa"/>
          </w:tcPr>
          <w:p w14:paraId="7DBB44E0" w14:textId="2BF2A2AF" w:rsidR="008A39C9" w:rsidRPr="007374EC" w:rsidRDefault="00C83B6F" w:rsidP="00F47821">
            <w:pPr>
              <w:pStyle w:val="TabellentextGR"/>
            </w:pPr>
            <w:r>
              <w:t>11</w:t>
            </w:r>
          </w:p>
        </w:tc>
        <w:tc>
          <w:tcPr>
            <w:tcW w:w="964" w:type="dxa"/>
          </w:tcPr>
          <w:p w14:paraId="7DBB44E1" w14:textId="044A0280" w:rsidR="008A39C9" w:rsidRPr="007374EC" w:rsidRDefault="00C83B6F" w:rsidP="00F47821">
            <w:pPr>
              <w:pStyle w:val="TabellentextGR"/>
            </w:pPr>
            <w:r>
              <w:t>19.367</w:t>
            </w:r>
          </w:p>
        </w:tc>
        <w:tc>
          <w:tcPr>
            <w:tcW w:w="510" w:type="dxa"/>
          </w:tcPr>
          <w:p w14:paraId="7DBB44E2" w14:textId="6766903B" w:rsidR="008A39C9" w:rsidRPr="007374EC" w:rsidRDefault="00C83B6F" w:rsidP="00F47821">
            <w:pPr>
              <w:pStyle w:val="TabellentextGR"/>
            </w:pPr>
            <w:r>
              <w:t>17</w:t>
            </w:r>
          </w:p>
        </w:tc>
        <w:tc>
          <w:tcPr>
            <w:tcW w:w="964" w:type="dxa"/>
          </w:tcPr>
          <w:p w14:paraId="7DBB44E3" w14:textId="1D4C1A75" w:rsidR="008A39C9" w:rsidRPr="007374EC" w:rsidRDefault="00C83B6F" w:rsidP="00F47821">
            <w:pPr>
              <w:pStyle w:val="TabellentextGR"/>
            </w:pPr>
            <w:r>
              <w:t>20.52</w:t>
            </w:r>
          </w:p>
        </w:tc>
        <w:tc>
          <w:tcPr>
            <w:tcW w:w="510" w:type="dxa"/>
          </w:tcPr>
          <w:p w14:paraId="7DBB44E4" w14:textId="6B1FC16D" w:rsidR="008A39C9" w:rsidRPr="007374EC" w:rsidRDefault="00C83B6F" w:rsidP="00F47821">
            <w:pPr>
              <w:pStyle w:val="TabellentextGR"/>
            </w:pPr>
            <w:r>
              <w:t>3</w:t>
            </w:r>
          </w:p>
        </w:tc>
        <w:tc>
          <w:tcPr>
            <w:tcW w:w="964" w:type="dxa"/>
          </w:tcPr>
          <w:p w14:paraId="7DBB44E5" w14:textId="52DD381D" w:rsidR="008A39C9" w:rsidRPr="007374EC" w:rsidRDefault="00C83B6F" w:rsidP="00F47821">
            <w:pPr>
              <w:pStyle w:val="TabellentextGR"/>
            </w:pPr>
            <w:r>
              <w:t>20.139</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24020B4E" w:rsidR="008A39C9" w:rsidRPr="007374EC" w:rsidRDefault="00C83B6F" w:rsidP="00F47821">
            <w:pPr>
              <w:pStyle w:val="TabellentextGR"/>
            </w:pPr>
            <w:r>
              <w:t>13</w:t>
            </w:r>
          </w:p>
        </w:tc>
        <w:tc>
          <w:tcPr>
            <w:tcW w:w="964" w:type="dxa"/>
          </w:tcPr>
          <w:p w14:paraId="7DBB44EC" w14:textId="144774C0" w:rsidR="008A39C9" w:rsidRPr="007374EC" w:rsidRDefault="00C83B6F" w:rsidP="00F47821">
            <w:pPr>
              <w:pStyle w:val="TabellentextGR"/>
            </w:pPr>
            <w:r>
              <w:t>19.103</w:t>
            </w:r>
          </w:p>
        </w:tc>
        <w:tc>
          <w:tcPr>
            <w:tcW w:w="510" w:type="dxa"/>
          </w:tcPr>
          <w:p w14:paraId="7DBB44ED" w14:textId="3432304D" w:rsidR="008A39C9" w:rsidRPr="007374EC" w:rsidRDefault="00C83B6F" w:rsidP="00F47821">
            <w:pPr>
              <w:pStyle w:val="TabellentextGR"/>
            </w:pPr>
            <w:r>
              <w:t>14</w:t>
            </w:r>
          </w:p>
        </w:tc>
        <w:tc>
          <w:tcPr>
            <w:tcW w:w="964" w:type="dxa"/>
          </w:tcPr>
          <w:p w14:paraId="7DBB44EE" w14:textId="2D5D7DFB" w:rsidR="008A39C9" w:rsidRPr="007374EC" w:rsidRDefault="00C83B6F" w:rsidP="00F47821">
            <w:pPr>
              <w:pStyle w:val="TabellentextGR"/>
            </w:pPr>
            <w:r>
              <w:t>20.11</w:t>
            </w:r>
          </w:p>
        </w:tc>
        <w:tc>
          <w:tcPr>
            <w:tcW w:w="510" w:type="dxa"/>
          </w:tcPr>
          <w:p w14:paraId="7DBB44EF" w14:textId="07ACABF5" w:rsidR="008A39C9" w:rsidRPr="007374EC" w:rsidRDefault="00C83B6F" w:rsidP="00F47821">
            <w:pPr>
              <w:pStyle w:val="TabellentextGR"/>
            </w:pPr>
            <w:r>
              <w:t>16</w:t>
            </w:r>
          </w:p>
        </w:tc>
        <w:tc>
          <w:tcPr>
            <w:tcW w:w="964" w:type="dxa"/>
          </w:tcPr>
          <w:p w14:paraId="7DBB44F0" w14:textId="35923AB3" w:rsidR="008A39C9" w:rsidRPr="007374EC" w:rsidRDefault="00C83B6F" w:rsidP="00F47821">
            <w:pPr>
              <w:pStyle w:val="TabellentextGR"/>
            </w:pPr>
            <w:r>
              <w:t>20.58</w:t>
            </w:r>
          </w:p>
        </w:tc>
        <w:tc>
          <w:tcPr>
            <w:tcW w:w="510" w:type="dxa"/>
          </w:tcPr>
          <w:p w14:paraId="7DBB44F1" w14:textId="7B3232A3" w:rsidR="008A39C9" w:rsidRPr="007374EC" w:rsidRDefault="00C83B6F" w:rsidP="00F47821">
            <w:pPr>
              <w:pStyle w:val="TabellentextGR"/>
            </w:pPr>
            <w:r>
              <w:t>6</w:t>
            </w:r>
          </w:p>
        </w:tc>
        <w:tc>
          <w:tcPr>
            <w:tcW w:w="964" w:type="dxa"/>
          </w:tcPr>
          <w:p w14:paraId="7DBB44F2" w14:textId="2CA2EEAC" w:rsidR="008A39C9" w:rsidRPr="007374EC" w:rsidRDefault="00C83B6F" w:rsidP="00F47821">
            <w:pPr>
              <w:pStyle w:val="TabellentextGR"/>
            </w:pPr>
            <w:r>
              <w:t>20.162</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0E11D398" w:rsidR="008A39C9" w:rsidRPr="007374EC" w:rsidRDefault="00C83B6F" w:rsidP="00F47821">
            <w:pPr>
              <w:pStyle w:val="TabellentextGR"/>
            </w:pPr>
            <w:r>
              <w:t>9</w:t>
            </w:r>
          </w:p>
        </w:tc>
        <w:tc>
          <w:tcPr>
            <w:tcW w:w="964" w:type="dxa"/>
          </w:tcPr>
          <w:p w14:paraId="7DBB44F9" w14:textId="00F9CA24" w:rsidR="008A39C9" w:rsidRPr="007374EC" w:rsidRDefault="00C83B6F" w:rsidP="00F47821">
            <w:pPr>
              <w:pStyle w:val="TabellentextGR"/>
            </w:pPr>
            <w:r>
              <w:t>19.260</w:t>
            </w:r>
          </w:p>
        </w:tc>
        <w:tc>
          <w:tcPr>
            <w:tcW w:w="510" w:type="dxa"/>
          </w:tcPr>
          <w:p w14:paraId="7DBB44FA" w14:textId="7A3FD1EB" w:rsidR="008A39C9" w:rsidRPr="007374EC" w:rsidRDefault="00C83B6F" w:rsidP="00F47821">
            <w:pPr>
              <w:pStyle w:val="TabellentextGR"/>
            </w:pPr>
            <w:r>
              <w:t>15</w:t>
            </w:r>
          </w:p>
        </w:tc>
        <w:tc>
          <w:tcPr>
            <w:tcW w:w="964" w:type="dxa"/>
          </w:tcPr>
          <w:p w14:paraId="7DBB44FB" w14:textId="7F926383" w:rsidR="008A39C9" w:rsidRPr="007374EC" w:rsidRDefault="00C83B6F" w:rsidP="00F47821">
            <w:pPr>
              <w:pStyle w:val="TabellentextGR"/>
            </w:pPr>
            <w:r>
              <w:t>20.12</w:t>
            </w:r>
          </w:p>
        </w:tc>
        <w:tc>
          <w:tcPr>
            <w:tcW w:w="510" w:type="dxa"/>
          </w:tcPr>
          <w:p w14:paraId="7DBB44FC" w14:textId="6031FB20" w:rsidR="008A39C9" w:rsidRPr="007374EC" w:rsidRDefault="00C83B6F" w:rsidP="00F47821">
            <w:pPr>
              <w:pStyle w:val="TabellentextGR"/>
            </w:pPr>
            <w:r>
              <w:t>4</w:t>
            </w:r>
          </w:p>
        </w:tc>
        <w:tc>
          <w:tcPr>
            <w:tcW w:w="964" w:type="dxa"/>
          </w:tcPr>
          <w:p w14:paraId="7DBB44FD" w14:textId="20195386" w:rsidR="008A39C9" w:rsidRPr="007374EC" w:rsidRDefault="00C83B6F" w:rsidP="00F47821">
            <w:pPr>
              <w:pStyle w:val="TabellentextGR"/>
            </w:pPr>
            <w:r>
              <w:t>20.79</w:t>
            </w:r>
          </w:p>
        </w:tc>
        <w:tc>
          <w:tcPr>
            <w:tcW w:w="510" w:type="dxa"/>
          </w:tcPr>
          <w:p w14:paraId="7DBB44FE" w14:textId="0647EFE3" w:rsidR="008A39C9" w:rsidRPr="007374EC" w:rsidRDefault="00C83B6F" w:rsidP="00F47821">
            <w:pPr>
              <w:pStyle w:val="TabellentextGR"/>
            </w:pPr>
            <w:r>
              <w:t>2</w:t>
            </w:r>
          </w:p>
        </w:tc>
        <w:tc>
          <w:tcPr>
            <w:tcW w:w="964" w:type="dxa"/>
          </w:tcPr>
          <w:p w14:paraId="7DBB44FF" w14:textId="579CA9B6" w:rsidR="008A39C9" w:rsidRPr="007374EC" w:rsidRDefault="00C83B6F" w:rsidP="00F47821">
            <w:pPr>
              <w:pStyle w:val="TabellentextGR"/>
            </w:pPr>
            <w:r>
              <w:t>20.178</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38D4F1CC" w:rsidR="008A39C9" w:rsidRPr="007374EC" w:rsidRDefault="00C83B6F" w:rsidP="00F47821">
            <w:pPr>
              <w:pStyle w:val="TabellentextGR"/>
            </w:pPr>
            <w:r>
              <w:t>10</w:t>
            </w:r>
          </w:p>
        </w:tc>
        <w:tc>
          <w:tcPr>
            <w:tcW w:w="964" w:type="dxa"/>
          </w:tcPr>
          <w:p w14:paraId="7DBB4506" w14:textId="45F1C267" w:rsidR="008A39C9" w:rsidRPr="007374EC" w:rsidRDefault="00C83B6F" w:rsidP="00F47821">
            <w:pPr>
              <w:pStyle w:val="TabellentextGR"/>
            </w:pPr>
            <w:r>
              <w:t>19.271</w:t>
            </w:r>
          </w:p>
        </w:tc>
        <w:tc>
          <w:tcPr>
            <w:tcW w:w="510" w:type="dxa"/>
          </w:tcPr>
          <w:p w14:paraId="7DBB4507" w14:textId="37204E97" w:rsidR="008A39C9" w:rsidRPr="007374EC" w:rsidRDefault="00C83B6F" w:rsidP="00F47821">
            <w:pPr>
              <w:pStyle w:val="TabellentextGR"/>
            </w:pPr>
            <w:r>
              <w:t>7</w:t>
            </w:r>
          </w:p>
        </w:tc>
        <w:tc>
          <w:tcPr>
            <w:tcW w:w="964" w:type="dxa"/>
          </w:tcPr>
          <w:p w14:paraId="7DBB4508" w14:textId="176B0907" w:rsidR="008A39C9" w:rsidRPr="007374EC" w:rsidRDefault="00C83B6F" w:rsidP="00F47821">
            <w:pPr>
              <w:pStyle w:val="TabellentextGR"/>
            </w:pPr>
            <w:r>
              <w:t>20.35</w:t>
            </w:r>
          </w:p>
        </w:tc>
        <w:tc>
          <w:tcPr>
            <w:tcW w:w="510" w:type="dxa"/>
          </w:tcPr>
          <w:p w14:paraId="7DBB4509" w14:textId="1C45CA26" w:rsidR="008A39C9" w:rsidRPr="007374EC" w:rsidRDefault="00C83B6F" w:rsidP="00F47821">
            <w:pPr>
              <w:pStyle w:val="TabellentextGR"/>
            </w:pPr>
            <w:r>
              <w:t>5</w:t>
            </w:r>
          </w:p>
        </w:tc>
        <w:tc>
          <w:tcPr>
            <w:tcW w:w="964" w:type="dxa"/>
          </w:tcPr>
          <w:p w14:paraId="7DBB450A" w14:textId="1CFF0AED" w:rsidR="008A39C9" w:rsidRPr="007374EC" w:rsidRDefault="00C83B6F" w:rsidP="00F47821">
            <w:pPr>
              <w:pStyle w:val="TabellentextGR"/>
            </w:pPr>
            <w:r>
              <w:t>20.128</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392B9EF" w:rsidR="008A39C9" w:rsidRPr="007374EC" w:rsidRDefault="00C83B6F" w:rsidP="00F47821">
            <w:pPr>
              <w:pStyle w:val="TabellentextGR"/>
            </w:pPr>
            <w:r>
              <w:t>12</w:t>
            </w:r>
          </w:p>
        </w:tc>
        <w:tc>
          <w:tcPr>
            <w:tcW w:w="964" w:type="dxa"/>
          </w:tcPr>
          <w:p w14:paraId="7DBB4513" w14:textId="33EB731E" w:rsidR="008A39C9" w:rsidRPr="007374EC" w:rsidRDefault="00C83B6F" w:rsidP="00F47821">
            <w:pPr>
              <w:pStyle w:val="TabellentextGR"/>
            </w:pPr>
            <w:r>
              <w:t>19.283</w:t>
            </w:r>
          </w:p>
        </w:tc>
        <w:tc>
          <w:tcPr>
            <w:tcW w:w="510" w:type="dxa"/>
          </w:tcPr>
          <w:p w14:paraId="7DBB4514" w14:textId="60A3EA62" w:rsidR="008A39C9" w:rsidRPr="007374EC" w:rsidRDefault="00C83B6F" w:rsidP="00F47821">
            <w:pPr>
              <w:pStyle w:val="TabellentextGR"/>
            </w:pPr>
            <w:r>
              <w:t>18</w:t>
            </w:r>
          </w:p>
        </w:tc>
        <w:tc>
          <w:tcPr>
            <w:tcW w:w="964" w:type="dxa"/>
          </w:tcPr>
          <w:p w14:paraId="7DBB4515" w14:textId="5CBAECC4" w:rsidR="008A39C9" w:rsidRPr="007374EC" w:rsidRDefault="00C83B6F" w:rsidP="00F47821">
            <w:pPr>
              <w:pStyle w:val="TabellentextGR"/>
            </w:pPr>
            <w:r>
              <w:t>20.36</w:t>
            </w:r>
          </w:p>
        </w:tc>
        <w:tc>
          <w:tcPr>
            <w:tcW w:w="510" w:type="dxa"/>
          </w:tcPr>
          <w:p w14:paraId="7DBB4516" w14:textId="3DF3ECF6" w:rsidR="008A39C9" w:rsidRPr="007374EC" w:rsidRDefault="00C83B6F" w:rsidP="00F47821">
            <w:pPr>
              <w:pStyle w:val="TabellentextGR"/>
            </w:pPr>
            <w:r>
              <w:t>19</w:t>
            </w:r>
          </w:p>
        </w:tc>
        <w:tc>
          <w:tcPr>
            <w:tcW w:w="964" w:type="dxa"/>
          </w:tcPr>
          <w:p w14:paraId="7DBB4517" w14:textId="2D5E95A7" w:rsidR="008A39C9" w:rsidRPr="007374EC" w:rsidRDefault="00C83B6F" w:rsidP="00F47821">
            <w:pPr>
              <w:pStyle w:val="TabellentextGR"/>
            </w:pPr>
            <w:r>
              <w:t>20.131</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1"/>
      <w:footerReference w:type="default" r:id="rId12"/>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67D9C421"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5F6B56">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5F6B56">
            <w:rPr>
              <w:noProof/>
            </w:rPr>
            <w:t>6</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2D583792"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AF3E37">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AF3E37">
            <w:rPr>
              <w:noProof/>
            </w:rPr>
            <w:t>6</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5F6B56"/>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27D95"/>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3E37"/>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83B6F"/>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37F1"/>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C83B6F"/>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ag.recapp.ch/viewe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3F88F-4F84-475B-9D48-6639CE95F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1611</Words>
  <Characters>11433</Characters>
  <Application>Microsoft Office Word</Application>
  <DocSecurity>0</DocSecurity>
  <Lines>95</Lines>
  <Paragraphs>26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2020-06-23T19:31:00Z</dcterms:created>
  <dcterms:modified xsi:type="dcterms:W3CDTF">2020-06-24T07:35:00Z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