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bookmarkStart w:id="0" w:name="_GoBack"/>
            <w:bookmarkEnd w:id="0"/>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7777777" w:rsidR="00073CD3" w:rsidRPr="0058541D" w:rsidRDefault="00073CD3" w:rsidP="00C25CCF"/>
        </w:tc>
      </w:tr>
    </w:tbl>
    <w:p w14:paraId="7DBB44AF" w14:textId="66A836DD" w:rsidR="00342F83" w:rsidRPr="00731AA1" w:rsidRDefault="00FA745B" w:rsidP="00B55A7F">
      <w:pPr>
        <w:pStyle w:val="Datum"/>
      </w:pPr>
      <w:r>
        <w:fldChar w:fldCharType="begin"/>
      </w:r>
      <w:r>
        <w:instrText xml:space="preserve"> TIME \@ "d. MMMM yyyy" </w:instrText>
      </w:r>
      <w:r>
        <w:fldChar w:fldCharType="separate"/>
      </w:r>
      <w:r w:rsidR="00B02D93">
        <w:rPr>
          <w:noProof/>
        </w:rPr>
        <w:t>1. September 2021</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1" w:name="StartPositionEingabe"/>
            <w:bookmarkEnd w:id="1"/>
            <w:r>
              <w:t>An die Mitglieder des Grossen Rats</w:t>
            </w:r>
          </w:p>
        </w:tc>
      </w:tr>
    </w:tbl>
    <w:p w14:paraId="7DBB44B4" w14:textId="77777777" w:rsidR="00C25CCF" w:rsidRPr="00E13FA1" w:rsidRDefault="00C25CCF" w:rsidP="00C25CCF">
      <w:pPr>
        <w:sectPr w:rsidR="00C25CCF" w:rsidRPr="00E13FA1"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DBB44B8" w14:textId="334CF3B3" w:rsidR="00FA745B" w:rsidRDefault="00FA745B" w:rsidP="00F47821">
      <w:pPr>
        <w:pStyle w:val="TabellentextGR"/>
        <w:rPr>
          <w:rFonts w:cs="Arial"/>
        </w:rPr>
      </w:pPr>
      <w:r w:rsidRPr="00FA745B">
        <w:t xml:space="preserve">Ich freue mich, Sie zur </w:t>
      </w:r>
      <w:r w:rsidR="00280DBB">
        <w:t>17. und 18</w:t>
      </w:r>
      <w:r w:rsidR="007D2D72">
        <w:t>.</w:t>
      </w:r>
      <w:r w:rsidRPr="00FA745B">
        <w:t xml:space="preserve"> Ratssitzung der Legislaturperiode </w:t>
      </w:r>
      <w:r w:rsidR="00280DBB">
        <w:t>2021/2024</w:t>
      </w:r>
      <w:r w:rsidR="0070009A">
        <w:br/>
      </w:r>
      <w:r w:rsidRPr="00FA745B">
        <w:t>einzuberufen auf</w:t>
      </w:r>
      <w:r w:rsidR="005643D0">
        <w:br/>
      </w:r>
      <w:r w:rsidR="00280DBB">
        <w:t>Dienstag, 14. September 2021, 10:00 - 12:30 Uhr und 14:00 - 17:00 Uhr</w:t>
      </w:r>
      <w:r w:rsidRPr="002E25CE">
        <w:t>,</w:t>
      </w:r>
      <w:r w:rsidR="005643D0">
        <w:br/>
      </w:r>
      <w:r w:rsidRPr="007C5E77">
        <w:rPr>
          <w:rFonts w:cs="Arial"/>
        </w:rPr>
        <w:t xml:space="preserve">in den Grossratssaal, Grossratsgebäude, in </w:t>
      </w:r>
      <w:r w:rsidR="00280DBB">
        <w:rPr>
          <w:rFonts w:cs="Arial"/>
        </w:rPr>
        <w:t>Aarau</w:t>
      </w:r>
      <w:r>
        <w:rPr>
          <w:rFonts w:cs="Arial"/>
        </w:rPr>
        <w:t>.</w:t>
      </w:r>
    </w:p>
    <w:p w14:paraId="7DBB44B9" w14:textId="77777777" w:rsidR="004755E8" w:rsidRPr="00FA745B" w:rsidRDefault="004755E8" w:rsidP="00F47821">
      <w:pPr>
        <w:pStyle w:val="TabellentextGR"/>
      </w:pP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8"/>
        <w:gridCol w:w="7683"/>
        <w:gridCol w:w="137"/>
      </w:tblGrid>
      <w:tr w:rsidR="00DF5FA2" w:rsidRPr="00DF5FA2" w14:paraId="171AD01A" w14:textId="77777777" w:rsidTr="00DF5FA2">
        <w:trPr>
          <w:gridAfter w:val="1"/>
          <w:wAfter w:w="137" w:type="dxa"/>
          <w:cantSplit/>
        </w:trPr>
        <w:tc>
          <w:tcPr>
            <w:tcW w:w="1138" w:type="dxa"/>
          </w:tcPr>
          <w:p w14:paraId="12B1071E" w14:textId="3495C7C5" w:rsidR="00DF5FA2" w:rsidRPr="00DF5FA2" w:rsidRDefault="00DF5FA2" w:rsidP="00490ABA">
            <w:pPr>
              <w:pStyle w:val="TabellentextGR0"/>
            </w:pPr>
            <w:bookmarkStart w:id="2" w:name="TraktBlock1"/>
            <w:bookmarkEnd w:id="2"/>
            <w:r w:rsidRPr="00DF5FA2">
              <w:t>1</w:t>
            </w:r>
          </w:p>
        </w:tc>
        <w:tc>
          <w:tcPr>
            <w:tcW w:w="7683" w:type="dxa"/>
          </w:tcPr>
          <w:p w14:paraId="02AFC5BF" w14:textId="77777777" w:rsidR="00DF5FA2" w:rsidRDefault="00DF5FA2" w:rsidP="00490ABA">
            <w:pPr>
              <w:pStyle w:val="TabellentextGR0"/>
            </w:pPr>
            <w:r>
              <w:t>Mitteilungen</w:t>
            </w:r>
          </w:p>
          <w:p w14:paraId="2C6AC52B" w14:textId="24D7B7B8" w:rsidR="00292732" w:rsidRPr="00DF5FA2" w:rsidRDefault="00292732" w:rsidP="00490ABA">
            <w:pPr>
              <w:pStyle w:val="TabellentextGR0"/>
            </w:pPr>
          </w:p>
        </w:tc>
      </w:tr>
      <w:tr w:rsidR="00280DBB" w:rsidRPr="00096F2C" w14:paraId="25340C2A" w14:textId="77777777" w:rsidTr="00DF5FA2">
        <w:trPr>
          <w:gridAfter w:val="1"/>
          <w:wAfter w:w="137" w:type="dxa"/>
          <w:cantSplit/>
        </w:trPr>
        <w:tc>
          <w:tcPr>
            <w:tcW w:w="1138" w:type="dxa"/>
          </w:tcPr>
          <w:p w14:paraId="4A2A0A5C" w14:textId="71D698D1" w:rsidR="00280DBB" w:rsidRPr="00280DBB" w:rsidRDefault="00280DBB" w:rsidP="00490ABA">
            <w:pPr>
              <w:pStyle w:val="TabellentextGR0"/>
              <w:rPr>
                <w:b/>
              </w:rPr>
            </w:pPr>
            <w:r>
              <w:rPr>
                <w:b/>
              </w:rPr>
              <w:t>I</w:t>
            </w:r>
          </w:p>
        </w:tc>
        <w:tc>
          <w:tcPr>
            <w:tcW w:w="7683" w:type="dxa"/>
          </w:tcPr>
          <w:p w14:paraId="49DC584B" w14:textId="373DDFD0" w:rsidR="00280DBB" w:rsidRPr="00280DBB" w:rsidRDefault="00280DBB" w:rsidP="00490ABA">
            <w:pPr>
              <w:pStyle w:val="TabellentextGR0"/>
              <w:rPr>
                <w:b/>
              </w:rPr>
            </w:pPr>
            <w:r w:rsidRPr="00280DBB">
              <w:rPr>
                <w:b/>
              </w:rPr>
              <w:t>Inpflichtnahmen</w:t>
            </w:r>
          </w:p>
        </w:tc>
      </w:tr>
      <w:tr w:rsidR="00280DBB" w:rsidRPr="00096F2C" w14:paraId="3801377C" w14:textId="77777777" w:rsidTr="00DF5FA2">
        <w:trPr>
          <w:gridAfter w:val="1"/>
          <w:wAfter w:w="137" w:type="dxa"/>
          <w:cantSplit/>
        </w:trPr>
        <w:tc>
          <w:tcPr>
            <w:tcW w:w="1138" w:type="dxa"/>
          </w:tcPr>
          <w:p w14:paraId="31A045A1" w14:textId="355B85E0" w:rsidR="00280DBB" w:rsidRPr="00096F2C" w:rsidRDefault="00280DBB" w:rsidP="00490ABA">
            <w:pPr>
              <w:pStyle w:val="TabellentextGR0"/>
            </w:pPr>
            <w:r>
              <w:t>2</w:t>
            </w:r>
          </w:p>
        </w:tc>
        <w:tc>
          <w:tcPr>
            <w:tcW w:w="7683" w:type="dxa"/>
          </w:tcPr>
          <w:p w14:paraId="6C9C01E2" w14:textId="36557B45" w:rsidR="00280DBB" w:rsidRPr="00096F2C" w:rsidRDefault="00280DBB" w:rsidP="00490ABA">
            <w:pPr>
              <w:pStyle w:val="TabellentextGR0"/>
            </w:pPr>
            <w:r>
              <w:t xml:space="preserve">(21.186) Inpflichtnahme als Mitglied des Grossen Rats; Adrian </w:t>
            </w:r>
            <w:proofErr w:type="spellStart"/>
            <w:r>
              <w:t>Gräub</w:t>
            </w:r>
            <w:proofErr w:type="spellEnd"/>
            <w:r>
              <w:t>, Baden (anstelle von Roger Fessler, Mellingen)</w:t>
            </w:r>
            <w:r>
              <w:br/>
            </w:r>
          </w:p>
        </w:tc>
      </w:tr>
      <w:tr w:rsidR="00280DBB" w:rsidRPr="00096F2C" w14:paraId="5A02DF8A" w14:textId="77777777" w:rsidTr="00DF5FA2">
        <w:trPr>
          <w:gridAfter w:val="1"/>
          <w:wAfter w:w="137" w:type="dxa"/>
          <w:cantSplit/>
        </w:trPr>
        <w:tc>
          <w:tcPr>
            <w:tcW w:w="1138" w:type="dxa"/>
          </w:tcPr>
          <w:p w14:paraId="13233CFF" w14:textId="2A2F9AEE" w:rsidR="00280DBB" w:rsidRPr="00096F2C" w:rsidRDefault="00280DBB" w:rsidP="00490ABA">
            <w:pPr>
              <w:pStyle w:val="TabellentextGR0"/>
            </w:pPr>
            <w:r>
              <w:t>3</w:t>
            </w:r>
          </w:p>
        </w:tc>
        <w:tc>
          <w:tcPr>
            <w:tcW w:w="7683" w:type="dxa"/>
          </w:tcPr>
          <w:p w14:paraId="49E7BB22" w14:textId="74E0AB76" w:rsidR="00280DBB" w:rsidRPr="00096F2C" w:rsidRDefault="00280DBB" w:rsidP="00490ABA">
            <w:pPr>
              <w:pStyle w:val="TabellentextGR0"/>
            </w:pPr>
            <w:r>
              <w:t xml:space="preserve">(21.213) Inpflichtnahme eines neuen Mitglieds des Kuratoriums; </w:t>
            </w:r>
            <w:r w:rsidR="00B34545">
              <w:br/>
            </w:r>
            <w:r>
              <w:t xml:space="preserve">Gabriela Krapf, Winterthur </w:t>
            </w:r>
            <w:r>
              <w:br/>
            </w:r>
          </w:p>
        </w:tc>
      </w:tr>
      <w:tr w:rsidR="00280DBB" w:rsidRPr="00096F2C" w14:paraId="33EA74BC" w14:textId="77777777" w:rsidTr="00DF5FA2">
        <w:trPr>
          <w:gridAfter w:val="1"/>
          <w:wAfter w:w="137" w:type="dxa"/>
          <w:cantSplit/>
        </w:trPr>
        <w:tc>
          <w:tcPr>
            <w:tcW w:w="1138" w:type="dxa"/>
          </w:tcPr>
          <w:p w14:paraId="4762E5DC" w14:textId="5F9A2105" w:rsidR="00280DBB" w:rsidRPr="00280DBB" w:rsidRDefault="00280DBB" w:rsidP="00490ABA">
            <w:pPr>
              <w:pStyle w:val="TabellentextGR0"/>
              <w:rPr>
                <w:b/>
              </w:rPr>
            </w:pPr>
            <w:r>
              <w:rPr>
                <w:b/>
              </w:rPr>
              <w:t>II</w:t>
            </w:r>
          </w:p>
        </w:tc>
        <w:tc>
          <w:tcPr>
            <w:tcW w:w="7683" w:type="dxa"/>
          </w:tcPr>
          <w:p w14:paraId="38190BE7" w14:textId="52B854D2" w:rsidR="00280DBB" w:rsidRPr="00280DBB" w:rsidRDefault="00280DBB" w:rsidP="00490ABA">
            <w:pPr>
              <w:pStyle w:val="TabellentextGR0"/>
              <w:rPr>
                <w:b/>
              </w:rPr>
            </w:pPr>
            <w:r w:rsidRPr="00280DBB">
              <w:rPr>
                <w:b/>
              </w:rPr>
              <w:t>Kommissionen</w:t>
            </w:r>
          </w:p>
        </w:tc>
      </w:tr>
      <w:tr w:rsidR="00280DBB" w:rsidRPr="00096F2C" w14:paraId="015BCD80" w14:textId="77777777" w:rsidTr="00DF5FA2">
        <w:trPr>
          <w:gridAfter w:val="1"/>
          <w:wAfter w:w="137" w:type="dxa"/>
          <w:cantSplit/>
        </w:trPr>
        <w:tc>
          <w:tcPr>
            <w:tcW w:w="1138" w:type="dxa"/>
          </w:tcPr>
          <w:p w14:paraId="40183B6C" w14:textId="3B6EE3A8" w:rsidR="00280DBB" w:rsidRPr="00096F2C" w:rsidRDefault="00280DBB" w:rsidP="00490ABA">
            <w:pPr>
              <w:pStyle w:val="TabellentextGR0"/>
            </w:pPr>
            <w:r>
              <w:t>4</w:t>
            </w:r>
          </w:p>
        </w:tc>
        <w:tc>
          <w:tcPr>
            <w:tcW w:w="7683" w:type="dxa"/>
          </w:tcPr>
          <w:p w14:paraId="7CAC8449" w14:textId="2C15BA97" w:rsidR="00280DBB" w:rsidRPr="00096F2C" w:rsidRDefault="00280DBB" w:rsidP="002D6684">
            <w:pPr>
              <w:pStyle w:val="TabellentextGR0"/>
            </w:pPr>
            <w:r>
              <w:t>(21.187) Einbürgerungen 2021; 2. Serie</w:t>
            </w:r>
            <w:r>
              <w:br/>
              <w:t xml:space="preserve">Einbürgerungen durch die Einbürgerungskommission (EBK) vom </w:t>
            </w:r>
            <w:r>
              <w:br/>
              <w:t>20. August 2021</w:t>
            </w:r>
            <w:r>
              <w:br/>
              <w:t>- Kenntnisnahme</w:t>
            </w:r>
            <w:r>
              <w:br/>
            </w:r>
            <w:r>
              <w:br/>
            </w:r>
            <w:r w:rsidRPr="00280DBB">
              <w:rPr>
                <w:i/>
              </w:rPr>
              <w:t xml:space="preserve">Die Einbürgerungsakten können durch die Ratsmitglieder </w:t>
            </w:r>
            <w:r w:rsidR="002D6684">
              <w:rPr>
                <w:i/>
              </w:rPr>
              <w:t>beim</w:t>
            </w:r>
            <w:r w:rsidRPr="00280DBB">
              <w:rPr>
                <w:i/>
              </w:rPr>
              <w:t xml:space="preserve"> Parlamentsdienst, Regierungsgebäude, eingesehen werden.</w:t>
            </w:r>
            <w:r>
              <w:br/>
            </w:r>
          </w:p>
        </w:tc>
      </w:tr>
      <w:tr w:rsidR="00280DBB" w:rsidRPr="00096F2C" w14:paraId="11C553DF" w14:textId="77777777" w:rsidTr="00DF5FA2">
        <w:trPr>
          <w:gridAfter w:val="1"/>
          <w:wAfter w:w="137" w:type="dxa"/>
          <w:cantSplit/>
        </w:trPr>
        <w:tc>
          <w:tcPr>
            <w:tcW w:w="1138" w:type="dxa"/>
          </w:tcPr>
          <w:p w14:paraId="63E0C05E" w14:textId="1D382F3A" w:rsidR="00280DBB" w:rsidRPr="00280DBB" w:rsidRDefault="00280DBB" w:rsidP="00490ABA">
            <w:pPr>
              <w:pStyle w:val="TabellentextGR0"/>
              <w:rPr>
                <w:b/>
              </w:rPr>
            </w:pPr>
            <w:r>
              <w:rPr>
                <w:b/>
              </w:rPr>
              <w:t>III</w:t>
            </w:r>
          </w:p>
        </w:tc>
        <w:tc>
          <w:tcPr>
            <w:tcW w:w="7683" w:type="dxa"/>
          </w:tcPr>
          <w:p w14:paraId="4040D201" w14:textId="55CE9041" w:rsidR="00280DBB" w:rsidRPr="00280DBB" w:rsidRDefault="00280DBB" w:rsidP="00490ABA">
            <w:pPr>
              <w:pStyle w:val="TabellentextGR0"/>
              <w:rPr>
                <w:b/>
              </w:rPr>
            </w:pPr>
            <w:r w:rsidRPr="00280DBB">
              <w:rPr>
                <w:b/>
              </w:rPr>
              <w:t>Departement Volkswirtschaft und Inneres</w:t>
            </w:r>
          </w:p>
        </w:tc>
      </w:tr>
      <w:tr w:rsidR="00280DBB" w:rsidRPr="00096F2C" w14:paraId="5A555A97" w14:textId="77777777" w:rsidTr="00DF5FA2">
        <w:trPr>
          <w:gridAfter w:val="1"/>
          <w:wAfter w:w="137" w:type="dxa"/>
          <w:cantSplit/>
        </w:trPr>
        <w:tc>
          <w:tcPr>
            <w:tcW w:w="1138" w:type="dxa"/>
          </w:tcPr>
          <w:p w14:paraId="0DD37792" w14:textId="2B52950D" w:rsidR="00280DBB" w:rsidRPr="00096F2C" w:rsidRDefault="00280DBB" w:rsidP="00490ABA">
            <w:pPr>
              <w:pStyle w:val="TabellentextGR0"/>
            </w:pPr>
            <w:r>
              <w:t>5</w:t>
            </w:r>
          </w:p>
        </w:tc>
        <w:tc>
          <w:tcPr>
            <w:tcW w:w="7683" w:type="dxa"/>
          </w:tcPr>
          <w:p w14:paraId="049EC76D" w14:textId="5F3B57D6" w:rsidR="00280DBB" w:rsidRPr="00096F2C" w:rsidRDefault="00280DBB" w:rsidP="00490ABA">
            <w:pPr>
              <w:pStyle w:val="TabellentextGR0"/>
            </w:pPr>
            <w:r>
              <w:t xml:space="preserve">(21.95) Dekret über die </w:t>
            </w:r>
            <w:proofErr w:type="spellStart"/>
            <w:r>
              <w:t>Zivilstandskreise</w:t>
            </w:r>
            <w:proofErr w:type="spellEnd"/>
            <w:r>
              <w:t>; Änderung</w:t>
            </w:r>
            <w:r>
              <w:br/>
              <w:t>(Referentin VWA: Maya Bally, Hendschiken)</w:t>
            </w:r>
            <w:r>
              <w:br/>
              <w:t>a) Eintreten</w:t>
            </w:r>
            <w:r>
              <w:br/>
              <w:t>b) Detailberatung und Beschlussfassung</w:t>
            </w:r>
            <w:r>
              <w:br/>
            </w:r>
          </w:p>
        </w:tc>
      </w:tr>
      <w:tr w:rsidR="00280DBB" w:rsidRPr="00096F2C" w14:paraId="58A62F5F" w14:textId="77777777" w:rsidTr="00DF5FA2">
        <w:trPr>
          <w:gridAfter w:val="1"/>
          <w:wAfter w:w="137" w:type="dxa"/>
          <w:cantSplit/>
        </w:trPr>
        <w:tc>
          <w:tcPr>
            <w:tcW w:w="1138" w:type="dxa"/>
          </w:tcPr>
          <w:p w14:paraId="3B0EFFC0" w14:textId="794BC7CE" w:rsidR="00280DBB" w:rsidRPr="00096F2C" w:rsidRDefault="00280DBB" w:rsidP="00490ABA">
            <w:pPr>
              <w:pStyle w:val="TabellentextGR0"/>
            </w:pPr>
            <w:r>
              <w:t>6</w:t>
            </w:r>
          </w:p>
        </w:tc>
        <w:tc>
          <w:tcPr>
            <w:tcW w:w="7683" w:type="dxa"/>
          </w:tcPr>
          <w:p w14:paraId="497640F1" w14:textId="68698EE5" w:rsidR="00280DBB" w:rsidRPr="00096F2C" w:rsidRDefault="00280DBB" w:rsidP="00490ABA">
            <w:pPr>
              <w:pStyle w:val="TabellentextGR0"/>
            </w:pPr>
            <w:r>
              <w:t>(21.129) Hightech Aargau; Weiterführung; Verpflichtungskredit</w:t>
            </w:r>
            <w:r>
              <w:br/>
              <w:t>(Referentin VWA: Maya Bally, Hendschiken)</w:t>
            </w:r>
            <w:r>
              <w:br/>
              <w:t>a) Eintreten</w:t>
            </w:r>
            <w:r>
              <w:br/>
              <w:t>b) Detailberatung und Beschlussfassung</w:t>
            </w:r>
            <w:r>
              <w:br/>
            </w:r>
          </w:p>
        </w:tc>
      </w:tr>
      <w:tr w:rsidR="00280DBB" w:rsidRPr="00096F2C" w14:paraId="5B83DEE5" w14:textId="77777777" w:rsidTr="00DF5FA2">
        <w:trPr>
          <w:gridAfter w:val="1"/>
          <w:wAfter w:w="137" w:type="dxa"/>
          <w:cantSplit/>
        </w:trPr>
        <w:tc>
          <w:tcPr>
            <w:tcW w:w="1138" w:type="dxa"/>
          </w:tcPr>
          <w:p w14:paraId="16BAF898" w14:textId="77777777" w:rsidR="00280DBB" w:rsidRDefault="00280DBB" w:rsidP="00490ABA">
            <w:pPr>
              <w:pStyle w:val="TabellentextGR0"/>
            </w:pPr>
          </w:p>
          <w:p w14:paraId="0AD04672" w14:textId="278E3CB0" w:rsidR="00280DBB" w:rsidRPr="00096F2C" w:rsidRDefault="00280DBB" w:rsidP="00490ABA">
            <w:pPr>
              <w:pStyle w:val="TabellentextGR0"/>
            </w:pPr>
            <w:r>
              <w:t>7</w:t>
            </w:r>
          </w:p>
        </w:tc>
        <w:tc>
          <w:tcPr>
            <w:tcW w:w="7683" w:type="dxa"/>
          </w:tcPr>
          <w:p w14:paraId="6700EC51" w14:textId="77777777" w:rsidR="00280DBB" w:rsidRDefault="00280DBB" w:rsidP="00490ABA">
            <w:pPr>
              <w:pStyle w:val="TabellentextGR0"/>
            </w:pPr>
          </w:p>
          <w:p w14:paraId="732B3457" w14:textId="42EBB163" w:rsidR="00280DBB" w:rsidRPr="00096F2C" w:rsidRDefault="00280DBB" w:rsidP="00490ABA">
            <w:pPr>
              <w:pStyle w:val="TabellentextGR0"/>
            </w:pPr>
            <w:r>
              <w:t>(21.128) Gesetz über die Einwohnergemeinden (Gemeindegesetz, GG); Änderung; Bericht und Entwurf zur 1. Beratung</w:t>
            </w:r>
            <w:r>
              <w:br/>
              <w:t xml:space="preserve">(Referent AVW: Alfred Merz, </w:t>
            </w:r>
            <w:proofErr w:type="spellStart"/>
            <w:r>
              <w:t>Menziken</w:t>
            </w:r>
            <w:proofErr w:type="spellEnd"/>
            <w:r>
              <w:t>)</w:t>
            </w:r>
            <w:r>
              <w:br/>
              <w:t>a) Eintreten</w:t>
            </w:r>
            <w:r>
              <w:br/>
              <w:t>b) Detailberatung und Beschlussfassung</w:t>
            </w:r>
            <w:r>
              <w:br/>
            </w:r>
          </w:p>
        </w:tc>
      </w:tr>
      <w:tr w:rsidR="00280DBB" w:rsidRPr="00096F2C" w14:paraId="6C112357" w14:textId="77777777" w:rsidTr="00DF5FA2">
        <w:trPr>
          <w:gridAfter w:val="1"/>
          <w:wAfter w:w="137" w:type="dxa"/>
          <w:cantSplit/>
        </w:trPr>
        <w:tc>
          <w:tcPr>
            <w:tcW w:w="1138" w:type="dxa"/>
          </w:tcPr>
          <w:p w14:paraId="09D1ADC9" w14:textId="7897F6BB" w:rsidR="00280DBB" w:rsidRPr="00280DBB" w:rsidRDefault="00280DBB" w:rsidP="00490ABA">
            <w:pPr>
              <w:pStyle w:val="TabellentextGR0"/>
              <w:rPr>
                <w:b/>
              </w:rPr>
            </w:pPr>
            <w:r>
              <w:rPr>
                <w:b/>
              </w:rPr>
              <w:t>IV</w:t>
            </w:r>
          </w:p>
        </w:tc>
        <w:tc>
          <w:tcPr>
            <w:tcW w:w="7683" w:type="dxa"/>
          </w:tcPr>
          <w:p w14:paraId="4C04B7EF" w14:textId="414DA579" w:rsidR="00280DBB" w:rsidRPr="00280DBB" w:rsidRDefault="00280DBB" w:rsidP="00490ABA">
            <w:pPr>
              <w:pStyle w:val="TabellentextGR0"/>
              <w:rPr>
                <w:b/>
              </w:rPr>
            </w:pPr>
            <w:r w:rsidRPr="00280DBB">
              <w:rPr>
                <w:b/>
              </w:rPr>
              <w:t>Departement Gesundheit und Soziales</w:t>
            </w:r>
          </w:p>
        </w:tc>
      </w:tr>
      <w:tr w:rsidR="00280DBB" w:rsidRPr="00096F2C" w14:paraId="6854B72E" w14:textId="77777777" w:rsidTr="00DF5FA2">
        <w:trPr>
          <w:gridAfter w:val="1"/>
          <w:wAfter w:w="137" w:type="dxa"/>
          <w:cantSplit/>
        </w:trPr>
        <w:tc>
          <w:tcPr>
            <w:tcW w:w="1138" w:type="dxa"/>
          </w:tcPr>
          <w:p w14:paraId="010D0AFD" w14:textId="6468B36B" w:rsidR="00280DBB" w:rsidRPr="00096F2C" w:rsidRDefault="00280DBB" w:rsidP="00490ABA">
            <w:pPr>
              <w:pStyle w:val="TabellentextGR0"/>
            </w:pPr>
            <w:r>
              <w:t>8</w:t>
            </w:r>
          </w:p>
        </w:tc>
        <w:tc>
          <w:tcPr>
            <w:tcW w:w="7683" w:type="dxa"/>
          </w:tcPr>
          <w:p w14:paraId="6C6B381E" w14:textId="277C7E64" w:rsidR="00280DBB" w:rsidRPr="00096F2C" w:rsidRDefault="00280DBB" w:rsidP="00490ABA">
            <w:pPr>
              <w:pStyle w:val="TabellentextGR0"/>
            </w:pPr>
            <w:r>
              <w:t xml:space="preserve">(21.100) Neubau Amt für Verbraucherschutz; Standort </w:t>
            </w:r>
            <w:proofErr w:type="spellStart"/>
            <w:r>
              <w:t>Unterentfelden</w:t>
            </w:r>
            <w:proofErr w:type="spellEnd"/>
            <w:r>
              <w:t>; Verpflichtungskredit</w:t>
            </w:r>
            <w:r>
              <w:br/>
              <w:t xml:space="preserve">(Referent AVW: Alfred Merz, </w:t>
            </w:r>
            <w:proofErr w:type="spellStart"/>
            <w:r>
              <w:t>Menziken</w:t>
            </w:r>
            <w:proofErr w:type="spellEnd"/>
            <w:r>
              <w:t>)</w:t>
            </w:r>
            <w:r>
              <w:br/>
              <w:t>a) Eintreten</w:t>
            </w:r>
            <w:r>
              <w:br/>
              <w:t>b) Detailberatung und Beschlussfassung</w:t>
            </w:r>
            <w:r>
              <w:br/>
            </w:r>
          </w:p>
        </w:tc>
      </w:tr>
      <w:tr w:rsidR="00280DBB" w:rsidRPr="00096F2C" w14:paraId="0B4FF8D3" w14:textId="77777777" w:rsidTr="00DF5FA2">
        <w:trPr>
          <w:gridAfter w:val="1"/>
          <w:wAfter w:w="137" w:type="dxa"/>
          <w:cantSplit/>
        </w:trPr>
        <w:tc>
          <w:tcPr>
            <w:tcW w:w="1138" w:type="dxa"/>
          </w:tcPr>
          <w:p w14:paraId="69333443" w14:textId="49AA7EFC" w:rsidR="00280DBB" w:rsidRPr="00096F2C" w:rsidRDefault="00280DBB" w:rsidP="00490ABA">
            <w:pPr>
              <w:pStyle w:val="TabellentextGR0"/>
            </w:pPr>
            <w:r>
              <w:t>9</w:t>
            </w:r>
          </w:p>
        </w:tc>
        <w:tc>
          <w:tcPr>
            <w:tcW w:w="7683" w:type="dxa"/>
          </w:tcPr>
          <w:p w14:paraId="6C68CB66" w14:textId="26A67E04" w:rsidR="00280DBB" w:rsidRPr="00096F2C" w:rsidRDefault="00280DBB" w:rsidP="00490ABA">
            <w:pPr>
              <w:pStyle w:val="TabellentextGR0"/>
            </w:pPr>
            <w:r>
              <w:t>(21.114) Interpellation Alfons Paul Kaufmann, Mitte, Wallbach, vom 4. Mai 2021 betreffend mögliche Ausbreitung der asiatischen Tigermücke und deren möglichen Folgen (Beantwortung)</w:t>
            </w:r>
            <w:r>
              <w:br/>
            </w:r>
          </w:p>
        </w:tc>
      </w:tr>
      <w:tr w:rsidR="00280DBB" w:rsidRPr="00096F2C" w14:paraId="254AEF08" w14:textId="77777777" w:rsidTr="00DF5FA2">
        <w:trPr>
          <w:gridAfter w:val="1"/>
          <w:wAfter w:w="137" w:type="dxa"/>
          <w:cantSplit/>
        </w:trPr>
        <w:tc>
          <w:tcPr>
            <w:tcW w:w="1138" w:type="dxa"/>
          </w:tcPr>
          <w:p w14:paraId="38C95D08" w14:textId="0A41A024" w:rsidR="00280DBB" w:rsidRPr="00280DBB" w:rsidRDefault="00280DBB" w:rsidP="00490ABA">
            <w:pPr>
              <w:pStyle w:val="TabellentextGR0"/>
              <w:rPr>
                <w:b/>
              </w:rPr>
            </w:pPr>
            <w:r>
              <w:rPr>
                <w:b/>
              </w:rPr>
              <w:t>V</w:t>
            </w:r>
          </w:p>
        </w:tc>
        <w:tc>
          <w:tcPr>
            <w:tcW w:w="7683" w:type="dxa"/>
          </w:tcPr>
          <w:p w14:paraId="2002C4F7" w14:textId="4434B1E4" w:rsidR="00280DBB" w:rsidRPr="00280DBB" w:rsidRDefault="00280DBB" w:rsidP="00490ABA">
            <w:pPr>
              <w:pStyle w:val="TabellentextGR0"/>
              <w:rPr>
                <w:b/>
              </w:rPr>
            </w:pPr>
            <w:r w:rsidRPr="00280DBB">
              <w:rPr>
                <w:b/>
              </w:rPr>
              <w:t>Departement Bildung, Kultur und Sport</w:t>
            </w:r>
          </w:p>
        </w:tc>
      </w:tr>
      <w:tr w:rsidR="00280DBB" w:rsidRPr="00096F2C" w14:paraId="43078005" w14:textId="77777777" w:rsidTr="00DF5FA2">
        <w:trPr>
          <w:gridAfter w:val="1"/>
          <w:wAfter w:w="137" w:type="dxa"/>
          <w:cantSplit/>
        </w:trPr>
        <w:tc>
          <w:tcPr>
            <w:tcW w:w="1138" w:type="dxa"/>
          </w:tcPr>
          <w:p w14:paraId="1CD2295C" w14:textId="455A3EDC" w:rsidR="00280DBB" w:rsidRPr="00096F2C" w:rsidRDefault="00280DBB" w:rsidP="00490ABA">
            <w:pPr>
              <w:pStyle w:val="TabellentextGR0"/>
            </w:pPr>
            <w:r>
              <w:t>10</w:t>
            </w:r>
          </w:p>
        </w:tc>
        <w:tc>
          <w:tcPr>
            <w:tcW w:w="7683" w:type="dxa"/>
          </w:tcPr>
          <w:p w14:paraId="4589657F" w14:textId="436E280B" w:rsidR="00280DBB" w:rsidRPr="00096F2C" w:rsidRDefault="00280DBB" w:rsidP="00490ABA">
            <w:pPr>
              <w:pStyle w:val="TabellentextGR0"/>
            </w:pPr>
            <w:r>
              <w:t>(21.152) Fachhochschule Nordwestschweiz (FHNW); Jahresbericht 2020; Bericht zum Leistungsauftrag 2018–2020</w:t>
            </w:r>
            <w:r>
              <w:br/>
              <w:t>(Referent Kommission BKS: Dr. Titus Meier, Brugg)</w:t>
            </w:r>
            <w:r>
              <w:br/>
              <w:t>a) Allgemeine Aussprache</w:t>
            </w:r>
            <w:r>
              <w:br/>
              <w:t>b) Detailberatung und Beschlussfassung</w:t>
            </w:r>
            <w:r>
              <w:br/>
            </w:r>
          </w:p>
        </w:tc>
      </w:tr>
      <w:tr w:rsidR="00280DBB" w:rsidRPr="00096F2C" w14:paraId="5FEC490C" w14:textId="77777777" w:rsidTr="00DF5FA2">
        <w:trPr>
          <w:gridAfter w:val="1"/>
          <w:wAfter w:w="137" w:type="dxa"/>
          <w:cantSplit/>
        </w:trPr>
        <w:tc>
          <w:tcPr>
            <w:tcW w:w="1138" w:type="dxa"/>
          </w:tcPr>
          <w:p w14:paraId="207C0DEA" w14:textId="08B2CCA7" w:rsidR="00280DBB" w:rsidRPr="00096F2C" w:rsidRDefault="00280DBB" w:rsidP="00490ABA">
            <w:pPr>
              <w:pStyle w:val="TabellentextGR0"/>
            </w:pPr>
            <w:r>
              <w:t>11</w:t>
            </w:r>
          </w:p>
        </w:tc>
        <w:tc>
          <w:tcPr>
            <w:tcW w:w="7683" w:type="dxa"/>
          </w:tcPr>
          <w:p w14:paraId="522E93E3" w14:textId="6E57A594" w:rsidR="00280DBB" w:rsidRPr="00096F2C" w:rsidRDefault="00280DBB" w:rsidP="00490ABA">
            <w:pPr>
              <w:pStyle w:val="TabellentextGR0"/>
            </w:pPr>
            <w:r>
              <w:t>(21.88) Bericht zur frühkindlichen Entwicklung</w:t>
            </w:r>
            <w:r>
              <w:br/>
              <w:t>(Referentin Kommission BKS: Suzanne Marclay-Merz, Aarau)</w:t>
            </w:r>
            <w:r>
              <w:br/>
              <w:t>a) Allgemeine Aussprache</w:t>
            </w:r>
            <w:r>
              <w:br/>
              <w:t>b) Detailberatung und Beschlussfassung</w:t>
            </w:r>
            <w:r>
              <w:br/>
            </w:r>
          </w:p>
        </w:tc>
      </w:tr>
      <w:tr w:rsidR="00280DBB" w:rsidRPr="00096F2C" w14:paraId="59D26B3C" w14:textId="77777777" w:rsidTr="00DF5FA2">
        <w:trPr>
          <w:gridAfter w:val="1"/>
          <w:wAfter w:w="137" w:type="dxa"/>
          <w:cantSplit/>
        </w:trPr>
        <w:tc>
          <w:tcPr>
            <w:tcW w:w="1138" w:type="dxa"/>
          </w:tcPr>
          <w:p w14:paraId="43E088C8" w14:textId="5602D35B" w:rsidR="00280DBB" w:rsidRPr="00096F2C" w:rsidRDefault="00280DBB" w:rsidP="00490ABA">
            <w:pPr>
              <w:pStyle w:val="TabellentextGR0"/>
            </w:pPr>
            <w:r>
              <w:t>12</w:t>
            </w:r>
          </w:p>
        </w:tc>
        <w:tc>
          <w:tcPr>
            <w:tcW w:w="7683" w:type="dxa"/>
          </w:tcPr>
          <w:p w14:paraId="17EC284A" w14:textId="7679C86A" w:rsidR="00280DBB" w:rsidRPr="00096F2C" w:rsidRDefault="00280DBB" w:rsidP="00490ABA">
            <w:pPr>
              <w:pStyle w:val="TabellentextGR0"/>
            </w:pPr>
            <w:r>
              <w:t>(21.59) Motion Simona Brizzi, SP, Ennetbaden (Sprecherin), Stefan Huwyler, FDP, Muri, Alain Burger, SP, Wettingen, Ruth Müri, Grüne, Baden, Dr. Titus Meier, FDP, Brugg, Jürg Baur, Mitte, Brugg, Tonja Kaufmann, SVP, Hausen, Colette Basler, SP, Zeihen, Suzanne Marclay-Merz, FDP, Aarau, Markus Lang, GLP, Brugg, Uriel Seibert, EVP, Schöftland, Thomas Leitch-Frey, SP, Wohlen, Yannick Berner, FDP, Aarau, vom 16. März 2021 betreffend Schaffung der notwendigen gesetzlichen Grundlagen für die Musikförderung begabter Jugendlicher an Berufsfachschulen im Kanton Aargau (Entgegennahme mit Erklärung)</w:t>
            </w:r>
            <w:r>
              <w:br/>
            </w:r>
          </w:p>
        </w:tc>
      </w:tr>
      <w:tr w:rsidR="00280DBB" w:rsidRPr="00096F2C" w14:paraId="72863897" w14:textId="77777777" w:rsidTr="00DF5FA2">
        <w:trPr>
          <w:gridAfter w:val="1"/>
          <w:wAfter w:w="137" w:type="dxa"/>
          <w:cantSplit/>
        </w:trPr>
        <w:tc>
          <w:tcPr>
            <w:tcW w:w="1138" w:type="dxa"/>
          </w:tcPr>
          <w:p w14:paraId="1D22128D" w14:textId="3C575C93" w:rsidR="00280DBB" w:rsidRPr="00096F2C" w:rsidRDefault="00280DBB" w:rsidP="00490ABA">
            <w:pPr>
              <w:pStyle w:val="TabellentextGR0"/>
            </w:pPr>
            <w:r>
              <w:t>13</w:t>
            </w:r>
          </w:p>
        </w:tc>
        <w:tc>
          <w:tcPr>
            <w:tcW w:w="7683" w:type="dxa"/>
          </w:tcPr>
          <w:p w14:paraId="3F2E6930" w14:textId="7C188F0E" w:rsidR="00280DBB" w:rsidRPr="00096F2C" w:rsidRDefault="00280DBB" w:rsidP="00490ABA">
            <w:pPr>
              <w:pStyle w:val="TabellentextGR0"/>
            </w:pPr>
            <w:r>
              <w:t>(21.58) Interpellation Simona Brizzi, SP, Ennetbaden (Sprecherin), Christoph Hagenbuch, SVP, Oberlunkhofen, Ruth Müri, Grüne, Baden, Alain Burger, SP, Wettingen, Tonja Kaufmann, SVP, Hausen, Colette Basler, SP, Zeihen, Markus Lang, GLP, Brugg, Stefan Huwyler, FDP, Muri, Suzanne Marclay-Merz, FDP, Aarau, Dr. Titus Meier, FDP, Brugg, Jürg Baur, Mitte, Brugg, vom 16. März 2021 betreffend Wahlverhalten der Schülerinnen und Schüler und Mengengerüst im Bereich Musik und Instrumentalunterricht an Mittelschulen (Beantwortung)</w:t>
            </w:r>
            <w:r>
              <w:br/>
            </w:r>
          </w:p>
        </w:tc>
      </w:tr>
      <w:tr w:rsidR="00280DBB" w:rsidRPr="00096F2C" w14:paraId="3483F937" w14:textId="77777777" w:rsidTr="00DF5FA2">
        <w:trPr>
          <w:gridAfter w:val="1"/>
          <w:wAfter w:w="137" w:type="dxa"/>
          <w:cantSplit/>
        </w:trPr>
        <w:tc>
          <w:tcPr>
            <w:tcW w:w="1138" w:type="dxa"/>
          </w:tcPr>
          <w:p w14:paraId="44309262" w14:textId="77777777" w:rsidR="00280DBB" w:rsidRDefault="00280DBB" w:rsidP="00490ABA">
            <w:pPr>
              <w:pStyle w:val="TabellentextGR0"/>
            </w:pPr>
          </w:p>
          <w:p w14:paraId="43AF3C5D" w14:textId="581F4F43" w:rsidR="00280DBB" w:rsidRPr="00096F2C" w:rsidRDefault="00280DBB" w:rsidP="00490ABA">
            <w:pPr>
              <w:pStyle w:val="TabellentextGR0"/>
            </w:pPr>
            <w:r>
              <w:t>14</w:t>
            </w:r>
          </w:p>
        </w:tc>
        <w:tc>
          <w:tcPr>
            <w:tcW w:w="7683" w:type="dxa"/>
          </w:tcPr>
          <w:p w14:paraId="22569EBA" w14:textId="77777777" w:rsidR="00280DBB" w:rsidRDefault="00280DBB" w:rsidP="00490ABA">
            <w:pPr>
              <w:pStyle w:val="TabellentextGR0"/>
            </w:pPr>
          </w:p>
          <w:p w14:paraId="34AB8E6F" w14:textId="4E9E19F5" w:rsidR="00280DBB" w:rsidRPr="00096F2C" w:rsidRDefault="00280DBB" w:rsidP="00490ABA">
            <w:pPr>
              <w:pStyle w:val="TabellentextGR0"/>
            </w:pPr>
            <w:r>
              <w:t xml:space="preserve">(21.54) Motion René Bodmer, SVP, Unterlunkhofen (Sprecher), Sabina Freiermuth, FDP, Zofingen, Andre Rotzetter, Mitte, Buchs, Dr. Severin Lüscher, Grüne, Schöftland, Dr. Jürg Knuchel, SP, Aarau, und Michaela Huser, SVP, Wettingen, vom 16. März 2021 betreffend Prävention im Bereich </w:t>
            </w:r>
            <w:proofErr w:type="spellStart"/>
            <w:r>
              <w:t>Loverboy</w:t>
            </w:r>
            <w:proofErr w:type="spellEnd"/>
            <w:r>
              <w:t>-Problematik und Menschenhandel an Schulen (Ablehnung)</w:t>
            </w:r>
            <w:r>
              <w:br/>
            </w:r>
          </w:p>
        </w:tc>
      </w:tr>
      <w:tr w:rsidR="00280DBB" w:rsidRPr="00096F2C" w14:paraId="0CC631EE" w14:textId="77777777" w:rsidTr="00DF5FA2">
        <w:trPr>
          <w:gridAfter w:val="1"/>
          <w:wAfter w:w="137" w:type="dxa"/>
          <w:cantSplit/>
        </w:trPr>
        <w:tc>
          <w:tcPr>
            <w:tcW w:w="1138" w:type="dxa"/>
          </w:tcPr>
          <w:p w14:paraId="7C069F66" w14:textId="2E79E643" w:rsidR="00280DBB" w:rsidRPr="00096F2C" w:rsidRDefault="00280DBB" w:rsidP="00490ABA">
            <w:pPr>
              <w:pStyle w:val="TabellentextGR0"/>
            </w:pPr>
            <w:r>
              <w:t>15</w:t>
            </w:r>
          </w:p>
        </w:tc>
        <w:tc>
          <w:tcPr>
            <w:tcW w:w="7683" w:type="dxa"/>
          </w:tcPr>
          <w:p w14:paraId="251E0C2F" w14:textId="23080466" w:rsidR="00280DBB" w:rsidRPr="00096F2C" w:rsidRDefault="00280DBB" w:rsidP="00490ABA">
            <w:pPr>
              <w:pStyle w:val="TabellentextGR0"/>
            </w:pPr>
            <w:r>
              <w:t>(21.51) Interpellation Lutz Fischer-Lamprecht, EVP, Wettingen (Sprecher), und Christian Minder, EVP, Lenzburg, vom 16. März 2021 betreffend Finanzierung von religiösen Einrichtungen aus dem Ausland (Beantwortung)</w:t>
            </w:r>
            <w:r>
              <w:br/>
            </w:r>
          </w:p>
        </w:tc>
      </w:tr>
      <w:tr w:rsidR="00280DBB" w:rsidRPr="00096F2C" w14:paraId="3B70C506" w14:textId="77777777" w:rsidTr="00DF5FA2">
        <w:trPr>
          <w:cantSplit/>
        </w:trPr>
        <w:tc>
          <w:tcPr>
            <w:tcW w:w="1138" w:type="dxa"/>
          </w:tcPr>
          <w:p w14:paraId="48F5620F" w14:textId="55BCB319" w:rsidR="00280DBB" w:rsidRPr="00096F2C" w:rsidRDefault="00280DBB" w:rsidP="00490ABA">
            <w:pPr>
              <w:pStyle w:val="TabellentextGR0"/>
            </w:pPr>
            <w:r>
              <w:t>16</w:t>
            </w:r>
          </w:p>
        </w:tc>
        <w:tc>
          <w:tcPr>
            <w:tcW w:w="7820" w:type="dxa"/>
            <w:gridSpan w:val="2"/>
          </w:tcPr>
          <w:p w14:paraId="08BFA6DB" w14:textId="1C9122E9" w:rsidR="00280DBB" w:rsidRPr="00096F2C" w:rsidRDefault="00280DBB" w:rsidP="00490ABA">
            <w:pPr>
              <w:pStyle w:val="TabellentextGR0"/>
            </w:pPr>
            <w:r>
              <w:t>(21.71) Interpellation der Fraktionen der SP (Sprecherin Simona Brizzi, Ennetbaden), der Grünen, und der Mitte vom 23. März 2021 betreffend nationales Projekt "</w:t>
            </w:r>
            <w:proofErr w:type="spellStart"/>
            <w:r>
              <w:t>viamia</w:t>
            </w:r>
            <w:proofErr w:type="spellEnd"/>
            <w:r>
              <w:t xml:space="preserve">" für die berufliche Standortbestimmung für </w:t>
            </w:r>
            <w:proofErr w:type="spellStart"/>
            <w:r>
              <w:t>Arbeitnehmende</w:t>
            </w:r>
            <w:proofErr w:type="spellEnd"/>
            <w:r>
              <w:t xml:space="preserve"> ab 40 Jahren und Förderung des Fachkräftepotenzials (Beantwortung)</w:t>
            </w:r>
            <w:r>
              <w:br/>
            </w:r>
          </w:p>
        </w:tc>
      </w:tr>
    </w:tbl>
    <w:p w14:paraId="7DBB44BD" w14:textId="77777777" w:rsidR="00FA745B" w:rsidRPr="00FA745B" w:rsidRDefault="00FA745B" w:rsidP="00F47821">
      <w:pPr>
        <w:pStyle w:val="TabellentextGR"/>
      </w:pPr>
    </w:p>
    <w:p w14:paraId="7DBB44C0" w14:textId="62F66272" w:rsidR="00FA745B" w:rsidRDefault="00FA745B" w:rsidP="00F47821">
      <w:pPr>
        <w:pStyle w:val="TabellentextGRfett"/>
      </w:pPr>
    </w:p>
    <w:tbl>
      <w:tblPr>
        <w:tblW w:w="0" w:type="auto"/>
        <w:tblLook w:val="01E0" w:firstRow="1" w:lastRow="1" w:firstColumn="1" w:lastColumn="1" w:noHBand="0" w:noVBand="0"/>
      </w:tblPr>
      <w:tblGrid>
        <w:gridCol w:w="1149"/>
        <w:gridCol w:w="7809"/>
      </w:tblGrid>
      <w:tr w:rsidR="00B25731" w:rsidRPr="006B17EC" w14:paraId="7DBB44C3" w14:textId="77777777" w:rsidTr="00993B0C">
        <w:tc>
          <w:tcPr>
            <w:tcW w:w="1188" w:type="dxa"/>
          </w:tcPr>
          <w:p w14:paraId="7DBB44C1" w14:textId="77777777" w:rsidR="00B25731" w:rsidRPr="00280DBB" w:rsidRDefault="00B25731" w:rsidP="00F47821">
            <w:pPr>
              <w:pStyle w:val="TabellentextGR"/>
              <w:rPr>
                <w:i/>
              </w:rPr>
            </w:pPr>
            <w:bookmarkStart w:id="3" w:name="TraktBlock2"/>
            <w:bookmarkEnd w:id="3"/>
          </w:p>
        </w:tc>
        <w:tc>
          <w:tcPr>
            <w:tcW w:w="8024" w:type="dxa"/>
          </w:tcPr>
          <w:p w14:paraId="7DBB44C2" w14:textId="0521E84B" w:rsidR="00B25731" w:rsidRPr="00280DBB" w:rsidRDefault="00280DBB" w:rsidP="00F47821">
            <w:pPr>
              <w:pStyle w:val="TabellentextGR"/>
              <w:rPr>
                <w:i/>
              </w:rPr>
            </w:pPr>
            <w:r w:rsidRPr="00280DBB">
              <w:rPr>
                <w:i/>
              </w:rPr>
              <w:t>Die Ratssitzungen vom 21. September 2021 sind abgesagt.</w:t>
            </w:r>
            <w:r>
              <w:rPr>
                <w:i/>
              </w:rPr>
              <w:br/>
            </w:r>
            <w:r>
              <w:rPr>
                <w:i/>
              </w:rPr>
              <w:br/>
            </w:r>
            <w:r w:rsidRPr="00280DBB">
              <w:rPr>
                <w:i/>
              </w:rPr>
              <w:t>Nächste Ratssitzungen: 9. November 2021</w:t>
            </w:r>
            <w:r>
              <w:rPr>
                <w:i/>
              </w:rPr>
              <w:br/>
            </w:r>
            <w:r>
              <w:rPr>
                <w:i/>
              </w:rPr>
              <w:br/>
            </w:r>
            <w:r>
              <w:rPr>
                <w:i/>
              </w:rPr>
              <w:br/>
            </w:r>
            <w:r>
              <w:rPr>
                <w:i/>
              </w:rPr>
              <w:br/>
            </w:r>
            <w:r w:rsidRPr="00280DBB">
              <w:rPr>
                <w:b/>
                <w:i/>
              </w:rPr>
              <w:t>Hinweis für Besucherinnen und Besucher der Grossratssitzungen:</w:t>
            </w:r>
            <w:r w:rsidRPr="00280DBB">
              <w:rPr>
                <w:i/>
              </w:rPr>
              <w:t xml:space="preserve"> Wir empfehlen Ihnen den Live-Stream (https://www.ag.ch/grossrat).  </w:t>
            </w:r>
            <w:r>
              <w:rPr>
                <w:i/>
              </w:rPr>
              <w:br/>
            </w:r>
            <w:r w:rsidRPr="00280DBB">
              <w:rPr>
                <w:i/>
              </w:rPr>
              <w:t> </w:t>
            </w:r>
            <w:r>
              <w:rPr>
                <w:i/>
              </w:rPr>
              <w:br/>
            </w:r>
            <w:r w:rsidRPr="00280DBB">
              <w:rPr>
                <w:i/>
              </w:rPr>
              <w:t>Für Besuche vor Ort ist eine Voranmeldung empfohlen (https://www.ag.ch/grossrat). Die Besucherzahl ist beschränkt. Bitte melden Sie sich vor Ort am Empfang im Grossratsgebäude.</w:t>
            </w:r>
            <w:r>
              <w:rPr>
                <w:i/>
              </w:rPr>
              <w:br/>
            </w:r>
            <w:r w:rsidRPr="00280DBB">
              <w:rPr>
                <w:i/>
              </w:rPr>
              <w:t> </w:t>
            </w:r>
            <w:r>
              <w:rPr>
                <w:i/>
              </w:rPr>
              <w:br/>
            </w:r>
            <w:r w:rsidRPr="00280DBB">
              <w:rPr>
                <w:i/>
              </w:rPr>
              <w:t>Interessierte können alternativ wenige Stunden nach der Grossratssitzung das strukturierte und durchsuchbare Audioarchiv (https://ag.recapp.ch/viewer) nutzen.</w:t>
            </w:r>
            <w:r>
              <w:rPr>
                <w:i/>
              </w:rPr>
              <w:br/>
            </w:r>
          </w:p>
        </w:tc>
      </w:tr>
    </w:tbl>
    <w:p w14:paraId="7DBB44C4" w14:textId="77777777" w:rsidR="007C76E1" w:rsidRDefault="007C76E1" w:rsidP="00B25731">
      <w:pPr>
        <w:pStyle w:val="Blocktext"/>
      </w:pPr>
    </w:p>
    <w:p w14:paraId="7DBB44C5" w14:textId="77777777" w:rsidR="00F47821" w:rsidRDefault="00F47821" w:rsidP="00B25731">
      <w:pPr>
        <w:pStyle w:val="Blocktext"/>
      </w:pPr>
    </w:p>
    <w:p w14:paraId="7DBB44C6" w14:textId="77777777" w:rsidR="00B25731" w:rsidRPr="00E00A30" w:rsidRDefault="007C76E1" w:rsidP="007C76E1">
      <w:pPr>
        <w:pStyle w:val="Gruformel"/>
      </w:pPr>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1D2790AE" w:rsidR="00203028" w:rsidRDefault="00F2382D" w:rsidP="00203028">
            <w:pPr>
              <w:pStyle w:val="Unterschrift"/>
            </w:pPr>
            <w:r>
              <w:t>Pascal Furer</w:t>
            </w:r>
          </w:p>
          <w:p w14:paraId="7DBB44C8" w14:textId="02DD26EB" w:rsidR="00B25731" w:rsidRPr="003D7668" w:rsidRDefault="00B25731" w:rsidP="00F2382D">
            <w:pPr>
              <w:pStyle w:val="UnterschriftFunktion"/>
            </w:pPr>
            <w:r w:rsidRPr="00A73B2F">
              <w:rPr>
                <w:rFonts w:cs="Arial"/>
              </w:rPr>
              <w:t>Präsident des Grossen Rats</w:t>
            </w: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77777777" w:rsidR="00B25731" w:rsidRDefault="00B25731" w:rsidP="00B25731">
      <w:pPr>
        <w:pStyle w:val="Blocktext"/>
      </w:pPr>
    </w:p>
    <w:p w14:paraId="7DBB44CD" w14:textId="77777777" w:rsidR="007C76E1" w:rsidRDefault="007C76E1" w:rsidP="00B25731">
      <w:pPr>
        <w:pStyle w:val="Blocktext"/>
      </w:pPr>
      <w:r>
        <w:br w:type="page"/>
      </w:r>
    </w:p>
    <w:p w14:paraId="7DBB44CE" w14:textId="77777777" w:rsidR="001552AC" w:rsidRPr="00E13FA1" w:rsidRDefault="001552AC" w:rsidP="001552AC">
      <w:pPr>
        <w:sectPr w:rsidR="001552AC" w:rsidRPr="00E13FA1" w:rsidSect="005D0858">
          <w:headerReference w:type="default" r:id="rId10"/>
          <w:footerReference w:type="default" r:id="rId11"/>
          <w:type w:val="continuous"/>
          <w:pgSz w:w="11906" w:h="16838" w:code="9"/>
          <w:pgMar w:top="676" w:right="1134" w:bottom="1134" w:left="1814" w:header="567" w:footer="454" w:gutter="0"/>
          <w:cols w:space="720"/>
          <w:docGrid w:linePitch="272"/>
        </w:sectPr>
      </w:pPr>
    </w:p>
    <w:p w14:paraId="7DBB44CF" w14:textId="77777777" w:rsidR="00F47821" w:rsidRPr="00F47821" w:rsidRDefault="0010573F" w:rsidP="00F47821">
      <w:pPr>
        <w:pStyle w:val="TabellentextGRfett"/>
      </w:pPr>
      <w:r>
        <w:lastRenderedPageBreak/>
        <w:t>Erledigte Geschäfte</w:t>
      </w:r>
    </w:p>
    <w:tbl>
      <w:tblPr>
        <w:tblW w:w="0" w:type="auto"/>
        <w:tblLook w:val="01E0" w:firstRow="1" w:lastRow="1" w:firstColumn="1" w:lastColumn="1" w:noHBand="0" w:noVBand="0"/>
      </w:tblPr>
      <w:tblGrid>
        <w:gridCol w:w="1162"/>
        <w:gridCol w:w="7796"/>
      </w:tblGrid>
      <w:tr w:rsidR="001552AC" w:rsidRPr="007C5E77" w14:paraId="7DBB44D2" w14:textId="77777777" w:rsidTr="00993B0C">
        <w:tc>
          <w:tcPr>
            <w:tcW w:w="1188" w:type="dxa"/>
          </w:tcPr>
          <w:p w14:paraId="7DBB44D0" w14:textId="6C4107C6" w:rsidR="001552AC" w:rsidRPr="007C5E77" w:rsidRDefault="00280DBB" w:rsidP="00F47821">
            <w:pPr>
              <w:pStyle w:val="TabellentextGR"/>
            </w:pPr>
            <w:bookmarkStart w:id="4" w:name="TraktBlock3"/>
            <w:bookmarkEnd w:id="4"/>
            <w:r>
              <w:t>---</w:t>
            </w:r>
          </w:p>
        </w:tc>
        <w:tc>
          <w:tcPr>
            <w:tcW w:w="8024" w:type="dxa"/>
          </w:tcPr>
          <w:p w14:paraId="7DBB44D1" w14:textId="77777777" w:rsidR="001552AC" w:rsidRPr="007C5E77" w:rsidRDefault="001552AC" w:rsidP="00F47821">
            <w:pPr>
              <w:pStyle w:val="TabellentextGR"/>
            </w:pPr>
          </w:p>
        </w:tc>
      </w:tr>
    </w:tbl>
    <w:p w14:paraId="7DBB44D3" w14:textId="77777777" w:rsidR="007C76E1" w:rsidRDefault="007C76E1" w:rsidP="00F47821">
      <w:pPr>
        <w:pStyle w:val="TabellentextGR"/>
      </w:pPr>
    </w:p>
    <w:p w14:paraId="7DBB44D6" w14:textId="77777777" w:rsidR="00CB1F16" w:rsidRDefault="0010573F" w:rsidP="00F47821">
      <w:pPr>
        <w:pStyle w:val="TabellentextGRfett"/>
      </w:pPr>
      <w:r w:rsidRPr="00CB1F16">
        <w:t>Liste der behandlungsreifen Geschäfte</w:t>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9"/>
        <w:gridCol w:w="7691"/>
        <w:gridCol w:w="138"/>
      </w:tblGrid>
      <w:tr w:rsidR="00280DBB" w:rsidRPr="00096F2C" w14:paraId="019B8AB2" w14:textId="77777777" w:rsidTr="00280DBB">
        <w:trPr>
          <w:gridAfter w:val="1"/>
          <w:wAfter w:w="138" w:type="dxa"/>
          <w:cantSplit/>
        </w:trPr>
        <w:tc>
          <w:tcPr>
            <w:tcW w:w="1129" w:type="dxa"/>
          </w:tcPr>
          <w:p w14:paraId="36369027" w14:textId="77777777" w:rsidR="00280DBB" w:rsidRPr="00096F2C" w:rsidRDefault="00280DBB" w:rsidP="00490ABA">
            <w:pPr>
              <w:pStyle w:val="TabellentextGR0"/>
            </w:pPr>
            <w:bookmarkStart w:id="5" w:name="TraktBlock4"/>
            <w:bookmarkEnd w:id="5"/>
          </w:p>
        </w:tc>
        <w:tc>
          <w:tcPr>
            <w:tcW w:w="7691" w:type="dxa"/>
          </w:tcPr>
          <w:p w14:paraId="664509F3" w14:textId="1D5292A2" w:rsidR="00280DBB" w:rsidRDefault="00280DBB" w:rsidP="00490ABA">
            <w:pPr>
              <w:pStyle w:val="TabellentextGR0"/>
            </w:pPr>
            <w:r>
              <w:rPr>
                <w:b/>
              </w:rPr>
              <w:t>Departement Volkswirtschaft und Inneres</w:t>
            </w:r>
          </w:p>
        </w:tc>
      </w:tr>
      <w:tr w:rsidR="00280DBB" w:rsidRPr="00096F2C" w14:paraId="0CF2191C" w14:textId="77777777" w:rsidTr="00280DBB">
        <w:trPr>
          <w:gridAfter w:val="1"/>
          <w:wAfter w:w="138" w:type="dxa"/>
          <w:cantSplit/>
        </w:trPr>
        <w:tc>
          <w:tcPr>
            <w:tcW w:w="1129" w:type="dxa"/>
          </w:tcPr>
          <w:p w14:paraId="66BB1C2D" w14:textId="77777777" w:rsidR="00280DBB" w:rsidRPr="00096F2C" w:rsidRDefault="00280DBB" w:rsidP="00490ABA">
            <w:pPr>
              <w:pStyle w:val="TabellentextGR0"/>
            </w:pPr>
          </w:p>
        </w:tc>
        <w:tc>
          <w:tcPr>
            <w:tcW w:w="7691" w:type="dxa"/>
          </w:tcPr>
          <w:p w14:paraId="3334D592" w14:textId="4F1DB735" w:rsidR="00280DBB" w:rsidRPr="00096F2C" w:rsidRDefault="00280DBB" w:rsidP="00490ABA">
            <w:pPr>
              <w:pStyle w:val="TabellentextGR0"/>
            </w:pPr>
            <w:r>
              <w:t>(21.111) Motion Emanuel Suter, SVP, Gipf-Oberfrick (Sprecher), Roger Fessler, SVP, Mellingen, Lukas Huber, GLP, Berikon, Harry Lütolf, Mitte, Wohlen, Karin Koch Wick, Mitte, Bremgarten, und Dominik Peter, GLP, Bremgarten, vom 4. Mai 2021 betreffend Streichung von § 25 des Einführungsgesetzes zur Zivilprozessordnung (Befreiung von der Parteikostenfreiheit im Arbeitsrecht); Ablehnung</w:t>
            </w:r>
          </w:p>
        </w:tc>
      </w:tr>
      <w:tr w:rsidR="00280DBB" w:rsidRPr="00096F2C" w14:paraId="459C6FA6" w14:textId="77777777" w:rsidTr="00280DBB">
        <w:trPr>
          <w:gridAfter w:val="1"/>
          <w:wAfter w:w="138" w:type="dxa"/>
          <w:cantSplit/>
        </w:trPr>
        <w:tc>
          <w:tcPr>
            <w:tcW w:w="1129" w:type="dxa"/>
          </w:tcPr>
          <w:p w14:paraId="6F328DA0" w14:textId="77777777" w:rsidR="00280DBB" w:rsidRPr="00280DBB" w:rsidRDefault="00280DBB" w:rsidP="00490ABA">
            <w:pPr>
              <w:pStyle w:val="TabellentextGR0"/>
              <w:rPr>
                <w:b/>
              </w:rPr>
            </w:pPr>
          </w:p>
        </w:tc>
        <w:tc>
          <w:tcPr>
            <w:tcW w:w="7691" w:type="dxa"/>
          </w:tcPr>
          <w:p w14:paraId="01702086" w14:textId="3569D4C4" w:rsidR="00280DBB" w:rsidRPr="00280DBB" w:rsidRDefault="00280DBB" w:rsidP="00490ABA">
            <w:pPr>
              <w:pStyle w:val="TabellentextGR0"/>
              <w:rPr>
                <w:b/>
              </w:rPr>
            </w:pPr>
            <w:r>
              <w:rPr>
                <w:b/>
              </w:rPr>
              <w:t>Departement Finanzen und Ressourcen</w:t>
            </w:r>
          </w:p>
        </w:tc>
      </w:tr>
      <w:tr w:rsidR="00280DBB" w:rsidRPr="00096F2C" w14:paraId="10B28BB8" w14:textId="77777777" w:rsidTr="00280DBB">
        <w:trPr>
          <w:gridAfter w:val="1"/>
          <w:wAfter w:w="138" w:type="dxa"/>
          <w:cantSplit/>
        </w:trPr>
        <w:tc>
          <w:tcPr>
            <w:tcW w:w="1129" w:type="dxa"/>
          </w:tcPr>
          <w:p w14:paraId="65CD8A73" w14:textId="77777777" w:rsidR="00280DBB" w:rsidRPr="00096F2C" w:rsidRDefault="00280DBB" w:rsidP="00490ABA">
            <w:pPr>
              <w:pStyle w:val="TabellentextGR0"/>
            </w:pPr>
          </w:p>
        </w:tc>
        <w:tc>
          <w:tcPr>
            <w:tcW w:w="7691" w:type="dxa"/>
          </w:tcPr>
          <w:p w14:paraId="19453FF0" w14:textId="59FB8B8B" w:rsidR="00280DBB" w:rsidRPr="00096F2C" w:rsidRDefault="00280DBB" w:rsidP="001A2050">
            <w:pPr>
              <w:pStyle w:val="TabellentextGR0"/>
            </w:pPr>
            <w:r>
              <w:t>(21.116) Motion der GLP-Fraktion (Sprecher Lukas Huber, Berikon) vom 4.</w:t>
            </w:r>
            <w:r w:rsidR="001A2050">
              <w:t> </w:t>
            </w:r>
            <w:r>
              <w:t>Mai 2021 betreffend Einführung einer Deklarationspflicht für Aufträge von Anstalten und Gesellschaften, an welchen der Kanton als Träger beteiligt ist, an Mitglieder der obersten Leitungsorgane bzw. mit ihnen verbundene Gesellschaften (Anpassung der PCG-Richtlinien); Ablehnung beziehungsweise Entgegennahme als Postulat</w:t>
            </w:r>
          </w:p>
        </w:tc>
      </w:tr>
      <w:tr w:rsidR="00280DBB" w:rsidRPr="00096F2C" w14:paraId="4A1A6AA1" w14:textId="77777777" w:rsidTr="00280DBB">
        <w:trPr>
          <w:gridAfter w:val="1"/>
          <w:wAfter w:w="138" w:type="dxa"/>
          <w:cantSplit/>
        </w:trPr>
        <w:tc>
          <w:tcPr>
            <w:tcW w:w="1129" w:type="dxa"/>
          </w:tcPr>
          <w:p w14:paraId="3FD4AE16" w14:textId="77777777" w:rsidR="00280DBB" w:rsidRPr="00096F2C" w:rsidRDefault="00280DBB" w:rsidP="00490ABA">
            <w:pPr>
              <w:pStyle w:val="TabellentextGR0"/>
            </w:pPr>
          </w:p>
        </w:tc>
        <w:tc>
          <w:tcPr>
            <w:tcW w:w="7691" w:type="dxa"/>
          </w:tcPr>
          <w:p w14:paraId="5D275CA7" w14:textId="5B0D30D1" w:rsidR="00280DBB" w:rsidRPr="00096F2C" w:rsidRDefault="00280DBB" w:rsidP="001A2050">
            <w:pPr>
              <w:pStyle w:val="TabellentextGR0"/>
            </w:pPr>
            <w:r>
              <w:t>(21.139) Postulat der FDP-Fraktion (Sprecher Gabriel Lüthy, Widen) vom 8.</w:t>
            </w:r>
            <w:r w:rsidR="001A2050">
              <w:t> </w:t>
            </w:r>
            <w:r>
              <w:t>Juni 2021 betreffend Anpassung des Steuergesetzes zur Förderung der Telearbeit; Ablehnung</w:t>
            </w:r>
          </w:p>
        </w:tc>
      </w:tr>
      <w:tr w:rsidR="00280DBB" w:rsidRPr="00096F2C" w14:paraId="348EFA3E" w14:textId="77777777" w:rsidTr="00280DBB">
        <w:trPr>
          <w:gridAfter w:val="1"/>
          <w:wAfter w:w="138" w:type="dxa"/>
          <w:cantSplit/>
        </w:trPr>
        <w:tc>
          <w:tcPr>
            <w:tcW w:w="1129" w:type="dxa"/>
          </w:tcPr>
          <w:p w14:paraId="0F89C8D3" w14:textId="77777777" w:rsidR="00280DBB" w:rsidRPr="00280DBB" w:rsidRDefault="00280DBB" w:rsidP="00490ABA">
            <w:pPr>
              <w:pStyle w:val="TabellentextGR0"/>
              <w:rPr>
                <w:b/>
              </w:rPr>
            </w:pPr>
          </w:p>
        </w:tc>
        <w:tc>
          <w:tcPr>
            <w:tcW w:w="7691" w:type="dxa"/>
          </w:tcPr>
          <w:p w14:paraId="33EA0A04" w14:textId="104A384E" w:rsidR="00280DBB" w:rsidRPr="00280DBB" w:rsidRDefault="00280DBB" w:rsidP="00490ABA">
            <w:pPr>
              <w:pStyle w:val="TabellentextGR0"/>
              <w:rPr>
                <w:b/>
              </w:rPr>
            </w:pPr>
            <w:r>
              <w:rPr>
                <w:b/>
              </w:rPr>
              <w:t>Departement Gesundheit und Soziales</w:t>
            </w:r>
          </w:p>
        </w:tc>
      </w:tr>
      <w:tr w:rsidR="00280DBB" w:rsidRPr="00096F2C" w14:paraId="03CDDD75" w14:textId="77777777" w:rsidTr="00280DBB">
        <w:trPr>
          <w:gridAfter w:val="1"/>
          <w:wAfter w:w="138" w:type="dxa"/>
          <w:cantSplit/>
        </w:trPr>
        <w:tc>
          <w:tcPr>
            <w:tcW w:w="1129" w:type="dxa"/>
          </w:tcPr>
          <w:p w14:paraId="425F825C" w14:textId="77777777" w:rsidR="00280DBB" w:rsidRPr="00096F2C" w:rsidRDefault="00280DBB" w:rsidP="00490ABA">
            <w:pPr>
              <w:pStyle w:val="TabellentextGR0"/>
            </w:pPr>
          </w:p>
        </w:tc>
        <w:tc>
          <w:tcPr>
            <w:tcW w:w="7691" w:type="dxa"/>
          </w:tcPr>
          <w:p w14:paraId="6518CF19" w14:textId="5E3C5D82" w:rsidR="00280DBB" w:rsidRPr="00096F2C" w:rsidRDefault="00280DBB" w:rsidP="008A6272">
            <w:pPr>
              <w:pStyle w:val="TabellentextGR0"/>
            </w:pPr>
            <w:r>
              <w:t xml:space="preserve">(21.117) Motion der GLP-Fraktion (Sprecherin Leandra Knecht, Baden) vom 4. Mai 2021 betreffend Ein-führung einer Aufsichts- und </w:t>
            </w:r>
            <w:proofErr w:type="spellStart"/>
            <w:r>
              <w:t>Ombudsstelle</w:t>
            </w:r>
            <w:proofErr w:type="spellEnd"/>
            <w:r>
              <w:t xml:space="preserve"> für Forschungsaktivitäten bei den kantonseigenen Spitälern sowie einer regelmässigen Berichterstattung; Ablehnung</w:t>
            </w:r>
          </w:p>
        </w:tc>
      </w:tr>
      <w:tr w:rsidR="00280DBB" w:rsidRPr="00096F2C" w14:paraId="0DFD8908" w14:textId="77777777" w:rsidTr="00280DBB">
        <w:trPr>
          <w:gridAfter w:val="1"/>
          <w:wAfter w:w="138" w:type="dxa"/>
          <w:cantSplit/>
        </w:trPr>
        <w:tc>
          <w:tcPr>
            <w:tcW w:w="1129" w:type="dxa"/>
          </w:tcPr>
          <w:p w14:paraId="35AC493F" w14:textId="77777777" w:rsidR="00280DBB" w:rsidRPr="00280DBB" w:rsidRDefault="00280DBB" w:rsidP="00490ABA">
            <w:pPr>
              <w:pStyle w:val="TabellentextGR0"/>
              <w:rPr>
                <w:b/>
              </w:rPr>
            </w:pPr>
          </w:p>
        </w:tc>
        <w:tc>
          <w:tcPr>
            <w:tcW w:w="7691" w:type="dxa"/>
          </w:tcPr>
          <w:p w14:paraId="2D82CCF4" w14:textId="2403299A" w:rsidR="00280DBB" w:rsidRPr="00280DBB" w:rsidRDefault="00280DBB" w:rsidP="00490ABA">
            <w:pPr>
              <w:pStyle w:val="TabellentextGR0"/>
              <w:rPr>
                <w:b/>
              </w:rPr>
            </w:pPr>
            <w:r>
              <w:rPr>
                <w:b/>
              </w:rPr>
              <w:t>Departement Bau, Verkehr und Umwelt</w:t>
            </w:r>
          </w:p>
        </w:tc>
      </w:tr>
      <w:tr w:rsidR="00280DBB" w:rsidRPr="00096F2C" w14:paraId="731B13AA" w14:textId="77777777" w:rsidTr="00280DBB">
        <w:trPr>
          <w:gridAfter w:val="1"/>
          <w:wAfter w:w="138" w:type="dxa"/>
          <w:cantSplit/>
        </w:trPr>
        <w:tc>
          <w:tcPr>
            <w:tcW w:w="1129" w:type="dxa"/>
          </w:tcPr>
          <w:p w14:paraId="3E29417F" w14:textId="77777777" w:rsidR="00280DBB" w:rsidRPr="00096F2C" w:rsidRDefault="00280DBB" w:rsidP="00490ABA">
            <w:pPr>
              <w:pStyle w:val="TabellentextGR0"/>
            </w:pPr>
          </w:p>
        </w:tc>
        <w:tc>
          <w:tcPr>
            <w:tcW w:w="7691" w:type="dxa"/>
          </w:tcPr>
          <w:p w14:paraId="4FC27BFA" w14:textId="7D9E8C97" w:rsidR="00280DBB" w:rsidRPr="00096F2C" w:rsidRDefault="00280DBB" w:rsidP="00490ABA">
            <w:pPr>
              <w:pStyle w:val="TabellentextGR0"/>
            </w:pPr>
            <w:r>
              <w:t>(21.136) Postulat der GLP-Fraktion (Sprecherin Barbara Portmann-Müller, Lenzburg), vom 8. Juni 2021 betreffend zeitnahe Schaffung von Richtplanungs-Grundlagen und -Anpassungen hinsichtlich Cargo Sous Terrain; Entgegennahme unter gleichzeitiger Abschreibung</w:t>
            </w:r>
          </w:p>
        </w:tc>
      </w:tr>
      <w:tr w:rsidR="00280DBB" w:rsidRPr="00096F2C" w14:paraId="20FAA67A" w14:textId="77777777" w:rsidTr="00280DBB">
        <w:trPr>
          <w:cantSplit/>
        </w:trPr>
        <w:tc>
          <w:tcPr>
            <w:tcW w:w="1129" w:type="dxa"/>
          </w:tcPr>
          <w:p w14:paraId="2387BC6C" w14:textId="77777777" w:rsidR="00280DBB" w:rsidRPr="00096F2C" w:rsidRDefault="00280DBB" w:rsidP="00490ABA">
            <w:pPr>
              <w:pStyle w:val="TabellentextGR0"/>
            </w:pPr>
          </w:p>
        </w:tc>
        <w:tc>
          <w:tcPr>
            <w:tcW w:w="7829" w:type="dxa"/>
            <w:gridSpan w:val="2"/>
          </w:tcPr>
          <w:p w14:paraId="2954457D" w14:textId="28BDDEBE" w:rsidR="00280DBB" w:rsidRPr="00096F2C" w:rsidRDefault="00280DBB" w:rsidP="00490ABA">
            <w:pPr>
              <w:pStyle w:val="TabellentextGR0"/>
            </w:pPr>
            <w:r>
              <w:t>(19.217) Unterkulm IO; K 242 Hauptstrasse, WSB-Eigentrassierung (Richtplankapitel M 3.3, Beschluss 2.1, Nr. 22 und Beschluss 3.1, Nr. 55); Festsetzung im Richtplan; Verpflichtungskredit</w:t>
            </w:r>
            <w:r>
              <w:br/>
              <w:t>(Traktandierung vorläufig ausgesetzt)</w:t>
            </w:r>
            <w:r>
              <w:br/>
            </w:r>
          </w:p>
        </w:tc>
      </w:tr>
    </w:tbl>
    <w:p w14:paraId="7DBB44DA" w14:textId="77777777" w:rsidR="001552AC" w:rsidRDefault="001552AC" w:rsidP="00F47821">
      <w:pPr>
        <w:pStyle w:val="TabellentextGR"/>
      </w:pPr>
    </w:p>
    <w:p w14:paraId="7DBB44DD" w14:textId="6A6224A8" w:rsidR="007374EC" w:rsidRPr="007374EC" w:rsidRDefault="0010573F" w:rsidP="00F47821">
      <w:pPr>
        <w:pStyle w:val="TabellentextGRfett"/>
      </w:pPr>
      <w:r w:rsidRPr="007374EC">
        <w:t xml:space="preserve">Geschäftsnummern der am </w:t>
      </w:r>
      <w:r w:rsidR="00280DBB">
        <w:t>Dienstag, 14. September 2021</w:t>
      </w:r>
      <w:r w:rsidR="001A2050">
        <w:t>,</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02C59F0F" w:rsidR="008A39C9" w:rsidRPr="007374EC" w:rsidRDefault="00280DBB" w:rsidP="00F47821">
            <w:pPr>
              <w:pStyle w:val="TabellentextGR"/>
            </w:pPr>
            <w:bookmarkStart w:id="6" w:name="SchlusstabelleAnfang"/>
            <w:bookmarkEnd w:id="6"/>
            <w:r>
              <w:t>15</w:t>
            </w:r>
          </w:p>
        </w:tc>
        <w:tc>
          <w:tcPr>
            <w:tcW w:w="964" w:type="dxa"/>
          </w:tcPr>
          <w:p w14:paraId="7DBB44DF" w14:textId="4300F3D6" w:rsidR="008A39C9" w:rsidRPr="007374EC" w:rsidRDefault="00280DBB" w:rsidP="00F47821">
            <w:pPr>
              <w:pStyle w:val="TabellentextGR"/>
            </w:pPr>
            <w:r>
              <w:t>21.51</w:t>
            </w:r>
          </w:p>
        </w:tc>
        <w:tc>
          <w:tcPr>
            <w:tcW w:w="510" w:type="dxa"/>
          </w:tcPr>
          <w:p w14:paraId="7DBB44E0" w14:textId="608A335E" w:rsidR="008A39C9" w:rsidRPr="007374EC" w:rsidRDefault="00280DBB" w:rsidP="00F47821">
            <w:pPr>
              <w:pStyle w:val="TabellentextGR"/>
            </w:pPr>
            <w:r>
              <w:t>11</w:t>
            </w:r>
          </w:p>
        </w:tc>
        <w:tc>
          <w:tcPr>
            <w:tcW w:w="964" w:type="dxa"/>
          </w:tcPr>
          <w:p w14:paraId="7DBB44E1" w14:textId="46849018" w:rsidR="008A39C9" w:rsidRPr="007374EC" w:rsidRDefault="00280DBB" w:rsidP="00F47821">
            <w:pPr>
              <w:pStyle w:val="TabellentextGR"/>
            </w:pPr>
            <w:r>
              <w:t>21.88</w:t>
            </w:r>
          </w:p>
        </w:tc>
        <w:tc>
          <w:tcPr>
            <w:tcW w:w="510" w:type="dxa"/>
          </w:tcPr>
          <w:p w14:paraId="7DBB44E2" w14:textId="011A87E7" w:rsidR="008A39C9" w:rsidRPr="007374EC" w:rsidRDefault="00280DBB" w:rsidP="00F47821">
            <w:pPr>
              <w:pStyle w:val="TabellentextGR"/>
            </w:pPr>
            <w:r>
              <w:t>6</w:t>
            </w:r>
          </w:p>
        </w:tc>
        <w:tc>
          <w:tcPr>
            <w:tcW w:w="964" w:type="dxa"/>
          </w:tcPr>
          <w:p w14:paraId="7DBB44E3" w14:textId="59920C43" w:rsidR="008A39C9" w:rsidRPr="007374EC" w:rsidRDefault="00280DBB" w:rsidP="00F47821">
            <w:pPr>
              <w:pStyle w:val="TabellentextGR"/>
            </w:pPr>
            <w:r>
              <w:t>21.129</w:t>
            </w:r>
          </w:p>
        </w:tc>
        <w:tc>
          <w:tcPr>
            <w:tcW w:w="510" w:type="dxa"/>
          </w:tcPr>
          <w:p w14:paraId="7DBB44E4" w14:textId="77777777" w:rsidR="008A39C9" w:rsidRPr="007374EC" w:rsidRDefault="008A39C9" w:rsidP="00F47821">
            <w:pPr>
              <w:pStyle w:val="TabellentextGR"/>
            </w:pPr>
          </w:p>
        </w:tc>
        <w:tc>
          <w:tcPr>
            <w:tcW w:w="964" w:type="dxa"/>
          </w:tcPr>
          <w:p w14:paraId="7DBB44E5" w14:textId="77777777" w:rsidR="008A39C9" w:rsidRPr="007374EC" w:rsidRDefault="008A39C9" w:rsidP="00F47821">
            <w:pPr>
              <w:pStyle w:val="TabellentextGR"/>
            </w:pPr>
          </w:p>
        </w:tc>
        <w:tc>
          <w:tcPr>
            <w:tcW w:w="510" w:type="dxa"/>
          </w:tcPr>
          <w:p w14:paraId="7DBB44E6" w14:textId="77777777" w:rsidR="008A39C9" w:rsidRPr="007374EC" w:rsidRDefault="008A39C9" w:rsidP="00F47821">
            <w:pPr>
              <w:pStyle w:val="TabellentextGR"/>
            </w:pPr>
          </w:p>
        </w:tc>
        <w:tc>
          <w:tcPr>
            <w:tcW w:w="964" w:type="dxa"/>
          </w:tcPr>
          <w:p w14:paraId="7DBB44E7" w14:textId="77777777" w:rsidR="008A39C9" w:rsidRPr="007374EC" w:rsidRDefault="008A39C9" w:rsidP="00F47821">
            <w:pPr>
              <w:pStyle w:val="TabellentextGR"/>
            </w:pPr>
          </w:p>
        </w:tc>
        <w:tc>
          <w:tcPr>
            <w:tcW w:w="510" w:type="dxa"/>
          </w:tcPr>
          <w:p w14:paraId="7DBB44E8" w14:textId="77777777" w:rsidR="008A39C9" w:rsidRPr="007374EC" w:rsidRDefault="008A39C9" w:rsidP="00F47821">
            <w:pPr>
              <w:pStyle w:val="TabellentextGR"/>
            </w:pPr>
          </w:p>
        </w:tc>
        <w:tc>
          <w:tcPr>
            <w:tcW w:w="964" w:type="dxa"/>
          </w:tcPr>
          <w:p w14:paraId="7DBB44E9" w14:textId="77777777" w:rsidR="008A39C9" w:rsidRPr="007374EC" w:rsidRDefault="008A39C9" w:rsidP="00F47821">
            <w:pPr>
              <w:pStyle w:val="TabellentextGR"/>
            </w:pPr>
          </w:p>
        </w:tc>
      </w:tr>
      <w:tr w:rsidR="008A39C9" w:rsidRPr="007374EC" w14:paraId="7DBB44F7" w14:textId="77777777" w:rsidTr="008A39C9">
        <w:trPr>
          <w:trHeight w:val="215"/>
        </w:trPr>
        <w:tc>
          <w:tcPr>
            <w:tcW w:w="510" w:type="dxa"/>
          </w:tcPr>
          <w:p w14:paraId="7DBB44EB" w14:textId="3CF02A59" w:rsidR="008A39C9" w:rsidRPr="007374EC" w:rsidRDefault="00280DBB" w:rsidP="00F47821">
            <w:pPr>
              <w:pStyle w:val="TabellentextGR"/>
            </w:pPr>
            <w:r>
              <w:t>14</w:t>
            </w:r>
          </w:p>
        </w:tc>
        <w:tc>
          <w:tcPr>
            <w:tcW w:w="964" w:type="dxa"/>
          </w:tcPr>
          <w:p w14:paraId="7DBB44EC" w14:textId="0EACA62F" w:rsidR="008A39C9" w:rsidRPr="007374EC" w:rsidRDefault="00280DBB" w:rsidP="00F47821">
            <w:pPr>
              <w:pStyle w:val="TabellentextGR"/>
            </w:pPr>
            <w:r>
              <w:t>21.54</w:t>
            </w:r>
          </w:p>
        </w:tc>
        <w:tc>
          <w:tcPr>
            <w:tcW w:w="510" w:type="dxa"/>
          </w:tcPr>
          <w:p w14:paraId="7DBB44ED" w14:textId="0DD31C80" w:rsidR="008A39C9" w:rsidRPr="007374EC" w:rsidRDefault="00280DBB" w:rsidP="00F47821">
            <w:pPr>
              <w:pStyle w:val="TabellentextGR"/>
            </w:pPr>
            <w:r>
              <w:t>5</w:t>
            </w:r>
          </w:p>
        </w:tc>
        <w:tc>
          <w:tcPr>
            <w:tcW w:w="964" w:type="dxa"/>
          </w:tcPr>
          <w:p w14:paraId="7DBB44EE" w14:textId="67CD17BE" w:rsidR="008A39C9" w:rsidRPr="007374EC" w:rsidRDefault="00280DBB" w:rsidP="00F47821">
            <w:pPr>
              <w:pStyle w:val="TabellentextGR"/>
            </w:pPr>
            <w:r>
              <w:t>21.95</w:t>
            </w:r>
          </w:p>
        </w:tc>
        <w:tc>
          <w:tcPr>
            <w:tcW w:w="510" w:type="dxa"/>
          </w:tcPr>
          <w:p w14:paraId="7DBB44EF" w14:textId="7E993E34" w:rsidR="008A39C9" w:rsidRPr="007374EC" w:rsidRDefault="00280DBB" w:rsidP="00F47821">
            <w:pPr>
              <w:pStyle w:val="TabellentextGR"/>
            </w:pPr>
            <w:r>
              <w:t>10</w:t>
            </w:r>
          </w:p>
        </w:tc>
        <w:tc>
          <w:tcPr>
            <w:tcW w:w="964" w:type="dxa"/>
          </w:tcPr>
          <w:p w14:paraId="7DBB44F0" w14:textId="67335B10" w:rsidR="008A39C9" w:rsidRPr="007374EC" w:rsidRDefault="00280DBB" w:rsidP="00F47821">
            <w:pPr>
              <w:pStyle w:val="TabellentextGR"/>
            </w:pPr>
            <w:r>
              <w:t>21.152</w:t>
            </w:r>
          </w:p>
        </w:tc>
        <w:tc>
          <w:tcPr>
            <w:tcW w:w="510" w:type="dxa"/>
          </w:tcPr>
          <w:p w14:paraId="7DBB44F1" w14:textId="77777777" w:rsidR="008A39C9" w:rsidRPr="007374EC" w:rsidRDefault="008A39C9" w:rsidP="00F47821">
            <w:pPr>
              <w:pStyle w:val="TabellentextGR"/>
            </w:pPr>
          </w:p>
        </w:tc>
        <w:tc>
          <w:tcPr>
            <w:tcW w:w="964" w:type="dxa"/>
          </w:tcPr>
          <w:p w14:paraId="7DBB44F2" w14:textId="77777777" w:rsidR="008A39C9" w:rsidRPr="007374EC" w:rsidRDefault="008A39C9" w:rsidP="00F47821">
            <w:pPr>
              <w:pStyle w:val="TabellentextGR"/>
            </w:pPr>
          </w:p>
        </w:tc>
        <w:tc>
          <w:tcPr>
            <w:tcW w:w="510" w:type="dxa"/>
          </w:tcPr>
          <w:p w14:paraId="7DBB44F3" w14:textId="77777777" w:rsidR="008A39C9" w:rsidRPr="007374EC" w:rsidRDefault="008A39C9" w:rsidP="00F47821">
            <w:pPr>
              <w:pStyle w:val="TabellentextGR"/>
            </w:pPr>
          </w:p>
        </w:tc>
        <w:tc>
          <w:tcPr>
            <w:tcW w:w="964" w:type="dxa"/>
          </w:tcPr>
          <w:p w14:paraId="7DBB44F4" w14:textId="77777777" w:rsidR="008A39C9" w:rsidRPr="007374EC" w:rsidRDefault="008A39C9" w:rsidP="00F47821">
            <w:pPr>
              <w:pStyle w:val="TabellentextGR"/>
            </w:pPr>
          </w:p>
        </w:tc>
        <w:tc>
          <w:tcPr>
            <w:tcW w:w="510" w:type="dxa"/>
          </w:tcPr>
          <w:p w14:paraId="7DBB44F5" w14:textId="77777777" w:rsidR="008A39C9" w:rsidRPr="007374EC" w:rsidRDefault="008A39C9" w:rsidP="00F47821">
            <w:pPr>
              <w:pStyle w:val="TabellentextGR"/>
            </w:pPr>
          </w:p>
        </w:tc>
        <w:tc>
          <w:tcPr>
            <w:tcW w:w="964" w:type="dxa"/>
          </w:tcPr>
          <w:p w14:paraId="7DBB44F6" w14:textId="77777777" w:rsidR="008A39C9" w:rsidRPr="007374EC" w:rsidRDefault="008A39C9" w:rsidP="00F47821">
            <w:pPr>
              <w:pStyle w:val="TabellentextGR"/>
            </w:pPr>
          </w:p>
        </w:tc>
      </w:tr>
      <w:tr w:rsidR="008A39C9" w:rsidRPr="007374EC" w14:paraId="7DBB4504" w14:textId="77777777" w:rsidTr="008A39C9">
        <w:trPr>
          <w:trHeight w:val="215"/>
        </w:trPr>
        <w:tc>
          <w:tcPr>
            <w:tcW w:w="510" w:type="dxa"/>
          </w:tcPr>
          <w:p w14:paraId="7DBB44F8" w14:textId="67CBA5C4" w:rsidR="008A39C9" w:rsidRPr="007374EC" w:rsidRDefault="00280DBB" w:rsidP="00F47821">
            <w:pPr>
              <w:pStyle w:val="TabellentextGR"/>
            </w:pPr>
            <w:r>
              <w:t>13</w:t>
            </w:r>
          </w:p>
        </w:tc>
        <w:tc>
          <w:tcPr>
            <w:tcW w:w="964" w:type="dxa"/>
          </w:tcPr>
          <w:p w14:paraId="7DBB44F9" w14:textId="7BD27828" w:rsidR="008A39C9" w:rsidRPr="007374EC" w:rsidRDefault="00280DBB" w:rsidP="00F47821">
            <w:pPr>
              <w:pStyle w:val="TabellentextGR"/>
            </w:pPr>
            <w:r>
              <w:t>21.58</w:t>
            </w:r>
          </w:p>
        </w:tc>
        <w:tc>
          <w:tcPr>
            <w:tcW w:w="510" w:type="dxa"/>
          </w:tcPr>
          <w:p w14:paraId="7DBB44FA" w14:textId="310DF648" w:rsidR="008A39C9" w:rsidRPr="007374EC" w:rsidRDefault="00280DBB" w:rsidP="00F47821">
            <w:pPr>
              <w:pStyle w:val="TabellentextGR"/>
            </w:pPr>
            <w:r>
              <w:t>8</w:t>
            </w:r>
          </w:p>
        </w:tc>
        <w:tc>
          <w:tcPr>
            <w:tcW w:w="964" w:type="dxa"/>
          </w:tcPr>
          <w:p w14:paraId="7DBB44FB" w14:textId="2223344A" w:rsidR="008A39C9" w:rsidRPr="007374EC" w:rsidRDefault="00280DBB" w:rsidP="00F47821">
            <w:pPr>
              <w:pStyle w:val="TabellentextGR"/>
            </w:pPr>
            <w:r>
              <w:t>21.100</w:t>
            </w:r>
          </w:p>
        </w:tc>
        <w:tc>
          <w:tcPr>
            <w:tcW w:w="510" w:type="dxa"/>
          </w:tcPr>
          <w:p w14:paraId="7DBB44FC" w14:textId="4948F931" w:rsidR="008A39C9" w:rsidRPr="007374EC" w:rsidRDefault="00280DBB" w:rsidP="00F47821">
            <w:pPr>
              <w:pStyle w:val="TabellentextGR"/>
            </w:pPr>
            <w:r>
              <w:t>2</w:t>
            </w:r>
          </w:p>
        </w:tc>
        <w:tc>
          <w:tcPr>
            <w:tcW w:w="964" w:type="dxa"/>
          </w:tcPr>
          <w:p w14:paraId="7DBB44FD" w14:textId="3CF92EB1" w:rsidR="008A39C9" w:rsidRPr="007374EC" w:rsidRDefault="00280DBB" w:rsidP="00F47821">
            <w:pPr>
              <w:pStyle w:val="TabellentextGR"/>
            </w:pPr>
            <w:r>
              <w:t>21.186</w:t>
            </w:r>
          </w:p>
        </w:tc>
        <w:tc>
          <w:tcPr>
            <w:tcW w:w="510" w:type="dxa"/>
          </w:tcPr>
          <w:p w14:paraId="7DBB44FE" w14:textId="77777777" w:rsidR="008A39C9" w:rsidRPr="007374EC" w:rsidRDefault="008A39C9" w:rsidP="00F47821">
            <w:pPr>
              <w:pStyle w:val="TabellentextGR"/>
            </w:pPr>
          </w:p>
        </w:tc>
        <w:tc>
          <w:tcPr>
            <w:tcW w:w="964" w:type="dxa"/>
          </w:tcPr>
          <w:p w14:paraId="7DBB44FF" w14:textId="77777777" w:rsidR="008A39C9" w:rsidRPr="007374EC" w:rsidRDefault="008A39C9" w:rsidP="00F47821">
            <w:pPr>
              <w:pStyle w:val="TabellentextGR"/>
            </w:pPr>
          </w:p>
        </w:tc>
        <w:tc>
          <w:tcPr>
            <w:tcW w:w="510" w:type="dxa"/>
          </w:tcPr>
          <w:p w14:paraId="7DBB4500" w14:textId="77777777" w:rsidR="008A39C9" w:rsidRPr="007374EC" w:rsidRDefault="008A39C9" w:rsidP="00F47821">
            <w:pPr>
              <w:pStyle w:val="TabellentextGR"/>
            </w:pPr>
          </w:p>
        </w:tc>
        <w:tc>
          <w:tcPr>
            <w:tcW w:w="964" w:type="dxa"/>
          </w:tcPr>
          <w:p w14:paraId="7DBB4501" w14:textId="77777777" w:rsidR="008A39C9" w:rsidRPr="007374EC" w:rsidRDefault="008A39C9" w:rsidP="00F47821">
            <w:pPr>
              <w:pStyle w:val="TabellentextGR"/>
            </w:pPr>
          </w:p>
        </w:tc>
        <w:tc>
          <w:tcPr>
            <w:tcW w:w="510" w:type="dxa"/>
          </w:tcPr>
          <w:p w14:paraId="7DBB4502" w14:textId="77777777" w:rsidR="008A39C9" w:rsidRPr="007374EC" w:rsidRDefault="008A39C9" w:rsidP="00F47821">
            <w:pPr>
              <w:pStyle w:val="TabellentextGR"/>
            </w:pPr>
          </w:p>
        </w:tc>
        <w:tc>
          <w:tcPr>
            <w:tcW w:w="964" w:type="dxa"/>
          </w:tcPr>
          <w:p w14:paraId="7DBB4503" w14:textId="77777777" w:rsidR="008A39C9" w:rsidRPr="007374EC" w:rsidRDefault="008A39C9" w:rsidP="00F47821">
            <w:pPr>
              <w:pStyle w:val="TabellentextGR"/>
            </w:pPr>
          </w:p>
        </w:tc>
      </w:tr>
      <w:tr w:rsidR="008A39C9" w:rsidRPr="007374EC" w14:paraId="7DBB4511" w14:textId="77777777" w:rsidTr="008A39C9">
        <w:trPr>
          <w:trHeight w:val="215"/>
        </w:trPr>
        <w:tc>
          <w:tcPr>
            <w:tcW w:w="510" w:type="dxa"/>
          </w:tcPr>
          <w:p w14:paraId="7DBB4505" w14:textId="4C1CA2C6" w:rsidR="008A39C9" w:rsidRPr="007374EC" w:rsidRDefault="00280DBB" w:rsidP="00F47821">
            <w:pPr>
              <w:pStyle w:val="TabellentextGR"/>
            </w:pPr>
            <w:r>
              <w:t>12</w:t>
            </w:r>
          </w:p>
        </w:tc>
        <w:tc>
          <w:tcPr>
            <w:tcW w:w="964" w:type="dxa"/>
          </w:tcPr>
          <w:p w14:paraId="7DBB4506" w14:textId="0BD8DD03" w:rsidR="008A39C9" w:rsidRPr="007374EC" w:rsidRDefault="00280DBB" w:rsidP="00F47821">
            <w:pPr>
              <w:pStyle w:val="TabellentextGR"/>
            </w:pPr>
            <w:r>
              <w:t>21.59</w:t>
            </w:r>
          </w:p>
        </w:tc>
        <w:tc>
          <w:tcPr>
            <w:tcW w:w="510" w:type="dxa"/>
          </w:tcPr>
          <w:p w14:paraId="7DBB4507" w14:textId="10D4A43C" w:rsidR="008A39C9" w:rsidRPr="007374EC" w:rsidRDefault="00280DBB" w:rsidP="00F47821">
            <w:pPr>
              <w:pStyle w:val="TabellentextGR"/>
            </w:pPr>
            <w:r>
              <w:t>9</w:t>
            </w:r>
          </w:p>
        </w:tc>
        <w:tc>
          <w:tcPr>
            <w:tcW w:w="964" w:type="dxa"/>
          </w:tcPr>
          <w:p w14:paraId="7DBB4508" w14:textId="7C17FC0D" w:rsidR="008A39C9" w:rsidRPr="007374EC" w:rsidRDefault="00280DBB" w:rsidP="00F47821">
            <w:pPr>
              <w:pStyle w:val="TabellentextGR"/>
            </w:pPr>
            <w:r>
              <w:t>21.114</w:t>
            </w:r>
          </w:p>
        </w:tc>
        <w:tc>
          <w:tcPr>
            <w:tcW w:w="510" w:type="dxa"/>
          </w:tcPr>
          <w:p w14:paraId="7DBB4509" w14:textId="7D61E5D4" w:rsidR="008A39C9" w:rsidRPr="007374EC" w:rsidRDefault="00280DBB" w:rsidP="00F47821">
            <w:pPr>
              <w:pStyle w:val="TabellentextGR"/>
            </w:pPr>
            <w:r>
              <w:t>4</w:t>
            </w:r>
          </w:p>
        </w:tc>
        <w:tc>
          <w:tcPr>
            <w:tcW w:w="964" w:type="dxa"/>
          </w:tcPr>
          <w:p w14:paraId="7DBB450A" w14:textId="2E1D8F86" w:rsidR="008A39C9" w:rsidRPr="007374EC" w:rsidRDefault="00280DBB" w:rsidP="00F47821">
            <w:pPr>
              <w:pStyle w:val="TabellentextGR"/>
            </w:pPr>
            <w:r>
              <w:t>21.187</w:t>
            </w:r>
          </w:p>
        </w:tc>
        <w:tc>
          <w:tcPr>
            <w:tcW w:w="510" w:type="dxa"/>
          </w:tcPr>
          <w:p w14:paraId="7DBB450B" w14:textId="77777777" w:rsidR="008A39C9" w:rsidRPr="007374EC" w:rsidRDefault="008A39C9" w:rsidP="00F47821">
            <w:pPr>
              <w:pStyle w:val="TabellentextGR"/>
            </w:pPr>
          </w:p>
        </w:tc>
        <w:tc>
          <w:tcPr>
            <w:tcW w:w="964" w:type="dxa"/>
          </w:tcPr>
          <w:p w14:paraId="7DBB450C" w14:textId="77777777" w:rsidR="008A39C9" w:rsidRPr="007374EC" w:rsidRDefault="008A39C9" w:rsidP="00F47821">
            <w:pPr>
              <w:pStyle w:val="TabellentextGR"/>
            </w:pPr>
          </w:p>
        </w:tc>
        <w:tc>
          <w:tcPr>
            <w:tcW w:w="510" w:type="dxa"/>
          </w:tcPr>
          <w:p w14:paraId="7DBB450D" w14:textId="77777777" w:rsidR="008A39C9" w:rsidRPr="007374EC" w:rsidRDefault="008A39C9" w:rsidP="00F47821">
            <w:pPr>
              <w:pStyle w:val="TabellentextGR"/>
            </w:pPr>
          </w:p>
        </w:tc>
        <w:tc>
          <w:tcPr>
            <w:tcW w:w="964" w:type="dxa"/>
          </w:tcPr>
          <w:p w14:paraId="7DBB450E" w14:textId="77777777" w:rsidR="008A39C9" w:rsidRPr="007374EC" w:rsidRDefault="008A39C9" w:rsidP="00F47821">
            <w:pPr>
              <w:pStyle w:val="TabellentextGR"/>
            </w:pPr>
          </w:p>
        </w:tc>
        <w:tc>
          <w:tcPr>
            <w:tcW w:w="510" w:type="dxa"/>
          </w:tcPr>
          <w:p w14:paraId="7DBB450F" w14:textId="77777777" w:rsidR="008A39C9" w:rsidRPr="007374EC" w:rsidRDefault="008A39C9" w:rsidP="00F47821">
            <w:pPr>
              <w:pStyle w:val="TabellentextGR"/>
            </w:pPr>
          </w:p>
        </w:tc>
        <w:tc>
          <w:tcPr>
            <w:tcW w:w="964" w:type="dxa"/>
          </w:tcPr>
          <w:p w14:paraId="7DBB4510" w14:textId="77777777" w:rsidR="008A39C9" w:rsidRPr="007374EC" w:rsidRDefault="008A39C9" w:rsidP="00F47821">
            <w:pPr>
              <w:pStyle w:val="TabellentextGR"/>
            </w:pPr>
          </w:p>
        </w:tc>
      </w:tr>
      <w:tr w:rsidR="008A39C9" w:rsidRPr="007374EC" w14:paraId="7DBB451E" w14:textId="77777777" w:rsidTr="008A39C9">
        <w:trPr>
          <w:trHeight w:val="215"/>
        </w:trPr>
        <w:tc>
          <w:tcPr>
            <w:tcW w:w="510" w:type="dxa"/>
          </w:tcPr>
          <w:p w14:paraId="7DBB4512" w14:textId="14DC714A" w:rsidR="008A39C9" w:rsidRPr="007374EC" w:rsidRDefault="00280DBB" w:rsidP="00F47821">
            <w:pPr>
              <w:pStyle w:val="TabellentextGR"/>
            </w:pPr>
            <w:r>
              <w:t>16</w:t>
            </w:r>
          </w:p>
        </w:tc>
        <w:tc>
          <w:tcPr>
            <w:tcW w:w="964" w:type="dxa"/>
          </w:tcPr>
          <w:p w14:paraId="7DBB4513" w14:textId="32B6F2F5" w:rsidR="008A39C9" w:rsidRPr="007374EC" w:rsidRDefault="00280DBB" w:rsidP="00F47821">
            <w:pPr>
              <w:pStyle w:val="TabellentextGR"/>
            </w:pPr>
            <w:r>
              <w:t>21.71</w:t>
            </w:r>
          </w:p>
        </w:tc>
        <w:tc>
          <w:tcPr>
            <w:tcW w:w="510" w:type="dxa"/>
          </w:tcPr>
          <w:p w14:paraId="7DBB4514" w14:textId="72F4DDD3" w:rsidR="008A39C9" w:rsidRPr="007374EC" w:rsidRDefault="00280DBB" w:rsidP="00F47821">
            <w:pPr>
              <w:pStyle w:val="TabellentextGR"/>
            </w:pPr>
            <w:r>
              <w:t>7</w:t>
            </w:r>
          </w:p>
        </w:tc>
        <w:tc>
          <w:tcPr>
            <w:tcW w:w="964" w:type="dxa"/>
          </w:tcPr>
          <w:p w14:paraId="7DBB4515" w14:textId="0F99C57A" w:rsidR="008A39C9" w:rsidRPr="007374EC" w:rsidRDefault="00280DBB" w:rsidP="00F47821">
            <w:pPr>
              <w:pStyle w:val="TabellentextGR"/>
            </w:pPr>
            <w:r>
              <w:t>21.128</w:t>
            </w:r>
          </w:p>
        </w:tc>
        <w:tc>
          <w:tcPr>
            <w:tcW w:w="510" w:type="dxa"/>
          </w:tcPr>
          <w:p w14:paraId="7DBB4516" w14:textId="6011E395" w:rsidR="008A39C9" w:rsidRPr="007374EC" w:rsidRDefault="00280DBB" w:rsidP="00F47821">
            <w:pPr>
              <w:pStyle w:val="TabellentextGR"/>
            </w:pPr>
            <w:r>
              <w:t>3</w:t>
            </w:r>
          </w:p>
        </w:tc>
        <w:tc>
          <w:tcPr>
            <w:tcW w:w="964" w:type="dxa"/>
          </w:tcPr>
          <w:p w14:paraId="7DBB4517" w14:textId="104C2EB8" w:rsidR="008A39C9" w:rsidRPr="007374EC" w:rsidRDefault="00280DBB" w:rsidP="00F47821">
            <w:pPr>
              <w:pStyle w:val="TabellentextGR"/>
            </w:pPr>
            <w:r>
              <w:t>21.213</w:t>
            </w:r>
          </w:p>
        </w:tc>
        <w:tc>
          <w:tcPr>
            <w:tcW w:w="510" w:type="dxa"/>
          </w:tcPr>
          <w:p w14:paraId="7DBB4518" w14:textId="77777777" w:rsidR="008A39C9" w:rsidRPr="007374EC" w:rsidRDefault="008A39C9" w:rsidP="00F47821">
            <w:pPr>
              <w:pStyle w:val="TabellentextGR"/>
            </w:pPr>
          </w:p>
        </w:tc>
        <w:tc>
          <w:tcPr>
            <w:tcW w:w="964" w:type="dxa"/>
          </w:tcPr>
          <w:p w14:paraId="7DBB4519" w14:textId="77777777" w:rsidR="008A39C9" w:rsidRPr="007374EC" w:rsidRDefault="008A39C9" w:rsidP="00F47821">
            <w:pPr>
              <w:pStyle w:val="TabellentextGR"/>
            </w:pPr>
          </w:p>
        </w:tc>
        <w:tc>
          <w:tcPr>
            <w:tcW w:w="510" w:type="dxa"/>
          </w:tcPr>
          <w:p w14:paraId="7DBB451A" w14:textId="77777777" w:rsidR="008A39C9" w:rsidRPr="007374EC" w:rsidRDefault="008A39C9" w:rsidP="00F47821">
            <w:pPr>
              <w:pStyle w:val="TabellentextGR"/>
            </w:pPr>
          </w:p>
        </w:tc>
        <w:tc>
          <w:tcPr>
            <w:tcW w:w="964" w:type="dxa"/>
          </w:tcPr>
          <w:p w14:paraId="7DBB451B" w14:textId="77777777" w:rsidR="008A39C9" w:rsidRPr="007374EC" w:rsidRDefault="008A39C9" w:rsidP="00F47821">
            <w:pPr>
              <w:pStyle w:val="TabellentextGR"/>
            </w:pP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7" w:name="SchlusstabelleEnde"/>
            <w:bookmarkEnd w:id="7"/>
          </w:p>
        </w:tc>
      </w:tr>
    </w:tbl>
    <w:p w14:paraId="7DBB451F" w14:textId="77777777" w:rsidR="00880A98" w:rsidRPr="00FA745B" w:rsidRDefault="00880A98" w:rsidP="00F47821">
      <w:pPr>
        <w:pStyle w:val="TabellentextGR"/>
      </w:pPr>
    </w:p>
    <w:sectPr w:rsidR="00880A98" w:rsidRPr="00FA745B" w:rsidSect="005D0858">
      <w:headerReference w:type="default" r:id="rId12"/>
      <w:footerReference w:type="default" r:id="rId13"/>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671CB7F8"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B02D93">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B02D93">
            <w:rPr>
              <w:noProof/>
            </w:rPr>
            <w:t>4</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5" w14:textId="77777777" w:rsidTr="00A73B2F">
      <w:tc>
        <w:tcPr>
          <w:tcW w:w="7882" w:type="dxa"/>
          <w:shd w:val="clear" w:color="auto" w:fill="auto"/>
          <w:tcMar>
            <w:left w:w="0" w:type="dxa"/>
            <w:right w:w="113" w:type="dxa"/>
          </w:tcMar>
        </w:tcPr>
        <w:p w14:paraId="7DBB4533"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34" w14:textId="416B6B58"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B02D93">
            <w:rPr>
              <w:noProof/>
            </w:rPr>
            <w:t>2</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B02D93">
            <w:rPr>
              <w:noProof/>
            </w:rPr>
            <w:t>4</w:t>
          </w:r>
          <w:r w:rsidR="007F0F30">
            <w:rPr>
              <w:noProof/>
            </w:rPr>
            <w:fldChar w:fldCharType="end"/>
          </w:r>
        </w:p>
      </w:tc>
    </w:tr>
  </w:tbl>
  <w:p w14:paraId="7DBB4536" w14:textId="77777777" w:rsidR="001552AC" w:rsidRPr="00305FB3" w:rsidRDefault="001552AC" w:rsidP="003538EC">
    <w:pPr>
      <w:spacing w:line="240" w:lineRule="auto"/>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7BCF8BE4"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B02D93">
            <w:rPr>
              <w:noProof/>
            </w:rPr>
            <w:t>4</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B02D93">
            <w:rPr>
              <w:noProof/>
            </w:rPr>
            <w:t>4</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32" w14:textId="77777777" w:rsidR="001552AC" w:rsidRDefault="001552AC" w:rsidP="00E13FA1">
    <w:pPr>
      <w:pStyle w:val="Kopfzeile"/>
      <w:tabs>
        <w:tab w:val="left" w:pos="-2694"/>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abstractNumId w:val="8"/>
  </w:num>
  <w:num w:numId="2">
    <w:abstractNumId w:val="3"/>
  </w:num>
  <w:num w:numId="3">
    <w:abstractNumId w:val="2"/>
  </w:num>
  <w:num w:numId="4">
    <w:abstractNumId w:val="0"/>
  </w:num>
  <w:num w:numId="5">
    <w:abstractNumId w:val="18"/>
  </w:num>
  <w:num w:numId="6">
    <w:abstractNumId w:val="17"/>
  </w:num>
  <w:num w:numId="7">
    <w:abstractNumId w:val="20"/>
  </w:num>
  <w:num w:numId="8">
    <w:abstractNumId w:val="13"/>
  </w:num>
  <w:num w:numId="9">
    <w:abstractNumId w:val="19"/>
  </w:num>
  <w:num w:numId="10">
    <w:abstractNumId w:val="14"/>
  </w:num>
  <w:num w:numId="11">
    <w:abstractNumId w:val="12"/>
  </w:num>
  <w:num w:numId="12">
    <w:abstractNumId w:val="16"/>
  </w:num>
  <w:num w:numId="13">
    <w:abstractNumId w:val="21"/>
  </w:num>
  <w:num w:numId="14">
    <w:abstractNumId w:val="9"/>
  </w:num>
  <w:num w:numId="15">
    <w:abstractNumId w:val="15"/>
  </w:num>
  <w:num w:numId="16">
    <w:abstractNumId w:val="10"/>
  </w:num>
  <w:num w:numId="17">
    <w:abstractNumId w:val="7"/>
  </w:num>
  <w:num w:numId="18">
    <w:abstractNumId w:val="6"/>
  </w:num>
  <w:num w:numId="19">
    <w:abstractNumId w:val="5"/>
  </w:num>
  <w:num w:numId="20">
    <w:abstractNumId w:val="4"/>
  </w:num>
  <w:num w:numId="2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removePersonalInformation/>
  <w:removeDateAndTime/>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5AC"/>
    <w:rsid w:val="000260A8"/>
    <w:rsid w:val="0003545E"/>
    <w:rsid w:val="00040FD6"/>
    <w:rsid w:val="0005055C"/>
    <w:rsid w:val="00055FA5"/>
    <w:rsid w:val="0005608B"/>
    <w:rsid w:val="0006131B"/>
    <w:rsid w:val="00061CED"/>
    <w:rsid w:val="00062C3F"/>
    <w:rsid w:val="0006531B"/>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050"/>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7A8B"/>
    <w:rsid w:val="00253748"/>
    <w:rsid w:val="002571B1"/>
    <w:rsid w:val="002607FA"/>
    <w:rsid w:val="00262DE6"/>
    <w:rsid w:val="002645DC"/>
    <w:rsid w:val="00270DBC"/>
    <w:rsid w:val="00271915"/>
    <w:rsid w:val="002764BD"/>
    <w:rsid w:val="00276705"/>
    <w:rsid w:val="00280DBB"/>
    <w:rsid w:val="00292732"/>
    <w:rsid w:val="0029349F"/>
    <w:rsid w:val="00294598"/>
    <w:rsid w:val="00295A68"/>
    <w:rsid w:val="0029620E"/>
    <w:rsid w:val="002A237B"/>
    <w:rsid w:val="002A53C0"/>
    <w:rsid w:val="002A688E"/>
    <w:rsid w:val="002B3964"/>
    <w:rsid w:val="002B45EC"/>
    <w:rsid w:val="002C1FF5"/>
    <w:rsid w:val="002D4298"/>
    <w:rsid w:val="002D4E57"/>
    <w:rsid w:val="002D6684"/>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6782"/>
    <w:rsid w:val="004A6F67"/>
    <w:rsid w:val="004B36E5"/>
    <w:rsid w:val="004C1D88"/>
    <w:rsid w:val="004C47DD"/>
    <w:rsid w:val="004D71B3"/>
    <w:rsid w:val="004E1981"/>
    <w:rsid w:val="004F4C96"/>
    <w:rsid w:val="00513F4C"/>
    <w:rsid w:val="00524861"/>
    <w:rsid w:val="005272C5"/>
    <w:rsid w:val="00527D43"/>
    <w:rsid w:val="00534CD8"/>
    <w:rsid w:val="0055005A"/>
    <w:rsid w:val="00550F8A"/>
    <w:rsid w:val="00557113"/>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6E1"/>
    <w:rsid w:val="007D2D72"/>
    <w:rsid w:val="007D48C7"/>
    <w:rsid w:val="007D6A2D"/>
    <w:rsid w:val="007D7164"/>
    <w:rsid w:val="007E0390"/>
    <w:rsid w:val="007F0F30"/>
    <w:rsid w:val="007F0FFF"/>
    <w:rsid w:val="007F7DAA"/>
    <w:rsid w:val="008128FA"/>
    <w:rsid w:val="00820C31"/>
    <w:rsid w:val="00833FEB"/>
    <w:rsid w:val="008368AA"/>
    <w:rsid w:val="00846501"/>
    <w:rsid w:val="00846633"/>
    <w:rsid w:val="00847BDD"/>
    <w:rsid w:val="00850331"/>
    <w:rsid w:val="00850D41"/>
    <w:rsid w:val="0085142C"/>
    <w:rsid w:val="00856222"/>
    <w:rsid w:val="008629C3"/>
    <w:rsid w:val="008648C0"/>
    <w:rsid w:val="0087430E"/>
    <w:rsid w:val="00880A98"/>
    <w:rsid w:val="00884CAE"/>
    <w:rsid w:val="0088760B"/>
    <w:rsid w:val="008958A9"/>
    <w:rsid w:val="008A39C9"/>
    <w:rsid w:val="008A3E90"/>
    <w:rsid w:val="008A6272"/>
    <w:rsid w:val="008B0C14"/>
    <w:rsid w:val="008B1D43"/>
    <w:rsid w:val="008B47AA"/>
    <w:rsid w:val="008B6BED"/>
    <w:rsid w:val="008C2EF4"/>
    <w:rsid w:val="008C30E6"/>
    <w:rsid w:val="008D0610"/>
    <w:rsid w:val="008F0B7F"/>
    <w:rsid w:val="00905189"/>
    <w:rsid w:val="009063A6"/>
    <w:rsid w:val="00913D1A"/>
    <w:rsid w:val="00914B2F"/>
    <w:rsid w:val="00917A38"/>
    <w:rsid w:val="00924130"/>
    <w:rsid w:val="00944483"/>
    <w:rsid w:val="00953997"/>
    <w:rsid w:val="00954E0A"/>
    <w:rsid w:val="00955258"/>
    <w:rsid w:val="009579B6"/>
    <w:rsid w:val="00957F9C"/>
    <w:rsid w:val="00960203"/>
    <w:rsid w:val="00966CA8"/>
    <w:rsid w:val="00971B4B"/>
    <w:rsid w:val="0098150F"/>
    <w:rsid w:val="00987A8F"/>
    <w:rsid w:val="00987D24"/>
    <w:rsid w:val="00993A11"/>
    <w:rsid w:val="00995E20"/>
    <w:rsid w:val="009A3BBB"/>
    <w:rsid w:val="009A5607"/>
    <w:rsid w:val="009A585A"/>
    <w:rsid w:val="009C656E"/>
    <w:rsid w:val="009C6F61"/>
    <w:rsid w:val="009D48A4"/>
    <w:rsid w:val="009E0E4C"/>
    <w:rsid w:val="009E1B47"/>
    <w:rsid w:val="009E4AE8"/>
    <w:rsid w:val="00A02515"/>
    <w:rsid w:val="00A030A2"/>
    <w:rsid w:val="00A05B19"/>
    <w:rsid w:val="00A20D8D"/>
    <w:rsid w:val="00A216F8"/>
    <w:rsid w:val="00A27C3A"/>
    <w:rsid w:val="00A36234"/>
    <w:rsid w:val="00A51F59"/>
    <w:rsid w:val="00A60B10"/>
    <w:rsid w:val="00A735AB"/>
    <w:rsid w:val="00A73B2F"/>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2D93"/>
    <w:rsid w:val="00B0709A"/>
    <w:rsid w:val="00B243EF"/>
    <w:rsid w:val="00B25731"/>
    <w:rsid w:val="00B34545"/>
    <w:rsid w:val="00B37F8E"/>
    <w:rsid w:val="00B40F06"/>
    <w:rsid w:val="00B5459E"/>
    <w:rsid w:val="00B55A7F"/>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5FA2"/>
    <w:rsid w:val="00DF7379"/>
    <w:rsid w:val="00E0021F"/>
    <w:rsid w:val="00E00A1D"/>
    <w:rsid w:val="00E00A30"/>
    <w:rsid w:val="00E05CDE"/>
    <w:rsid w:val="00E10C44"/>
    <w:rsid w:val="00E13FA1"/>
    <w:rsid w:val="00E166F8"/>
    <w:rsid w:val="00E27B96"/>
    <w:rsid w:val="00E3780B"/>
    <w:rsid w:val="00E45CB5"/>
    <w:rsid w:val="00E51F39"/>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335F"/>
    <w:rsid w:val="00F064FD"/>
    <w:rsid w:val="00F126AD"/>
    <w:rsid w:val="00F16BAF"/>
    <w:rsid w:val="00F22422"/>
    <w:rsid w:val="00F2382D"/>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14:docId w14:val="7DBB4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280DBB"/>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E1641F-DE34-49E8-BCE7-E0D360D7C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878</Words>
  <Characters>6294</Characters>
  <Application>Microsoft Office Word</Application>
  <DocSecurity>0</DocSecurity>
  <Lines>136</Lines>
  <Paragraphs>88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2019-12-23T15:15:00Z</dcterms:created>
  <dcterms:modified xsi:type="dcterms:W3CDTF">2021-09-01T08:51:00Z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