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tcPr>
          <w:p w14:paraId="7DBB44AD" w14:textId="77777777" w:rsidR="00073CD3" w:rsidRPr="0058541D" w:rsidRDefault="00073CD3" w:rsidP="00C25CCF"/>
        </w:tc>
      </w:tr>
    </w:tbl>
    <w:p w14:paraId="7DBB44AF" w14:textId="7DB43D53" w:rsidR="00342F83" w:rsidRPr="00731AA1" w:rsidRDefault="00FA745B" w:rsidP="00B55A7F">
      <w:pPr>
        <w:pStyle w:val="Datum"/>
      </w:pPr>
      <w:r>
        <w:fldChar w:fldCharType="begin"/>
      </w:r>
      <w:r>
        <w:instrText xml:space="preserve"> TIME \@ "d. MMMM yyyy" </w:instrText>
      </w:r>
      <w:r>
        <w:fldChar w:fldCharType="separate"/>
      </w:r>
      <w:r w:rsidR="002E6AD2">
        <w:rPr>
          <w:noProof/>
        </w:rPr>
        <w:t>26. November 2025</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06573E" w:rsidRDefault="00C25CCF" w:rsidP="0006573E">
      <w:pPr>
        <w:spacing w:line="240" w:lineRule="auto"/>
        <w:rPr>
          <w:sz w:val="2"/>
          <w:szCs w:val="2"/>
        </w:rPr>
        <w:sectPr w:rsidR="00C25CCF" w:rsidRPr="0006573E"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7DBB44B8" w14:textId="724425C6" w:rsidR="00FA745B" w:rsidRDefault="00FA745B" w:rsidP="00F47821">
      <w:pPr>
        <w:pStyle w:val="TabellentextGR"/>
        <w:rPr>
          <w:rFonts w:cs="Arial"/>
        </w:rPr>
      </w:pPr>
      <w:r w:rsidRPr="00FA745B">
        <w:t xml:space="preserve">Ich freue mich, Sie zur </w:t>
      </w:r>
      <w:r w:rsidR="00131B71">
        <w:t>29. bis 30</w:t>
      </w:r>
      <w:r w:rsidR="007D2D72">
        <w:t>.</w:t>
      </w:r>
      <w:r w:rsidRPr="00FA745B">
        <w:t xml:space="preserve"> Ratssitzung der Legislaturperiode </w:t>
      </w:r>
      <w:r w:rsidR="00131B71">
        <w:t>2025/2028</w:t>
      </w:r>
      <w:r w:rsidR="0070009A">
        <w:br/>
      </w:r>
      <w:r w:rsidRPr="00FA745B">
        <w:t>einzuberufen auf</w:t>
      </w:r>
      <w:r w:rsidR="005643D0">
        <w:br/>
      </w:r>
      <w:r w:rsidR="00131B71">
        <w:t>Dienstag, 2. Dezember 2025, 10:00 - 12:30 Uhr und 14:00 - 17:00 Uhr</w:t>
      </w:r>
      <w:r w:rsidRPr="002E25CE">
        <w:t>,</w:t>
      </w:r>
      <w:r w:rsidR="003F4982">
        <w:br/>
      </w:r>
      <w:r w:rsidRPr="007C5E77">
        <w:rPr>
          <w:rFonts w:cs="Arial"/>
        </w:rPr>
        <w:t xml:space="preserve">in den Grossratssaal, Grossratsgebäude, in </w:t>
      </w:r>
      <w:r w:rsidR="00131B71">
        <w:rPr>
          <w:rFonts w:cs="Arial"/>
        </w:rPr>
        <w:t>Aarau</w:t>
      </w:r>
      <w:r>
        <w:rPr>
          <w:rFonts w:cs="Arial"/>
        </w:rPr>
        <w:t>.</w:t>
      </w:r>
    </w:p>
    <w:p w14:paraId="7DBB44B9" w14:textId="77777777" w:rsidR="004755E8" w:rsidRPr="00FA745B" w:rsidRDefault="004755E8" w:rsidP="00F47821">
      <w:pPr>
        <w:pStyle w:val="TabellentextGR"/>
      </w:pPr>
    </w:p>
    <w:tbl>
      <w:tblPr>
        <w:tblW w:w="0" w:type="auto"/>
        <w:tblLook w:val="01E0" w:firstRow="1" w:lastRow="1" w:firstColumn="1" w:lastColumn="1" w:noHBand="0" w:noVBand="0"/>
      </w:tblPr>
      <w:tblGrid>
        <w:gridCol w:w="1162"/>
        <w:gridCol w:w="7796"/>
      </w:tblGrid>
      <w:tr w:rsidR="00FA745B" w:rsidRPr="004755E8" w14:paraId="7DBB44BC" w14:textId="77777777" w:rsidTr="00227A7A">
        <w:trPr>
          <w:cantSplit/>
        </w:trPr>
        <w:tc>
          <w:tcPr>
            <w:tcW w:w="1188" w:type="dxa"/>
          </w:tcPr>
          <w:p w14:paraId="7DBB44BA" w14:textId="29291456" w:rsidR="00FA745B" w:rsidRPr="004755E8" w:rsidRDefault="00131B71" w:rsidP="00F47821">
            <w:pPr>
              <w:pStyle w:val="TabellentextGR"/>
            </w:pPr>
            <w:bookmarkStart w:id="1" w:name="TraktBlock1"/>
            <w:bookmarkEnd w:id="1"/>
            <w:r>
              <w:t>1</w:t>
            </w:r>
          </w:p>
        </w:tc>
        <w:tc>
          <w:tcPr>
            <w:tcW w:w="8024" w:type="dxa"/>
          </w:tcPr>
          <w:p w14:paraId="7DBB44BB" w14:textId="52A82066" w:rsidR="00FA745B" w:rsidRPr="004755E8" w:rsidRDefault="00131B71"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0"/>
        <w:gridCol w:w="7711"/>
      </w:tblGrid>
      <w:tr w:rsidR="00131B71" w:rsidRPr="00096F2C" w14:paraId="4A03C304" w14:textId="77777777" w:rsidTr="00131B71">
        <w:trPr>
          <w:cantSplit/>
        </w:trPr>
        <w:tc>
          <w:tcPr>
            <w:tcW w:w="1140" w:type="dxa"/>
          </w:tcPr>
          <w:p w14:paraId="16EFDAA6" w14:textId="3A4F8C87" w:rsidR="00131B71" w:rsidRPr="00131B71" w:rsidRDefault="00131B71" w:rsidP="00490ABA">
            <w:pPr>
              <w:pStyle w:val="TabellentextGR0"/>
              <w:rPr>
                <w:b/>
              </w:rPr>
            </w:pPr>
            <w:r>
              <w:rPr>
                <w:b/>
              </w:rPr>
              <w:t>I</w:t>
            </w:r>
          </w:p>
        </w:tc>
        <w:tc>
          <w:tcPr>
            <w:tcW w:w="7711" w:type="dxa"/>
          </w:tcPr>
          <w:p w14:paraId="0AA3D3DF" w14:textId="5C0A72BD" w:rsidR="00131B71" w:rsidRPr="00131B71" w:rsidRDefault="00131B71" w:rsidP="00490ABA">
            <w:pPr>
              <w:pStyle w:val="TabellentextGR0"/>
              <w:rPr>
                <w:b/>
              </w:rPr>
            </w:pPr>
            <w:r w:rsidRPr="00131B71">
              <w:rPr>
                <w:b/>
              </w:rPr>
              <w:t>Aufgaben- und Finanzplan</w:t>
            </w:r>
          </w:p>
        </w:tc>
      </w:tr>
      <w:tr w:rsidR="00131B71" w:rsidRPr="00096F2C" w14:paraId="4F061B84" w14:textId="77777777" w:rsidTr="00131B71">
        <w:trPr>
          <w:cantSplit/>
        </w:trPr>
        <w:tc>
          <w:tcPr>
            <w:tcW w:w="1140" w:type="dxa"/>
          </w:tcPr>
          <w:p w14:paraId="53F6770D" w14:textId="338218B6" w:rsidR="00131B71" w:rsidRPr="00096F2C" w:rsidRDefault="00131B71" w:rsidP="00490ABA">
            <w:pPr>
              <w:pStyle w:val="TabellentextGR0"/>
            </w:pPr>
            <w:r>
              <w:t>2</w:t>
            </w:r>
          </w:p>
        </w:tc>
        <w:tc>
          <w:tcPr>
            <w:tcW w:w="7711" w:type="dxa"/>
          </w:tcPr>
          <w:p w14:paraId="31421400" w14:textId="1DB0FEDF" w:rsidR="00131B71" w:rsidRPr="00096F2C" w:rsidRDefault="00131B71" w:rsidP="00490ABA">
            <w:pPr>
              <w:pStyle w:val="TabellentextGR0"/>
            </w:pPr>
            <w:r>
              <w:t>(25.229) Aufgaben- und Finanzplan 2026–2029 (AFP) mit Budget 2026</w:t>
            </w:r>
            <w:r>
              <w:br/>
              <w:t>(Referent KAPF: Arsène Perroud, Wohlen)</w:t>
            </w:r>
            <w:r>
              <w:br/>
              <w:t xml:space="preserve">b) Detailberatung Aufgabenbereiche (Fortsetzung ab </w:t>
            </w:r>
            <w:proofErr w:type="spellStart"/>
            <w:r>
              <w:t>AB</w:t>
            </w:r>
            <w:proofErr w:type="spellEnd"/>
            <w:r>
              <w:t xml:space="preserve"> 325)</w:t>
            </w:r>
            <w:r>
              <w:br/>
              <w:t>c) Beschlussfassung (Hauptanträge)</w:t>
            </w:r>
            <w:r>
              <w:br/>
            </w:r>
          </w:p>
        </w:tc>
      </w:tr>
      <w:tr w:rsidR="00131B71" w:rsidRPr="00096F2C" w14:paraId="0CB7310B" w14:textId="77777777" w:rsidTr="00131B71">
        <w:trPr>
          <w:cantSplit/>
        </w:trPr>
        <w:tc>
          <w:tcPr>
            <w:tcW w:w="1140" w:type="dxa"/>
          </w:tcPr>
          <w:p w14:paraId="78570C59" w14:textId="0BFE8FB6" w:rsidR="00131B71" w:rsidRPr="00131B71" w:rsidRDefault="00131B71" w:rsidP="00490ABA">
            <w:pPr>
              <w:pStyle w:val="TabellentextGR0"/>
              <w:rPr>
                <w:b/>
              </w:rPr>
            </w:pPr>
            <w:r>
              <w:rPr>
                <w:b/>
              </w:rPr>
              <w:t>II</w:t>
            </w:r>
          </w:p>
        </w:tc>
        <w:tc>
          <w:tcPr>
            <w:tcW w:w="7711" w:type="dxa"/>
          </w:tcPr>
          <w:p w14:paraId="3E819829" w14:textId="1A7F60C4" w:rsidR="00131B71" w:rsidRPr="00131B71" w:rsidRDefault="00131B71" w:rsidP="00490ABA">
            <w:pPr>
              <w:pStyle w:val="TabellentextGR0"/>
              <w:rPr>
                <w:b/>
              </w:rPr>
            </w:pPr>
            <w:r w:rsidRPr="00131B71">
              <w:rPr>
                <w:b/>
              </w:rPr>
              <w:t>Wahlen</w:t>
            </w:r>
          </w:p>
        </w:tc>
      </w:tr>
      <w:tr w:rsidR="00131B71" w:rsidRPr="00096F2C" w14:paraId="596B37CE" w14:textId="77777777" w:rsidTr="00131B71">
        <w:trPr>
          <w:cantSplit/>
        </w:trPr>
        <w:tc>
          <w:tcPr>
            <w:tcW w:w="1140" w:type="dxa"/>
          </w:tcPr>
          <w:p w14:paraId="72E816B3" w14:textId="3D770537" w:rsidR="00131B71" w:rsidRPr="00096F2C" w:rsidRDefault="00131B71" w:rsidP="00490ABA">
            <w:pPr>
              <w:pStyle w:val="TabellentextGR0"/>
            </w:pPr>
            <w:r>
              <w:t>3</w:t>
            </w:r>
          </w:p>
        </w:tc>
        <w:tc>
          <w:tcPr>
            <w:tcW w:w="7711" w:type="dxa"/>
          </w:tcPr>
          <w:p w14:paraId="4CBBBDBF" w14:textId="25684F3D" w:rsidR="00131B71" w:rsidRPr="00096F2C" w:rsidRDefault="00131B71" w:rsidP="00490ABA">
            <w:pPr>
              <w:pStyle w:val="TabellentextGR0"/>
            </w:pPr>
            <w:r>
              <w:t>(25.327) Wahl eines Mitglieds des Aargauer Kuratoriums für die Legislaturperiode 2023/2026 (Profil: Literatur) (1 Stelle)</w:t>
            </w:r>
            <w:r>
              <w:br/>
              <w:t>Wahlvorschlag:</w:t>
            </w:r>
            <w:r>
              <w:br/>
              <w:t>- Pascale Marder, Turgi</w:t>
            </w:r>
            <w:r>
              <w:br/>
            </w:r>
            <w:r w:rsidRPr="00131B71">
              <w:rPr>
                <w:i/>
              </w:rPr>
              <w:t>  oder</w:t>
            </w:r>
            <w:r>
              <w:br/>
              <w:t>- Kathrin Steinmann, Lenzburg</w:t>
            </w:r>
            <w:r>
              <w:br/>
            </w:r>
            <w:r>
              <w:rPr>
                <w:i/>
              </w:rPr>
              <w:br/>
            </w:r>
            <w:r w:rsidRPr="00131B71">
              <w:rPr>
                <w:i/>
              </w:rPr>
              <w:t>Wahl mittels Wahlzettel</w:t>
            </w:r>
            <w:r>
              <w:br/>
            </w:r>
          </w:p>
        </w:tc>
      </w:tr>
      <w:tr w:rsidR="00131B71" w:rsidRPr="00096F2C" w14:paraId="24F31039" w14:textId="77777777" w:rsidTr="00131B71">
        <w:trPr>
          <w:cantSplit/>
        </w:trPr>
        <w:tc>
          <w:tcPr>
            <w:tcW w:w="1140" w:type="dxa"/>
          </w:tcPr>
          <w:p w14:paraId="3C539BCC" w14:textId="44EBE5EB" w:rsidR="00131B71" w:rsidRPr="00096F2C" w:rsidRDefault="00131B71" w:rsidP="00490ABA">
            <w:pPr>
              <w:pStyle w:val="TabellentextGR0"/>
            </w:pPr>
            <w:r>
              <w:t>4</w:t>
            </w:r>
          </w:p>
        </w:tc>
        <w:tc>
          <w:tcPr>
            <w:tcW w:w="7711" w:type="dxa"/>
          </w:tcPr>
          <w:p w14:paraId="6E8CA717" w14:textId="26019475" w:rsidR="00131B71" w:rsidRPr="00096F2C" w:rsidRDefault="00131B71" w:rsidP="00490ABA">
            <w:pPr>
              <w:pStyle w:val="TabellentextGR0"/>
            </w:pPr>
            <w:r>
              <w:t xml:space="preserve">(25.220) Wahl eines Mitglieds des Aargauer Kuratoriums für die Legislaturperiode 2023/2026 (Profil: Musik; </w:t>
            </w:r>
            <w:proofErr w:type="spellStart"/>
            <w:r>
              <w:t>JazzPop</w:t>
            </w:r>
            <w:proofErr w:type="spellEnd"/>
            <w:r>
              <w:t>+ und Klassik) (1 Stelle)</w:t>
            </w:r>
            <w:r>
              <w:br/>
              <w:t>Wahlvorschlag:</w:t>
            </w:r>
            <w:r>
              <w:br/>
              <w:t>- Isabelle Tschäppeler, Zürich</w:t>
            </w:r>
            <w:r>
              <w:br/>
            </w:r>
            <w:r>
              <w:br/>
            </w:r>
            <w:r w:rsidRPr="00131B71">
              <w:rPr>
                <w:i/>
              </w:rPr>
              <w:t>Es wird eine stille Wahl gemäss § 62a der Geschäftsordnung vorgeschlagen.</w:t>
            </w:r>
            <w:r>
              <w:br/>
            </w:r>
          </w:p>
        </w:tc>
      </w:tr>
    </w:tbl>
    <w:p w14:paraId="70DB33DF" w14:textId="77777777" w:rsidR="00131B71" w:rsidRDefault="00131B71">
      <w:r>
        <w:br w:type="page"/>
      </w:r>
    </w:p>
    <w:p w14:paraId="5B84E5F0" w14:textId="77777777" w:rsidR="00131B71" w:rsidRDefault="00131B71"/>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40"/>
        <w:gridCol w:w="7711"/>
        <w:gridCol w:w="107"/>
      </w:tblGrid>
      <w:tr w:rsidR="00131B71" w:rsidRPr="00096F2C" w14:paraId="3D71D45C" w14:textId="77777777" w:rsidTr="00490ABA">
        <w:trPr>
          <w:gridAfter w:val="1"/>
          <w:wAfter w:w="114" w:type="dxa"/>
          <w:cantSplit/>
        </w:trPr>
        <w:tc>
          <w:tcPr>
            <w:tcW w:w="1188" w:type="dxa"/>
          </w:tcPr>
          <w:p w14:paraId="447EFB8A" w14:textId="3B6A1CAF" w:rsidR="00131B71" w:rsidRPr="00131B71" w:rsidRDefault="00131B71" w:rsidP="00490ABA">
            <w:pPr>
              <w:pStyle w:val="TabellentextGR0"/>
              <w:rPr>
                <w:b/>
              </w:rPr>
            </w:pPr>
            <w:r>
              <w:rPr>
                <w:b/>
              </w:rPr>
              <w:t>III</w:t>
            </w:r>
          </w:p>
        </w:tc>
        <w:tc>
          <w:tcPr>
            <w:tcW w:w="8024" w:type="dxa"/>
          </w:tcPr>
          <w:p w14:paraId="5684BDCA" w14:textId="1C368F24" w:rsidR="00131B71" w:rsidRPr="00131B71" w:rsidRDefault="00131B71" w:rsidP="00490ABA">
            <w:pPr>
              <w:pStyle w:val="TabellentextGR0"/>
              <w:rPr>
                <w:b/>
              </w:rPr>
            </w:pPr>
            <w:r w:rsidRPr="00131B71">
              <w:rPr>
                <w:b/>
              </w:rPr>
              <w:t>Departement Bau, Verkehr und Umwelt</w:t>
            </w:r>
          </w:p>
        </w:tc>
      </w:tr>
      <w:tr w:rsidR="00131B71" w:rsidRPr="00096F2C" w14:paraId="5381022E" w14:textId="77777777" w:rsidTr="00490ABA">
        <w:trPr>
          <w:gridAfter w:val="1"/>
          <w:wAfter w:w="114" w:type="dxa"/>
          <w:cantSplit/>
        </w:trPr>
        <w:tc>
          <w:tcPr>
            <w:tcW w:w="1188" w:type="dxa"/>
          </w:tcPr>
          <w:p w14:paraId="27928C92" w14:textId="49CB8A80" w:rsidR="00131B71" w:rsidRPr="00096F2C" w:rsidRDefault="00131B71" w:rsidP="00490ABA">
            <w:pPr>
              <w:pStyle w:val="TabellentextGR0"/>
            </w:pPr>
            <w:r>
              <w:t>5</w:t>
            </w:r>
          </w:p>
        </w:tc>
        <w:tc>
          <w:tcPr>
            <w:tcW w:w="8024" w:type="dxa"/>
          </w:tcPr>
          <w:p w14:paraId="3C27875E" w14:textId="43E8BE19" w:rsidR="00131B71" w:rsidRPr="00096F2C" w:rsidRDefault="00131B71" w:rsidP="00490ABA">
            <w:pPr>
              <w:pStyle w:val="TabellentextGR0"/>
            </w:pPr>
            <w:r>
              <w:t xml:space="preserve">(25.252) Suhr, Oberentfelden, Gränichen, Verkehrsinfrastruktur-Entwicklung Raum Suhr VERAS (Bernstrasse Ost K235 bis </w:t>
            </w:r>
            <w:proofErr w:type="spellStart"/>
            <w:r>
              <w:t>Suhrentalstrasse</w:t>
            </w:r>
            <w:proofErr w:type="spellEnd"/>
            <w:r>
              <w:t xml:space="preserve"> K108 mit Anschluss </w:t>
            </w:r>
            <w:proofErr w:type="spellStart"/>
            <w:r>
              <w:t>Gränicherstrasse</w:t>
            </w:r>
            <w:proofErr w:type="spellEnd"/>
            <w:r>
              <w:t xml:space="preserve"> K242); Verpflichtungskredit; Kostenteiler; Anpassung des kantonalen Veloroutennetzes</w:t>
            </w:r>
            <w:r>
              <w:br/>
              <w:t>(Referent UBV: Jonas Fricker, Baden)</w:t>
            </w:r>
            <w:r>
              <w:br/>
              <w:t>a) Eintreten</w:t>
            </w:r>
            <w:r>
              <w:br/>
              <w:t>b) Detailberatung und Beschlussfassung</w:t>
            </w:r>
            <w:r>
              <w:br/>
            </w:r>
          </w:p>
        </w:tc>
      </w:tr>
      <w:tr w:rsidR="00131B71" w:rsidRPr="00096F2C" w14:paraId="2132A274" w14:textId="77777777" w:rsidTr="00490ABA">
        <w:trPr>
          <w:gridAfter w:val="1"/>
          <w:wAfter w:w="114" w:type="dxa"/>
          <w:cantSplit/>
        </w:trPr>
        <w:tc>
          <w:tcPr>
            <w:tcW w:w="1188" w:type="dxa"/>
          </w:tcPr>
          <w:p w14:paraId="0973E3B1" w14:textId="616A3210" w:rsidR="00131B71" w:rsidRPr="00096F2C" w:rsidRDefault="00131B71" w:rsidP="00490ABA">
            <w:pPr>
              <w:pStyle w:val="TabellentextGR0"/>
            </w:pPr>
            <w:r>
              <w:t>6</w:t>
            </w:r>
          </w:p>
        </w:tc>
        <w:tc>
          <w:tcPr>
            <w:tcW w:w="8024" w:type="dxa"/>
          </w:tcPr>
          <w:p w14:paraId="3DF2A863" w14:textId="5A645098" w:rsidR="00131B71" w:rsidRPr="00096F2C" w:rsidRDefault="00131B71" w:rsidP="00490ABA">
            <w:pPr>
              <w:pStyle w:val="TabellentextGR0"/>
            </w:pPr>
            <w:r>
              <w:t xml:space="preserve">(25.200) Postulat Markus Schneider, Mitte, Baden (Sprecher), Dr. Hanspeter Hilfiker, FDP, Aarau, Arsène Perroud, SP, Wohlen, Dominik Gresch, GLP, Zofingen, Patrick Gosteli, SVP, </w:t>
            </w:r>
            <w:proofErr w:type="spellStart"/>
            <w:r>
              <w:t>Böttstein</w:t>
            </w:r>
            <w:proofErr w:type="spellEnd"/>
            <w:r>
              <w:t>, Reto Wettstein, FDP, Brugg, Robert Weishaupt, Mitte, Zofingen, Jürg Baur, Mitte, Brugg, Dr. Tobias Hottiger, FDP, Zofingen, vom 24. Juni 2025 betreffend sachgerechten Einbezug des Bundesinventars der schützenswerten Ortsbilder (ISOS) in der Ortsplanung (Entgegennahme mit Erklärung)</w:t>
            </w:r>
            <w:r>
              <w:br/>
            </w:r>
          </w:p>
        </w:tc>
      </w:tr>
      <w:tr w:rsidR="00131B71" w:rsidRPr="00096F2C" w14:paraId="13355697" w14:textId="77777777" w:rsidTr="00490ABA">
        <w:trPr>
          <w:gridAfter w:val="1"/>
          <w:wAfter w:w="114" w:type="dxa"/>
          <w:cantSplit/>
        </w:trPr>
        <w:tc>
          <w:tcPr>
            <w:tcW w:w="1188" w:type="dxa"/>
          </w:tcPr>
          <w:p w14:paraId="5574CF41" w14:textId="6E8C3691" w:rsidR="00131B71" w:rsidRPr="00096F2C" w:rsidRDefault="00131B71" w:rsidP="00490ABA">
            <w:pPr>
              <w:pStyle w:val="TabellentextGR0"/>
            </w:pPr>
            <w:r>
              <w:t>7</w:t>
            </w:r>
          </w:p>
        </w:tc>
        <w:tc>
          <w:tcPr>
            <w:tcW w:w="8024" w:type="dxa"/>
          </w:tcPr>
          <w:p w14:paraId="7D3FCA00" w14:textId="4FE05267" w:rsidR="00131B71" w:rsidRPr="00096F2C" w:rsidRDefault="00131B71" w:rsidP="00490ABA">
            <w:pPr>
              <w:pStyle w:val="TabellentextGR0"/>
            </w:pPr>
            <w:r>
              <w:t xml:space="preserve">(25.210) Motion Alfons Paul Kaufmann, Mitte, Wallbach (Sprecher), Daniele Mezzi, Mitte, </w:t>
            </w:r>
            <w:proofErr w:type="spellStart"/>
            <w:r>
              <w:t>Laufenburg</w:t>
            </w:r>
            <w:proofErr w:type="spellEnd"/>
            <w:r>
              <w:t>, Rolf Schmid, SP, Frick, Roger Hug, SP, Gansingen, Dr. Thomas Ernst, FDP, Magden, Stephan Müller, SVP, Möhlin, Désirée Stutz, SVP, Möhlin, Alex Reimann, SVP, Wölflinswil, Béa Bieber, GLP, Rheinfelden, vom 24. Juni 2025 betreffend verkehrspolitische Komplexität reduzieren – ein ergänzendes Agglomerationsprogramm fürs Fricktal (Ablehnung)</w:t>
            </w:r>
            <w:r>
              <w:br/>
            </w:r>
          </w:p>
        </w:tc>
      </w:tr>
      <w:tr w:rsidR="00131B71" w:rsidRPr="00096F2C" w14:paraId="6FE050AC" w14:textId="77777777" w:rsidTr="00490ABA">
        <w:trPr>
          <w:gridAfter w:val="1"/>
          <w:wAfter w:w="114" w:type="dxa"/>
          <w:cantSplit/>
        </w:trPr>
        <w:tc>
          <w:tcPr>
            <w:tcW w:w="1188" w:type="dxa"/>
          </w:tcPr>
          <w:p w14:paraId="6BC629E2" w14:textId="70364B99" w:rsidR="00131B71" w:rsidRPr="00096F2C" w:rsidRDefault="00131B71" w:rsidP="00490ABA">
            <w:pPr>
              <w:pStyle w:val="TabellentextGR0"/>
            </w:pPr>
            <w:r>
              <w:t>8</w:t>
            </w:r>
          </w:p>
        </w:tc>
        <w:tc>
          <w:tcPr>
            <w:tcW w:w="8024" w:type="dxa"/>
          </w:tcPr>
          <w:p w14:paraId="2C41B598" w14:textId="6E38FBA2" w:rsidR="00131B71" w:rsidRPr="00096F2C" w:rsidRDefault="00131B71" w:rsidP="00490ABA">
            <w:pPr>
              <w:pStyle w:val="TabellentextGR0"/>
            </w:pPr>
            <w:r>
              <w:t xml:space="preserve">(25.199) Interpellation Alain Bütler, SVP, </w:t>
            </w:r>
            <w:proofErr w:type="spellStart"/>
            <w:r>
              <w:t>Kallern</w:t>
            </w:r>
            <w:proofErr w:type="spellEnd"/>
            <w:r>
              <w:t xml:space="preserve"> (Sprecher), Thomas Baumann, Grüne, Suhr, Matthias Betsche, GLP, Möriken-Wildegg, Ralf Bucher, Mitte, Mühlau, Beat Käser, FDP, Stein, Andy Steinacher, SVP, Schupfart, vom 24. Juni 2025 betreffend keine grundeigentümerverbindliche Sicherung von Biodiversitätsförderflächen (QII) (Beantwortung)</w:t>
            </w:r>
            <w:r>
              <w:br/>
            </w:r>
          </w:p>
        </w:tc>
      </w:tr>
      <w:tr w:rsidR="00131B71" w:rsidRPr="00096F2C" w14:paraId="0950786C" w14:textId="77777777" w:rsidTr="00490ABA">
        <w:trPr>
          <w:gridAfter w:val="1"/>
          <w:wAfter w:w="114" w:type="dxa"/>
          <w:cantSplit/>
        </w:trPr>
        <w:tc>
          <w:tcPr>
            <w:tcW w:w="1188" w:type="dxa"/>
          </w:tcPr>
          <w:p w14:paraId="1B1A6D5D" w14:textId="74EC28A6" w:rsidR="00131B71" w:rsidRPr="00131B71" w:rsidRDefault="00131B71" w:rsidP="00490ABA">
            <w:pPr>
              <w:pStyle w:val="TabellentextGR0"/>
              <w:rPr>
                <w:b/>
              </w:rPr>
            </w:pPr>
            <w:r>
              <w:rPr>
                <w:b/>
              </w:rPr>
              <w:t>IV</w:t>
            </w:r>
          </w:p>
        </w:tc>
        <w:tc>
          <w:tcPr>
            <w:tcW w:w="8024" w:type="dxa"/>
          </w:tcPr>
          <w:p w14:paraId="5FE257D5" w14:textId="119F0206" w:rsidR="00131B71" w:rsidRPr="00131B71" w:rsidRDefault="00131B71" w:rsidP="00490ABA">
            <w:pPr>
              <w:pStyle w:val="TabellentextGR0"/>
              <w:rPr>
                <w:b/>
              </w:rPr>
            </w:pPr>
            <w:r w:rsidRPr="00131B71">
              <w:rPr>
                <w:b/>
              </w:rPr>
              <w:t>Antrag auf Direktbeschluss - Erheblicherklärung</w:t>
            </w:r>
          </w:p>
        </w:tc>
      </w:tr>
      <w:tr w:rsidR="00131B71" w:rsidRPr="00096F2C" w14:paraId="2B218A93" w14:textId="77777777" w:rsidTr="00490ABA">
        <w:trPr>
          <w:gridAfter w:val="1"/>
          <w:wAfter w:w="114" w:type="dxa"/>
          <w:cantSplit/>
        </w:trPr>
        <w:tc>
          <w:tcPr>
            <w:tcW w:w="1188" w:type="dxa"/>
          </w:tcPr>
          <w:p w14:paraId="16AB8E40" w14:textId="39DE0EBC" w:rsidR="00131B71" w:rsidRPr="00096F2C" w:rsidRDefault="00131B71" w:rsidP="00490ABA">
            <w:pPr>
              <w:pStyle w:val="TabellentextGR0"/>
            </w:pPr>
            <w:r>
              <w:t>9</w:t>
            </w:r>
          </w:p>
        </w:tc>
        <w:tc>
          <w:tcPr>
            <w:tcW w:w="8024" w:type="dxa"/>
          </w:tcPr>
          <w:p w14:paraId="4E7CF721" w14:textId="070FAD17" w:rsidR="00131B71" w:rsidRPr="00096F2C" w:rsidRDefault="00131B71" w:rsidP="00490ABA">
            <w:pPr>
              <w:pStyle w:val="TabellentextGR0"/>
            </w:pPr>
            <w:r>
              <w:t xml:space="preserve">(25.276) Antrag auf Direktbeschluss Harry Lütolf, Mitte, Wohlen, vom </w:t>
            </w:r>
            <w:r w:rsidR="00963947">
              <w:br/>
            </w:r>
            <w:r>
              <w:t>23. September 2025 betreffend Praxis des MIKA in Bezug auf kriminelle oder dauerhaft von der staatlichen Fürsorge lebende Ausländerinnen und Ausländer</w:t>
            </w:r>
            <w:r>
              <w:br/>
              <w:t>- Allgemeine Aussprache  </w:t>
            </w:r>
            <w:r>
              <w:br/>
              <w:t>- Entscheid über die Erheblicherklärung  </w:t>
            </w:r>
            <w:r>
              <w:br/>
              <w:t>- Im Falle der Erheblicherklärung; Zuweisung an die GPK mit dem Auftrag dem Grossen Rat innert 6 Monaten Bericht und Antrag zu unterbreiten</w:t>
            </w:r>
            <w:r>
              <w:br/>
            </w:r>
          </w:p>
        </w:tc>
      </w:tr>
      <w:tr w:rsidR="00131B71" w:rsidRPr="00096F2C" w14:paraId="6E3515F5" w14:textId="77777777" w:rsidTr="00490ABA">
        <w:trPr>
          <w:gridAfter w:val="1"/>
          <w:wAfter w:w="114" w:type="dxa"/>
          <w:cantSplit/>
        </w:trPr>
        <w:tc>
          <w:tcPr>
            <w:tcW w:w="1188" w:type="dxa"/>
          </w:tcPr>
          <w:p w14:paraId="423CA5E8" w14:textId="04E4ECC4" w:rsidR="00131B71" w:rsidRPr="00131B71" w:rsidRDefault="00131B71" w:rsidP="00490ABA">
            <w:pPr>
              <w:pStyle w:val="TabellentextGR0"/>
              <w:rPr>
                <w:b/>
              </w:rPr>
            </w:pPr>
            <w:r>
              <w:rPr>
                <w:b/>
              </w:rPr>
              <w:t>V</w:t>
            </w:r>
          </w:p>
        </w:tc>
        <w:tc>
          <w:tcPr>
            <w:tcW w:w="8024" w:type="dxa"/>
          </w:tcPr>
          <w:p w14:paraId="2BB58827" w14:textId="6C39C31D" w:rsidR="00131B71" w:rsidRPr="00131B71" w:rsidRDefault="00131B71" w:rsidP="00490ABA">
            <w:pPr>
              <w:pStyle w:val="TabellentextGR0"/>
              <w:rPr>
                <w:b/>
              </w:rPr>
            </w:pPr>
            <w:r w:rsidRPr="00131B71">
              <w:rPr>
                <w:b/>
              </w:rPr>
              <w:t>Departement Volkswirtschaft und Inneres</w:t>
            </w:r>
          </w:p>
        </w:tc>
      </w:tr>
      <w:tr w:rsidR="00131B71" w:rsidRPr="00096F2C" w14:paraId="3C71AB3B" w14:textId="77777777" w:rsidTr="00490ABA">
        <w:trPr>
          <w:gridAfter w:val="1"/>
          <w:wAfter w:w="114" w:type="dxa"/>
          <w:cantSplit/>
        </w:trPr>
        <w:tc>
          <w:tcPr>
            <w:tcW w:w="1188" w:type="dxa"/>
          </w:tcPr>
          <w:p w14:paraId="23C49587" w14:textId="6B66C21B" w:rsidR="00131B71" w:rsidRPr="00096F2C" w:rsidRDefault="00131B71" w:rsidP="00490ABA">
            <w:pPr>
              <w:pStyle w:val="TabellentextGR0"/>
            </w:pPr>
            <w:r>
              <w:t>10</w:t>
            </w:r>
          </w:p>
        </w:tc>
        <w:tc>
          <w:tcPr>
            <w:tcW w:w="8024" w:type="dxa"/>
          </w:tcPr>
          <w:p w14:paraId="47A91404" w14:textId="504FB363" w:rsidR="00131B71" w:rsidRPr="00096F2C" w:rsidRDefault="00131B71" w:rsidP="00490ABA">
            <w:pPr>
              <w:pStyle w:val="TabellentextGR0"/>
            </w:pPr>
            <w:r>
              <w:t xml:space="preserve">(25.274) Gesetz über den Finanzausgleich zwischen den Gemeinden (Finanzausgleichsgesetz, </w:t>
            </w:r>
            <w:proofErr w:type="spellStart"/>
            <w:r>
              <w:t>FiAG</w:t>
            </w:r>
            <w:proofErr w:type="spellEnd"/>
            <w:r>
              <w:t>); Änderung; Bericht und Entwurf zur 1. Beratung</w:t>
            </w:r>
            <w:r>
              <w:br/>
              <w:t>(Referent AVW: Dr. Hanspeter Hilfiker, Aarau)</w:t>
            </w:r>
            <w:r>
              <w:br/>
              <w:t>a) Eintreten</w:t>
            </w:r>
            <w:r>
              <w:br/>
              <w:t>b) Detailberatung und Beschlussfassung</w:t>
            </w:r>
            <w:r>
              <w:br/>
            </w:r>
          </w:p>
        </w:tc>
      </w:tr>
      <w:tr w:rsidR="00131B71" w:rsidRPr="00096F2C" w14:paraId="6293F79E" w14:textId="77777777" w:rsidTr="00490ABA">
        <w:trPr>
          <w:gridAfter w:val="1"/>
          <w:wAfter w:w="114" w:type="dxa"/>
          <w:cantSplit/>
        </w:trPr>
        <w:tc>
          <w:tcPr>
            <w:tcW w:w="1188" w:type="dxa"/>
          </w:tcPr>
          <w:p w14:paraId="238E4A3D" w14:textId="6B288B7F" w:rsidR="00131B71" w:rsidRPr="00096F2C" w:rsidRDefault="00131B71" w:rsidP="00490ABA">
            <w:pPr>
              <w:pStyle w:val="TabellentextGR0"/>
            </w:pPr>
            <w:r>
              <w:t>11</w:t>
            </w:r>
          </w:p>
        </w:tc>
        <w:tc>
          <w:tcPr>
            <w:tcW w:w="8024" w:type="dxa"/>
          </w:tcPr>
          <w:p w14:paraId="24C2DC8E" w14:textId="78FCF8D7" w:rsidR="00131B71" w:rsidRPr="00096F2C" w:rsidRDefault="00131B71" w:rsidP="00490ABA">
            <w:pPr>
              <w:pStyle w:val="TabellentextGR0"/>
            </w:pPr>
            <w:r>
              <w:t>(25.172) Interpellation der Mitte-Fraktion (Sprecher Alfons Paul Kaufmann, Wallbach) vom 3. Juni 2025 betreffend Jahresbericht zum Vollzug der flankierenden Massnahmen und Schwarzarbeitsbekämpfung im Kanton Aargau (Beantwortung)</w:t>
            </w:r>
            <w:r>
              <w:br/>
            </w:r>
          </w:p>
        </w:tc>
      </w:tr>
      <w:tr w:rsidR="00131B71" w:rsidRPr="00096F2C" w14:paraId="5C2F9C30" w14:textId="77777777" w:rsidTr="00490ABA">
        <w:trPr>
          <w:cantSplit/>
        </w:trPr>
        <w:tc>
          <w:tcPr>
            <w:tcW w:w="1188" w:type="dxa"/>
          </w:tcPr>
          <w:p w14:paraId="1BE34FF0" w14:textId="01F612C7" w:rsidR="00131B71" w:rsidRPr="00096F2C" w:rsidRDefault="00131B71" w:rsidP="00490ABA">
            <w:pPr>
              <w:pStyle w:val="TabellentextGR0"/>
            </w:pPr>
            <w:r>
              <w:lastRenderedPageBreak/>
              <w:t>12</w:t>
            </w:r>
          </w:p>
        </w:tc>
        <w:tc>
          <w:tcPr>
            <w:tcW w:w="8024" w:type="dxa"/>
            <w:gridSpan w:val="2"/>
          </w:tcPr>
          <w:p w14:paraId="7A7E592A" w14:textId="6F0C30E4" w:rsidR="00131B71" w:rsidRPr="00096F2C" w:rsidRDefault="00131B71" w:rsidP="00490ABA">
            <w:pPr>
              <w:pStyle w:val="TabellentextGR0"/>
            </w:pPr>
            <w:r>
              <w:t>(25.188) Interpellation Yannick Berner, FDP, Aarau, vom 17. Juni 2025 betreffend Auswirkungen auf Wirtschaft und Beschäftigung im Kanton Aargau durch höhere Lohnabgaben für Arbeitnehmer und Arbeitgeber (Beantwortung)</w:t>
            </w:r>
            <w:r>
              <w:br/>
            </w:r>
          </w:p>
        </w:tc>
      </w:tr>
    </w:tbl>
    <w:p w14:paraId="7DBB44BD" w14:textId="77777777" w:rsidR="00FA745B" w:rsidRPr="00FA745B" w:rsidRDefault="00FA745B" w:rsidP="00F47821">
      <w:pPr>
        <w:pStyle w:val="TabellentextGR"/>
      </w:pPr>
    </w:p>
    <w:p w14:paraId="7DBB44C0" w14:textId="3E9E95FE" w:rsidR="00FA745B" w:rsidRDefault="00131B71" w:rsidP="00F47821">
      <w:pPr>
        <w:pStyle w:val="TabellentextGRfett"/>
      </w:pPr>
      <w:r>
        <w:t xml:space="preserve">Nächste Grossratssitzungen: </w:t>
      </w:r>
      <w:r>
        <w:br/>
        <w:t>Dienstag, 16. Dezember 2025, 10:00 - 12:30 Uhr und 14:00 - 17:00 Uhr</w:t>
      </w:r>
    </w:p>
    <w:tbl>
      <w:tblPr>
        <w:tblW w:w="0" w:type="auto"/>
        <w:tblLook w:val="01E0" w:firstRow="1" w:lastRow="1" w:firstColumn="1" w:lastColumn="1" w:noHBand="0" w:noVBand="0"/>
      </w:tblPr>
      <w:tblGrid>
        <w:gridCol w:w="1160"/>
        <w:gridCol w:w="7798"/>
      </w:tblGrid>
      <w:tr w:rsidR="00B25731" w:rsidRPr="006B17EC" w14:paraId="7DBB44C3" w14:textId="77777777" w:rsidTr="00993B0C">
        <w:tc>
          <w:tcPr>
            <w:tcW w:w="1188" w:type="dxa"/>
          </w:tcPr>
          <w:p w14:paraId="7DBB44C1" w14:textId="77777777" w:rsidR="00B25731" w:rsidRPr="006B17EC" w:rsidRDefault="00B25731" w:rsidP="00F47821">
            <w:pPr>
              <w:pStyle w:val="TabellentextGR"/>
            </w:pPr>
            <w:bookmarkStart w:id="2" w:name="TraktBlock2"/>
            <w:bookmarkEnd w:id="2"/>
          </w:p>
        </w:tc>
        <w:tc>
          <w:tcPr>
            <w:tcW w:w="8024" w:type="dxa"/>
          </w:tcPr>
          <w:p w14:paraId="7DBB44C2" w14:textId="77777777" w:rsidR="00B25731" w:rsidRPr="006B17EC" w:rsidRDefault="00B25731" w:rsidP="00F47821">
            <w:pPr>
              <w:pStyle w:val="TabellentextGR"/>
            </w:pP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DBB44C6" w14:textId="77777777"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tcMar>
              <w:right w:w="567" w:type="dxa"/>
            </w:tcMar>
          </w:tcPr>
          <w:p w14:paraId="7DBB44C7" w14:textId="4C47B708" w:rsidR="00203028" w:rsidRDefault="004A42E3" w:rsidP="00203028">
            <w:pPr>
              <w:pStyle w:val="Unterschrift"/>
            </w:pPr>
            <w:r w:rsidRPr="004A42E3">
              <w:t>Markus Gabriel</w:t>
            </w:r>
          </w:p>
          <w:p w14:paraId="7DBB44C8" w14:textId="64B4B936" w:rsidR="00B25731" w:rsidRPr="003D7668" w:rsidRDefault="00B25731" w:rsidP="00F2382D">
            <w:pPr>
              <w:pStyle w:val="UnterschriftFunktion"/>
            </w:pPr>
            <w:r w:rsidRPr="00A73B2F">
              <w:rPr>
                <w:rFonts w:cs="Arial"/>
              </w:rPr>
              <w:t>Präsident des Grossen Rats</w:t>
            </w:r>
          </w:p>
        </w:tc>
        <w:tc>
          <w:tcPr>
            <w:tcW w:w="4474" w:type="dxa"/>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7777777" w:rsidR="00F47821" w:rsidRDefault="0010573F" w:rsidP="00F47821">
      <w:pPr>
        <w:pStyle w:val="TabellentextGRfett"/>
      </w:pPr>
      <w:r>
        <w:t>Erledigte Geschäfte</w:t>
      </w:r>
    </w:p>
    <w:p w14:paraId="73465AEC" w14:textId="123D42D0" w:rsidR="00131B71" w:rsidRPr="00131B71" w:rsidRDefault="00131B71" w:rsidP="00131B71">
      <w:pPr>
        <w:pStyle w:val="TabellentextGR"/>
      </w:pPr>
      <w:r>
        <w:t>---</w:t>
      </w:r>
    </w:p>
    <w:tbl>
      <w:tblPr>
        <w:tblW w:w="0" w:type="auto"/>
        <w:tblLook w:val="01E0" w:firstRow="1" w:lastRow="1" w:firstColumn="1" w:lastColumn="1" w:noHBand="0" w:noVBand="0"/>
      </w:tblPr>
      <w:tblGrid>
        <w:gridCol w:w="1160"/>
        <w:gridCol w:w="7798"/>
      </w:tblGrid>
      <w:tr w:rsidR="001552AC" w:rsidRPr="007C5E77" w14:paraId="7DBB44D2" w14:textId="77777777" w:rsidTr="00993B0C">
        <w:tc>
          <w:tcPr>
            <w:tcW w:w="1188" w:type="dxa"/>
          </w:tcPr>
          <w:p w14:paraId="7DBB44D0" w14:textId="77777777" w:rsidR="001552AC" w:rsidRPr="007C5E77" w:rsidRDefault="001552AC" w:rsidP="00F47821">
            <w:pPr>
              <w:pStyle w:val="TabellentextGR"/>
            </w:pPr>
            <w:bookmarkStart w:id="3" w:name="TraktBlock3"/>
            <w:bookmarkEnd w:id="3"/>
          </w:p>
        </w:tc>
        <w:tc>
          <w:tcPr>
            <w:tcW w:w="8024" w:type="dxa"/>
          </w:tcPr>
          <w:p w14:paraId="7DBB44D1" w14:textId="77777777" w:rsidR="001552AC" w:rsidRPr="007C5E77" w:rsidRDefault="001552AC" w:rsidP="00F47821">
            <w:pPr>
              <w:pStyle w:val="TabellentextGR"/>
            </w:pPr>
          </w:p>
        </w:tc>
      </w:tr>
    </w:tbl>
    <w:p w14:paraId="7DBB44D4" w14:textId="5338CF86" w:rsidR="001552AC" w:rsidRDefault="001552AC" w:rsidP="00B25731">
      <w:pPr>
        <w:pStyle w:val="Blocktext"/>
      </w:pPr>
    </w:p>
    <w:p w14:paraId="7DBB44D5" w14:textId="77777777" w:rsidR="00CB1F16" w:rsidRPr="00E13FA1" w:rsidRDefault="00CB1F16" w:rsidP="00CB1F16">
      <w:pPr>
        <w:sectPr w:rsidR="00CB1F16" w:rsidRPr="00E13FA1" w:rsidSect="005D0858">
          <w:headerReference w:type="default" r:id="rId10"/>
          <w:footerReference w:type="default" r:id="rId11"/>
          <w:type w:val="continuous"/>
          <w:pgSz w:w="11906" w:h="16838" w:code="9"/>
          <w:pgMar w:top="534" w:right="1134" w:bottom="1134" w:left="1814" w:header="567" w:footer="454" w:gutter="0"/>
          <w:cols w:space="720"/>
          <w:docGrid w:linePitch="272"/>
        </w:sectPr>
      </w:pPr>
    </w:p>
    <w:p w14:paraId="7DBB44D6" w14:textId="77777777" w:rsidR="00CB1F16" w:rsidRDefault="0010573F" w:rsidP="00F47821">
      <w:pPr>
        <w:pStyle w:val="TabellentextGRfett"/>
      </w:pPr>
      <w:r w:rsidRPr="00CB1F16">
        <w:t>Liste der behandlungsreifen Geschäfte</w:t>
      </w:r>
    </w:p>
    <w:tbl>
      <w:tblPr>
        <w:tblW w:w="0" w:type="auto"/>
        <w:tblLook w:val="01E0" w:firstRow="1" w:lastRow="1" w:firstColumn="1" w:lastColumn="1" w:noHBand="0" w:noVBand="0"/>
      </w:tblPr>
      <w:tblGrid>
        <w:gridCol w:w="1157"/>
        <w:gridCol w:w="7801"/>
      </w:tblGrid>
      <w:tr w:rsidR="00CB1F16" w:rsidRPr="00081F3C" w14:paraId="7DBB44D9" w14:textId="77777777" w:rsidTr="00993B0C">
        <w:tc>
          <w:tcPr>
            <w:tcW w:w="1188" w:type="dxa"/>
          </w:tcPr>
          <w:p w14:paraId="7DBB44D7" w14:textId="77777777" w:rsidR="00CB1F16" w:rsidRPr="00131B71" w:rsidRDefault="00CB1F16" w:rsidP="00F47821">
            <w:pPr>
              <w:pStyle w:val="TabellentextGR"/>
              <w:rPr>
                <w:b/>
              </w:rPr>
            </w:pPr>
            <w:bookmarkStart w:id="4" w:name="TraktBlock4"/>
            <w:bookmarkEnd w:id="4"/>
          </w:p>
        </w:tc>
        <w:tc>
          <w:tcPr>
            <w:tcW w:w="8024" w:type="dxa"/>
          </w:tcPr>
          <w:p w14:paraId="7DBB44D8" w14:textId="41BC891F" w:rsidR="00CB1F16" w:rsidRPr="00131B71" w:rsidRDefault="00131B71" w:rsidP="00F47821">
            <w:pPr>
              <w:pStyle w:val="TabellentextGR"/>
              <w:rPr>
                <w:b/>
              </w:rPr>
            </w:pPr>
            <w:r>
              <w:rPr>
                <w:b/>
              </w:rPr>
              <w:t>Antrag auf Direktbeschluss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8"/>
        <w:gridCol w:w="7722"/>
      </w:tblGrid>
      <w:tr w:rsidR="00131B71" w:rsidRPr="00096F2C" w14:paraId="0B53A273" w14:textId="77777777" w:rsidTr="00131B71">
        <w:trPr>
          <w:cantSplit/>
        </w:trPr>
        <w:tc>
          <w:tcPr>
            <w:tcW w:w="1128" w:type="dxa"/>
          </w:tcPr>
          <w:p w14:paraId="78E5527C" w14:textId="77777777" w:rsidR="00131B71" w:rsidRPr="00096F2C" w:rsidRDefault="00131B71" w:rsidP="00490ABA">
            <w:pPr>
              <w:pStyle w:val="TabellentextGR0"/>
            </w:pPr>
          </w:p>
        </w:tc>
        <w:tc>
          <w:tcPr>
            <w:tcW w:w="7722" w:type="dxa"/>
          </w:tcPr>
          <w:p w14:paraId="109A524A" w14:textId="00DBFB4E" w:rsidR="00131B71" w:rsidRPr="00096F2C" w:rsidRDefault="00131B71" w:rsidP="00490ABA">
            <w:pPr>
              <w:pStyle w:val="TabellentextGR0"/>
            </w:pPr>
            <w:r>
              <w:t>(25.296) Antrag auf Direktbeschluss der Fraktionen SVP (Sprecher Stefan Giezendanner, Baden), FDP und Mitte vom 21. Oktober 2025 betreffend Standesinitiative zur Priorisierung des Ausbaus der A1</w:t>
            </w:r>
          </w:p>
        </w:tc>
      </w:tr>
      <w:tr w:rsidR="00131B71" w:rsidRPr="00096F2C" w14:paraId="0AB299E9" w14:textId="77777777" w:rsidTr="00131B71">
        <w:trPr>
          <w:cantSplit/>
        </w:trPr>
        <w:tc>
          <w:tcPr>
            <w:tcW w:w="1128" w:type="dxa"/>
          </w:tcPr>
          <w:p w14:paraId="124492AA" w14:textId="77777777" w:rsidR="00131B71" w:rsidRPr="00131B71" w:rsidRDefault="00131B71" w:rsidP="00490ABA">
            <w:pPr>
              <w:pStyle w:val="TabellentextGR0"/>
              <w:rPr>
                <w:b/>
              </w:rPr>
            </w:pPr>
          </w:p>
        </w:tc>
        <w:tc>
          <w:tcPr>
            <w:tcW w:w="7722" w:type="dxa"/>
          </w:tcPr>
          <w:p w14:paraId="6BBB477E" w14:textId="69000AD8" w:rsidR="00131B71" w:rsidRPr="00131B71" w:rsidRDefault="00131B71" w:rsidP="00490ABA">
            <w:pPr>
              <w:pStyle w:val="TabellentextGR0"/>
              <w:rPr>
                <w:b/>
              </w:rPr>
            </w:pPr>
            <w:r>
              <w:rPr>
                <w:b/>
              </w:rPr>
              <w:t>Kommissionen</w:t>
            </w:r>
          </w:p>
        </w:tc>
      </w:tr>
      <w:tr w:rsidR="00131B71" w:rsidRPr="00096F2C" w14:paraId="305E7FB8" w14:textId="77777777" w:rsidTr="00131B71">
        <w:trPr>
          <w:cantSplit/>
        </w:trPr>
        <w:tc>
          <w:tcPr>
            <w:tcW w:w="1128" w:type="dxa"/>
          </w:tcPr>
          <w:p w14:paraId="41ACE566" w14:textId="77777777" w:rsidR="00131B71" w:rsidRPr="00096F2C" w:rsidRDefault="00131B71" w:rsidP="00490ABA">
            <w:pPr>
              <w:pStyle w:val="TabellentextGR0"/>
            </w:pPr>
          </w:p>
        </w:tc>
        <w:tc>
          <w:tcPr>
            <w:tcW w:w="7722" w:type="dxa"/>
          </w:tcPr>
          <w:p w14:paraId="20E9473C" w14:textId="7F88B377" w:rsidR="00131B71" w:rsidRPr="00096F2C" w:rsidRDefault="00131B71" w:rsidP="00490ABA">
            <w:pPr>
              <w:pStyle w:val="TabellentextGR0"/>
            </w:pPr>
            <w:r>
              <w:t>(25.290) Umsetzung Parlamentarische Initiative betreffend "Notstandsrecht"; Verfassung des Kantons Aargau; Änderung; Gesetz über die Organisation des Grossen Rates und über den Verkehr zwischen dem Grossen Rat, dem Regierungsrat und der Justizleitung (Geschäftsverkehrsgesetz, GVG); Änderung; Bericht und Entwurf zur 1. Beratung</w:t>
            </w:r>
          </w:p>
        </w:tc>
      </w:tr>
      <w:tr w:rsidR="00131B71" w:rsidRPr="00096F2C" w14:paraId="1249BF01" w14:textId="77777777" w:rsidTr="00131B71">
        <w:trPr>
          <w:cantSplit/>
        </w:trPr>
        <w:tc>
          <w:tcPr>
            <w:tcW w:w="1128" w:type="dxa"/>
          </w:tcPr>
          <w:p w14:paraId="3A59D82A" w14:textId="77777777" w:rsidR="00131B71" w:rsidRPr="00131B71" w:rsidRDefault="00131B71" w:rsidP="00490ABA">
            <w:pPr>
              <w:pStyle w:val="TabellentextGR0"/>
              <w:rPr>
                <w:b/>
              </w:rPr>
            </w:pPr>
          </w:p>
        </w:tc>
        <w:tc>
          <w:tcPr>
            <w:tcW w:w="7722" w:type="dxa"/>
          </w:tcPr>
          <w:p w14:paraId="23C68785" w14:textId="0B741C66" w:rsidR="00131B71" w:rsidRPr="00131B71" w:rsidRDefault="00131B71" w:rsidP="00490ABA">
            <w:pPr>
              <w:pStyle w:val="TabellentextGR0"/>
              <w:rPr>
                <w:b/>
              </w:rPr>
            </w:pPr>
            <w:r>
              <w:rPr>
                <w:b/>
              </w:rPr>
              <w:t>Landammann</w:t>
            </w:r>
          </w:p>
        </w:tc>
      </w:tr>
      <w:tr w:rsidR="00131B71" w:rsidRPr="00096F2C" w14:paraId="70D89926" w14:textId="77777777" w:rsidTr="00131B71">
        <w:trPr>
          <w:cantSplit/>
        </w:trPr>
        <w:tc>
          <w:tcPr>
            <w:tcW w:w="1128" w:type="dxa"/>
          </w:tcPr>
          <w:p w14:paraId="00721C8C" w14:textId="77777777" w:rsidR="00131B71" w:rsidRPr="00096F2C" w:rsidRDefault="00131B71" w:rsidP="00490ABA">
            <w:pPr>
              <w:pStyle w:val="TabellentextGR0"/>
            </w:pPr>
          </w:p>
        </w:tc>
        <w:tc>
          <w:tcPr>
            <w:tcW w:w="7722" w:type="dxa"/>
          </w:tcPr>
          <w:p w14:paraId="34BDCFC5" w14:textId="1E3C88C9" w:rsidR="00131B71" w:rsidRPr="00096F2C" w:rsidRDefault="00131B71" w:rsidP="00490ABA">
            <w:pPr>
              <w:pStyle w:val="TabellentextGR0"/>
            </w:pPr>
            <w:r>
              <w:t xml:space="preserve">(25.208) Motion Désirée Stutz, SVP, Möhlin (Sprecherin), Rolf Haller, EDU, </w:t>
            </w:r>
            <w:proofErr w:type="spellStart"/>
            <w:r>
              <w:t>Zetzwil</w:t>
            </w:r>
            <w:proofErr w:type="spellEnd"/>
            <w:r>
              <w:t>, Claudia Hauser, FDP, Döttingen, vom 24. Juni 2025 betreffend Wahlvorbereitungsverfahren für vom Grossen Rat zu wählende Gremien (Ablehnung)</w:t>
            </w:r>
          </w:p>
        </w:tc>
      </w:tr>
      <w:tr w:rsidR="00131B71" w:rsidRPr="00096F2C" w14:paraId="5C2F4355" w14:textId="77777777" w:rsidTr="00131B71">
        <w:trPr>
          <w:cantSplit/>
        </w:trPr>
        <w:tc>
          <w:tcPr>
            <w:tcW w:w="1128" w:type="dxa"/>
          </w:tcPr>
          <w:p w14:paraId="1358509A" w14:textId="77777777" w:rsidR="00131B71" w:rsidRPr="00131B71" w:rsidRDefault="00131B71" w:rsidP="00490ABA">
            <w:pPr>
              <w:pStyle w:val="TabellentextGR0"/>
              <w:rPr>
                <w:b/>
              </w:rPr>
            </w:pPr>
          </w:p>
        </w:tc>
        <w:tc>
          <w:tcPr>
            <w:tcW w:w="7722" w:type="dxa"/>
          </w:tcPr>
          <w:p w14:paraId="3E18E5A8" w14:textId="3A6B7030" w:rsidR="00131B71" w:rsidRPr="00131B71" w:rsidRDefault="00131B71" w:rsidP="00490ABA">
            <w:pPr>
              <w:pStyle w:val="TabellentextGR0"/>
              <w:rPr>
                <w:b/>
              </w:rPr>
            </w:pPr>
            <w:r>
              <w:rPr>
                <w:b/>
              </w:rPr>
              <w:t>Departement Volkswirtschaft und Inneres</w:t>
            </w:r>
          </w:p>
        </w:tc>
      </w:tr>
      <w:tr w:rsidR="00131B71" w:rsidRPr="00096F2C" w14:paraId="355AA0ED" w14:textId="77777777" w:rsidTr="00131B71">
        <w:trPr>
          <w:cantSplit/>
        </w:trPr>
        <w:tc>
          <w:tcPr>
            <w:tcW w:w="1128" w:type="dxa"/>
          </w:tcPr>
          <w:p w14:paraId="46BBABFE" w14:textId="77777777" w:rsidR="00131B71" w:rsidRPr="00096F2C" w:rsidRDefault="00131B71" w:rsidP="00490ABA">
            <w:pPr>
              <w:pStyle w:val="TabellentextGR0"/>
            </w:pPr>
          </w:p>
        </w:tc>
        <w:tc>
          <w:tcPr>
            <w:tcW w:w="7722" w:type="dxa"/>
          </w:tcPr>
          <w:p w14:paraId="28C1FED9" w14:textId="1791E13C" w:rsidR="00131B71" w:rsidRPr="00096F2C" w:rsidRDefault="00131B71" w:rsidP="00490ABA">
            <w:pPr>
              <w:pStyle w:val="TabellentextGR0"/>
            </w:pPr>
            <w:r>
              <w:t xml:space="preserve">(25.217) Ergebnis der Prüfung des (23.201) Postulats Patrick Gosteli, SVP, </w:t>
            </w:r>
            <w:proofErr w:type="spellStart"/>
            <w:r>
              <w:t>Böttstein</w:t>
            </w:r>
            <w:proofErr w:type="spellEnd"/>
            <w:r>
              <w:t xml:space="preserve"> (Sprecher), Hans-Peter Budmiger, GLP, Muri, Dr. Hanspeter Hilfiker, FDP, Aarau, Daniel Mosimann, SP, Lenzburg, Arsène Perroud, SP, Wohlen, Markus Schneider, Mitte, Baden, Bruno Tüscher, FDP, Münchwilen, vom 20. Juni 2023 betreffend Strukturreformen Aargauer Gemeinden; weiteres Vorgehen; Abschreibung</w:t>
            </w:r>
          </w:p>
        </w:tc>
      </w:tr>
      <w:tr w:rsidR="00131B71" w:rsidRPr="00096F2C" w14:paraId="7F57DA35" w14:textId="77777777" w:rsidTr="00131B71">
        <w:trPr>
          <w:cantSplit/>
        </w:trPr>
        <w:tc>
          <w:tcPr>
            <w:tcW w:w="1128" w:type="dxa"/>
          </w:tcPr>
          <w:p w14:paraId="527A8C2B" w14:textId="77777777" w:rsidR="00131B71" w:rsidRPr="00096F2C" w:rsidRDefault="00131B71" w:rsidP="00490ABA">
            <w:pPr>
              <w:pStyle w:val="TabellentextGR0"/>
            </w:pPr>
          </w:p>
        </w:tc>
        <w:tc>
          <w:tcPr>
            <w:tcW w:w="7722" w:type="dxa"/>
          </w:tcPr>
          <w:p w14:paraId="42603180" w14:textId="750BB980" w:rsidR="00131B71" w:rsidRPr="00096F2C" w:rsidRDefault="00131B71" w:rsidP="00490ABA">
            <w:pPr>
              <w:pStyle w:val="TabellentextGR0"/>
            </w:pPr>
            <w:r>
              <w:t>(25.227) Ergebnis der Prüfung der als Postulat überwiesenen (23.286) Motion Stephan Müller, SVP, Möhlin (Sprecher), Désirée Stutz, SVP, Möhlin, Michael Notter, Mitte, Niederrohrdorf, Adrian Bircher, GLP, Aarau, Rolf Walser, SP, Aarburg, vom 12. September 2023 betreffend Schaffung einer uniformierten und bewaffneten Polizeilichen Sicherheitsassistenz bei der Kantonspolizei Aargau; Abschreibung</w:t>
            </w:r>
          </w:p>
        </w:tc>
      </w:tr>
      <w:tr w:rsidR="00131B71" w:rsidRPr="00096F2C" w14:paraId="7A9B1526" w14:textId="77777777" w:rsidTr="00131B71">
        <w:trPr>
          <w:cantSplit/>
        </w:trPr>
        <w:tc>
          <w:tcPr>
            <w:tcW w:w="1128" w:type="dxa"/>
          </w:tcPr>
          <w:p w14:paraId="5DD85CE2" w14:textId="77777777" w:rsidR="00131B71" w:rsidRPr="00096F2C" w:rsidRDefault="00131B71" w:rsidP="00490ABA">
            <w:pPr>
              <w:pStyle w:val="TabellentextGR0"/>
            </w:pPr>
          </w:p>
        </w:tc>
        <w:tc>
          <w:tcPr>
            <w:tcW w:w="7722" w:type="dxa"/>
          </w:tcPr>
          <w:p w14:paraId="50702DD5" w14:textId="0F179D46" w:rsidR="00131B71" w:rsidRPr="00096F2C" w:rsidRDefault="00131B71" w:rsidP="00490ABA">
            <w:pPr>
              <w:pStyle w:val="TabellentextGR0"/>
            </w:pPr>
            <w:r>
              <w:t xml:space="preserve">(25.275) Stärkung Wirtschaftsstandort Aargau; Beitritt </w:t>
            </w:r>
            <w:proofErr w:type="spellStart"/>
            <w:r>
              <w:t>Greater</w:t>
            </w:r>
            <w:proofErr w:type="spellEnd"/>
            <w:r>
              <w:t xml:space="preserve"> </w:t>
            </w:r>
            <w:proofErr w:type="spellStart"/>
            <w:r>
              <w:t>Zurich</w:t>
            </w:r>
            <w:proofErr w:type="spellEnd"/>
            <w:r>
              <w:t xml:space="preserve"> Area; Wirtschaftsförderung in Potenzialräumen; Verpflichtungskredite</w:t>
            </w:r>
            <w:r>
              <w:br/>
              <w:t>(</w:t>
            </w:r>
            <w:r w:rsidRPr="00963947">
              <w:rPr>
                <w:i/>
                <w:iCs/>
              </w:rPr>
              <w:t>behandlungsreif ab 16.12.2025)</w:t>
            </w:r>
          </w:p>
        </w:tc>
      </w:tr>
      <w:tr w:rsidR="00131B71" w:rsidRPr="00096F2C" w14:paraId="44ECA5E5" w14:textId="77777777" w:rsidTr="00131B71">
        <w:trPr>
          <w:cantSplit/>
        </w:trPr>
        <w:tc>
          <w:tcPr>
            <w:tcW w:w="1128" w:type="dxa"/>
          </w:tcPr>
          <w:p w14:paraId="5DA12C47" w14:textId="77777777" w:rsidR="00131B71" w:rsidRPr="00131B71" w:rsidRDefault="00131B71" w:rsidP="00490ABA">
            <w:pPr>
              <w:pStyle w:val="TabellentextGR0"/>
              <w:rPr>
                <w:b/>
              </w:rPr>
            </w:pPr>
          </w:p>
        </w:tc>
        <w:tc>
          <w:tcPr>
            <w:tcW w:w="7722" w:type="dxa"/>
          </w:tcPr>
          <w:p w14:paraId="0B2C7E0E" w14:textId="7B306DE7" w:rsidR="00131B71" w:rsidRPr="00131B71" w:rsidRDefault="00131B71" w:rsidP="00490ABA">
            <w:pPr>
              <w:pStyle w:val="TabellentextGR0"/>
              <w:rPr>
                <w:b/>
              </w:rPr>
            </w:pPr>
            <w:r>
              <w:rPr>
                <w:b/>
              </w:rPr>
              <w:t>Departement Bildung, Kultur und Sport</w:t>
            </w:r>
          </w:p>
        </w:tc>
      </w:tr>
      <w:tr w:rsidR="00131B71" w:rsidRPr="00096F2C" w14:paraId="572FDCF3" w14:textId="77777777" w:rsidTr="00131B71">
        <w:trPr>
          <w:cantSplit/>
        </w:trPr>
        <w:tc>
          <w:tcPr>
            <w:tcW w:w="1128" w:type="dxa"/>
          </w:tcPr>
          <w:p w14:paraId="0BF52823" w14:textId="77777777" w:rsidR="00131B71" w:rsidRPr="00096F2C" w:rsidRDefault="00131B71" w:rsidP="00490ABA">
            <w:pPr>
              <w:pStyle w:val="TabellentextGR0"/>
            </w:pPr>
          </w:p>
        </w:tc>
        <w:tc>
          <w:tcPr>
            <w:tcW w:w="7722" w:type="dxa"/>
          </w:tcPr>
          <w:p w14:paraId="57118BDF" w14:textId="066FA629" w:rsidR="00131B71" w:rsidRPr="00096F2C" w:rsidRDefault="00131B71" w:rsidP="00490ABA">
            <w:pPr>
              <w:pStyle w:val="TabellentextGR0"/>
            </w:pPr>
            <w:r>
              <w:t>(25.207) Motion Uriel Seibert, EVP, Schöftland (Sprecher), Dr. Titus Meier, FDP, Brugg, Jürg Baur, Mitte, Brugg, Alain Burger, SP, Wettingen, vom 24. Juni 2025 betreffend Anpassungen LDLP im Bereich des Erfahrungsanteils (Ablehnung)</w:t>
            </w:r>
          </w:p>
        </w:tc>
      </w:tr>
      <w:tr w:rsidR="00131B71" w:rsidRPr="00096F2C" w14:paraId="349E375C" w14:textId="77777777" w:rsidTr="00131B71">
        <w:trPr>
          <w:cantSplit/>
        </w:trPr>
        <w:tc>
          <w:tcPr>
            <w:tcW w:w="1128" w:type="dxa"/>
          </w:tcPr>
          <w:p w14:paraId="3EDB9616" w14:textId="77777777" w:rsidR="00131B71" w:rsidRPr="00096F2C" w:rsidRDefault="00131B71" w:rsidP="00490ABA">
            <w:pPr>
              <w:pStyle w:val="TabellentextGR0"/>
            </w:pPr>
          </w:p>
        </w:tc>
        <w:tc>
          <w:tcPr>
            <w:tcW w:w="7722" w:type="dxa"/>
          </w:tcPr>
          <w:p w14:paraId="09198F61" w14:textId="2E804680" w:rsidR="00131B71" w:rsidRPr="00096F2C" w:rsidRDefault="00131B71" w:rsidP="00490ABA">
            <w:pPr>
              <w:pStyle w:val="TabellentextGR0"/>
            </w:pPr>
            <w:r>
              <w:t xml:space="preserve">(25.201) Postulat Dr. Hanspeter Hilfiker, FDP, Aarau (Sprecher), Markus Schneider, Mitte, Baden, Arsène Perroud, SP, Wohlen, Dominik Gresch, GLP, Zofingen, Patrick Gosteli, SVP, </w:t>
            </w:r>
            <w:proofErr w:type="spellStart"/>
            <w:r>
              <w:t>Böttstein</w:t>
            </w:r>
            <w:proofErr w:type="spellEnd"/>
            <w:r>
              <w:t>, Reto Wettstein, FDP, Brugg, Robert Weishaupt, Mitte, Zofingen, Jürg Baur, Mitte, Brugg, Dr. Tobias Hottiger, FDP, Zofingen, vom 24. Juni 2025 betreffend Berücksichtigung der «zeitgemässen Nutzung» eines unter Schutz gestellten Objekts im Baubewilligungsverfahren (Entgegennahme mit Erklärung)</w:t>
            </w:r>
          </w:p>
        </w:tc>
      </w:tr>
      <w:tr w:rsidR="00131B71" w:rsidRPr="00096F2C" w14:paraId="1979BDE5" w14:textId="77777777" w:rsidTr="00131B71">
        <w:trPr>
          <w:cantSplit/>
        </w:trPr>
        <w:tc>
          <w:tcPr>
            <w:tcW w:w="1128" w:type="dxa"/>
          </w:tcPr>
          <w:p w14:paraId="0A1D609D" w14:textId="77777777" w:rsidR="00131B71" w:rsidRPr="00096F2C" w:rsidRDefault="00131B71" w:rsidP="00490ABA">
            <w:pPr>
              <w:pStyle w:val="TabellentextGR0"/>
            </w:pPr>
          </w:p>
        </w:tc>
        <w:tc>
          <w:tcPr>
            <w:tcW w:w="7722" w:type="dxa"/>
          </w:tcPr>
          <w:p w14:paraId="24101EC9" w14:textId="111B2614" w:rsidR="00131B71" w:rsidRPr="00096F2C" w:rsidRDefault="00131B71" w:rsidP="00490ABA">
            <w:pPr>
              <w:pStyle w:val="TabellentextGR0"/>
            </w:pPr>
            <w:r>
              <w:t>(25.236) Postulat Alain Burger, SP, Wettingen (Sprecher), Jürg Baur, Mitte, Brugg, Daniel Notter, SVP, Wettingen, Annetta Schuppisser, GLP, Bremgarten, Yannick Berner, FDP, Aarau, Ruth Müri, Grüne, Baden, Uriel Seibert, EVP, Schöftland, Martin Bossert, EDU, Rothrist, vom 26. August 2025 betreffend Ausgleich der vom Bund angekündigten J+S-Kürzungen durch den Kanton Aargau (Ablehnung)</w:t>
            </w:r>
          </w:p>
        </w:tc>
      </w:tr>
      <w:tr w:rsidR="00131B71" w:rsidRPr="00096F2C" w14:paraId="64235EC4" w14:textId="77777777" w:rsidTr="00131B71">
        <w:trPr>
          <w:cantSplit/>
        </w:trPr>
        <w:tc>
          <w:tcPr>
            <w:tcW w:w="1128" w:type="dxa"/>
          </w:tcPr>
          <w:p w14:paraId="59907966" w14:textId="77777777" w:rsidR="00131B71" w:rsidRPr="00096F2C" w:rsidRDefault="00131B71" w:rsidP="00490ABA">
            <w:pPr>
              <w:pStyle w:val="TabellentextGR0"/>
            </w:pPr>
          </w:p>
        </w:tc>
        <w:tc>
          <w:tcPr>
            <w:tcW w:w="7722" w:type="dxa"/>
          </w:tcPr>
          <w:p w14:paraId="168E175F" w14:textId="582251EF" w:rsidR="00131B71" w:rsidRPr="00096F2C" w:rsidRDefault="00131B71" w:rsidP="00490ABA">
            <w:pPr>
              <w:pStyle w:val="TabellentextGR0"/>
            </w:pPr>
            <w:r>
              <w:t>(25.240) Postulat der Fraktion Die Mitte (Sprecherin Sabine Sutter-Suter, Lenzburg) vom 26. August 2025 betreffend Kompensation der vom Bund angekündigten Kürzungen von J+S- Beiträgen an Aargauer Sportvereine, Kinder- und Jugendverbände und weitere Anbieter von J+S-Kursen und -Lagern (Ablehnung)</w:t>
            </w:r>
          </w:p>
        </w:tc>
      </w:tr>
      <w:tr w:rsidR="00131B71" w:rsidRPr="00096F2C" w14:paraId="57DF1A10" w14:textId="77777777" w:rsidTr="00131B71">
        <w:trPr>
          <w:cantSplit/>
        </w:trPr>
        <w:tc>
          <w:tcPr>
            <w:tcW w:w="1128" w:type="dxa"/>
          </w:tcPr>
          <w:p w14:paraId="37AE1052" w14:textId="77777777" w:rsidR="00131B71" w:rsidRPr="00096F2C" w:rsidRDefault="00131B71" w:rsidP="00490ABA">
            <w:pPr>
              <w:pStyle w:val="TabellentextGR0"/>
            </w:pPr>
          </w:p>
        </w:tc>
        <w:tc>
          <w:tcPr>
            <w:tcW w:w="7722" w:type="dxa"/>
          </w:tcPr>
          <w:p w14:paraId="2BB4F31B" w14:textId="4D3561B7" w:rsidR="00131B71" w:rsidRPr="00096F2C" w:rsidRDefault="00131B71" w:rsidP="00490ABA">
            <w:pPr>
              <w:pStyle w:val="TabellentextGR0"/>
            </w:pPr>
            <w:r>
              <w:t>(25.271) Aargauische Volksinitiative "Bildungsqualität sichern - JETZT!"</w:t>
            </w:r>
            <w:r>
              <w:br/>
              <w:t>(</w:t>
            </w:r>
            <w:r w:rsidRPr="0093581A">
              <w:rPr>
                <w:i/>
                <w:iCs/>
              </w:rPr>
              <w:t>behandlungsreif ab 16.12.2025</w:t>
            </w:r>
            <w:r>
              <w:t>)</w:t>
            </w:r>
          </w:p>
        </w:tc>
      </w:tr>
      <w:tr w:rsidR="00131B71" w:rsidRPr="00096F2C" w14:paraId="41C7891C" w14:textId="77777777" w:rsidTr="00131B71">
        <w:trPr>
          <w:cantSplit/>
        </w:trPr>
        <w:tc>
          <w:tcPr>
            <w:tcW w:w="1128" w:type="dxa"/>
          </w:tcPr>
          <w:p w14:paraId="76082D1B" w14:textId="77777777" w:rsidR="00131B71" w:rsidRPr="00131B71" w:rsidRDefault="00131B71" w:rsidP="00490ABA">
            <w:pPr>
              <w:pStyle w:val="TabellentextGR0"/>
              <w:rPr>
                <w:b/>
              </w:rPr>
            </w:pPr>
          </w:p>
        </w:tc>
        <w:tc>
          <w:tcPr>
            <w:tcW w:w="7722" w:type="dxa"/>
          </w:tcPr>
          <w:p w14:paraId="32B76C6E" w14:textId="0207D92C" w:rsidR="00131B71" w:rsidRPr="00131B71" w:rsidRDefault="00131B71" w:rsidP="00490ABA">
            <w:pPr>
              <w:pStyle w:val="TabellentextGR0"/>
              <w:rPr>
                <w:b/>
              </w:rPr>
            </w:pPr>
            <w:r>
              <w:rPr>
                <w:b/>
              </w:rPr>
              <w:t>Departement Finanzen und Ressourcen</w:t>
            </w:r>
          </w:p>
        </w:tc>
      </w:tr>
      <w:tr w:rsidR="00131B71" w:rsidRPr="00096F2C" w14:paraId="7E3E07D1" w14:textId="77777777" w:rsidTr="00131B71">
        <w:trPr>
          <w:cantSplit/>
        </w:trPr>
        <w:tc>
          <w:tcPr>
            <w:tcW w:w="1128" w:type="dxa"/>
          </w:tcPr>
          <w:p w14:paraId="022323B0" w14:textId="77777777" w:rsidR="00131B71" w:rsidRPr="00096F2C" w:rsidRDefault="00131B71" w:rsidP="00490ABA">
            <w:pPr>
              <w:pStyle w:val="TabellentextGR0"/>
            </w:pPr>
          </w:p>
        </w:tc>
        <w:tc>
          <w:tcPr>
            <w:tcW w:w="7722" w:type="dxa"/>
          </w:tcPr>
          <w:p w14:paraId="191CBAFC" w14:textId="69AB4FAD" w:rsidR="00131B71" w:rsidRPr="00096F2C" w:rsidRDefault="00131B71" w:rsidP="00490ABA">
            <w:pPr>
              <w:pStyle w:val="TabellentextGR0"/>
            </w:pPr>
            <w:r>
              <w:t>(25.286) Kantonales Immobilienportfolio; Projektierung "Solaroffensive kantonale Immobilien"; Verpflichtungskredit</w:t>
            </w:r>
          </w:p>
        </w:tc>
      </w:tr>
      <w:tr w:rsidR="00131B71" w:rsidRPr="00096F2C" w14:paraId="65C3A65A" w14:textId="77777777" w:rsidTr="00131B71">
        <w:trPr>
          <w:cantSplit/>
        </w:trPr>
        <w:tc>
          <w:tcPr>
            <w:tcW w:w="1128" w:type="dxa"/>
          </w:tcPr>
          <w:p w14:paraId="6C1C9BDA" w14:textId="77777777" w:rsidR="00131B71" w:rsidRPr="00096F2C" w:rsidRDefault="00131B71" w:rsidP="00490ABA">
            <w:pPr>
              <w:pStyle w:val="TabellentextGR0"/>
            </w:pPr>
          </w:p>
        </w:tc>
        <w:tc>
          <w:tcPr>
            <w:tcW w:w="7722" w:type="dxa"/>
          </w:tcPr>
          <w:p w14:paraId="2093EBA4" w14:textId="14F27CE4" w:rsidR="00131B71" w:rsidRPr="00096F2C" w:rsidRDefault="00131B71" w:rsidP="00490ABA">
            <w:pPr>
              <w:pStyle w:val="TabellentextGR0"/>
            </w:pPr>
            <w:r>
              <w:t xml:space="preserve">(25.191) Interpellation Dr. Severin Lüscher, Grüne, Schöftland (Sprecher), Thomas Baumann, Grüne, Suhr, Dr. Lucia Engeli, SP, Unterentfelden, Dr. Tobias Hottiger, FDP, Zofingen, Dr. René Fiechter, SVP, Hunzenschwil, vom 17. Juni 2025 betreffend Verbreitung wissenschaftlich unhaltbarer Aussagen durch das Landwirtschaftliche Zentrum </w:t>
            </w:r>
            <w:proofErr w:type="spellStart"/>
            <w:r>
              <w:t>Liebegg</w:t>
            </w:r>
            <w:proofErr w:type="spellEnd"/>
            <w:r>
              <w:t xml:space="preserve"> (Beantwortung)</w:t>
            </w:r>
          </w:p>
        </w:tc>
      </w:tr>
      <w:tr w:rsidR="00131B71" w:rsidRPr="00096F2C" w14:paraId="1E5E9FDE" w14:textId="77777777" w:rsidTr="00131B71">
        <w:trPr>
          <w:cantSplit/>
        </w:trPr>
        <w:tc>
          <w:tcPr>
            <w:tcW w:w="1128" w:type="dxa"/>
          </w:tcPr>
          <w:p w14:paraId="7F2EABD9" w14:textId="77777777" w:rsidR="00131B71" w:rsidRPr="00096F2C" w:rsidRDefault="00131B71" w:rsidP="00490ABA">
            <w:pPr>
              <w:pStyle w:val="TabellentextGR0"/>
            </w:pPr>
          </w:p>
        </w:tc>
        <w:tc>
          <w:tcPr>
            <w:tcW w:w="7722" w:type="dxa"/>
          </w:tcPr>
          <w:p w14:paraId="3C839101" w14:textId="6510CB39" w:rsidR="00131B71" w:rsidRPr="00096F2C" w:rsidRDefault="00131B71" w:rsidP="00490ABA">
            <w:pPr>
              <w:pStyle w:val="TabellentextGR0"/>
            </w:pPr>
            <w:r>
              <w:t>(25.159) Motion der Fraktionen der FDP (Sprecher Dr. Adrian Schoop, Baden), SVP, Mitte und GLP vom 13. Mai 2025 betreffend Anpassung der steuerlichen Rahmenbedingungen für Unternehmensnachfolgen (Umwandlung in ein Postulat)</w:t>
            </w:r>
          </w:p>
        </w:tc>
      </w:tr>
      <w:tr w:rsidR="00131B71" w:rsidRPr="00096F2C" w14:paraId="05883B95" w14:textId="77777777" w:rsidTr="00131B71">
        <w:trPr>
          <w:cantSplit/>
        </w:trPr>
        <w:tc>
          <w:tcPr>
            <w:tcW w:w="1128" w:type="dxa"/>
          </w:tcPr>
          <w:p w14:paraId="50514497" w14:textId="77777777" w:rsidR="00131B71" w:rsidRPr="00096F2C" w:rsidRDefault="00131B71" w:rsidP="00490ABA">
            <w:pPr>
              <w:pStyle w:val="TabellentextGR0"/>
            </w:pPr>
          </w:p>
        </w:tc>
        <w:tc>
          <w:tcPr>
            <w:tcW w:w="7722" w:type="dxa"/>
          </w:tcPr>
          <w:p w14:paraId="58C12A7F" w14:textId="57640A7C" w:rsidR="00131B71" w:rsidRPr="00096F2C" w:rsidRDefault="00131B71" w:rsidP="00490ABA">
            <w:pPr>
              <w:pStyle w:val="TabellentextGR0"/>
            </w:pPr>
            <w:r>
              <w:t xml:space="preserve">(25.334) Postulat der Fraktionen FDP und SVP (Sprecher Dr. Adrian Schoop, FDP, Baden) vom 18. November 2025 betreffend rückwirkende Gesetzesänderung oder Sistierung des Vollzugs zwecks Verzichts einer Erhöhung des Eigenmietwerts bis zur definitiven Abschaffung </w:t>
            </w:r>
            <w:r w:rsidRPr="00131B71">
              <w:rPr>
                <w:i/>
              </w:rPr>
              <w:t>(geplant 16.12.2025)</w:t>
            </w:r>
          </w:p>
        </w:tc>
      </w:tr>
    </w:tbl>
    <w:p w14:paraId="113ACF9D" w14:textId="77777777" w:rsidR="00131B71" w:rsidRDefault="00131B71">
      <w:r>
        <w:br w:type="page"/>
      </w:r>
    </w:p>
    <w:p w14:paraId="3D85AE00" w14:textId="77777777" w:rsidR="00131B71" w:rsidRDefault="00131B71"/>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2"/>
        <w:gridCol w:w="7718"/>
        <w:gridCol w:w="108"/>
      </w:tblGrid>
      <w:tr w:rsidR="00131B71" w:rsidRPr="00096F2C" w14:paraId="1D40D72D" w14:textId="77777777" w:rsidTr="00490ABA">
        <w:trPr>
          <w:gridAfter w:val="1"/>
          <w:wAfter w:w="114" w:type="dxa"/>
          <w:cantSplit/>
        </w:trPr>
        <w:tc>
          <w:tcPr>
            <w:tcW w:w="1188" w:type="dxa"/>
          </w:tcPr>
          <w:p w14:paraId="3F47B07F" w14:textId="457E16BB" w:rsidR="00131B71" w:rsidRPr="00131B71" w:rsidRDefault="00131B71" w:rsidP="00490ABA">
            <w:pPr>
              <w:pStyle w:val="TabellentextGR0"/>
              <w:rPr>
                <w:b/>
              </w:rPr>
            </w:pPr>
          </w:p>
        </w:tc>
        <w:tc>
          <w:tcPr>
            <w:tcW w:w="8024" w:type="dxa"/>
          </w:tcPr>
          <w:p w14:paraId="3C4AD101" w14:textId="102810DD" w:rsidR="00131B71" w:rsidRPr="00131B71" w:rsidRDefault="00131B71" w:rsidP="00490ABA">
            <w:pPr>
              <w:pStyle w:val="TabellentextGR0"/>
              <w:rPr>
                <w:b/>
              </w:rPr>
            </w:pPr>
            <w:r>
              <w:rPr>
                <w:b/>
              </w:rPr>
              <w:t>Departement Gesundheit und Soziales</w:t>
            </w:r>
          </w:p>
        </w:tc>
      </w:tr>
      <w:tr w:rsidR="00131B71" w:rsidRPr="00096F2C" w14:paraId="7C035B01" w14:textId="77777777" w:rsidTr="00490ABA">
        <w:trPr>
          <w:gridAfter w:val="1"/>
          <w:wAfter w:w="114" w:type="dxa"/>
          <w:cantSplit/>
        </w:trPr>
        <w:tc>
          <w:tcPr>
            <w:tcW w:w="1188" w:type="dxa"/>
          </w:tcPr>
          <w:p w14:paraId="6C1B9FBC" w14:textId="77777777" w:rsidR="00131B71" w:rsidRPr="00096F2C" w:rsidRDefault="00131B71" w:rsidP="00490ABA">
            <w:pPr>
              <w:pStyle w:val="TabellentextGR0"/>
            </w:pPr>
          </w:p>
        </w:tc>
        <w:tc>
          <w:tcPr>
            <w:tcW w:w="8024" w:type="dxa"/>
          </w:tcPr>
          <w:p w14:paraId="7ACBEB00" w14:textId="6F2022CF" w:rsidR="00131B71" w:rsidRPr="00096F2C" w:rsidRDefault="00131B71" w:rsidP="00490ABA">
            <w:pPr>
              <w:pStyle w:val="TabellentextGR0"/>
            </w:pPr>
            <w:r>
              <w:t>(25.132) Interpellation Jeanine Glarner, FDP, Möriken-Wildegg, vom 29. April 2025 betreffend Leistungsabrechnungen und -überprüfungen bei der Angehörigenpflege (Beantwortung)</w:t>
            </w:r>
          </w:p>
        </w:tc>
      </w:tr>
      <w:tr w:rsidR="00131B71" w:rsidRPr="00096F2C" w14:paraId="024227A4" w14:textId="77777777" w:rsidTr="00490ABA">
        <w:trPr>
          <w:gridAfter w:val="1"/>
          <w:wAfter w:w="114" w:type="dxa"/>
          <w:cantSplit/>
        </w:trPr>
        <w:tc>
          <w:tcPr>
            <w:tcW w:w="1188" w:type="dxa"/>
          </w:tcPr>
          <w:p w14:paraId="3EE45CB5" w14:textId="77777777" w:rsidR="00131B71" w:rsidRPr="00096F2C" w:rsidRDefault="00131B71" w:rsidP="00490ABA">
            <w:pPr>
              <w:pStyle w:val="TabellentextGR0"/>
            </w:pPr>
          </w:p>
        </w:tc>
        <w:tc>
          <w:tcPr>
            <w:tcW w:w="8024" w:type="dxa"/>
          </w:tcPr>
          <w:p w14:paraId="59C5545C" w14:textId="006DA98A" w:rsidR="00131B71" w:rsidRPr="00096F2C" w:rsidRDefault="00131B71" w:rsidP="00490ABA">
            <w:pPr>
              <w:pStyle w:val="TabellentextGR0"/>
            </w:pPr>
            <w:r>
              <w:t>(25.206) Interpellation Dr. Severin Lüscher, Grüne, Schöftland (Sprecher), Patrick Gosteli, SVP, Kleindöttingen, Edith Saner, Mitte, Birmenstorf, Therese Dietiker, EVP, Aarau, Dr. Lucia Engeli, SP, Unterentfelden, Dr. Tobias Hottiger, FDP, Zofingen, Hanspeter Budmiger, GLP, Muri, vom 24. Juni 2025 betreffend Unterfinanzierung und künftige Entwicklung der stationären Langzeitpflege im Kanton Aargau  (Beantwortung)</w:t>
            </w:r>
          </w:p>
        </w:tc>
      </w:tr>
      <w:tr w:rsidR="00131B71" w:rsidRPr="00096F2C" w14:paraId="7782DC72" w14:textId="77777777" w:rsidTr="00490ABA">
        <w:trPr>
          <w:cantSplit/>
        </w:trPr>
        <w:tc>
          <w:tcPr>
            <w:tcW w:w="1188" w:type="dxa"/>
          </w:tcPr>
          <w:p w14:paraId="0A0DBEAB" w14:textId="77777777" w:rsidR="00131B71" w:rsidRPr="00096F2C" w:rsidRDefault="00131B71" w:rsidP="00490ABA">
            <w:pPr>
              <w:pStyle w:val="TabellentextGR0"/>
            </w:pPr>
          </w:p>
        </w:tc>
        <w:tc>
          <w:tcPr>
            <w:tcW w:w="8024" w:type="dxa"/>
            <w:gridSpan w:val="2"/>
          </w:tcPr>
          <w:p w14:paraId="4C586E0E" w14:textId="410147BB" w:rsidR="00131B71" w:rsidRPr="00096F2C" w:rsidRDefault="00131B71" w:rsidP="00490ABA">
            <w:pPr>
              <w:pStyle w:val="TabellentextGR0"/>
            </w:pPr>
            <w:r>
              <w:t>(25.204) Interpellation Désirée Stutz, SVP, Möhlin, vom 24. Juni 2025 betreffend in den Regionen angebotenen Leistungen des KSA (Beantwortung)</w:t>
            </w:r>
            <w:r>
              <w:br/>
            </w:r>
          </w:p>
        </w:tc>
      </w:tr>
    </w:tbl>
    <w:p w14:paraId="279F069C" w14:textId="77777777" w:rsidR="00131B71" w:rsidRDefault="00131B71" w:rsidP="00F47821">
      <w:pPr>
        <w:pStyle w:val="TabellentextGRfett"/>
      </w:pPr>
    </w:p>
    <w:p w14:paraId="7DBB44DD" w14:textId="4C710A25" w:rsidR="007374EC" w:rsidRPr="007374EC" w:rsidRDefault="0010573F" w:rsidP="00F47821">
      <w:pPr>
        <w:pStyle w:val="TabellentextGRfett"/>
      </w:pPr>
      <w:r w:rsidRPr="007374EC">
        <w:t xml:space="preserve">Geschäftsnummern der am </w:t>
      </w:r>
      <w:r w:rsidR="00131B71">
        <w:t>Dienstag, 2. Dezember 2025</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6929BA81" w:rsidR="008A39C9" w:rsidRPr="007374EC" w:rsidRDefault="00131B71" w:rsidP="00F47821">
            <w:pPr>
              <w:pStyle w:val="TabellentextGR"/>
            </w:pPr>
            <w:bookmarkStart w:id="5" w:name="SchlusstabelleAnfang"/>
            <w:bookmarkEnd w:id="5"/>
            <w:r>
              <w:t>11</w:t>
            </w:r>
          </w:p>
        </w:tc>
        <w:tc>
          <w:tcPr>
            <w:tcW w:w="964" w:type="dxa"/>
          </w:tcPr>
          <w:p w14:paraId="7DBB44DF" w14:textId="00E4E473" w:rsidR="008A39C9" w:rsidRPr="007374EC" w:rsidRDefault="00131B71" w:rsidP="00F47821">
            <w:pPr>
              <w:pStyle w:val="TabellentextGR"/>
            </w:pPr>
            <w:r>
              <w:t>25.172</w:t>
            </w:r>
          </w:p>
        </w:tc>
        <w:tc>
          <w:tcPr>
            <w:tcW w:w="510" w:type="dxa"/>
          </w:tcPr>
          <w:p w14:paraId="7DBB44E0" w14:textId="398DDA49" w:rsidR="008A39C9" w:rsidRPr="007374EC" w:rsidRDefault="00131B71" w:rsidP="00F47821">
            <w:pPr>
              <w:pStyle w:val="TabellentextGR"/>
            </w:pPr>
            <w:r>
              <w:t>4</w:t>
            </w:r>
          </w:p>
        </w:tc>
        <w:tc>
          <w:tcPr>
            <w:tcW w:w="964" w:type="dxa"/>
          </w:tcPr>
          <w:p w14:paraId="7DBB44E1" w14:textId="11FBEE93" w:rsidR="008A39C9" w:rsidRPr="007374EC" w:rsidRDefault="00131B71" w:rsidP="00F47821">
            <w:pPr>
              <w:pStyle w:val="TabellentextGR"/>
            </w:pPr>
            <w:r>
              <w:t>25.220</w:t>
            </w:r>
          </w:p>
        </w:tc>
        <w:tc>
          <w:tcPr>
            <w:tcW w:w="510" w:type="dxa"/>
          </w:tcPr>
          <w:p w14:paraId="7DBB44E2" w14:textId="6D990D7D" w:rsidR="008A39C9" w:rsidRPr="007374EC" w:rsidRDefault="00131B71" w:rsidP="00F47821">
            <w:pPr>
              <w:pStyle w:val="TabellentextGR"/>
            </w:pPr>
            <w:r>
              <w:t>3</w:t>
            </w:r>
          </w:p>
        </w:tc>
        <w:tc>
          <w:tcPr>
            <w:tcW w:w="964" w:type="dxa"/>
          </w:tcPr>
          <w:p w14:paraId="7DBB44E3" w14:textId="23A76A59" w:rsidR="008A39C9" w:rsidRPr="007374EC" w:rsidRDefault="00131B71" w:rsidP="00F47821">
            <w:pPr>
              <w:pStyle w:val="TabellentextGR"/>
            </w:pPr>
            <w:r>
              <w:t>25.327</w:t>
            </w:r>
          </w:p>
        </w:tc>
        <w:tc>
          <w:tcPr>
            <w:tcW w:w="510" w:type="dxa"/>
          </w:tcPr>
          <w:p w14:paraId="7DBB44E4" w14:textId="77777777" w:rsidR="008A39C9" w:rsidRPr="007374EC" w:rsidRDefault="008A39C9" w:rsidP="00F47821">
            <w:pPr>
              <w:pStyle w:val="TabellentextGR"/>
            </w:pPr>
          </w:p>
        </w:tc>
        <w:tc>
          <w:tcPr>
            <w:tcW w:w="964" w:type="dxa"/>
          </w:tcPr>
          <w:p w14:paraId="7DBB44E5" w14:textId="77777777" w:rsidR="008A39C9" w:rsidRPr="007374EC" w:rsidRDefault="008A39C9" w:rsidP="00F47821">
            <w:pPr>
              <w:pStyle w:val="TabellentextGR"/>
            </w:pPr>
          </w:p>
        </w:tc>
        <w:tc>
          <w:tcPr>
            <w:tcW w:w="510" w:type="dxa"/>
          </w:tcPr>
          <w:p w14:paraId="7DBB44E6" w14:textId="77777777" w:rsidR="008A39C9" w:rsidRPr="007374EC" w:rsidRDefault="008A39C9" w:rsidP="00F47821">
            <w:pPr>
              <w:pStyle w:val="TabellentextGR"/>
            </w:pPr>
          </w:p>
        </w:tc>
        <w:tc>
          <w:tcPr>
            <w:tcW w:w="964" w:type="dxa"/>
          </w:tcPr>
          <w:p w14:paraId="7DBB44E7" w14:textId="77777777" w:rsidR="008A39C9" w:rsidRPr="007374EC" w:rsidRDefault="008A39C9" w:rsidP="00F47821">
            <w:pPr>
              <w:pStyle w:val="TabellentextGR"/>
            </w:pPr>
          </w:p>
        </w:tc>
        <w:tc>
          <w:tcPr>
            <w:tcW w:w="510" w:type="dxa"/>
          </w:tcPr>
          <w:p w14:paraId="7DBB44E8" w14:textId="77777777" w:rsidR="008A39C9" w:rsidRPr="007374EC" w:rsidRDefault="008A39C9" w:rsidP="00F47821">
            <w:pPr>
              <w:pStyle w:val="TabellentextGR"/>
            </w:pPr>
          </w:p>
        </w:tc>
        <w:tc>
          <w:tcPr>
            <w:tcW w:w="964" w:type="dxa"/>
          </w:tcPr>
          <w:p w14:paraId="7DBB44E9" w14:textId="77777777" w:rsidR="008A39C9" w:rsidRPr="007374EC" w:rsidRDefault="008A39C9" w:rsidP="00F47821">
            <w:pPr>
              <w:pStyle w:val="TabellentextGR"/>
            </w:pPr>
          </w:p>
        </w:tc>
      </w:tr>
      <w:tr w:rsidR="008A39C9" w:rsidRPr="007374EC" w14:paraId="7DBB44F7" w14:textId="77777777" w:rsidTr="008A39C9">
        <w:trPr>
          <w:trHeight w:val="215"/>
        </w:trPr>
        <w:tc>
          <w:tcPr>
            <w:tcW w:w="510" w:type="dxa"/>
          </w:tcPr>
          <w:p w14:paraId="7DBB44EB" w14:textId="681CAD5F" w:rsidR="008A39C9" w:rsidRPr="007374EC" w:rsidRDefault="00131B71" w:rsidP="00F47821">
            <w:pPr>
              <w:pStyle w:val="TabellentextGR"/>
            </w:pPr>
            <w:r>
              <w:t>12</w:t>
            </w:r>
          </w:p>
        </w:tc>
        <w:tc>
          <w:tcPr>
            <w:tcW w:w="964" w:type="dxa"/>
          </w:tcPr>
          <w:p w14:paraId="7DBB44EC" w14:textId="2F340C0D" w:rsidR="008A39C9" w:rsidRPr="007374EC" w:rsidRDefault="00131B71" w:rsidP="00F47821">
            <w:pPr>
              <w:pStyle w:val="TabellentextGR"/>
            </w:pPr>
            <w:r>
              <w:t>25.188</w:t>
            </w:r>
          </w:p>
        </w:tc>
        <w:tc>
          <w:tcPr>
            <w:tcW w:w="510" w:type="dxa"/>
          </w:tcPr>
          <w:p w14:paraId="7DBB44ED" w14:textId="08FC3EE5" w:rsidR="008A39C9" w:rsidRPr="007374EC" w:rsidRDefault="00131B71" w:rsidP="00F47821">
            <w:pPr>
              <w:pStyle w:val="TabellentextGR"/>
            </w:pPr>
            <w:r>
              <w:t>2</w:t>
            </w:r>
          </w:p>
        </w:tc>
        <w:tc>
          <w:tcPr>
            <w:tcW w:w="964" w:type="dxa"/>
          </w:tcPr>
          <w:p w14:paraId="7DBB44EE" w14:textId="5005813A" w:rsidR="008A39C9" w:rsidRPr="007374EC" w:rsidRDefault="00131B71" w:rsidP="00F47821">
            <w:pPr>
              <w:pStyle w:val="TabellentextGR"/>
            </w:pPr>
            <w:r>
              <w:t>25.229</w:t>
            </w:r>
          </w:p>
        </w:tc>
        <w:tc>
          <w:tcPr>
            <w:tcW w:w="510" w:type="dxa"/>
          </w:tcPr>
          <w:p w14:paraId="7DBB44EF" w14:textId="77777777" w:rsidR="008A39C9" w:rsidRPr="007374EC" w:rsidRDefault="008A39C9" w:rsidP="00F47821">
            <w:pPr>
              <w:pStyle w:val="TabellentextGR"/>
            </w:pPr>
          </w:p>
        </w:tc>
        <w:tc>
          <w:tcPr>
            <w:tcW w:w="964" w:type="dxa"/>
          </w:tcPr>
          <w:p w14:paraId="7DBB44F0" w14:textId="77777777" w:rsidR="008A39C9" w:rsidRPr="007374EC" w:rsidRDefault="008A39C9" w:rsidP="00F47821">
            <w:pPr>
              <w:pStyle w:val="TabellentextGR"/>
            </w:pPr>
          </w:p>
        </w:tc>
        <w:tc>
          <w:tcPr>
            <w:tcW w:w="510" w:type="dxa"/>
          </w:tcPr>
          <w:p w14:paraId="7DBB44F1" w14:textId="77777777" w:rsidR="008A39C9" w:rsidRPr="007374EC" w:rsidRDefault="008A39C9" w:rsidP="00F47821">
            <w:pPr>
              <w:pStyle w:val="TabellentextGR"/>
            </w:pPr>
          </w:p>
        </w:tc>
        <w:tc>
          <w:tcPr>
            <w:tcW w:w="964" w:type="dxa"/>
          </w:tcPr>
          <w:p w14:paraId="7DBB44F2" w14:textId="77777777" w:rsidR="008A39C9" w:rsidRPr="007374EC" w:rsidRDefault="008A39C9" w:rsidP="00F47821">
            <w:pPr>
              <w:pStyle w:val="TabellentextGR"/>
            </w:pPr>
          </w:p>
        </w:tc>
        <w:tc>
          <w:tcPr>
            <w:tcW w:w="510" w:type="dxa"/>
          </w:tcPr>
          <w:p w14:paraId="7DBB44F3" w14:textId="77777777" w:rsidR="008A39C9" w:rsidRPr="007374EC" w:rsidRDefault="008A39C9" w:rsidP="00F47821">
            <w:pPr>
              <w:pStyle w:val="TabellentextGR"/>
            </w:pPr>
          </w:p>
        </w:tc>
        <w:tc>
          <w:tcPr>
            <w:tcW w:w="964" w:type="dxa"/>
          </w:tcPr>
          <w:p w14:paraId="7DBB44F4" w14:textId="77777777" w:rsidR="008A39C9" w:rsidRPr="007374EC" w:rsidRDefault="008A39C9" w:rsidP="00F47821">
            <w:pPr>
              <w:pStyle w:val="TabellentextGR"/>
            </w:pPr>
          </w:p>
        </w:tc>
        <w:tc>
          <w:tcPr>
            <w:tcW w:w="510" w:type="dxa"/>
          </w:tcPr>
          <w:p w14:paraId="7DBB44F5" w14:textId="77777777" w:rsidR="008A39C9" w:rsidRPr="007374EC" w:rsidRDefault="008A39C9" w:rsidP="00F47821">
            <w:pPr>
              <w:pStyle w:val="TabellentextGR"/>
            </w:pPr>
          </w:p>
        </w:tc>
        <w:tc>
          <w:tcPr>
            <w:tcW w:w="964" w:type="dxa"/>
          </w:tcPr>
          <w:p w14:paraId="7DBB44F6" w14:textId="77777777" w:rsidR="008A39C9" w:rsidRPr="007374EC" w:rsidRDefault="008A39C9" w:rsidP="00F47821">
            <w:pPr>
              <w:pStyle w:val="TabellentextGR"/>
            </w:pPr>
          </w:p>
        </w:tc>
      </w:tr>
      <w:tr w:rsidR="008A39C9" w:rsidRPr="007374EC" w14:paraId="7DBB4504" w14:textId="77777777" w:rsidTr="008A39C9">
        <w:trPr>
          <w:trHeight w:val="215"/>
        </w:trPr>
        <w:tc>
          <w:tcPr>
            <w:tcW w:w="510" w:type="dxa"/>
          </w:tcPr>
          <w:p w14:paraId="7DBB44F8" w14:textId="7ABF1B4C" w:rsidR="008A39C9" w:rsidRPr="007374EC" w:rsidRDefault="00131B71" w:rsidP="00F47821">
            <w:pPr>
              <w:pStyle w:val="TabellentextGR"/>
            </w:pPr>
            <w:r>
              <w:t>8</w:t>
            </w:r>
          </w:p>
        </w:tc>
        <w:tc>
          <w:tcPr>
            <w:tcW w:w="964" w:type="dxa"/>
          </w:tcPr>
          <w:p w14:paraId="7DBB44F9" w14:textId="108724E1" w:rsidR="008A39C9" w:rsidRPr="007374EC" w:rsidRDefault="00131B71" w:rsidP="00F47821">
            <w:pPr>
              <w:pStyle w:val="TabellentextGR"/>
            </w:pPr>
            <w:r>
              <w:t>25.199</w:t>
            </w:r>
          </w:p>
        </w:tc>
        <w:tc>
          <w:tcPr>
            <w:tcW w:w="510" w:type="dxa"/>
          </w:tcPr>
          <w:p w14:paraId="7DBB44FA" w14:textId="7E3B6416" w:rsidR="008A39C9" w:rsidRPr="007374EC" w:rsidRDefault="00131B71" w:rsidP="00F47821">
            <w:pPr>
              <w:pStyle w:val="TabellentextGR"/>
            </w:pPr>
            <w:r>
              <w:t>5</w:t>
            </w:r>
          </w:p>
        </w:tc>
        <w:tc>
          <w:tcPr>
            <w:tcW w:w="964" w:type="dxa"/>
          </w:tcPr>
          <w:p w14:paraId="7DBB44FB" w14:textId="477B8DE9" w:rsidR="008A39C9" w:rsidRPr="007374EC" w:rsidRDefault="00131B71" w:rsidP="00F47821">
            <w:pPr>
              <w:pStyle w:val="TabellentextGR"/>
            </w:pPr>
            <w:r>
              <w:t>25.252</w:t>
            </w:r>
          </w:p>
        </w:tc>
        <w:tc>
          <w:tcPr>
            <w:tcW w:w="510" w:type="dxa"/>
          </w:tcPr>
          <w:p w14:paraId="7DBB44FC" w14:textId="77777777" w:rsidR="008A39C9" w:rsidRPr="007374EC" w:rsidRDefault="008A39C9" w:rsidP="00F47821">
            <w:pPr>
              <w:pStyle w:val="TabellentextGR"/>
            </w:pPr>
          </w:p>
        </w:tc>
        <w:tc>
          <w:tcPr>
            <w:tcW w:w="964" w:type="dxa"/>
          </w:tcPr>
          <w:p w14:paraId="7DBB44FD" w14:textId="77777777" w:rsidR="008A39C9" w:rsidRPr="007374EC" w:rsidRDefault="008A39C9" w:rsidP="00F47821">
            <w:pPr>
              <w:pStyle w:val="TabellentextGR"/>
            </w:pPr>
          </w:p>
        </w:tc>
        <w:tc>
          <w:tcPr>
            <w:tcW w:w="510" w:type="dxa"/>
          </w:tcPr>
          <w:p w14:paraId="7DBB44FE" w14:textId="77777777" w:rsidR="008A39C9" w:rsidRPr="007374EC" w:rsidRDefault="008A39C9" w:rsidP="00F47821">
            <w:pPr>
              <w:pStyle w:val="TabellentextGR"/>
            </w:pPr>
          </w:p>
        </w:tc>
        <w:tc>
          <w:tcPr>
            <w:tcW w:w="964" w:type="dxa"/>
          </w:tcPr>
          <w:p w14:paraId="7DBB44FF" w14:textId="77777777" w:rsidR="008A39C9" w:rsidRPr="007374EC" w:rsidRDefault="008A39C9" w:rsidP="00F47821">
            <w:pPr>
              <w:pStyle w:val="TabellentextGR"/>
            </w:pPr>
          </w:p>
        </w:tc>
        <w:tc>
          <w:tcPr>
            <w:tcW w:w="510" w:type="dxa"/>
          </w:tcPr>
          <w:p w14:paraId="7DBB4500" w14:textId="77777777" w:rsidR="008A39C9" w:rsidRPr="007374EC" w:rsidRDefault="008A39C9" w:rsidP="00F47821">
            <w:pPr>
              <w:pStyle w:val="TabellentextGR"/>
            </w:pPr>
          </w:p>
        </w:tc>
        <w:tc>
          <w:tcPr>
            <w:tcW w:w="964" w:type="dxa"/>
          </w:tcPr>
          <w:p w14:paraId="7DBB4501" w14:textId="77777777" w:rsidR="008A39C9" w:rsidRPr="007374EC" w:rsidRDefault="008A39C9" w:rsidP="00F47821">
            <w:pPr>
              <w:pStyle w:val="TabellentextGR"/>
            </w:pPr>
          </w:p>
        </w:tc>
        <w:tc>
          <w:tcPr>
            <w:tcW w:w="510" w:type="dxa"/>
          </w:tcPr>
          <w:p w14:paraId="7DBB4502" w14:textId="77777777" w:rsidR="008A39C9" w:rsidRPr="007374EC" w:rsidRDefault="008A39C9" w:rsidP="00F47821">
            <w:pPr>
              <w:pStyle w:val="TabellentextGR"/>
            </w:pPr>
          </w:p>
        </w:tc>
        <w:tc>
          <w:tcPr>
            <w:tcW w:w="964" w:type="dxa"/>
          </w:tcPr>
          <w:p w14:paraId="7DBB4503" w14:textId="77777777" w:rsidR="008A39C9" w:rsidRPr="007374EC" w:rsidRDefault="008A39C9" w:rsidP="00F47821">
            <w:pPr>
              <w:pStyle w:val="TabellentextGR"/>
            </w:pPr>
          </w:p>
        </w:tc>
      </w:tr>
      <w:tr w:rsidR="008A39C9" w:rsidRPr="007374EC" w14:paraId="7DBB4511" w14:textId="77777777" w:rsidTr="008A39C9">
        <w:trPr>
          <w:trHeight w:val="215"/>
        </w:trPr>
        <w:tc>
          <w:tcPr>
            <w:tcW w:w="510" w:type="dxa"/>
          </w:tcPr>
          <w:p w14:paraId="7DBB4505" w14:textId="2B9E7F5E" w:rsidR="008A39C9" w:rsidRPr="007374EC" w:rsidRDefault="00131B71" w:rsidP="00F47821">
            <w:pPr>
              <w:pStyle w:val="TabellentextGR"/>
            </w:pPr>
            <w:r>
              <w:t>6</w:t>
            </w:r>
          </w:p>
        </w:tc>
        <w:tc>
          <w:tcPr>
            <w:tcW w:w="964" w:type="dxa"/>
          </w:tcPr>
          <w:p w14:paraId="7DBB4506" w14:textId="7A88F264" w:rsidR="008A39C9" w:rsidRPr="007374EC" w:rsidRDefault="00131B71" w:rsidP="00F47821">
            <w:pPr>
              <w:pStyle w:val="TabellentextGR"/>
            </w:pPr>
            <w:r>
              <w:t>25.200</w:t>
            </w:r>
          </w:p>
        </w:tc>
        <w:tc>
          <w:tcPr>
            <w:tcW w:w="510" w:type="dxa"/>
          </w:tcPr>
          <w:p w14:paraId="7DBB4507" w14:textId="6A000F77" w:rsidR="008A39C9" w:rsidRPr="007374EC" w:rsidRDefault="00131B71" w:rsidP="00F47821">
            <w:pPr>
              <w:pStyle w:val="TabellentextGR"/>
            </w:pPr>
            <w:r>
              <w:t>10</w:t>
            </w:r>
          </w:p>
        </w:tc>
        <w:tc>
          <w:tcPr>
            <w:tcW w:w="964" w:type="dxa"/>
          </w:tcPr>
          <w:p w14:paraId="7DBB4508" w14:textId="1F5E30AF" w:rsidR="008A39C9" w:rsidRPr="007374EC" w:rsidRDefault="00131B71" w:rsidP="00F47821">
            <w:pPr>
              <w:pStyle w:val="TabellentextGR"/>
            </w:pPr>
            <w:r>
              <w:t>25.274</w:t>
            </w:r>
          </w:p>
        </w:tc>
        <w:tc>
          <w:tcPr>
            <w:tcW w:w="510" w:type="dxa"/>
          </w:tcPr>
          <w:p w14:paraId="7DBB4509" w14:textId="77777777" w:rsidR="008A39C9" w:rsidRPr="007374EC" w:rsidRDefault="008A39C9" w:rsidP="00F47821">
            <w:pPr>
              <w:pStyle w:val="TabellentextGR"/>
            </w:pPr>
          </w:p>
        </w:tc>
        <w:tc>
          <w:tcPr>
            <w:tcW w:w="964" w:type="dxa"/>
          </w:tcPr>
          <w:p w14:paraId="7DBB450A" w14:textId="77777777" w:rsidR="008A39C9" w:rsidRPr="007374EC" w:rsidRDefault="008A39C9" w:rsidP="00F47821">
            <w:pPr>
              <w:pStyle w:val="TabellentextGR"/>
            </w:pPr>
          </w:p>
        </w:tc>
        <w:tc>
          <w:tcPr>
            <w:tcW w:w="510" w:type="dxa"/>
          </w:tcPr>
          <w:p w14:paraId="7DBB450B" w14:textId="77777777" w:rsidR="008A39C9" w:rsidRPr="007374EC" w:rsidRDefault="008A39C9" w:rsidP="00F47821">
            <w:pPr>
              <w:pStyle w:val="TabellentextGR"/>
            </w:pPr>
          </w:p>
        </w:tc>
        <w:tc>
          <w:tcPr>
            <w:tcW w:w="964" w:type="dxa"/>
          </w:tcPr>
          <w:p w14:paraId="7DBB450C" w14:textId="77777777" w:rsidR="008A39C9" w:rsidRPr="007374EC" w:rsidRDefault="008A39C9" w:rsidP="00F47821">
            <w:pPr>
              <w:pStyle w:val="TabellentextGR"/>
            </w:pPr>
          </w:p>
        </w:tc>
        <w:tc>
          <w:tcPr>
            <w:tcW w:w="510" w:type="dxa"/>
          </w:tcPr>
          <w:p w14:paraId="7DBB450D" w14:textId="77777777" w:rsidR="008A39C9" w:rsidRPr="007374EC" w:rsidRDefault="008A39C9" w:rsidP="00F47821">
            <w:pPr>
              <w:pStyle w:val="TabellentextGR"/>
            </w:pPr>
          </w:p>
        </w:tc>
        <w:tc>
          <w:tcPr>
            <w:tcW w:w="964" w:type="dxa"/>
          </w:tcPr>
          <w:p w14:paraId="7DBB450E" w14:textId="77777777" w:rsidR="008A39C9" w:rsidRPr="007374EC" w:rsidRDefault="008A39C9" w:rsidP="00F47821">
            <w:pPr>
              <w:pStyle w:val="TabellentextGR"/>
            </w:pPr>
          </w:p>
        </w:tc>
        <w:tc>
          <w:tcPr>
            <w:tcW w:w="510" w:type="dxa"/>
          </w:tcPr>
          <w:p w14:paraId="7DBB450F" w14:textId="77777777" w:rsidR="008A39C9" w:rsidRPr="007374EC" w:rsidRDefault="008A39C9" w:rsidP="00F47821">
            <w:pPr>
              <w:pStyle w:val="TabellentextGR"/>
            </w:pPr>
          </w:p>
        </w:tc>
        <w:tc>
          <w:tcPr>
            <w:tcW w:w="964" w:type="dxa"/>
          </w:tcPr>
          <w:p w14:paraId="7DBB4510" w14:textId="77777777" w:rsidR="008A39C9" w:rsidRPr="007374EC" w:rsidRDefault="008A39C9" w:rsidP="00F47821">
            <w:pPr>
              <w:pStyle w:val="TabellentextGR"/>
            </w:pPr>
          </w:p>
        </w:tc>
      </w:tr>
      <w:tr w:rsidR="008A39C9" w:rsidRPr="007374EC" w14:paraId="7DBB451E" w14:textId="77777777" w:rsidTr="008A39C9">
        <w:trPr>
          <w:trHeight w:val="215"/>
        </w:trPr>
        <w:tc>
          <w:tcPr>
            <w:tcW w:w="510" w:type="dxa"/>
          </w:tcPr>
          <w:p w14:paraId="7DBB4512" w14:textId="72C7DDD6" w:rsidR="008A39C9" w:rsidRPr="007374EC" w:rsidRDefault="00131B71" w:rsidP="00F47821">
            <w:pPr>
              <w:pStyle w:val="TabellentextGR"/>
            </w:pPr>
            <w:r>
              <w:t>7</w:t>
            </w:r>
          </w:p>
        </w:tc>
        <w:tc>
          <w:tcPr>
            <w:tcW w:w="964" w:type="dxa"/>
          </w:tcPr>
          <w:p w14:paraId="7DBB4513" w14:textId="78965027" w:rsidR="008A39C9" w:rsidRPr="007374EC" w:rsidRDefault="00131B71" w:rsidP="00F47821">
            <w:pPr>
              <w:pStyle w:val="TabellentextGR"/>
            </w:pPr>
            <w:r>
              <w:t>25.210</w:t>
            </w:r>
          </w:p>
        </w:tc>
        <w:tc>
          <w:tcPr>
            <w:tcW w:w="510" w:type="dxa"/>
          </w:tcPr>
          <w:p w14:paraId="7DBB4514" w14:textId="7B7E64FD" w:rsidR="008A39C9" w:rsidRPr="007374EC" w:rsidRDefault="00131B71" w:rsidP="00F47821">
            <w:pPr>
              <w:pStyle w:val="TabellentextGR"/>
            </w:pPr>
            <w:r>
              <w:t>9</w:t>
            </w:r>
          </w:p>
        </w:tc>
        <w:tc>
          <w:tcPr>
            <w:tcW w:w="964" w:type="dxa"/>
          </w:tcPr>
          <w:p w14:paraId="7DBB4515" w14:textId="3AF53FB0" w:rsidR="008A39C9" w:rsidRPr="007374EC" w:rsidRDefault="00131B71" w:rsidP="00F47821">
            <w:pPr>
              <w:pStyle w:val="TabellentextGR"/>
            </w:pPr>
            <w:r>
              <w:t>25.276</w:t>
            </w:r>
          </w:p>
        </w:tc>
        <w:tc>
          <w:tcPr>
            <w:tcW w:w="510" w:type="dxa"/>
          </w:tcPr>
          <w:p w14:paraId="7DBB4516" w14:textId="77777777" w:rsidR="008A39C9" w:rsidRPr="007374EC" w:rsidRDefault="008A39C9" w:rsidP="00F47821">
            <w:pPr>
              <w:pStyle w:val="TabellentextGR"/>
            </w:pPr>
          </w:p>
        </w:tc>
        <w:tc>
          <w:tcPr>
            <w:tcW w:w="964" w:type="dxa"/>
          </w:tcPr>
          <w:p w14:paraId="7DBB4517" w14:textId="77777777" w:rsidR="008A39C9" w:rsidRPr="007374EC" w:rsidRDefault="008A39C9" w:rsidP="00F47821">
            <w:pPr>
              <w:pStyle w:val="TabellentextGR"/>
            </w:pPr>
          </w:p>
        </w:tc>
        <w:tc>
          <w:tcPr>
            <w:tcW w:w="510" w:type="dxa"/>
          </w:tcPr>
          <w:p w14:paraId="7DBB4518" w14:textId="77777777" w:rsidR="008A39C9" w:rsidRPr="007374EC" w:rsidRDefault="008A39C9" w:rsidP="00F47821">
            <w:pPr>
              <w:pStyle w:val="TabellentextGR"/>
            </w:pPr>
          </w:p>
        </w:tc>
        <w:tc>
          <w:tcPr>
            <w:tcW w:w="964" w:type="dxa"/>
          </w:tcPr>
          <w:p w14:paraId="7DBB4519" w14:textId="77777777" w:rsidR="008A39C9" w:rsidRPr="007374EC" w:rsidRDefault="008A39C9" w:rsidP="00F47821">
            <w:pPr>
              <w:pStyle w:val="TabellentextGR"/>
            </w:pPr>
          </w:p>
        </w:tc>
        <w:tc>
          <w:tcPr>
            <w:tcW w:w="510" w:type="dxa"/>
          </w:tcPr>
          <w:p w14:paraId="7DBB451A" w14:textId="77777777" w:rsidR="008A39C9" w:rsidRPr="007374EC" w:rsidRDefault="008A39C9" w:rsidP="00F47821">
            <w:pPr>
              <w:pStyle w:val="TabellentextGR"/>
            </w:pPr>
          </w:p>
        </w:tc>
        <w:tc>
          <w:tcPr>
            <w:tcW w:w="964" w:type="dxa"/>
          </w:tcPr>
          <w:p w14:paraId="7DBB451B" w14:textId="77777777" w:rsidR="008A39C9" w:rsidRPr="007374EC" w:rsidRDefault="008A39C9" w:rsidP="00F47821">
            <w:pPr>
              <w:pStyle w:val="TabellentextGR"/>
            </w:pP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6" w:name="SchlusstabelleEnde"/>
            <w:bookmarkEnd w:id="6"/>
          </w:p>
        </w:tc>
      </w:tr>
    </w:tbl>
    <w:p w14:paraId="7DBB451F" w14:textId="77777777" w:rsidR="00880A98" w:rsidRPr="00FA745B" w:rsidRDefault="00880A98" w:rsidP="00F47821">
      <w:pPr>
        <w:pStyle w:val="TabellentextGR"/>
      </w:pPr>
    </w:p>
    <w:sectPr w:rsidR="00880A98" w:rsidRPr="00FA745B" w:rsidSect="005D0858">
      <w:headerReference w:type="default" r:id="rId12"/>
      <w:footerReference w:type="default" r:id="rId13"/>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vAlign w:val="bottom"/>
        </w:tcPr>
        <w:p w14:paraId="7DBB452A" w14:textId="0E04696B"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A" w14:textId="77777777" w:rsidTr="00A73B2F">
      <w:tc>
        <w:tcPr>
          <w:tcW w:w="7882" w:type="dxa"/>
          <w:tcMar>
            <w:left w:w="0" w:type="dxa"/>
            <w:right w:w="113" w:type="dxa"/>
          </w:tcMar>
        </w:tcPr>
        <w:p w14:paraId="7DBB4538" w14:textId="77777777" w:rsidR="00CB1F16" w:rsidRPr="00A73B2F" w:rsidRDefault="00CB1F16" w:rsidP="00993B0C">
          <w:pPr>
            <w:pStyle w:val="Fuzeile"/>
            <w:rPr>
              <w:rStyle w:val="Funotenzeichen"/>
              <w:vertAlign w:val="baseline"/>
            </w:rPr>
          </w:pPr>
        </w:p>
      </w:tc>
      <w:tc>
        <w:tcPr>
          <w:tcW w:w="1077" w:type="dxa"/>
          <w:vAlign w:val="bottom"/>
        </w:tcPr>
        <w:p w14:paraId="7DBB4539" w14:textId="0D16ED43"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032C7F">
            <w:rPr>
              <w:noProof/>
            </w:rPr>
            <w:t>3</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3B" w14:textId="77777777" w:rsidR="00CB1F16" w:rsidRPr="00305FB3" w:rsidRDefault="00CB1F16"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vAlign w:val="bottom"/>
        </w:tcPr>
        <w:p w14:paraId="7DBB4543" w14:textId="0F813E54"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032C7F">
            <w:rPr>
              <w:noProof/>
            </w:rPr>
            <w:t>5</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032C7F">
            <w:rPr>
              <w:noProof/>
            </w:rPr>
            <w:t>5</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37" w14:textId="77777777" w:rsidR="00CB1F16" w:rsidRPr="005D0858" w:rsidRDefault="00CB1F16" w:rsidP="005D085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16cid:durableId="605356567">
    <w:abstractNumId w:val="8"/>
  </w:num>
  <w:num w:numId="2" w16cid:durableId="1639921465">
    <w:abstractNumId w:val="3"/>
  </w:num>
  <w:num w:numId="3" w16cid:durableId="1099368176">
    <w:abstractNumId w:val="2"/>
  </w:num>
  <w:num w:numId="4" w16cid:durableId="1327171002">
    <w:abstractNumId w:val="0"/>
  </w:num>
  <w:num w:numId="5" w16cid:durableId="67652103">
    <w:abstractNumId w:val="18"/>
  </w:num>
  <w:num w:numId="6" w16cid:durableId="8140094">
    <w:abstractNumId w:val="17"/>
  </w:num>
  <w:num w:numId="7" w16cid:durableId="330253823">
    <w:abstractNumId w:val="20"/>
  </w:num>
  <w:num w:numId="8" w16cid:durableId="660083863">
    <w:abstractNumId w:val="13"/>
  </w:num>
  <w:num w:numId="9" w16cid:durableId="1742100038">
    <w:abstractNumId w:val="19"/>
  </w:num>
  <w:num w:numId="10" w16cid:durableId="1971593504">
    <w:abstractNumId w:val="14"/>
  </w:num>
  <w:num w:numId="11" w16cid:durableId="1683318133">
    <w:abstractNumId w:val="12"/>
  </w:num>
  <w:num w:numId="12" w16cid:durableId="416710034">
    <w:abstractNumId w:val="16"/>
  </w:num>
  <w:num w:numId="13" w16cid:durableId="1300454271">
    <w:abstractNumId w:val="21"/>
  </w:num>
  <w:num w:numId="14" w16cid:durableId="528878975">
    <w:abstractNumId w:val="9"/>
  </w:num>
  <w:num w:numId="15" w16cid:durableId="177081472">
    <w:abstractNumId w:val="15"/>
  </w:num>
  <w:num w:numId="16" w16cid:durableId="1157920069">
    <w:abstractNumId w:val="10"/>
  </w:num>
  <w:num w:numId="17" w16cid:durableId="1068378522">
    <w:abstractNumId w:val="7"/>
  </w:num>
  <w:num w:numId="18" w16cid:durableId="511342480">
    <w:abstractNumId w:val="6"/>
  </w:num>
  <w:num w:numId="19" w16cid:durableId="1112286159">
    <w:abstractNumId w:val="5"/>
  </w:num>
  <w:num w:numId="20" w16cid:durableId="839541584">
    <w:abstractNumId w:val="4"/>
  </w:num>
  <w:num w:numId="21" w16cid:durableId="943920654">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5AC"/>
    <w:rsid w:val="000260A8"/>
    <w:rsid w:val="00032C7F"/>
    <w:rsid w:val="0003545E"/>
    <w:rsid w:val="00040FD6"/>
    <w:rsid w:val="0005055C"/>
    <w:rsid w:val="00055FA5"/>
    <w:rsid w:val="0005608B"/>
    <w:rsid w:val="0006131B"/>
    <w:rsid w:val="00061CED"/>
    <w:rsid w:val="00062C3F"/>
    <w:rsid w:val="0006531B"/>
    <w:rsid w:val="0006573E"/>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1B71"/>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1F5312"/>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285B"/>
    <w:rsid w:val="002D4298"/>
    <w:rsid w:val="002D4E57"/>
    <w:rsid w:val="002D6B03"/>
    <w:rsid w:val="002E0B33"/>
    <w:rsid w:val="002E25CE"/>
    <w:rsid w:val="002E2D1B"/>
    <w:rsid w:val="002E6AD2"/>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42E3"/>
    <w:rsid w:val="004A6782"/>
    <w:rsid w:val="004A6F67"/>
    <w:rsid w:val="004B36E5"/>
    <w:rsid w:val="004C1D88"/>
    <w:rsid w:val="004C47DD"/>
    <w:rsid w:val="004D71B3"/>
    <w:rsid w:val="004E1981"/>
    <w:rsid w:val="004F4C96"/>
    <w:rsid w:val="00513F4C"/>
    <w:rsid w:val="00524861"/>
    <w:rsid w:val="005272C5"/>
    <w:rsid w:val="00527D43"/>
    <w:rsid w:val="00534CD8"/>
    <w:rsid w:val="00543283"/>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4472"/>
    <w:rsid w:val="007C76E1"/>
    <w:rsid w:val="007D2D72"/>
    <w:rsid w:val="007D48C7"/>
    <w:rsid w:val="007D6A2D"/>
    <w:rsid w:val="007D7164"/>
    <w:rsid w:val="007E0390"/>
    <w:rsid w:val="007E2C99"/>
    <w:rsid w:val="007F0F30"/>
    <w:rsid w:val="007F0FFF"/>
    <w:rsid w:val="007F7DAA"/>
    <w:rsid w:val="008128FA"/>
    <w:rsid w:val="00820C31"/>
    <w:rsid w:val="00827A51"/>
    <w:rsid w:val="00833FEB"/>
    <w:rsid w:val="008368AA"/>
    <w:rsid w:val="00846501"/>
    <w:rsid w:val="00846633"/>
    <w:rsid w:val="00847BDD"/>
    <w:rsid w:val="00850331"/>
    <w:rsid w:val="00850D41"/>
    <w:rsid w:val="0085142C"/>
    <w:rsid w:val="00852311"/>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E7DEF"/>
    <w:rsid w:val="008F0B7F"/>
    <w:rsid w:val="00905189"/>
    <w:rsid w:val="009063A6"/>
    <w:rsid w:val="00913D1A"/>
    <w:rsid w:val="00914B2F"/>
    <w:rsid w:val="00917A38"/>
    <w:rsid w:val="00924130"/>
    <w:rsid w:val="0093581A"/>
    <w:rsid w:val="00935906"/>
    <w:rsid w:val="00944483"/>
    <w:rsid w:val="00953997"/>
    <w:rsid w:val="00954E0A"/>
    <w:rsid w:val="00955258"/>
    <w:rsid w:val="009579B6"/>
    <w:rsid w:val="00957F9C"/>
    <w:rsid w:val="00960203"/>
    <w:rsid w:val="00963947"/>
    <w:rsid w:val="00966CA8"/>
    <w:rsid w:val="00971B4B"/>
    <w:rsid w:val="0098150F"/>
    <w:rsid w:val="00987A8F"/>
    <w:rsid w:val="00987D24"/>
    <w:rsid w:val="00993A11"/>
    <w:rsid w:val="00995E20"/>
    <w:rsid w:val="009A3BBB"/>
    <w:rsid w:val="009A5607"/>
    <w:rsid w:val="009A585A"/>
    <w:rsid w:val="009C656E"/>
    <w:rsid w:val="009C6F61"/>
    <w:rsid w:val="009D292D"/>
    <w:rsid w:val="009D48A4"/>
    <w:rsid w:val="009E0E4C"/>
    <w:rsid w:val="009E1B47"/>
    <w:rsid w:val="009E3B61"/>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14A3"/>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2382D"/>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7DBB44AB"/>
  <w15:docId w15:val="{1B9B1ED0-D5FE-4F63-AF83-C6DA9670C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131B71"/>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E139-107C-447A-A41A-037851C6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1197</Words>
  <Characters>8510</Characters>
  <Application>Microsoft Office Word</Application>
  <DocSecurity>0</DocSecurity>
  <Lines>70</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Kanton Aargau</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Zysset Franziska  PDGR</dc:creator>
  <cp:lastModifiedBy>Zysset Franziska  PDGR</cp:lastModifiedBy>
  <cp:revision>5</cp:revision>
  <cp:lastPrinted>2025-11-26T11:14:00Z</cp:lastPrinted>
  <dcterms:created xsi:type="dcterms:W3CDTF">2022-01-17T14:26:00Z</dcterms:created>
  <dcterms:modified xsi:type="dcterms:W3CDTF">2025-11-26T11:14:00Z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