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2618DA8D" w:rsidR="00342F83" w:rsidRPr="00731AA1" w:rsidRDefault="00FA745B" w:rsidP="00B55A7F">
      <w:pPr>
        <w:pStyle w:val="Datum"/>
      </w:pPr>
      <w:r>
        <w:fldChar w:fldCharType="begin"/>
      </w:r>
      <w:r>
        <w:instrText xml:space="preserve"> TIME \@ "d. MMMM yyyy" </w:instrText>
      </w:r>
      <w:r>
        <w:fldChar w:fldCharType="separate"/>
      </w:r>
      <w:r w:rsidR="00BB4C61">
        <w:rPr>
          <w:noProof/>
        </w:rPr>
        <w:t>25. August 2021</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E13FA1" w:rsidRDefault="00C25CCF" w:rsidP="00C25CCF">
      <w:pPr>
        <w:sectPr w:rsidR="00C25CCF" w:rsidRPr="00E13FA1"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39D327E8" w:rsidR="00FA745B" w:rsidRDefault="00FA745B" w:rsidP="00F47821">
      <w:pPr>
        <w:pStyle w:val="TabellentextGR"/>
        <w:rPr>
          <w:rFonts w:cs="Arial"/>
        </w:rPr>
      </w:pPr>
      <w:r w:rsidRPr="00FA745B">
        <w:t xml:space="preserve">Ich freue mich, Sie zur </w:t>
      </w:r>
      <w:r w:rsidR="002854F4">
        <w:t>16</w:t>
      </w:r>
      <w:r w:rsidR="007D2D72">
        <w:t>.</w:t>
      </w:r>
      <w:r w:rsidRPr="00FA745B">
        <w:t xml:space="preserve"> Ratssitzung der Legislaturperiode </w:t>
      </w:r>
      <w:r w:rsidR="002854F4">
        <w:t>2021/2024</w:t>
      </w:r>
      <w:r w:rsidR="0070009A">
        <w:br/>
      </w:r>
      <w:r w:rsidRPr="00FA745B">
        <w:t>einzuberufen auf</w:t>
      </w:r>
      <w:r w:rsidR="005643D0">
        <w:br/>
      </w:r>
      <w:r w:rsidR="002854F4">
        <w:t>Dienstag, 31. August 2021, 08:30 - 10:45 Uhr</w:t>
      </w:r>
      <w:r w:rsidR="00645FA9">
        <w:t xml:space="preserve"> </w:t>
      </w:r>
      <w:r w:rsidR="00645FA9" w:rsidRPr="00645FA9">
        <w:rPr>
          <w:i/>
        </w:rPr>
        <w:t>(anschliessend Fraktionsausflüge)</w:t>
      </w:r>
      <w:r w:rsidRPr="002E25CE">
        <w:t>,</w:t>
      </w:r>
      <w:r w:rsidR="003F4982">
        <w:br/>
      </w:r>
      <w:r w:rsidRPr="007C5E77">
        <w:rPr>
          <w:rFonts w:cs="Arial"/>
        </w:rPr>
        <w:t xml:space="preserve">in den Grossratssaal, Grossratsgebäude, in </w:t>
      </w:r>
      <w:r w:rsidR="002854F4">
        <w:rPr>
          <w:rFonts w:cs="Arial"/>
        </w:rPr>
        <w:t>Aarau</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130BBDC7" w:rsidR="00FA745B" w:rsidRPr="004755E8" w:rsidRDefault="002854F4" w:rsidP="00F47821">
            <w:pPr>
              <w:pStyle w:val="TabellentextGR"/>
            </w:pPr>
            <w:bookmarkStart w:id="1" w:name="TraktBlock1"/>
            <w:bookmarkEnd w:id="1"/>
            <w:r>
              <w:t>1</w:t>
            </w:r>
          </w:p>
        </w:tc>
        <w:tc>
          <w:tcPr>
            <w:tcW w:w="8024" w:type="dxa"/>
          </w:tcPr>
          <w:p w14:paraId="7DBB44BB" w14:textId="6D24A761" w:rsidR="00FA745B" w:rsidRPr="004755E8" w:rsidRDefault="002854F4"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42"/>
        <w:gridCol w:w="7679"/>
        <w:gridCol w:w="137"/>
      </w:tblGrid>
      <w:tr w:rsidR="002854F4" w:rsidRPr="00096F2C" w14:paraId="282FE8F4" w14:textId="77777777" w:rsidTr="00490ABA">
        <w:trPr>
          <w:gridAfter w:val="1"/>
          <w:wAfter w:w="146" w:type="dxa"/>
          <w:cantSplit/>
        </w:trPr>
        <w:tc>
          <w:tcPr>
            <w:tcW w:w="1188" w:type="dxa"/>
          </w:tcPr>
          <w:p w14:paraId="306E6199" w14:textId="5F1E8BE0" w:rsidR="002854F4" w:rsidRPr="002854F4" w:rsidRDefault="002854F4" w:rsidP="00490ABA">
            <w:pPr>
              <w:pStyle w:val="TabellentextGR0"/>
              <w:rPr>
                <w:b/>
              </w:rPr>
            </w:pPr>
            <w:r>
              <w:rPr>
                <w:b/>
              </w:rPr>
              <w:t>I</w:t>
            </w:r>
          </w:p>
        </w:tc>
        <w:tc>
          <w:tcPr>
            <w:tcW w:w="8024" w:type="dxa"/>
          </w:tcPr>
          <w:p w14:paraId="15A2F8CF" w14:textId="34372D0D" w:rsidR="002854F4" w:rsidRPr="002854F4" w:rsidRDefault="002854F4" w:rsidP="00490ABA">
            <w:pPr>
              <w:pStyle w:val="TabellentextGR0"/>
              <w:rPr>
                <w:b/>
              </w:rPr>
            </w:pPr>
            <w:r w:rsidRPr="002854F4">
              <w:rPr>
                <w:b/>
              </w:rPr>
              <w:t>Wahlen</w:t>
            </w:r>
          </w:p>
        </w:tc>
      </w:tr>
      <w:tr w:rsidR="002854F4" w:rsidRPr="00096F2C" w14:paraId="3FA5244C" w14:textId="77777777" w:rsidTr="00490ABA">
        <w:trPr>
          <w:gridAfter w:val="1"/>
          <w:wAfter w:w="146" w:type="dxa"/>
          <w:cantSplit/>
        </w:trPr>
        <w:tc>
          <w:tcPr>
            <w:tcW w:w="1188" w:type="dxa"/>
          </w:tcPr>
          <w:p w14:paraId="2935BE8B" w14:textId="1D6AD3EE" w:rsidR="002854F4" w:rsidRPr="00096F2C" w:rsidRDefault="002854F4" w:rsidP="00490ABA">
            <w:pPr>
              <w:pStyle w:val="TabellentextGR0"/>
            </w:pPr>
            <w:r>
              <w:t>2</w:t>
            </w:r>
          </w:p>
        </w:tc>
        <w:tc>
          <w:tcPr>
            <w:tcW w:w="8024" w:type="dxa"/>
          </w:tcPr>
          <w:p w14:paraId="0DDBADBF" w14:textId="45173937" w:rsidR="002854F4" w:rsidRPr="00096F2C" w:rsidRDefault="002854F4" w:rsidP="00490ABA">
            <w:pPr>
              <w:pStyle w:val="TabellentextGR0"/>
            </w:pPr>
            <w:r>
              <w:t>(21.31) Wahl eines Mitglieds des Kuratoriums; Ersatzwahl für den Rest der Amtsperiode 2019-2022</w:t>
            </w:r>
            <w:r>
              <w:br/>
            </w:r>
            <w:r>
              <w:br/>
              <w:t>Wahlvorschlag:</w:t>
            </w:r>
            <w:r>
              <w:br/>
              <w:t>- Gabriela Krapf, Winterthur</w:t>
            </w:r>
            <w:r>
              <w:br/>
            </w:r>
            <w:r>
              <w:br/>
              <w:t>(Antrag auf stille Wahl gemäss § 62a GO)</w:t>
            </w:r>
            <w:r>
              <w:br/>
            </w:r>
          </w:p>
        </w:tc>
      </w:tr>
      <w:tr w:rsidR="002854F4" w:rsidRPr="00096F2C" w14:paraId="4AD6EEC5" w14:textId="77777777" w:rsidTr="00490ABA">
        <w:trPr>
          <w:gridAfter w:val="1"/>
          <w:wAfter w:w="146" w:type="dxa"/>
          <w:cantSplit/>
        </w:trPr>
        <w:tc>
          <w:tcPr>
            <w:tcW w:w="1188" w:type="dxa"/>
          </w:tcPr>
          <w:p w14:paraId="14E7D115" w14:textId="7FB8F8D3" w:rsidR="002854F4" w:rsidRPr="002854F4" w:rsidRDefault="002854F4" w:rsidP="00490ABA">
            <w:pPr>
              <w:pStyle w:val="TabellentextGR0"/>
              <w:rPr>
                <w:b/>
              </w:rPr>
            </w:pPr>
            <w:r>
              <w:rPr>
                <w:b/>
              </w:rPr>
              <w:t>II</w:t>
            </w:r>
          </w:p>
        </w:tc>
        <w:tc>
          <w:tcPr>
            <w:tcW w:w="8024" w:type="dxa"/>
          </w:tcPr>
          <w:p w14:paraId="1C4CD6BE" w14:textId="34E59F1A" w:rsidR="002854F4" w:rsidRPr="002854F4" w:rsidRDefault="002854F4" w:rsidP="00490ABA">
            <w:pPr>
              <w:pStyle w:val="TabellentextGR0"/>
              <w:rPr>
                <w:b/>
              </w:rPr>
            </w:pPr>
            <w:r w:rsidRPr="002854F4">
              <w:rPr>
                <w:b/>
              </w:rPr>
              <w:t>Büro</w:t>
            </w:r>
          </w:p>
        </w:tc>
      </w:tr>
      <w:tr w:rsidR="002854F4" w:rsidRPr="00096F2C" w14:paraId="2EB421B5" w14:textId="77777777" w:rsidTr="00490ABA">
        <w:trPr>
          <w:gridAfter w:val="1"/>
          <w:wAfter w:w="146" w:type="dxa"/>
          <w:cantSplit/>
        </w:trPr>
        <w:tc>
          <w:tcPr>
            <w:tcW w:w="1188" w:type="dxa"/>
          </w:tcPr>
          <w:p w14:paraId="185927AA" w14:textId="65D3D178" w:rsidR="002854F4" w:rsidRPr="00096F2C" w:rsidRDefault="002854F4" w:rsidP="00490ABA">
            <w:pPr>
              <w:pStyle w:val="TabellentextGR0"/>
            </w:pPr>
            <w:r>
              <w:t>3</w:t>
            </w:r>
          </w:p>
        </w:tc>
        <w:tc>
          <w:tcPr>
            <w:tcW w:w="8024" w:type="dxa"/>
          </w:tcPr>
          <w:p w14:paraId="2F536E1D" w14:textId="156CFC8A" w:rsidR="002854F4" w:rsidRPr="00096F2C" w:rsidRDefault="002854F4" w:rsidP="00490ABA">
            <w:pPr>
              <w:pStyle w:val="TabellentextGR0"/>
            </w:pPr>
            <w:r>
              <w:t>(21.206) Kommissionswahl in die ständige Kommission für Justiz (JUS) durch das Büro des Grossen Rats vom 24. August 2021 (Ersatzwahlen für den Rest der Legislaturperiode 2021/2024)</w:t>
            </w:r>
            <w:r>
              <w:br/>
              <w:t>- Patrick P. Frei, Untersiggenthal, als Mitglied (anstelle von Roger Fessler)</w:t>
            </w:r>
            <w:r>
              <w:br/>
            </w:r>
            <w:r>
              <w:br/>
              <w:t>Kenntnisnahme</w:t>
            </w:r>
            <w:r>
              <w:br/>
            </w:r>
          </w:p>
        </w:tc>
      </w:tr>
      <w:tr w:rsidR="002854F4" w:rsidRPr="00096F2C" w14:paraId="00CCA74B" w14:textId="77777777" w:rsidTr="00490ABA">
        <w:trPr>
          <w:gridAfter w:val="1"/>
          <w:wAfter w:w="146" w:type="dxa"/>
          <w:cantSplit/>
        </w:trPr>
        <w:tc>
          <w:tcPr>
            <w:tcW w:w="1188" w:type="dxa"/>
          </w:tcPr>
          <w:p w14:paraId="4FD2FA36" w14:textId="40C9434B" w:rsidR="002854F4" w:rsidRPr="00096F2C" w:rsidRDefault="002854F4" w:rsidP="00490ABA">
            <w:pPr>
              <w:pStyle w:val="TabellentextGR0"/>
            </w:pPr>
            <w:r>
              <w:t>4</w:t>
            </w:r>
          </w:p>
        </w:tc>
        <w:tc>
          <w:tcPr>
            <w:tcW w:w="8024" w:type="dxa"/>
          </w:tcPr>
          <w:p w14:paraId="6BD5B6A4" w14:textId="16C17798" w:rsidR="002854F4" w:rsidRPr="00096F2C" w:rsidRDefault="002854F4" w:rsidP="00490ABA">
            <w:pPr>
              <w:pStyle w:val="TabellentextGR0"/>
            </w:pPr>
            <w:r>
              <w:t>(21.84) Totalrevision der IPK-Vereinbarung; Beschlussfassung; Bericht und Antrag des Büros vom 22. Juni 2021 (Referent: Uriel Seibert, Schöftland)</w:t>
            </w:r>
            <w:r>
              <w:br/>
              <w:t>a) Allgemeine Aussprache</w:t>
            </w:r>
            <w:r>
              <w:br/>
              <w:t>b) Detailberatung und Beschlussfassung</w:t>
            </w:r>
            <w:r>
              <w:br/>
            </w:r>
          </w:p>
        </w:tc>
      </w:tr>
      <w:tr w:rsidR="002854F4" w:rsidRPr="00096F2C" w14:paraId="3316FDE7" w14:textId="77777777" w:rsidTr="00490ABA">
        <w:trPr>
          <w:gridAfter w:val="1"/>
          <w:wAfter w:w="146" w:type="dxa"/>
          <w:cantSplit/>
        </w:trPr>
        <w:tc>
          <w:tcPr>
            <w:tcW w:w="1188" w:type="dxa"/>
          </w:tcPr>
          <w:p w14:paraId="3B16A91D" w14:textId="290D412F" w:rsidR="002854F4" w:rsidRPr="002854F4" w:rsidRDefault="002854F4" w:rsidP="00490ABA">
            <w:pPr>
              <w:pStyle w:val="TabellentextGR0"/>
              <w:rPr>
                <w:b/>
              </w:rPr>
            </w:pPr>
            <w:r>
              <w:rPr>
                <w:b/>
              </w:rPr>
              <w:t>III</w:t>
            </w:r>
          </w:p>
        </w:tc>
        <w:tc>
          <w:tcPr>
            <w:tcW w:w="8024" w:type="dxa"/>
          </w:tcPr>
          <w:p w14:paraId="6F628F0E" w14:textId="02BC5094" w:rsidR="002854F4" w:rsidRPr="002854F4" w:rsidRDefault="002854F4" w:rsidP="00490ABA">
            <w:pPr>
              <w:pStyle w:val="TabellentextGR0"/>
              <w:rPr>
                <w:b/>
              </w:rPr>
            </w:pPr>
            <w:r w:rsidRPr="002854F4">
              <w:rPr>
                <w:b/>
              </w:rPr>
              <w:t>Departement Finanzen und Ressourcen</w:t>
            </w:r>
          </w:p>
        </w:tc>
      </w:tr>
      <w:tr w:rsidR="002854F4" w:rsidRPr="00096F2C" w14:paraId="37D895DB" w14:textId="77777777" w:rsidTr="00490ABA">
        <w:trPr>
          <w:gridAfter w:val="1"/>
          <w:wAfter w:w="146" w:type="dxa"/>
          <w:cantSplit/>
        </w:trPr>
        <w:tc>
          <w:tcPr>
            <w:tcW w:w="1188" w:type="dxa"/>
          </w:tcPr>
          <w:p w14:paraId="702E1C7F" w14:textId="3EC2E870" w:rsidR="002854F4" w:rsidRPr="00096F2C" w:rsidRDefault="002854F4" w:rsidP="00490ABA">
            <w:pPr>
              <w:pStyle w:val="TabellentextGR0"/>
            </w:pPr>
            <w:r>
              <w:t>5</w:t>
            </w:r>
          </w:p>
        </w:tc>
        <w:tc>
          <w:tcPr>
            <w:tcW w:w="8024" w:type="dxa"/>
          </w:tcPr>
          <w:p w14:paraId="3408274D" w14:textId="7A058C7F" w:rsidR="002854F4" w:rsidRPr="00096F2C" w:rsidRDefault="002854F4" w:rsidP="00645FA9">
            <w:pPr>
              <w:pStyle w:val="TabellentextGR0"/>
            </w:pPr>
            <w:r>
              <w:t>(21.72) Motion der FDP-Fraktion (Sprecher Yannick Berner, Aarau) vom 23.</w:t>
            </w:r>
            <w:r w:rsidR="00645FA9">
              <w:t> </w:t>
            </w:r>
            <w:r>
              <w:t>März 2021 betreffend Förderung des lebenslangen Lernens im Kanton Aargau (Ablehnung beziehungsweise Entgegennahme als Postulat)</w:t>
            </w:r>
            <w:r>
              <w:br/>
            </w:r>
          </w:p>
        </w:tc>
      </w:tr>
      <w:tr w:rsidR="002854F4" w:rsidRPr="00096F2C" w14:paraId="4C26FE85" w14:textId="77777777" w:rsidTr="00490ABA">
        <w:trPr>
          <w:gridAfter w:val="1"/>
          <w:wAfter w:w="146" w:type="dxa"/>
          <w:cantSplit/>
        </w:trPr>
        <w:tc>
          <w:tcPr>
            <w:tcW w:w="1188" w:type="dxa"/>
          </w:tcPr>
          <w:p w14:paraId="1F8B1953" w14:textId="78D0BFFB" w:rsidR="002854F4" w:rsidRPr="00096F2C" w:rsidRDefault="002854F4" w:rsidP="00490ABA">
            <w:pPr>
              <w:pStyle w:val="TabellentextGR0"/>
            </w:pPr>
            <w:r>
              <w:lastRenderedPageBreak/>
              <w:t>6</w:t>
            </w:r>
          </w:p>
        </w:tc>
        <w:tc>
          <w:tcPr>
            <w:tcW w:w="8024" w:type="dxa"/>
          </w:tcPr>
          <w:p w14:paraId="36573F5F" w14:textId="732613EC" w:rsidR="002854F4" w:rsidRPr="00096F2C" w:rsidRDefault="002854F4" w:rsidP="00490ABA">
            <w:pPr>
              <w:pStyle w:val="TabellentextGR0"/>
            </w:pPr>
            <w:r>
              <w:t>(21.104) Interpellation Stefan Giezendanner, SVP, Zofingen, vom 4. Mai 2021 betreffend geplante Massnahmen gegen die Ausweitung des Stellenplans (als Folge von Covid-19) (Beantwortung)</w:t>
            </w:r>
            <w:r>
              <w:br/>
            </w:r>
          </w:p>
        </w:tc>
      </w:tr>
      <w:tr w:rsidR="002854F4" w:rsidRPr="00096F2C" w14:paraId="0CC08021" w14:textId="77777777" w:rsidTr="00490ABA">
        <w:trPr>
          <w:gridAfter w:val="1"/>
          <w:wAfter w:w="146" w:type="dxa"/>
          <w:cantSplit/>
        </w:trPr>
        <w:tc>
          <w:tcPr>
            <w:tcW w:w="1188" w:type="dxa"/>
          </w:tcPr>
          <w:p w14:paraId="7A4E325F" w14:textId="47A77FB3" w:rsidR="002854F4" w:rsidRPr="002854F4" w:rsidRDefault="002854F4" w:rsidP="00490ABA">
            <w:pPr>
              <w:pStyle w:val="TabellentextGR0"/>
              <w:rPr>
                <w:b/>
              </w:rPr>
            </w:pPr>
            <w:r>
              <w:rPr>
                <w:b/>
              </w:rPr>
              <w:t>IV</w:t>
            </w:r>
          </w:p>
        </w:tc>
        <w:tc>
          <w:tcPr>
            <w:tcW w:w="8024" w:type="dxa"/>
          </w:tcPr>
          <w:p w14:paraId="24EF55EF" w14:textId="10FED061" w:rsidR="002854F4" w:rsidRPr="002854F4" w:rsidRDefault="002854F4" w:rsidP="00490ABA">
            <w:pPr>
              <w:pStyle w:val="TabellentextGR0"/>
              <w:rPr>
                <w:b/>
              </w:rPr>
            </w:pPr>
            <w:r w:rsidRPr="002854F4">
              <w:rPr>
                <w:b/>
              </w:rPr>
              <w:t>Departement Volkswirtschaft und Inneres</w:t>
            </w:r>
          </w:p>
        </w:tc>
      </w:tr>
      <w:tr w:rsidR="002854F4" w:rsidRPr="00096F2C" w14:paraId="6C92EA1D" w14:textId="77777777" w:rsidTr="00490ABA">
        <w:trPr>
          <w:gridAfter w:val="1"/>
          <w:wAfter w:w="146" w:type="dxa"/>
          <w:cantSplit/>
        </w:trPr>
        <w:tc>
          <w:tcPr>
            <w:tcW w:w="1188" w:type="dxa"/>
          </w:tcPr>
          <w:p w14:paraId="3ED731AA" w14:textId="2F99F4BE" w:rsidR="002854F4" w:rsidRPr="00096F2C" w:rsidRDefault="002854F4" w:rsidP="00490ABA">
            <w:pPr>
              <w:pStyle w:val="TabellentextGR0"/>
            </w:pPr>
            <w:r>
              <w:t>7</w:t>
            </w:r>
          </w:p>
        </w:tc>
        <w:tc>
          <w:tcPr>
            <w:tcW w:w="8024" w:type="dxa"/>
          </w:tcPr>
          <w:p w14:paraId="60991A4D" w14:textId="3634B751" w:rsidR="002854F4" w:rsidRPr="00096F2C" w:rsidRDefault="002854F4" w:rsidP="00490ABA">
            <w:pPr>
              <w:pStyle w:val="TabellentextGR0"/>
            </w:pPr>
            <w:r>
              <w:t>(21.56) Motion Gian von Planta, GLP, Baden (Sprecher), Franziska Stenico, Mitte, Beinwil (Freiamt), Therese Dietiker, EVP, Aarau, und Rita Brem-Ingold, Mitte, Oberwil-Lieli, vom 16. März 2021 betreffend Gemeindeautonomie bei der Einführung eines aktiven Wahl- und Stimmrechts auf kommunaler Ebene für niedergelassene Ausländerinnen und Ausländer (Ablehnung)</w:t>
            </w:r>
            <w:r>
              <w:br/>
            </w:r>
          </w:p>
        </w:tc>
      </w:tr>
      <w:tr w:rsidR="002854F4" w:rsidRPr="00096F2C" w14:paraId="49CFC5CE" w14:textId="77777777" w:rsidTr="00490ABA">
        <w:trPr>
          <w:gridAfter w:val="1"/>
          <w:wAfter w:w="146" w:type="dxa"/>
          <w:cantSplit/>
        </w:trPr>
        <w:tc>
          <w:tcPr>
            <w:tcW w:w="1188" w:type="dxa"/>
          </w:tcPr>
          <w:p w14:paraId="4F1D53BD" w14:textId="0FC25ACE" w:rsidR="002854F4" w:rsidRPr="00096F2C" w:rsidRDefault="002854F4" w:rsidP="00490ABA">
            <w:pPr>
              <w:pStyle w:val="TabellentextGR0"/>
            </w:pPr>
            <w:r>
              <w:t>8</w:t>
            </w:r>
          </w:p>
        </w:tc>
        <w:tc>
          <w:tcPr>
            <w:tcW w:w="8024" w:type="dxa"/>
          </w:tcPr>
          <w:p w14:paraId="332266D5" w14:textId="7016B99D" w:rsidR="002854F4" w:rsidRPr="00096F2C" w:rsidRDefault="002854F4" w:rsidP="00490ABA">
            <w:pPr>
              <w:pStyle w:val="TabellentextGR0"/>
            </w:pPr>
            <w:r>
              <w:t>(21.70) Motion der Fraktion Die Mitte (Sprecher Alfons Paul Kaufmann, Wallbach) vom 23. März 2021 betreffend Beseitigung einer durch die Aufhebung der Schulpflegen entstandenen Unvereinbarkeit zwischen dem Amt einer Gemeinderätin respektive eines Gemeinderats und der Tätigkeit als Lehrperson in der gleichen Gemeinde (Entgegennahme mit Erklärung)</w:t>
            </w:r>
            <w:r>
              <w:br/>
            </w:r>
          </w:p>
        </w:tc>
      </w:tr>
      <w:tr w:rsidR="002854F4" w:rsidRPr="00096F2C" w14:paraId="4C95C80F" w14:textId="77777777" w:rsidTr="00490ABA">
        <w:trPr>
          <w:gridAfter w:val="1"/>
          <w:wAfter w:w="146" w:type="dxa"/>
          <w:cantSplit/>
        </w:trPr>
        <w:tc>
          <w:tcPr>
            <w:tcW w:w="1188" w:type="dxa"/>
          </w:tcPr>
          <w:p w14:paraId="31388310" w14:textId="58B80E23" w:rsidR="002854F4" w:rsidRPr="00096F2C" w:rsidRDefault="002854F4" w:rsidP="00490ABA">
            <w:pPr>
              <w:pStyle w:val="TabellentextGR0"/>
            </w:pPr>
            <w:r>
              <w:t>9</w:t>
            </w:r>
          </w:p>
        </w:tc>
        <w:tc>
          <w:tcPr>
            <w:tcW w:w="8024" w:type="dxa"/>
          </w:tcPr>
          <w:p w14:paraId="6008CC62" w14:textId="0EEC30EF" w:rsidR="002854F4" w:rsidRPr="00096F2C" w:rsidRDefault="002854F4" w:rsidP="00490ABA">
            <w:pPr>
              <w:pStyle w:val="TabellentextGR0"/>
            </w:pPr>
            <w:r>
              <w:t>(21.118) Interpellation Carol Demarmels, SP, Obersiggenthal (Sprecherin), Luzia Capanni, SP, Windisch, und Rolf Walser, SP, Aarburg, vom 4. Mai 2021 betreffend Verfolgung pädokrimineller Cyberdelikte (Beantwortung)</w:t>
            </w:r>
            <w:r>
              <w:br/>
            </w:r>
          </w:p>
        </w:tc>
      </w:tr>
      <w:tr w:rsidR="002854F4" w:rsidRPr="00096F2C" w14:paraId="0A21A0F9" w14:textId="77777777" w:rsidTr="00490ABA">
        <w:trPr>
          <w:gridAfter w:val="1"/>
          <w:wAfter w:w="146" w:type="dxa"/>
          <w:cantSplit/>
        </w:trPr>
        <w:tc>
          <w:tcPr>
            <w:tcW w:w="1188" w:type="dxa"/>
          </w:tcPr>
          <w:p w14:paraId="792C09C0" w14:textId="58E16585" w:rsidR="002854F4" w:rsidRPr="00096F2C" w:rsidRDefault="002854F4" w:rsidP="00490ABA">
            <w:pPr>
              <w:pStyle w:val="TabellentextGR0"/>
            </w:pPr>
            <w:r>
              <w:t>10</w:t>
            </w:r>
          </w:p>
        </w:tc>
        <w:tc>
          <w:tcPr>
            <w:tcW w:w="8024" w:type="dxa"/>
          </w:tcPr>
          <w:p w14:paraId="297F0CFA" w14:textId="022C98AC" w:rsidR="002854F4" w:rsidRPr="00096F2C" w:rsidRDefault="002854F4" w:rsidP="00490ABA">
            <w:pPr>
              <w:pStyle w:val="TabellentextGR0"/>
            </w:pPr>
            <w:r>
              <w:t>(21.105) Interpellation David Burgherr, SP, Lengnau (Sprecher), und Lea Schmidmeister, SP, Wettingen, vom 4. Mai 2021 betreffend politische Rechte von Menschen mit einer Behinderung (Beantwortung)</w:t>
            </w:r>
            <w:r>
              <w:br/>
            </w:r>
          </w:p>
        </w:tc>
      </w:tr>
      <w:tr w:rsidR="002854F4" w:rsidRPr="00096F2C" w14:paraId="523D3A8C" w14:textId="77777777" w:rsidTr="00490ABA">
        <w:trPr>
          <w:gridAfter w:val="1"/>
          <w:wAfter w:w="146" w:type="dxa"/>
          <w:cantSplit/>
        </w:trPr>
        <w:tc>
          <w:tcPr>
            <w:tcW w:w="1188" w:type="dxa"/>
          </w:tcPr>
          <w:p w14:paraId="62EFDACB" w14:textId="2A3C7058" w:rsidR="002854F4" w:rsidRPr="002854F4" w:rsidRDefault="002854F4" w:rsidP="00490ABA">
            <w:pPr>
              <w:pStyle w:val="TabellentextGR0"/>
              <w:rPr>
                <w:b/>
              </w:rPr>
            </w:pPr>
            <w:r>
              <w:rPr>
                <w:b/>
              </w:rPr>
              <w:t>V</w:t>
            </w:r>
          </w:p>
        </w:tc>
        <w:tc>
          <w:tcPr>
            <w:tcW w:w="8024" w:type="dxa"/>
          </w:tcPr>
          <w:p w14:paraId="26A99170" w14:textId="4A310096" w:rsidR="002854F4" w:rsidRPr="002854F4" w:rsidRDefault="002854F4" w:rsidP="00490ABA">
            <w:pPr>
              <w:pStyle w:val="TabellentextGR0"/>
              <w:rPr>
                <w:b/>
              </w:rPr>
            </w:pPr>
            <w:r w:rsidRPr="002854F4">
              <w:rPr>
                <w:b/>
              </w:rPr>
              <w:t>Parlamentarische Initiativen: vorläufige Unterstützung</w:t>
            </w:r>
          </w:p>
        </w:tc>
      </w:tr>
      <w:tr w:rsidR="002854F4" w:rsidRPr="00096F2C" w14:paraId="3F416839" w14:textId="77777777" w:rsidTr="00490ABA">
        <w:trPr>
          <w:gridAfter w:val="1"/>
          <w:wAfter w:w="146" w:type="dxa"/>
          <w:cantSplit/>
        </w:trPr>
        <w:tc>
          <w:tcPr>
            <w:tcW w:w="1188" w:type="dxa"/>
          </w:tcPr>
          <w:p w14:paraId="5C337B7A" w14:textId="5CE7C471" w:rsidR="002854F4" w:rsidRPr="00096F2C" w:rsidRDefault="002854F4" w:rsidP="00490ABA">
            <w:pPr>
              <w:pStyle w:val="TabellentextGR0"/>
            </w:pPr>
            <w:r>
              <w:t>11</w:t>
            </w:r>
          </w:p>
        </w:tc>
        <w:tc>
          <w:tcPr>
            <w:tcW w:w="8024" w:type="dxa"/>
          </w:tcPr>
          <w:p w14:paraId="3E14CE76" w14:textId="621A44FE" w:rsidR="002854F4" w:rsidRPr="00096F2C" w:rsidRDefault="002854F4" w:rsidP="00490ABA">
            <w:pPr>
              <w:pStyle w:val="TabellentextGR0"/>
            </w:pPr>
            <w:r>
              <w:t>(21.161) Parlamentarische Initiative Jonas Fricker, Grüne, Baden (Sprecher), Gian von Planta, GLP, Baden, Ralf Bucher, Mitte, Mühlau, Martin Brügger, SP, Brugg, und Uriel Seibert, EVP, Schöftland, vom 15. Juni 2021 betreffend Eigenstromerzeugung bei Neubauten und Erweiter</w:t>
            </w:r>
            <w:r w:rsidR="00645FA9">
              <w:t>ungen</w:t>
            </w:r>
            <w:r w:rsidR="00645FA9">
              <w:br/>
              <w:t>a) Allgemeine Aussprache</w:t>
            </w:r>
            <w:r w:rsidR="00645FA9">
              <w:br/>
            </w:r>
            <w:r>
              <w:t>b) Vorläufige Unterstützung gemäss § 44 Abs. 2 GVG; Beschlussfassung</w:t>
            </w:r>
            <w:r w:rsidRPr="002854F4">
              <w:rPr>
                <w:i/>
              </w:rPr>
              <w:t xml:space="preserve"> (notwendiges Mehr; 60 Stimmen)</w:t>
            </w:r>
            <w:r w:rsidR="00645FA9">
              <w:br/>
            </w:r>
            <w:r>
              <w:t>c) Im Falle der vorläufigen Unterstützung; Zuweisung an die Kommission UBV</w:t>
            </w:r>
            <w:r>
              <w:br/>
            </w:r>
          </w:p>
        </w:tc>
      </w:tr>
      <w:tr w:rsidR="002854F4" w:rsidRPr="00096F2C" w14:paraId="07D013CA" w14:textId="77777777" w:rsidTr="00490ABA">
        <w:trPr>
          <w:gridAfter w:val="1"/>
          <w:wAfter w:w="146" w:type="dxa"/>
          <w:cantSplit/>
        </w:trPr>
        <w:tc>
          <w:tcPr>
            <w:tcW w:w="1188" w:type="dxa"/>
          </w:tcPr>
          <w:p w14:paraId="224F0FE8" w14:textId="4565F366" w:rsidR="002854F4" w:rsidRPr="00096F2C" w:rsidRDefault="002854F4" w:rsidP="00490ABA">
            <w:pPr>
              <w:pStyle w:val="TabellentextGR0"/>
            </w:pPr>
            <w:r>
              <w:t>12</w:t>
            </w:r>
          </w:p>
        </w:tc>
        <w:tc>
          <w:tcPr>
            <w:tcW w:w="8024" w:type="dxa"/>
          </w:tcPr>
          <w:p w14:paraId="4E21F565" w14:textId="08E0CC91" w:rsidR="002854F4" w:rsidRPr="00096F2C" w:rsidRDefault="002854F4" w:rsidP="00490ABA">
            <w:pPr>
              <w:pStyle w:val="TabellentextGR0"/>
            </w:pPr>
            <w:r>
              <w:t>(21.159) Parlamentarische Initiative Jonas Fricker, Grüne, Baden (Sprecher), Gian von Planta, GLP, Baden, Uriel Seibert, EVP, Schöftland, Gabi Lauper Richner, SP, Niederlenz, und Alfons Paul Kaufmann, Mitte, Wallbach, vom 15. Juni 2021 betreffend Klima-Artikel in der Verfa</w:t>
            </w:r>
            <w:r w:rsidR="00645FA9">
              <w:t>ssung</w:t>
            </w:r>
            <w:r w:rsidR="00645FA9">
              <w:br/>
              <w:t>a) Allgemeine Aussprache</w:t>
            </w:r>
            <w:r w:rsidR="00645FA9">
              <w:br/>
            </w:r>
            <w:r>
              <w:t xml:space="preserve">b) Vorläufige Unterstützung gemäss § 44 Abs. 2 GVG; Beschlussfassung </w:t>
            </w:r>
            <w:r w:rsidRPr="002854F4">
              <w:rPr>
                <w:i/>
              </w:rPr>
              <w:t>(notwendiges Mehr; 60 Stimmen)</w:t>
            </w:r>
            <w:r w:rsidR="00645FA9">
              <w:br/>
            </w:r>
            <w:r>
              <w:t>c) Im Falle der vorläufigen Unterstützung; Zuweisung an die Kommission UBV</w:t>
            </w:r>
            <w:r>
              <w:br/>
            </w:r>
          </w:p>
        </w:tc>
      </w:tr>
      <w:tr w:rsidR="002854F4" w:rsidRPr="00096F2C" w14:paraId="4359AF49" w14:textId="77777777" w:rsidTr="00490ABA">
        <w:trPr>
          <w:gridAfter w:val="1"/>
          <w:wAfter w:w="146" w:type="dxa"/>
          <w:cantSplit/>
        </w:trPr>
        <w:tc>
          <w:tcPr>
            <w:tcW w:w="1188" w:type="dxa"/>
          </w:tcPr>
          <w:p w14:paraId="770FCE88" w14:textId="07E64513" w:rsidR="002854F4" w:rsidRPr="002854F4" w:rsidRDefault="002854F4" w:rsidP="00490ABA">
            <w:pPr>
              <w:pStyle w:val="TabellentextGR0"/>
              <w:rPr>
                <w:b/>
              </w:rPr>
            </w:pPr>
            <w:r>
              <w:rPr>
                <w:b/>
              </w:rPr>
              <w:t>VI</w:t>
            </w:r>
          </w:p>
        </w:tc>
        <w:tc>
          <w:tcPr>
            <w:tcW w:w="8024" w:type="dxa"/>
          </w:tcPr>
          <w:p w14:paraId="347338E0" w14:textId="42E80A09" w:rsidR="002854F4" w:rsidRPr="002854F4" w:rsidRDefault="002854F4" w:rsidP="00490ABA">
            <w:pPr>
              <w:pStyle w:val="TabellentextGR0"/>
              <w:rPr>
                <w:b/>
              </w:rPr>
            </w:pPr>
            <w:r w:rsidRPr="002854F4">
              <w:rPr>
                <w:b/>
              </w:rPr>
              <w:t>Departement Bildung, Kultur und Sport</w:t>
            </w:r>
          </w:p>
        </w:tc>
      </w:tr>
      <w:tr w:rsidR="002854F4" w:rsidRPr="00096F2C" w14:paraId="4CFEB754" w14:textId="77777777" w:rsidTr="00490ABA">
        <w:trPr>
          <w:gridAfter w:val="1"/>
          <w:wAfter w:w="146" w:type="dxa"/>
          <w:cantSplit/>
        </w:trPr>
        <w:tc>
          <w:tcPr>
            <w:tcW w:w="1188" w:type="dxa"/>
          </w:tcPr>
          <w:p w14:paraId="3B1FB51A" w14:textId="2643EC1E" w:rsidR="002854F4" w:rsidRPr="00096F2C" w:rsidRDefault="002854F4" w:rsidP="00490ABA">
            <w:pPr>
              <w:pStyle w:val="TabellentextGR0"/>
            </w:pPr>
            <w:r>
              <w:t>13</w:t>
            </w:r>
          </w:p>
        </w:tc>
        <w:tc>
          <w:tcPr>
            <w:tcW w:w="8024" w:type="dxa"/>
          </w:tcPr>
          <w:p w14:paraId="4A738694" w14:textId="071891C5" w:rsidR="002854F4" w:rsidRPr="00096F2C" w:rsidRDefault="002854F4" w:rsidP="00490ABA">
            <w:pPr>
              <w:pStyle w:val="TabellentextGR0"/>
            </w:pPr>
            <w:r>
              <w:t>(21.88) Bericht zur frühkindlichen Entwicklung</w:t>
            </w:r>
            <w:r>
              <w:br/>
              <w:t>(Referent-/in BKS: Suzanne Marclay-Merz, Aarau)</w:t>
            </w:r>
            <w:r>
              <w:br/>
              <w:t>a) Allgemeine Aussprache</w:t>
            </w:r>
            <w:r>
              <w:br/>
              <w:t>b) Detailberatung und Beschlussfassung</w:t>
            </w:r>
            <w:r>
              <w:br/>
            </w:r>
          </w:p>
        </w:tc>
      </w:tr>
      <w:tr w:rsidR="002854F4" w:rsidRPr="00096F2C" w14:paraId="41BE0AEF" w14:textId="77777777" w:rsidTr="00490ABA">
        <w:trPr>
          <w:gridAfter w:val="1"/>
          <w:wAfter w:w="146" w:type="dxa"/>
          <w:cantSplit/>
        </w:trPr>
        <w:tc>
          <w:tcPr>
            <w:tcW w:w="1188" w:type="dxa"/>
          </w:tcPr>
          <w:p w14:paraId="5701BFF6" w14:textId="77777777" w:rsidR="00BB4C61" w:rsidRDefault="00BB4C61" w:rsidP="00490ABA">
            <w:pPr>
              <w:pStyle w:val="TabellentextGR0"/>
            </w:pPr>
          </w:p>
          <w:p w14:paraId="64D087B6" w14:textId="361ECF41" w:rsidR="002854F4" w:rsidRPr="00096F2C" w:rsidRDefault="002854F4" w:rsidP="00490ABA">
            <w:pPr>
              <w:pStyle w:val="TabellentextGR0"/>
            </w:pPr>
            <w:r>
              <w:t>14</w:t>
            </w:r>
          </w:p>
        </w:tc>
        <w:tc>
          <w:tcPr>
            <w:tcW w:w="8024" w:type="dxa"/>
          </w:tcPr>
          <w:p w14:paraId="34FFDBFB" w14:textId="77777777" w:rsidR="00BB4C61" w:rsidRDefault="00BB4C61" w:rsidP="00490ABA">
            <w:pPr>
              <w:pStyle w:val="TabellentextGR0"/>
            </w:pPr>
          </w:p>
          <w:p w14:paraId="2EF32ACF" w14:textId="0B82D3B1" w:rsidR="002854F4" w:rsidRPr="00096F2C" w:rsidRDefault="002854F4" w:rsidP="00490ABA">
            <w:pPr>
              <w:pStyle w:val="TabellentextGR0"/>
            </w:pPr>
            <w:r>
              <w:t>(21.59) Motion Simona Brizzi, SP, Ennetbaden (Sprecherin), Stefan Huwyler, FDP, Muri, Alain Burger, SP, Wettingen, Ruth Müri, Grüne, Baden, Dr. Titus Meier, FDP, Brugg, Jürg Baur, Mitte, Brugg, Tonja Kaufmann, SVP, Hausen, Colette Basler, SP, Zeihen, Suzanne Marclay-Merz, FDP, Aarau, Markus Lang, GLP, Brugg, Uriel Seibert, EVP, Schöftland, Thomas Leitch-Frey, SP, Wohlen, Yannick Berner, FDP, Aarau, vom 16. März 2021 betreffend Schaffung der notwendigen gesetzlichen Grundlagen für die Musikförderung begabter Jugendlicher an Berufsfachschulen im Kanton Aargau (Entgegennahme mit Erklärung)</w:t>
            </w:r>
            <w:r>
              <w:br/>
            </w:r>
          </w:p>
        </w:tc>
      </w:tr>
      <w:tr w:rsidR="002854F4" w:rsidRPr="00096F2C" w14:paraId="48C5C36F" w14:textId="77777777" w:rsidTr="00490ABA">
        <w:trPr>
          <w:gridAfter w:val="1"/>
          <w:wAfter w:w="146" w:type="dxa"/>
          <w:cantSplit/>
        </w:trPr>
        <w:tc>
          <w:tcPr>
            <w:tcW w:w="1188" w:type="dxa"/>
          </w:tcPr>
          <w:p w14:paraId="427ED1A4" w14:textId="1FB07F95" w:rsidR="002854F4" w:rsidRPr="00096F2C" w:rsidRDefault="002854F4" w:rsidP="00490ABA">
            <w:pPr>
              <w:pStyle w:val="TabellentextGR0"/>
            </w:pPr>
            <w:r>
              <w:t>15</w:t>
            </w:r>
          </w:p>
        </w:tc>
        <w:tc>
          <w:tcPr>
            <w:tcW w:w="8024" w:type="dxa"/>
          </w:tcPr>
          <w:p w14:paraId="163D4D28" w14:textId="686010B0" w:rsidR="002854F4" w:rsidRPr="00096F2C" w:rsidRDefault="002854F4" w:rsidP="00490ABA">
            <w:pPr>
              <w:pStyle w:val="TabellentextGR0"/>
            </w:pPr>
            <w:r>
              <w:t>(21.58) Interpellation Simona Brizzi, SP, Ennetbaden (Sprecherin), Christoph Hagenbuch, SVP, Oberlunkhofen, Ruth Müri, Grüne, Baden, Alain Burger, SP, Wettingen, Tonja Kaufmann, SVP, Hausen, Colette Basler, SP, Zeihen, Markus Lang, GLP, Brugg, Stefan Huwyler, FDP, Muri, Suzanne Marclay-Merz, FDP, Aarau, Dr. Titus Meier, FDP, Brugg, Jürg Baur, Mitte, Brugg, vom 16. März 2021 betreffend Wahlverhalten der Schülerinnen und Schüler und Mengengerüst im Bereich Musik und Instrumentalunterricht an Mittelschulen (Beantwortung)</w:t>
            </w:r>
            <w:r>
              <w:br/>
            </w:r>
          </w:p>
        </w:tc>
      </w:tr>
      <w:tr w:rsidR="002854F4" w:rsidRPr="00096F2C" w14:paraId="0BF6A1E2" w14:textId="77777777" w:rsidTr="00490ABA">
        <w:trPr>
          <w:gridAfter w:val="1"/>
          <w:wAfter w:w="146" w:type="dxa"/>
          <w:cantSplit/>
        </w:trPr>
        <w:tc>
          <w:tcPr>
            <w:tcW w:w="1188" w:type="dxa"/>
          </w:tcPr>
          <w:p w14:paraId="6683DD2B" w14:textId="44A62AE9" w:rsidR="002854F4" w:rsidRPr="00096F2C" w:rsidRDefault="002854F4" w:rsidP="00490ABA">
            <w:pPr>
              <w:pStyle w:val="TabellentextGR0"/>
            </w:pPr>
            <w:r>
              <w:t>16</w:t>
            </w:r>
          </w:p>
        </w:tc>
        <w:tc>
          <w:tcPr>
            <w:tcW w:w="8024" w:type="dxa"/>
          </w:tcPr>
          <w:p w14:paraId="6BC8A88A" w14:textId="5F31DE25" w:rsidR="002854F4" w:rsidRPr="00096F2C" w:rsidRDefault="002854F4" w:rsidP="00490ABA">
            <w:pPr>
              <w:pStyle w:val="TabellentextGR0"/>
            </w:pPr>
            <w:r>
              <w:t>(21.54) Motion René Bodmer, SVP, Unterlunkhofen (Sprecher), Sabina Freiermuth, FDP, Zofingen, Andre Rotzetter, Mitte, Buchs, Dr. Severin Lüscher, Grüne, Schöftland, Dr. Jürg Knuchel, SP, Aarau, und Michaela Huser, SVP, Wettingen, vom 16. März 2021 betreffend Prävention im Bereich Loverboy-Problematik und Menschenhandel an Schulen (Ablehnung)</w:t>
            </w:r>
            <w:r>
              <w:br/>
            </w:r>
          </w:p>
        </w:tc>
      </w:tr>
      <w:tr w:rsidR="002854F4" w:rsidRPr="00096F2C" w14:paraId="046FAF27" w14:textId="77777777" w:rsidTr="00490ABA">
        <w:trPr>
          <w:gridAfter w:val="1"/>
          <w:wAfter w:w="146" w:type="dxa"/>
          <w:cantSplit/>
        </w:trPr>
        <w:tc>
          <w:tcPr>
            <w:tcW w:w="1188" w:type="dxa"/>
          </w:tcPr>
          <w:p w14:paraId="344E61AD" w14:textId="6E78E787" w:rsidR="002854F4" w:rsidRPr="00096F2C" w:rsidRDefault="002854F4" w:rsidP="00490ABA">
            <w:pPr>
              <w:pStyle w:val="TabellentextGR0"/>
            </w:pPr>
            <w:r>
              <w:t>17</w:t>
            </w:r>
          </w:p>
        </w:tc>
        <w:tc>
          <w:tcPr>
            <w:tcW w:w="8024" w:type="dxa"/>
          </w:tcPr>
          <w:p w14:paraId="3E05ED5C" w14:textId="14C300E8" w:rsidR="002854F4" w:rsidRPr="00096F2C" w:rsidRDefault="002854F4" w:rsidP="00490ABA">
            <w:pPr>
              <w:pStyle w:val="TabellentextGR0"/>
            </w:pPr>
            <w:r>
              <w:t>(21.51) Interpellation Lutz Fischer-Lamprecht, EVP, Wettingen (Sprecher), und Christian Minder, EVP, Lenzburg, vom 16. März 2021 betreffend Finanzierung von religiösen Einrichtungen aus dem Ausland (Beantwortung)</w:t>
            </w:r>
            <w:r>
              <w:br/>
            </w:r>
          </w:p>
        </w:tc>
      </w:tr>
      <w:tr w:rsidR="002854F4" w:rsidRPr="00096F2C" w14:paraId="36300E25" w14:textId="77777777" w:rsidTr="00490ABA">
        <w:trPr>
          <w:cantSplit/>
        </w:trPr>
        <w:tc>
          <w:tcPr>
            <w:tcW w:w="1188" w:type="dxa"/>
          </w:tcPr>
          <w:p w14:paraId="368A2EFF" w14:textId="76C50158" w:rsidR="002854F4" w:rsidRPr="00096F2C" w:rsidRDefault="002854F4" w:rsidP="00490ABA">
            <w:pPr>
              <w:pStyle w:val="TabellentextGR0"/>
            </w:pPr>
            <w:r>
              <w:t>18</w:t>
            </w:r>
          </w:p>
        </w:tc>
        <w:tc>
          <w:tcPr>
            <w:tcW w:w="8024" w:type="dxa"/>
            <w:gridSpan w:val="2"/>
          </w:tcPr>
          <w:p w14:paraId="6E39B05F" w14:textId="1F5012B3" w:rsidR="002854F4" w:rsidRPr="00096F2C" w:rsidRDefault="002854F4" w:rsidP="00490ABA">
            <w:pPr>
              <w:pStyle w:val="TabellentextGR0"/>
            </w:pPr>
            <w:r>
              <w:t>(21.71) Interpellation der Fraktionen der SP (Sprecherin Simona Brizzi, Ennetbaden), der Grünen, und der Mitte vom 23. März 2021 betreffend nationales Projekt "viamia" für die berufliche Standortbestimmung für Arbeitnehmende ab 40 Jahren und Förderung des Fachkräftepotenzials (Beantwortung)</w:t>
            </w:r>
            <w:r>
              <w:br/>
            </w:r>
          </w:p>
        </w:tc>
      </w:tr>
    </w:tbl>
    <w:p w14:paraId="7DBB44BD" w14:textId="77777777" w:rsidR="00FA745B" w:rsidRPr="00FA745B" w:rsidRDefault="00FA745B" w:rsidP="00F47821">
      <w:pPr>
        <w:pStyle w:val="TabellentextGR"/>
      </w:pPr>
    </w:p>
    <w:p w14:paraId="57C557CA" w14:textId="18A526E3" w:rsidR="00645FA9" w:rsidRDefault="00645FA9" w:rsidP="00645FA9">
      <w:pPr>
        <w:pStyle w:val="TabellentextGR"/>
      </w:pPr>
    </w:p>
    <w:p w14:paraId="12D199CD" w14:textId="5699621F" w:rsidR="00BB4C61" w:rsidRDefault="00BB4C61" w:rsidP="00645FA9">
      <w:pPr>
        <w:pStyle w:val="TabellentextGR"/>
      </w:pPr>
    </w:p>
    <w:p w14:paraId="55561E32" w14:textId="77777777" w:rsidR="00BB4C61" w:rsidRDefault="00BB4C61" w:rsidP="00645FA9">
      <w:pPr>
        <w:pStyle w:val="TabellentextGR"/>
      </w:pPr>
    </w:p>
    <w:p w14:paraId="77284384" w14:textId="77777777" w:rsidR="00645FA9" w:rsidRPr="00645FA9" w:rsidRDefault="00645FA9" w:rsidP="00645FA9">
      <w:pPr>
        <w:pStyle w:val="TabellentextGR"/>
      </w:pPr>
    </w:p>
    <w:tbl>
      <w:tblPr>
        <w:tblW w:w="0" w:type="auto"/>
        <w:tblLook w:val="01E0" w:firstRow="1" w:lastRow="1" w:firstColumn="1" w:lastColumn="1" w:noHBand="0" w:noVBand="0"/>
      </w:tblPr>
      <w:tblGrid>
        <w:gridCol w:w="1157"/>
        <w:gridCol w:w="7801"/>
      </w:tblGrid>
      <w:tr w:rsidR="00B25731" w:rsidRPr="006B17EC" w14:paraId="7DBB44C3" w14:textId="77777777" w:rsidTr="00645FA9">
        <w:tc>
          <w:tcPr>
            <w:tcW w:w="1157" w:type="dxa"/>
          </w:tcPr>
          <w:p w14:paraId="7DBB44C1" w14:textId="77777777" w:rsidR="00B25731" w:rsidRPr="002854F4" w:rsidRDefault="00B25731" w:rsidP="00F47821">
            <w:pPr>
              <w:pStyle w:val="TabellentextGR"/>
              <w:rPr>
                <w:i/>
              </w:rPr>
            </w:pPr>
            <w:bookmarkStart w:id="2" w:name="TraktBlock2"/>
            <w:bookmarkEnd w:id="2"/>
          </w:p>
        </w:tc>
        <w:tc>
          <w:tcPr>
            <w:tcW w:w="7801" w:type="dxa"/>
          </w:tcPr>
          <w:p w14:paraId="7DBB44C2" w14:textId="751BE7E0" w:rsidR="00B25731" w:rsidRPr="002854F4" w:rsidRDefault="002854F4" w:rsidP="00F47821">
            <w:pPr>
              <w:pStyle w:val="TabellentextGR"/>
              <w:rPr>
                <w:i/>
              </w:rPr>
            </w:pPr>
            <w:r>
              <w:rPr>
                <w:i/>
              </w:rPr>
              <w:t>Die Ratssitzungen vom 7. September 2021 sind abgesagt.</w:t>
            </w:r>
            <w:r>
              <w:rPr>
                <w:i/>
              </w:rPr>
              <w:br/>
            </w:r>
            <w:r>
              <w:rPr>
                <w:i/>
              </w:rPr>
              <w:br/>
            </w:r>
            <w:r w:rsidRPr="002854F4">
              <w:rPr>
                <w:b/>
                <w:i/>
              </w:rPr>
              <w:t>Nächste Ratssitzungen: 14. September 2021</w:t>
            </w:r>
            <w:r>
              <w:rPr>
                <w:b/>
                <w:i/>
              </w:rPr>
              <w:br/>
            </w:r>
            <w:r>
              <w:rPr>
                <w:b/>
                <w:i/>
              </w:rPr>
              <w:br/>
            </w:r>
            <w:r>
              <w:rPr>
                <w:b/>
                <w:i/>
              </w:rPr>
              <w:br/>
            </w:r>
            <w:r>
              <w:rPr>
                <w:b/>
                <w:i/>
              </w:rPr>
              <w:br/>
            </w:r>
            <w:r>
              <w:rPr>
                <w:b/>
                <w:i/>
              </w:rPr>
              <w:br/>
            </w:r>
          </w:p>
        </w:tc>
      </w:tr>
    </w:tbl>
    <w:p w14:paraId="462A569B" w14:textId="77777777" w:rsidR="00BB4C61" w:rsidRDefault="00BB4C61" w:rsidP="007C76E1">
      <w:pPr>
        <w:pStyle w:val="Gruformel"/>
      </w:pPr>
    </w:p>
    <w:p w14:paraId="7DBB44C6" w14:textId="246B5F0E"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1D2790AE" w:rsidR="00203028" w:rsidRDefault="00F2382D" w:rsidP="00203028">
            <w:pPr>
              <w:pStyle w:val="Unterschrift"/>
            </w:pPr>
            <w:r>
              <w:t>Pascal Furer</w:t>
            </w:r>
          </w:p>
          <w:p w14:paraId="7DBB44C8" w14:textId="02DD26EB" w:rsidR="00B25731" w:rsidRPr="003D7668" w:rsidRDefault="00B25731" w:rsidP="00F2382D">
            <w:pPr>
              <w:pStyle w:val="UnterschriftFunktion"/>
            </w:pPr>
            <w:r w:rsidRPr="00A73B2F">
              <w:rPr>
                <w:rFonts w:cs="Arial"/>
              </w:rPr>
              <w:t>Präsident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1BEB400B" w:rsidR="00B25731" w:rsidRDefault="00B25731" w:rsidP="00B25731">
      <w:pPr>
        <w:pStyle w:val="Blocktext"/>
      </w:pPr>
    </w:p>
    <w:p w14:paraId="49C7EA72" w14:textId="77777777" w:rsidR="00645FA9" w:rsidRDefault="00645FA9" w:rsidP="00645FA9">
      <w:pPr>
        <w:pStyle w:val="Blocktext"/>
      </w:pP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8931"/>
      </w:tblGrid>
      <w:tr w:rsidR="00645FA9" w:rsidRPr="00096F2C" w14:paraId="194BE33C" w14:textId="77777777" w:rsidTr="00645FA9">
        <w:trPr>
          <w:cantSplit/>
        </w:trPr>
        <w:tc>
          <w:tcPr>
            <w:tcW w:w="8931" w:type="dxa"/>
          </w:tcPr>
          <w:p w14:paraId="04E67CBC" w14:textId="06204877" w:rsidR="00645FA9" w:rsidRPr="002854F4" w:rsidRDefault="00645FA9" w:rsidP="00C55633">
            <w:pPr>
              <w:pStyle w:val="TabellentextGR0"/>
              <w:rPr>
                <w:i/>
              </w:rPr>
            </w:pPr>
            <w:r w:rsidRPr="002854F4">
              <w:rPr>
                <w:b/>
                <w:i/>
              </w:rPr>
              <w:t>Hinweis für Besucherinnen und Besucher der Grossratssitzungen:</w:t>
            </w:r>
            <w:r w:rsidRPr="002854F4">
              <w:rPr>
                <w:i/>
              </w:rPr>
              <w:t xml:space="preserve"> Wir empfehlen Ihnen den Live-Stream (https://www.ag.ch/grossrat).   </w:t>
            </w:r>
            <w:r>
              <w:rPr>
                <w:i/>
              </w:rPr>
              <w:br/>
              <w:t xml:space="preserve"> </w:t>
            </w:r>
            <w:r>
              <w:rPr>
                <w:i/>
              </w:rPr>
              <w:br/>
            </w:r>
            <w:r w:rsidRPr="002854F4">
              <w:rPr>
                <w:i/>
              </w:rPr>
              <w:t xml:space="preserve">Für Besuche vor Ort ist eine Voranmeldung empfohlen (https://www.ag.ch/grossrat). Die Besucherzahl ist beschränkt. Bitte melden Sie sich vor Ort am Empfang im Grossratsgebäude. </w:t>
            </w:r>
            <w:r>
              <w:rPr>
                <w:i/>
              </w:rPr>
              <w:br/>
              <w:t xml:space="preserve"> </w:t>
            </w:r>
            <w:r>
              <w:rPr>
                <w:i/>
              </w:rPr>
              <w:br/>
            </w:r>
            <w:bookmarkStart w:id="3" w:name="_GoBack"/>
            <w:bookmarkEnd w:id="3"/>
            <w:r w:rsidRPr="002854F4">
              <w:rPr>
                <w:i/>
              </w:rPr>
              <w:t>Interessierte können alternativ wenige Stunden nach der Grossratssitzung das strukturierte und durchsuchbare Audioarchiv (https://ag.recapp.ch/viewer) nutzen.</w:t>
            </w:r>
          </w:p>
        </w:tc>
      </w:tr>
    </w:tbl>
    <w:p w14:paraId="0F592B59" w14:textId="77777777" w:rsidR="00645FA9" w:rsidRDefault="00645FA9" w:rsidP="00645FA9">
      <w:pPr>
        <w:pStyle w:val="Blocktext"/>
      </w:pPr>
    </w:p>
    <w:p w14:paraId="2B049F2B" w14:textId="79454393" w:rsidR="00645FA9" w:rsidRDefault="00645FA9" w:rsidP="00B25731">
      <w:pPr>
        <w:pStyle w:val="Blocktext"/>
      </w:pPr>
    </w:p>
    <w:p w14:paraId="7DBB44CF" w14:textId="77777777"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62"/>
        <w:gridCol w:w="7796"/>
      </w:tblGrid>
      <w:tr w:rsidR="001552AC" w:rsidRPr="007C5E77" w14:paraId="7DBB44D2" w14:textId="77777777" w:rsidTr="00993B0C">
        <w:tc>
          <w:tcPr>
            <w:tcW w:w="1188" w:type="dxa"/>
          </w:tcPr>
          <w:p w14:paraId="7DBB44D0" w14:textId="13362280" w:rsidR="001552AC" w:rsidRPr="007C5E77" w:rsidRDefault="00645FA9" w:rsidP="00F47821">
            <w:pPr>
              <w:pStyle w:val="TabellentextGR"/>
            </w:pPr>
            <w:bookmarkStart w:id="4" w:name="TraktBlock3"/>
            <w:bookmarkEnd w:id="4"/>
            <w:r>
              <w:t>---</w:t>
            </w:r>
          </w:p>
        </w:tc>
        <w:tc>
          <w:tcPr>
            <w:tcW w:w="8024" w:type="dxa"/>
          </w:tcPr>
          <w:p w14:paraId="7DBB44D1" w14:textId="77777777" w:rsidR="001552AC" w:rsidRPr="007C5E77" w:rsidRDefault="001552AC" w:rsidP="00F47821">
            <w:pPr>
              <w:pStyle w:val="TabellentextGR"/>
            </w:pPr>
          </w:p>
        </w:tc>
      </w:tr>
    </w:tbl>
    <w:p w14:paraId="7DBB44D3" w14:textId="77777777" w:rsidR="007C76E1" w:rsidRDefault="007C76E1" w:rsidP="00F47821">
      <w:pPr>
        <w:pStyle w:val="TabellentextGR"/>
      </w:pPr>
    </w:p>
    <w:p w14:paraId="7F8CBC3B" w14:textId="77777777" w:rsidR="00BB4C61" w:rsidRDefault="00BB4C61" w:rsidP="00F47821">
      <w:pPr>
        <w:pStyle w:val="TabellentextGRfett"/>
      </w:pPr>
    </w:p>
    <w:p w14:paraId="7DBB44D6" w14:textId="16316217" w:rsidR="00CB1F16" w:rsidRDefault="0010573F" w:rsidP="00F47821">
      <w:pPr>
        <w:pStyle w:val="TabellentextGRfett"/>
      </w:pPr>
      <w:r w:rsidRPr="00CB1F16">
        <w:t>Liste der behandlungsreifen Geschäfte</w:t>
      </w:r>
    </w:p>
    <w:tbl>
      <w:tblPr>
        <w:tblW w:w="0" w:type="auto"/>
        <w:tblLook w:val="01E0" w:firstRow="1" w:lastRow="1" w:firstColumn="1" w:lastColumn="1" w:noHBand="0" w:noVBand="0"/>
      </w:tblPr>
      <w:tblGrid>
        <w:gridCol w:w="1158"/>
        <w:gridCol w:w="7800"/>
      </w:tblGrid>
      <w:tr w:rsidR="00CB1F16" w:rsidRPr="00081F3C" w14:paraId="7DBB44D9" w14:textId="77777777" w:rsidTr="00993B0C">
        <w:tc>
          <w:tcPr>
            <w:tcW w:w="1188" w:type="dxa"/>
          </w:tcPr>
          <w:p w14:paraId="7DBB44D7" w14:textId="77777777" w:rsidR="00CB1F16" w:rsidRPr="002854F4" w:rsidRDefault="00CB1F16" w:rsidP="00F47821">
            <w:pPr>
              <w:pStyle w:val="TabellentextGR"/>
              <w:rPr>
                <w:b/>
              </w:rPr>
            </w:pPr>
            <w:bookmarkStart w:id="5" w:name="TraktBlock4"/>
            <w:bookmarkEnd w:id="5"/>
          </w:p>
        </w:tc>
        <w:tc>
          <w:tcPr>
            <w:tcW w:w="8024" w:type="dxa"/>
          </w:tcPr>
          <w:p w14:paraId="7DBB44D8" w14:textId="1EA17448" w:rsidR="00CB1F16" w:rsidRPr="002854F4" w:rsidRDefault="002854F4" w:rsidP="00F47821">
            <w:pPr>
              <w:pStyle w:val="TabellentextGR"/>
              <w:rPr>
                <w:b/>
              </w:rPr>
            </w:pPr>
            <w:r>
              <w:rPr>
                <w:b/>
              </w:rPr>
              <w:t>Departement Volkswirtschaft und Inneres</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9"/>
        <w:gridCol w:w="7691"/>
      </w:tblGrid>
      <w:tr w:rsidR="002854F4" w:rsidRPr="00096F2C" w14:paraId="570EF6CD" w14:textId="77777777" w:rsidTr="00BB4C61">
        <w:trPr>
          <w:cantSplit/>
        </w:trPr>
        <w:tc>
          <w:tcPr>
            <w:tcW w:w="1129" w:type="dxa"/>
          </w:tcPr>
          <w:p w14:paraId="48FE6143" w14:textId="77777777" w:rsidR="002854F4" w:rsidRPr="00096F2C" w:rsidRDefault="002854F4" w:rsidP="00490ABA">
            <w:pPr>
              <w:pStyle w:val="TabellentextGR0"/>
            </w:pPr>
          </w:p>
        </w:tc>
        <w:tc>
          <w:tcPr>
            <w:tcW w:w="7691" w:type="dxa"/>
          </w:tcPr>
          <w:p w14:paraId="61E631BC" w14:textId="370E6202" w:rsidR="002854F4" w:rsidRPr="00096F2C" w:rsidRDefault="002854F4" w:rsidP="00490ABA">
            <w:pPr>
              <w:pStyle w:val="TabellentextGR0"/>
            </w:pPr>
            <w:r>
              <w:t>(21.111) Motion Emanuel Suter, SVP, Gipf-Oberfrick (Sprecher), Roger Fessler, SVP, Mellingen, Lukas Huber, GLP, Berikon, Harry Lütolf, Mitte, Wohlen, Karin Koch Wick, Mitte, Bremgarten, und Dominik Peter, GLP, Bremgarten, vom 4. Mai 2021 betreffend Streichung von § 25 des Einführungsgesetzes zur Zivilprozessordnung (Befreiung von der Parteikostenfreiheit im Arbeitsrecht); Ablehnung</w:t>
            </w:r>
          </w:p>
        </w:tc>
      </w:tr>
      <w:tr w:rsidR="002854F4" w:rsidRPr="00096F2C" w14:paraId="396CF5BF" w14:textId="77777777" w:rsidTr="00BB4C61">
        <w:trPr>
          <w:cantSplit/>
        </w:trPr>
        <w:tc>
          <w:tcPr>
            <w:tcW w:w="1129" w:type="dxa"/>
          </w:tcPr>
          <w:p w14:paraId="7287AA41" w14:textId="77777777" w:rsidR="002854F4" w:rsidRPr="00096F2C" w:rsidRDefault="002854F4" w:rsidP="00490ABA">
            <w:pPr>
              <w:pStyle w:val="TabellentextGR0"/>
            </w:pPr>
          </w:p>
        </w:tc>
        <w:tc>
          <w:tcPr>
            <w:tcW w:w="7691" w:type="dxa"/>
          </w:tcPr>
          <w:p w14:paraId="599B648A" w14:textId="4A201EF0" w:rsidR="002854F4" w:rsidRPr="00096F2C" w:rsidRDefault="002854F4" w:rsidP="00490ABA">
            <w:pPr>
              <w:pStyle w:val="TabellentextGR0"/>
            </w:pPr>
            <w:r>
              <w:t>(21.129) Hightech Aargau; Weiterführung; Verpflichtungskredit</w:t>
            </w:r>
            <w:r>
              <w:br/>
            </w:r>
            <w:r w:rsidRPr="002854F4">
              <w:rPr>
                <w:i/>
              </w:rPr>
              <w:t>(behandlungsreif ab 14. September 2021)</w:t>
            </w:r>
          </w:p>
        </w:tc>
      </w:tr>
      <w:tr w:rsidR="002854F4" w:rsidRPr="00096F2C" w14:paraId="42EAF409" w14:textId="77777777" w:rsidTr="00BB4C61">
        <w:trPr>
          <w:cantSplit/>
        </w:trPr>
        <w:tc>
          <w:tcPr>
            <w:tcW w:w="1129" w:type="dxa"/>
          </w:tcPr>
          <w:p w14:paraId="3C3D779A" w14:textId="77777777" w:rsidR="002854F4" w:rsidRPr="00096F2C" w:rsidRDefault="002854F4" w:rsidP="00490ABA">
            <w:pPr>
              <w:pStyle w:val="TabellentextGR0"/>
            </w:pPr>
          </w:p>
        </w:tc>
        <w:tc>
          <w:tcPr>
            <w:tcW w:w="7691" w:type="dxa"/>
          </w:tcPr>
          <w:p w14:paraId="1D222B7C" w14:textId="06ABD387" w:rsidR="002854F4" w:rsidRPr="00096F2C" w:rsidRDefault="002854F4" w:rsidP="00490ABA">
            <w:pPr>
              <w:pStyle w:val="TabellentextGR0"/>
            </w:pPr>
            <w:r>
              <w:t>(21.128) Gesetz über die Einwohnergemeinden (Gemeindegesetz, GG); Änderung; Bericht und Entwurf zur 1. Beratung</w:t>
            </w:r>
            <w:r>
              <w:br/>
            </w:r>
            <w:r w:rsidRPr="002854F4">
              <w:rPr>
                <w:i/>
              </w:rPr>
              <w:t>(behandlungsreif ab 14. September 2021)</w:t>
            </w:r>
          </w:p>
        </w:tc>
      </w:tr>
      <w:tr w:rsidR="002854F4" w:rsidRPr="00096F2C" w14:paraId="44C52DE5" w14:textId="77777777" w:rsidTr="00BB4C61">
        <w:trPr>
          <w:cantSplit/>
        </w:trPr>
        <w:tc>
          <w:tcPr>
            <w:tcW w:w="1129" w:type="dxa"/>
          </w:tcPr>
          <w:p w14:paraId="7E220BCA" w14:textId="77777777" w:rsidR="002854F4" w:rsidRPr="00096F2C" w:rsidRDefault="002854F4" w:rsidP="00490ABA">
            <w:pPr>
              <w:pStyle w:val="TabellentextGR0"/>
            </w:pPr>
          </w:p>
        </w:tc>
        <w:tc>
          <w:tcPr>
            <w:tcW w:w="7691" w:type="dxa"/>
          </w:tcPr>
          <w:p w14:paraId="7B2B3CB7" w14:textId="4A433FE8" w:rsidR="002854F4" w:rsidRPr="00096F2C" w:rsidRDefault="002854F4" w:rsidP="00490ABA">
            <w:pPr>
              <w:pStyle w:val="TabellentextGR0"/>
            </w:pPr>
            <w:r>
              <w:t>(21.95) Dekret über die Zivilstandskreise; Änderung</w:t>
            </w:r>
          </w:p>
        </w:tc>
      </w:tr>
      <w:tr w:rsidR="002854F4" w:rsidRPr="00096F2C" w14:paraId="7F0C7E06" w14:textId="77777777" w:rsidTr="00BB4C61">
        <w:trPr>
          <w:cantSplit/>
        </w:trPr>
        <w:tc>
          <w:tcPr>
            <w:tcW w:w="1129" w:type="dxa"/>
          </w:tcPr>
          <w:p w14:paraId="33A81C31" w14:textId="77777777" w:rsidR="002854F4" w:rsidRPr="002854F4" w:rsidRDefault="002854F4" w:rsidP="00490ABA">
            <w:pPr>
              <w:pStyle w:val="TabellentextGR0"/>
              <w:rPr>
                <w:b/>
              </w:rPr>
            </w:pPr>
          </w:p>
        </w:tc>
        <w:tc>
          <w:tcPr>
            <w:tcW w:w="7691" w:type="dxa"/>
          </w:tcPr>
          <w:p w14:paraId="534E547F" w14:textId="7A68181E" w:rsidR="002854F4" w:rsidRPr="002854F4" w:rsidRDefault="002854F4" w:rsidP="00490ABA">
            <w:pPr>
              <w:pStyle w:val="TabellentextGR0"/>
              <w:rPr>
                <w:b/>
              </w:rPr>
            </w:pPr>
            <w:r>
              <w:rPr>
                <w:b/>
              </w:rPr>
              <w:t>Departement Bildung, Kultur und Sport</w:t>
            </w:r>
          </w:p>
        </w:tc>
      </w:tr>
      <w:tr w:rsidR="002854F4" w:rsidRPr="00096F2C" w14:paraId="09FD8AB5" w14:textId="77777777" w:rsidTr="00BB4C61">
        <w:trPr>
          <w:cantSplit/>
        </w:trPr>
        <w:tc>
          <w:tcPr>
            <w:tcW w:w="1129" w:type="dxa"/>
          </w:tcPr>
          <w:p w14:paraId="65F5CEF3" w14:textId="77777777" w:rsidR="002854F4" w:rsidRPr="00096F2C" w:rsidRDefault="002854F4" w:rsidP="00490ABA">
            <w:pPr>
              <w:pStyle w:val="TabellentextGR0"/>
            </w:pPr>
          </w:p>
        </w:tc>
        <w:tc>
          <w:tcPr>
            <w:tcW w:w="7691" w:type="dxa"/>
          </w:tcPr>
          <w:p w14:paraId="22113A7D" w14:textId="4C02CEDA" w:rsidR="002854F4" w:rsidRPr="00096F2C" w:rsidRDefault="002854F4" w:rsidP="00490ABA">
            <w:pPr>
              <w:pStyle w:val="TabellentextGR0"/>
            </w:pPr>
            <w:r>
              <w:t>(21.152) Fachhochschule Nordwestschweiz (FHNW); Jahresbericht 2020; Bericht zum Leistungsauftrag 2018–2020 </w:t>
            </w:r>
          </w:p>
        </w:tc>
      </w:tr>
    </w:tbl>
    <w:p w14:paraId="7EA46BE6" w14:textId="77777777" w:rsidR="00BB4C61" w:rsidRDefault="00BB4C61">
      <w:r>
        <w:br w:type="page"/>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9"/>
        <w:gridCol w:w="7691"/>
        <w:gridCol w:w="138"/>
      </w:tblGrid>
      <w:tr w:rsidR="002854F4" w:rsidRPr="00096F2C" w14:paraId="29400894" w14:textId="77777777" w:rsidTr="00BB4C61">
        <w:trPr>
          <w:gridAfter w:val="1"/>
          <w:wAfter w:w="138" w:type="dxa"/>
          <w:cantSplit/>
        </w:trPr>
        <w:tc>
          <w:tcPr>
            <w:tcW w:w="1129" w:type="dxa"/>
          </w:tcPr>
          <w:p w14:paraId="48750AF8" w14:textId="67AD4E5E" w:rsidR="002854F4" w:rsidRPr="002854F4" w:rsidRDefault="002854F4" w:rsidP="00490ABA">
            <w:pPr>
              <w:pStyle w:val="TabellentextGR0"/>
              <w:rPr>
                <w:b/>
              </w:rPr>
            </w:pPr>
          </w:p>
        </w:tc>
        <w:tc>
          <w:tcPr>
            <w:tcW w:w="7691" w:type="dxa"/>
          </w:tcPr>
          <w:p w14:paraId="4B7C5E40" w14:textId="77777777" w:rsidR="00BB4C61" w:rsidRDefault="00BB4C61" w:rsidP="00490ABA">
            <w:pPr>
              <w:pStyle w:val="TabellentextGR0"/>
              <w:rPr>
                <w:b/>
              </w:rPr>
            </w:pPr>
          </w:p>
          <w:p w14:paraId="4D3299B8" w14:textId="6F1D20B3" w:rsidR="002854F4" w:rsidRPr="002854F4" w:rsidRDefault="002854F4" w:rsidP="00490ABA">
            <w:pPr>
              <w:pStyle w:val="TabellentextGR0"/>
              <w:rPr>
                <w:b/>
              </w:rPr>
            </w:pPr>
            <w:r>
              <w:rPr>
                <w:b/>
              </w:rPr>
              <w:t>Departement Finanzen und Ressourcen</w:t>
            </w:r>
          </w:p>
        </w:tc>
      </w:tr>
      <w:tr w:rsidR="002854F4" w:rsidRPr="00096F2C" w14:paraId="214F5400" w14:textId="77777777" w:rsidTr="00BB4C61">
        <w:trPr>
          <w:gridAfter w:val="1"/>
          <w:wAfter w:w="138" w:type="dxa"/>
          <w:cantSplit/>
        </w:trPr>
        <w:tc>
          <w:tcPr>
            <w:tcW w:w="1129" w:type="dxa"/>
          </w:tcPr>
          <w:p w14:paraId="12F692B0" w14:textId="77777777" w:rsidR="002854F4" w:rsidRPr="00096F2C" w:rsidRDefault="002854F4" w:rsidP="00490ABA">
            <w:pPr>
              <w:pStyle w:val="TabellentextGR0"/>
            </w:pPr>
          </w:p>
        </w:tc>
        <w:tc>
          <w:tcPr>
            <w:tcW w:w="7691" w:type="dxa"/>
          </w:tcPr>
          <w:p w14:paraId="186622BC" w14:textId="72BB112A" w:rsidR="002854F4" w:rsidRPr="00096F2C" w:rsidRDefault="002854F4" w:rsidP="00490ABA">
            <w:pPr>
              <w:pStyle w:val="TabellentextGR0"/>
            </w:pPr>
            <w:r>
              <w:t>(21.116) Motion der GLP-Fraktion (Sprecher Lukas Huber, Berikon) vom 4. Mai 2021 betreffend Einführung einer Deklarationspflicht für Aufträge von Anstalten und Gesellschaften, an welchen der Kanton als Träger beteiligt ist, an Mitglieder der obersten Leitungsorgane bzw. mit ihnen verbundene Gesellschaften (Anpassung der PCG-Richtlinien); Ablehnung beziehungsweise Entgegennahme als Postulat</w:t>
            </w:r>
          </w:p>
        </w:tc>
      </w:tr>
      <w:tr w:rsidR="002854F4" w:rsidRPr="00096F2C" w14:paraId="2F82ACFF" w14:textId="77777777" w:rsidTr="00BB4C61">
        <w:trPr>
          <w:gridAfter w:val="1"/>
          <w:wAfter w:w="138" w:type="dxa"/>
          <w:cantSplit/>
        </w:trPr>
        <w:tc>
          <w:tcPr>
            <w:tcW w:w="1129" w:type="dxa"/>
          </w:tcPr>
          <w:p w14:paraId="220F2C1A" w14:textId="77777777" w:rsidR="002854F4" w:rsidRPr="00096F2C" w:rsidRDefault="002854F4" w:rsidP="00490ABA">
            <w:pPr>
              <w:pStyle w:val="TabellentextGR0"/>
            </w:pPr>
          </w:p>
        </w:tc>
        <w:tc>
          <w:tcPr>
            <w:tcW w:w="7691" w:type="dxa"/>
          </w:tcPr>
          <w:p w14:paraId="3B1BAB2D" w14:textId="13EFFA87" w:rsidR="002854F4" w:rsidRPr="00096F2C" w:rsidRDefault="002854F4" w:rsidP="00490ABA">
            <w:pPr>
              <w:pStyle w:val="TabellentextGR0"/>
            </w:pPr>
            <w:r>
              <w:t>(21.139) Postulat der FDP-Fraktion (Sprecher Gabriel Lüthy, Widen) vom 8. Juni 2021 betreffend Anpassung des Steuergesetzes zur Förderung der Telearbeit; Ablehnung</w:t>
            </w:r>
          </w:p>
        </w:tc>
      </w:tr>
      <w:tr w:rsidR="002854F4" w:rsidRPr="00096F2C" w14:paraId="6F242777" w14:textId="77777777" w:rsidTr="00BB4C61">
        <w:trPr>
          <w:gridAfter w:val="1"/>
          <w:wAfter w:w="138" w:type="dxa"/>
          <w:cantSplit/>
        </w:trPr>
        <w:tc>
          <w:tcPr>
            <w:tcW w:w="1129" w:type="dxa"/>
          </w:tcPr>
          <w:p w14:paraId="533096B2" w14:textId="77777777" w:rsidR="002854F4" w:rsidRPr="002854F4" w:rsidRDefault="002854F4" w:rsidP="00490ABA">
            <w:pPr>
              <w:pStyle w:val="TabellentextGR0"/>
              <w:rPr>
                <w:b/>
              </w:rPr>
            </w:pPr>
          </w:p>
        </w:tc>
        <w:tc>
          <w:tcPr>
            <w:tcW w:w="7691" w:type="dxa"/>
          </w:tcPr>
          <w:p w14:paraId="0A11FD04" w14:textId="7A15D0CE" w:rsidR="002854F4" w:rsidRPr="002854F4" w:rsidRDefault="002854F4" w:rsidP="00490ABA">
            <w:pPr>
              <w:pStyle w:val="TabellentextGR0"/>
              <w:rPr>
                <w:b/>
              </w:rPr>
            </w:pPr>
            <w:r>
              <w:rPr>
                <w:b/>
              </w:rPr>
              <w:t>Departement Gesundheit und Soziales</w:t>
            </w:r>
          </w:p>
        </w:tc>
      </w:tr>
      <w:tr w:rsidR="002854F4" w:rsidRPr="00096F2C" w14:paraId="16703231" w14:textId="77777777" w:rsidTr="00BB4C61">
        <w:trPr>
          <w:gridAfter w:val="1"/>
          <w:wAfter w:w="138" w:type="dxa"/>
          <w:cantSplit/>
        </w:trPr>
        <w:tc>
          <w:tcPr>
            <w:tcW w:w="1129" w:type="dxa"/>
          </w:tcPr>
          <w:p w14:paraId="6B3486AA" w14:textId="77777777" w:rsidR="002854F4" w:rsidRPr="00096F2C" w:rsidRDefault="002854F4" w:rsidP="00490ABA">
            <w:pPr>
              <w:pStyle w:val="TabellentextGR0"/>
            </w:pPr>
          </w:p>
        </w:tc>
        <w:tc>
          <w:tcPr>
            <w:tcW w:w="7691" w:type="dxa"/>
          </w:tcPr>
          <w:p w14:paraId="591F0784" w14:textId="6D052B2C" w:rsidR="002854F4" w:rsidRPr="00096F2C" w:rsidRDefault="002854F4" w:rsidP="00490ABA">
            <w:pPr>
              <w:pStyle w:val="TabellentextGR0"/>
            </w:pPr>
            <w:r>
              <w:t>(21.117) Motion der GLP-Fraktion (Sprecherin Leandra Knecht, Baden) vom 4. Mai 2021 betreffend Ein-führung einer Aufsichts- und Ombudsstelle für Forschungsaktivitäten bei den kantonseigenen Spitälern sowie einer regelmässigen Berichterstattung; Ablehnung</w:t>
            </w:r>
          </w:p>
        </w:tc>
      </w:tr>
      <w:tr w:rsidR="002854F4" w:rsidRPr="00096F2C" w14:paraId="0475DD69" w14:textId="77777777" w:rsidTr="00BB4C61">
        <w:trPr>
          <w:gridAfter w:val="1"/>
          <w:wAfter w:w="138" w:type="dxa"/>
          <w:cantSplit/>
        </w:trPr>
        <w:tc>
          <w:tcPr>
            <w:tcW w:w="1129" w:type="dxa"/>
          </w:tcPr>
          <w:p w14:paraId="154BF51B" w14:textId="77777777" w:rsidR="002854F4" w:rsidRPr="00096F2C" w:rsidRDefault="002854F4" w:rsidP="00490ABA">
            <w:pPr>
              <w:pStyle w:val="TabellentextGR0"/>
            </w:pPr>
          </w:p>
        </w:tc>
        <w:tc>
          <w:tcPr>
            <w:tcW w:w="7691" w:type="dxa"/>
          </w:tcPr>
          <w:p w14:paraId="1E06C30F" w14:textId="5CCF1BDB" w:rsidR="002854F4" w:rsidRPr="00096F2C" w:rsidRDefault="002854F4" w:rsidP="00490ABA">
            <w:pPr>
              <w:pStyle w:val="TabellentextGR0"/>
            </w:pPr>
            <w:r>
              <w:t>(21.114) Interpellation Alfons Paul Kaufmann, Mitte, Wallbach, vom 4. Mai 2021 betreffend mögliche Ausbreitung der asiatischen Tigermücke und deren möglichen Folgen; Beantwortung</w:t>
            </w:r>
          </w:p>
        </w:tc>
      </w:tr>
      <w:tr w:rsidR="002854F4" w:rsidRPr="00096F2C" w14:paraId="5F5B20A6" w14:textId="77777777" w:rsidTr="00BB4C61">
        <w:trPr>
          <w:gridAfter w:val="1"/>
          <w:wAfter w:w="138" w:type="dxa"/>
          <w:cantSplit/>
        </w:trPr>
        <w:tc>
          <w:tcPr>
            <w:tcW w:w="1129" w:type="dxa"/>
          </w:tcPr>
          <w:p w14:paraId="42634211" w14:textId="77777777" w:rsidR="002854F4" w:rsidRPr="00096F2C" w:rsidRDefault="002854F4" w:rsidP="00490ABA">
            <w:pPr>
              <w:pStyle w:val="TabellentextGR0"/>
            </w:pPr>
          </w:p>
        </w:tc>
        <w:tc>
          <w:tcPr>
            <w:tcW w:w="7691" w:type="dxa"/>
          </w:tcPr>
          <w:p w14:paraId="74EA6615" w14:textId="34B0D25A" w:rsidR="002854F4" w:rsidRPr="00096F2C" w:rsidRDefault="002854F4" w:rsidP="00490ABA">
            <w:pPr>
              <w:pStyle w:val="TabellentextGR0"/>
            </w:pPr>
            <w:r>
              <w:t>(21.100) Neubau Amt für Verbraucherschutz; Standort Unter</w:t>
            </w:r>
            <w:r w:rsidR="00645FA9">
              <w:t>entfelden; Verpflichtungskredit</w:t>
            </w:r>
          </w:p>
        </w:tc>
      </w:tr>
      <w:tr w:rsidR="002854F4" w:rsidRPr="00096F2C" w14:paraId="5D7FDA99" w14:textId="77777777" w:rsidTr="00BB4C61">
        <w:trPr>
          <w:gridAfter w:val="1"/>
          <w:wAfter w:w="138" w:type="dxa"/>
          <w:cantSplit/>
        </w:trPr>
        <w:tc>
          <w:tcPr>
            <w:tcW w:w="1129" w:type="dxa"/>
          </w:tcPr>
          <w:p w14:paraId="4DD9379C" w14:textId="77777777" w:rsidR="002854F4" w:rsidRPr="002854F4" w:rsidRDefault="002854F4" w:rsidP="00490ABA">
            <w:pPr>
              <w:pStyle w:val="TabellentextGR0"/>
              <w:rPr>
                <w:b/>
              </w:rPr>
            </w:pPr>
          </w:p>
        </w:tc>
        <w:tc>
          <w:tcPr>
            <w:tcW w:w="7691" w:type="dxa"/>
          </w:tcPr>
          <w:p w14:paraId="213731D7" w14:textId="135B55B5" w:rsidR="002854F4" w:rsidRPr="002854F4" w:rsidRDefault="002854F4" w:rsidP="00490ABA">
            <w:pPr>
              <w:pStyle w:val="TabellentextGR0"/>
              <w:rPr>
                <w:b/>
              </w:rPr>
            </w:pPr>
            <w:r>
              <w:rPr>
                <w:b/>
              </w:rPr>
              <w:t>Departement Bau, Verkehr und Umwelt</w:t>
            </w:r>
          </w:p>
        </w:tc>
      </w:tr>
      <w:tr w:rsidR="002854F4" w:rsidRPr="00096F2C" w14:paraId="28DCC4CF" w14:textId="77777777" w:rsidTr="00BB4C61">
        <w:trPr>
          <w:gridAfter w:val="1"/>
          <w:wAfter w:w="138" w:type="dxa"/>
          <w:cantSplit/>
        </w:trPr>
        <w:tc>
          <w:tcPr>
            <w:tcW w:w="1129" w:type="dxa"/>
          </w:tcPr>
          <w:p w14:paraId="13B871D9" w14:textId="77777777" w:rsidR="002854F4" w:rsidRPr="00096F2C" w:rsidRDefault="002854F4" w:rsidP="00490ABA">
            <w:pPr>
              <w:pStyle w:val="TabellentextGR0"/>
            </w:pPr>
          </w:p>
        </w:tc>
        <w:tc>
          <w:tcPr>
            <w:tcW w:w="7691" w:type="dxa"/>
          </w:tcPr>
          <w:p w14:paraId="25F45139" w14:textId="54271E19" w:rsidR="002854F4" w:rsidRPr="00096F2C" w:rsidRDefault="002854F4" w:rsidP="00490ABA">
            <w:pPr>
              <w:pStyle w:val="TabellentextGR0"/>
            </w:pPr>
            <w:r>
              <w:t>(19.217) Unterkulm IO; K 242 Hauptstrasse, WSB-Eigentrassierung (Richtplankapitel M 3.3, Beschluss 2.1, Nr. 22 und Beschluss 3.1, Nr. 55); Festsetzung im Richtplan; Verpflichtungskredit</w:t>
            </w:r>
            <w:r>
              <w:br/>
              <w:t>(Traktandierung vorderhand ausgesetzt)</w:t>
            </w:r>
          </w:p>
        </w:tc>
      </w:tr>
      <w:tr w:rsidR="002854F4" w:rsidRPr="00096F2C" w14:paraId="6B941F4A" w14:textId="77777777" w:rsidTr="00BB4C61">
        <w:trPr>
          <w:gridAfter w:val="1"/>
          <w:wAfter w:w="138" w:type="dxa"/>
          <w:cantSplit/>
        </w:trPr>
        <w:tc>
          <w:tcPr>
            <w:tcW w:w="1129" w:type="dxa"/>
          </w:tcPr>
          <w:p w14:paraId="291E91CB" w14:textId="77777777" w:rsidR="002854F4" w:rsidRPr="00096F2C" w:rsidRDefault="002854F4" w:rsidP="00490ABA">
            <w:pPr>
              <w:pStyle w:val="TabellentextGR0"/>
            </w:pPr>
          </w:p>
        </w:tc>
        <w:tc>
          <w:tcPr>
            <w:tcW w:w="7691" w:type="dxa"/>
          </w:tcPr>
          <w:p w14:paraId="14CBDAC3" w14:textId="0821CC2D" w:rsidR="002854F4" w:rsidRPr="00096F2C" w:rsidRDefault="002854F4" w:rsidP="00490ABA">
            <w:pPr>
              <w:pStyle w:val="TabellentextGR0"/>
            </w:pPr>
            <w:r>
              <w:t>(21.136) Postulat der GLP-Fraktion (Sprecherin Barbara Portmann-Müller, Lenzburg), vom 8. Juni 2021 betreffend zeitnahe Schaffung von Richtplanungs-Grundlagen und -Anpassungen hinsichtlich Cargo Sous Terrain; Entgegennahme unter gleichzeitiger Abschreibung</w:t>
            </w:r>
          </w:p>
        </w:tc>
      </w:tr>
      <w:tr w:rsidR="002854F4" w:rsidRPr="00096F2C" w14:paraId="0BD3E018" w14:textId="77777777" w:rsidTr="00BB4C61">
        <w:trPr>
          <w:cantSplit/>
        </w:trPr>
        <w:tc>
          <w:tcPr>
            <w:tcW w:w="1129" w:type="dxa"/>
          </w:tcPr>
          <w:p w14:paraId="7CDE743D" w14:textId="77777777" w:rsidR="002854F4" w:rsidRPr="00096F2C" w:rsidRDefault="002854F4" w:rsidP="00490ABA">
            <w:pPr>
              <w:pStyle w:val="TabellentextGR0"/>
            </w:pPr>
          </w:p>
        </w:tc>
        <w:tc>
          <w:tcPr>
            <w:tcW w:w="7829" w:type="dxa"/>
            <w:gridSpan w:val="2"/>
          </w:tcPr>
          <w:p w14:paraId="62772AB3" w14:textId="77777777" w:rsidR="00645FA9" w:rsidRPr="00645FA9" w:rsidRDefault="002854F4" w:rsidP="00645FA9">
            <w:pPr>
              <w:pStyle w:val="TabellentextGR0"/>
              <w:rPr>
                <w:b/>
              </w:rPr>
            </w:pPr>
            <w:r w:rsidRPr="00645FA9">
              <w:rPr>
                <w:b/>
              </w:rPr>
              <w:t>Kommissionen</w:t>
            </w:r>
          </w:p>
          <w:p w14:paraId="2E98BFE8" w14:textId="77777777" w:rsidR="002854F4" w:rsidRDefault="00645FA9" w:rsidP="00645FA9">
            <w:pPr>
              <w:pStyle w:val="TabellentextGR0"/>
            </w:pPr>
            <w:r>
              <w:t>(21.187) Einbürgerungen 2021; 2. Serie</w:t>
            </w:r>
          </w:p>
          <w:p w14:paraId="7D1E3B3F" w14:textId="20533791" w:rsidR="00645FA9" w:rsidRPr="00096F2C" w:rsidRDefault="00645FA9" w:rsidP="00645FA9">
            <w:pPr>
              <w:pStyle w:val="TabellentextGR0"/>
            </w:pPr>
            <w:r w:rsidRPr="002854F4">
              <w:rPr>
                <w:i/>
              </w:rPr>
              <w:t>(behandlungsreif ab 14. September 2021)</w:t>
            </w:r>
          </w:p>
        </w:tc>
      </w:tr>
    </w:tbl>
    <w:p w14:paraId="7DBB44DA" w14:textId="77777777" w:rsidR="001552AC" w:rsidRDefault="001552AC" w:rsidP="00F47821">
      <w:pPr>
        <w:pStyle w:val="TabellentextGR"/>
      </w:pPr>
    </w:p>
    <w:p w14:paraId="2369F9DC" w14:textId="77777777" w:rsidR="00645FA9" w:rsidRDefault="00645FA9" w:rsidP="00F47821">
      <w:pPr>
        <w:pStyle w:val="TabellentextGRfett"/>
      </w:pPr>
    </w:p>
    <w:p w14:paraId="7DBB44DD" w14:textId="00AA6178" w:rsidR="007374EC" w:rsidRPr="007374EC" w:rsidRDefault="0010573F" w:rsidP="00F47821">
      <w:pPr>
        <w:pStyle w:val="TabellentextGRfett"/>
      </w:pPr>
      <w:r w:rsidRPr="007374EC">
        <w:t xml:space="preserve">Geschäftsnummern der am </w:t>
      </w:r>
      <w:r w:rsidR="002854F4">
        <w:t>Dienstag, 31. August 2021</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16B95588" w:rsidR="008A39C9" w:rsidRPr="007374EC" w:rsidRDefault="002854F4" w:rsidP="00F47821">
            <w:pPr>
              <w:pStyle w:val="TabellentextGR"/>
            </w:pPr>
            <w:bookmarkStart w:id="6" w:name="SchlusstabelleAnfang"/>
            <w:bookmarkEnd w:id="6"/>
            <w:r>
              <w:t>2</w:t>
            </w:r>
          </w:p>
        </w:tc>
        <w:tc>
          <w:tcPr>
            <w:tcW w:w="964" w:type="dxa"/>
          </w:tcPr>
          <w:p w14:paraId="7DBB44DF" w14:textId="11E712DA" w:rsidR="008A39C9" w:rsidRPr="007374EC" w:rsidRDefault="002854F4" w:rsidP="00F47821">
            <w:pPr>
              <w:pStyle w:val="TabellentextGR"/>
            </w:pPr>
            <w:r>
              <w:t>21.31</w:t>
            </w:r>
          </w:p>
        </w:tc>
        <w:tc>
          <w:tcPr>
            <w:tcW w:w="510" w:type="dxa"/>
          </w:tcPr>
          <w:p w14:paraId="7DBB44E0" w14:textId="338D17A1" w:rsidR="008A39C9" w:rsidRPr="007374EC" w:rsidRDefault="002854F4" w:rsidP="00F47821">
            <w:pPr>
              <w:pStyle w:val="TabellentextGR"/>
            </w:pPr>
            <w:r>
              <w:t>14</w:t>
            </w:r>
          </w:p>
        </w:tc>
        <w:tc>
          <w:tcPr>
            <w:tcW w:w="964" w:type="dxa"/>
          </w:tcPr>
          <w:p w14:paraId="7DBB44E1" w14:textId="175FB49B" w:rsidR="008A39C9" w:rsidRPr="007374EC" w:rsidRDefault="002854F4" w:rsidP="00F47821">
            <w:pPr>
              <w:pStyle w:val="TabellentextGR"/>
            </w:pPr>
            <w:r>
              <w:t>21.59</w:t>
            </w:r>
          </w:p>
        </w:tc>
        <w:tc>
          <w:tcPr>
            <w:tcW w:w="510" w:type="dxa"/>
          </w:tcPr>
          <w:p w14:paraId="7DBB44E2" w14:textId="62AEA731" w:rsidR="008A39C9" w:rsidRPr="007374EC" w:rsidRDefault="002854F4" w:rsidP="00F47821">
            <w:pPr>
              <w:pStyle w:val="TabellentextGR"/>
            </w:pPr>
            <w:r>
              <w:t>13</w:t>
            </w:r>
          </w:p>
        </w:tc>
        <w:tc>
          <w:tcPr>
            <w:tcW w:w="964" w:type="dxa"/>
          </w:tcPr>
          <w:p w14:paraId="7DBB44E3" w14:textId="14A8D312" w:rsidR="008A39C9" w:rsidRPr="007374EC" w:rsidRDefault="002854F4" w:rsidP="00F47821">
            <w:pPr>
              <w:pStyle w:val="TabellentextGR"/>
            </w:pPr>
            <w:r>
              <w:t>21.88</w:t>
            </w:r>
          </w:p>
        </w:tc>
        <w:tc>
          <w:tcPr>
            <w:tcW w:w="510" w:type="dxa"/>
          </w:tcPr>
          <w:p w14:paraId="7DBB44E4" w14:textId="408333A8" w:rsidR="008A39C9" w:rsidRPr="007374EC" w:rsidRDefault="002854F4" w:rsidP="00F47821">
            <w:pPr>
              <w:pStyle w:val="TabellentextGR"/>
            </w:pPr>
            <w:r>
              <w:t>11</w:t>
            </w:r>
          </w:p>
        </w:tc>
        <w:tc>
          <w:tcPr>
            <w:tcW w:w="964" w:type="dxa"/>
          </w:tcPr>
          <w:p w14:paraId="7DBB44E5" w14:textId="21D14692" w:rsidR="008A39C9" w:rsidRPr="007374EC" w:rsidRDefault="002854F4" w:rsidP="00F47821">
            <w:pPr>
              <w:pStyle w:val="TabellentextGR"/>
            </w:pPr>
            <w:r>
              <w:t>21.161</w:t>
            </w:r>
          </w:p>
        </w:tc>
        <w:tc>
          <w:tcPr>
            <w:tcW w:w="510" w:type="dxa"/>
          </w:tcPr>
          <w:p w14:paraId="7DBB44E6" w14:textId="77777777" w:rsidR="008A39C9" w:rsidRPr="007374EC" w:rsidRDefault="008A39C9" w:rsidP="00F47821">
            <w:pPr>
              <w:pStyle w:val="TabellentextGR"/>
            </w:pPr>
          </w:p>
        </w:tc>
        <w:tc>
          <w:tcPr>
            <w:tcW w:w="964" w:type="dxa"/>
          </w:tcPr>
          <w:p w14:paraId="7DBB44E7" w14:textId="77777777" w:rsidR="008A39C9" w:rsidRPr="007374EC" w:rsidRDefault="008A39C9" w:rsidP="00F47821">
            <w:pPr>
              <w:pStyle w:val="TabellentextGR"/>
            </w:pPr>
          </w:p>
        </w:tc>
        <w:tc>
          <w:tcPr>
            <w:tcW w:w="510" w:type="dxa"/>
          </w:tcPr>
          <w:p w14:paraId="7DBB44E8" w14:textId="77777777" w:rsidR="008A39C9" w:rsidRPr="007374EC" w:rsidRDefault="008A39C9" w:rsidP="00F47821">
            <w:pPr>
              <w:pStyle w:val="TabellentextGR"/>
            </w:pPr>
          </w:p>
        </w:tc>
        <w:tc>
          <w:tcPr>
            <w:tcW w:w="964" w:type="dxa"/>
          </w:tcPr>
          <w:p w14:paraId="7DBB44E9" w14:textId="77777777" w:rsidR="008A39C9" w:rsidRPr="007374EC" w:rsidRDefault="008A39C9" w:rsidP="00F47821">
            <w:pPr>
              <w:pStyle w:val="TabellentextGR"/>
            </w:pPr>
          </w:p>
        </w:tc>
      </w:tr>
      <w:tr w:rsidR="008A39C9" w:rsidRPr="007374EC" w14:paraId="7DBB44F7" w14:textId="77777777" w:rsidTr="008A39C9">
        <w:trPr>
          <w:trHeight w:val="215"/>
        </w:trPr>
        <w:tc>
          <w:tcPr>
            <w:tcW w:w="510" w:type="dxa"/>
          </w:tcPr>
          <w:p w14:paraId="7DBB44EB" w14:textId="55250E10" w:rsidR="008A39C9" w:rsidRPr="007374EC" w:rsidRDefault="002854F4" w:rsidP="00F47821">
            <w:pPr>
              <w:pStyle w:val="TabellentextGR"/>
            </w:pPr>
            <w:r>
              <w:t>17</w:t>
            </w:r>
          </w:p>
        </w:tc>
        <w:tc>
          <w:tcPr>
            <w:tcW w:w="964" w:type="dxa"/>
          </w:tcPr>
          <w:p w14:paraId="7DBB44EC" w14:textId="7B7FB050" w:rsidR="008A39C9" w:rsidRPr="007374EC" w:rsidRDefault="002854F4" w:rsidP="00F47821">
            <w:pPr>
              <w:pStyle w:val="TabellentextGR"/>
            </w:pPr>
            <w:r>
              <w:t>21.51</w:t>
            </w:r>
          </w:p>
        </w:tc>
        <w:tc>
          <w:tcPr>
            <w:tcW w:w="510" w:type="dxa"/>
          </w:tcPr>
          <w:p w14:paraId="7DBB44ED" w14:textId="49816C3A" w:rsidR="008A39C9" w:rsidRPr="007374EC" w:rsidRDefault="002854F4" w:rsidP="00F47821">
            <w:pPr>
              <w:pStyle w:val="TabellentextGR"/>
            </w:pPr>
            <w:r>
              <w:t>8</w:t>
            </w:r>
          </w:p>
        </w:tc>
        <w:tc>
          <w:tcPr>
            <w:tcW w:w="964" w:type="dxa"/>
          </w:tcPr>
          <w:p w14:paraId="7DBB44EE" w14:textId="29815733" w:rsidR="008A39C9" w:rsidRPr="007374EC" w:rsidRDefault="002854F4" w:rsidP="00F47821">
            <w:pPr>
              <w:pStyle w:val="TabellentextGR"/>
            </w:pPr>
            <w:r>
              <w:t>21.70</w:t>
            </w:r>
          </w:p>
        </w:tc>
        <w:tc>
          <w:tcPr>
            <w:tcW w:w="510" w:type="dxa"/>
          </w:tcPr>
          <w:p w14:paraId="7DBB44EF" w14:textId="292F115E" w:rsidR="008A39C9" w:rsidRPr="007374EC" w:rsidRDefault="002854F4" w:rsidP="00F47821">
            <w:pPr>
              <w:pStyle w:val="TabellentextGR"/>
            </w:pPr>
            <w:r>
              <w:t>6</w:t>
            </w:r>
          </w:p>
        </w:tc>
        <w:tc>
          <w:tcPr>
            <w:tcW w:w="964" w:type="dxa"/>
          </w:tcPr>
          <w:p w14:paraId="7DBB44F0" w14:textId="1E5C2A10" w:rsidR="008A39C9" w:rsidRPr="007374EC" w:rsidRDefault="002854F4" w:rsidP="00F47821">
            <w:pPr>
              <w:pStyle w:val="TabellentextGR"/>
            </w:pPr>
            <w:r>
              <w:t>21.104</w:t>
            </w:r>
          </w:p>
        </w:tc>
        <w:tc>
          <w:tcPr>
            <w:tcW w:w="510" w:type="dxa"/>
          </w:tcPr>
          <w:p w14:paraId="7DBB44F1" w14:textId="1C967BF9" w:rsidR="008A39C9" w:rsidRPr="007374EC" w:rsidRDefault="002854F4" w:rsidP="00F47821">
            <w:pPr>
              <w:pStyle w:val="TabellentextGR"/>
            </w:pPr>
            <w:r>
              <w:t>3</w:t>
            </w:r>
          </w:p>
        </w:tc>
        <w:tc>
          <w:tcPr>
            <w:tcW w:w="964" w:type="dxa"/>
          </w:tcPr>
          <w:p w14:paraId="7DBB44F2" w14:textId="7D8C263E" w:rsidR="008A39C9" w:rsidRPr="007374EC" w:rsidRDefault="002854F4" w:rsidP="00F47821">
            <w:pPr>
              <w:pStyle w:val="TabellentextGR"/>
            </w:pPr>
            <w:r>
              <w:t>21.206</w:t>
            </w:r>
          </w:p>
        </w:tc>
        <w:tc>
          <w:tcPr>
            <w:tcW w:w="510" w:type="dxa"/>
          </w:tcPr>
          <w:p w14:paraId="7DBB44F3" w14:textId="77777777" w:rsidR="008A39C9" w:rsidRPr="007374EC" w:rsidRDefault="008A39C9" w:rsidP="00F47821">
            <w:pPr>
              <w:pStyle w:val="TabellentextGR"/>
            </w:pPr>
          </w:p>
        </w:tc>
        <w:tc>
          <w:tcPr>
            <w:tcW w:w="964" w:type="dxa"/>
          </w:tcPr>
          <w:p w14:paraId="7DBB44F4" w14:textId="77777777" w:rsidR="008A39C9" w:rsidRPr="007374EC" w:rsidRDefault="008A39C9" w:rsidP="00F47821">
            <w:pPr>
              <w:pStyle w:val="TabellentextGR"/>
            </w:pPr>
          </w:p>
        </w:tc>
        <w:tc>
          <w:tcPr>
            <w:tcW w:w="510" w:type="dxa"/>
          </w:tcPr>
          <w:p w14:paraId="7DBB44F5" w14:textId="77777777" w:rsidR="008A39C9" w:rsidRPr="007374EC" w:rsidRDefault="008A39C9" w:rsidP="00F47821">
            <w:pPr>
              <w:pStyle w:val="TabellentextGR"/>
            </w:pPr>
          </w:p>
        </w:tc>
        <w:tc>
          <w:tcPr>
            <w:tcW w:w="964" w:type="dxa"/>
          </w:tcPr>
          <w:p w14:paraId="7DBB44F6" w14:textId="77777777" w:rsidR="008A39C9" w:rsidRPr="007374EC" w:rsidRDefault="008A39C9" w:rsidP="00F47821">
            <w:pPr>
              <w:pStyle w:val="TabellentextGR"/>
            </w:pPr>
          </w:p>
        </w:tc>
      </w:tr>
      <w:tr w:rsidR="008A39C9" w:rsidRPr="007374EC" w14:paraId="7DBB4504" w14:textId="77777777" w:rsidTr="008A39C9">
        <w:trPr>
          <w:trHeight w:val="215"/>
        </w:trPr>
        <w:tc>
          <w:tcPr>
            <w:tcW w:w="510" w:type="dxa"/>
          </w:tcPr>
          <w:p w14:paraId="7DBB44F8" w14:textId="7ECAD1E1" w:rsidR="008A39C9" w:rsidRPr="007374EC" w:rsidRDefault="002854F4" w:rsidP="00F47821">
            <w:pPr>
              <w:pStyle w:val="TabellentextGR"/>
            </w:pPr>
            <w:r>
              <w:t>16</w:t>
            </w:r>
          </w:p>
        </w:tc>
        <w:tc>
          <w:tcPr>
            <w:tcW w:w="964" w:type="dxa"/>
          </w:tcPr>
          <w:p w14:paraId="7DBB44F9" w14:textId="14EAD638" w:rsidR="008A39C9" w:rsidRPr="007374EC" w:rsidRDefault="002854F4" w:rsidP="00F47821">
            <w:pPr>
              <w:pStyle w:val="TabellentextGR"/>
            </w:pPr>
            <w:r>
              <w:t>21.54</w:t>
            </w:r>
          </w:p>
        </w:tc>
        <w:tc>
          <w:tcPr>
            <w:tcW w:w="510" w:type="dxa"/>
          </w:tcPr>
          <w:p w14:paraId="7DBB44FA" w14:textId="5D7C8E35" w:rsidR="008A39C9" w:rsidRPr="007374EC" w:rsidRDefault="002854F4" w:rsidP="00F47821">
            <w:pPr>
              <w:pStyle w:val="TabellentextGR"/>
            </w:pPr>
            <w:r>
              <w:t>18</w:t>
            </w:r>
          </w:p>
        </w:tc>
        <w:tc>
          <w:tcPr>
            <w:tcW w:w="964" w:type="dxa"/>
          </w:tcPr>
          <w:p w14:paraId="7DBB44FB" w14:textId="316A5D22" w:rsidR="008A39C9" w:rsidRPr="007374EC" w:rsidRDefault="002854F4" w:rsidP="00F47821">
            <w:pPr>
              <w:pStyle w:val="TabellentextGR"/>
            </w:pPr>
            <w:r>
              <w:t>21.71</w:t>
            </w:r>
          </w:p>
        </w:tc>
        <w:tc>
          <w:tcPr>
            <w:tcW w:w="510" w:type="dxa"/>
          </w:tcPr>
          <w:p w14:paraId="7DBB44FC" w14:textId="088BBC1C" w:rsidR="008A39C9" w:rsidRPr="007374EC" w:rsidRDefault="002854F4" w:rsidP="00F47821">
            <w:pPr>
              <w:pStyle w:val="TabellentextGR"/>
            </w:pPr>
            <w:r>
              <w:t>10</w:t>
            </w:r>
          </w:p>
        </w:tc>
        <w:tc>
          <w:tcPr>
            <w:tcW w:w="964" w:type="dxa"/>
          </w:tcPr>
          <w:p w14:paraId="7DBB44FD" w14:textId="4606154D" w:rsidR="008A39C9" w:rsidRPr="007374EC" w:rsidRDefault="002854F4" w:rsidP="00F47821">
            <w:pPr>
              <w:pStyle w:val="TabellentextGR"/>
            </w:pPr>
            <w:r>
              <w:t>21.105</w:t>
            </w:r>
          </w:p>
        </w:tc>
        <w:tc>
          <w:tcPr>
            <w:tcW w:w="510" w:type="dxa"/>
          </w:tcPr>
          <w:p w14:paraId="7DBB44FE" w14:textId="77777777" w:rsidR="008A39C9" w:rsidRPr="007374EC" w:rsidRDefault="008A39C9" w:rsidP="00F47821">
            <w:pPr>
              <w:pStyle w:val="TabellentextGR"/>
            </w:pPr>
          </w:p>
        </w:tc>
        <w:tc>
          <w:tcPr>
            <w:tcW w:w="964" w:type="dxa"/>
          </w:tcPr>
          <w:p w14:paraId="7DBB44FF" w14:textId="77777777" w:rsidR="008A39C9" w:rsidRPr="007374EC" w:rsidRDefault="008A39C9" w:rsidP="00F47821">
            <w:pPr>
              <w:pStyle w:val="TabellentextGR"/>
            </w:pPr>
          </w:p>
        </w:tc>
        <w:tc>
          <w:tcPr>
            <w:tcW w:w="510" w:type="dxa"/>
          </w:tcPr>
          <w:p w14:paraId="7DBB4500" w14:textId="77777777" w:rsidR="008A39C9" w:rsidRPr="007374EC" w:rsidRDefault="008A39C9" w:rsidP="00F47821">
            <w:pPr>
              <w:pStyle w:val="TabellentextGR"/>
            </w:pPr>
          </w:p>
        </w:tc>
        <w:tc>
          <w:tcPr>
            <w:tcW w:w="964" w:type="dxa"/>
          </w:tcPr>
          <w:p w14:paraId="7DBB4501" w14:textId="77777777" w:rsidR="008A39C9" w:rsidRPr="007374EC" w:rsidRDefault="008A39C9" w:rsidP="00F47821">
            <w:pPr>
              <w:pStyle w:val="TabellentextGR"/>
            </w:pP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53A2C76A" w:rsidR="008A39C9" w:rsidRPr="007374EC" w:rsidRDefault="002854F4" w:rsidP="00F47821">
            <w:pPr>
              <w:pStyle w:val="TabellentextGR"/>
            </w:pPr>
            <w:r>
              <w:t>7</w:t>
            </w:r>
          </w:p>
        </w:tc>
        <w:tc>
          <w:tcPr>
            <w:tcW w:w="964" w:type="dxa"/>
          </w:tcPr>
          <w:p w14:paraId="7DBB4506" w14:textId="33FC94A6" w:rsidR="008A39C9" w:rsidRPr="007374EC" w:rsidRDefault="002854F4" w:rsidP="00F47821">
            <w:pPr>
              <w:pStyle w:val="TabellentextGR"/>
            </w:pPr>
            <w:r>
              <w:t>21.56</w:t>
            </w:r>
          </w:p>
        </w:tc>
        <w:tc>
          <w:tcPr>
            <w:tcW w:w="510" w:type="dxa"/>
          </w:tcPr>
          <w:p w14:paraId="7DBB4507" w14:textId="0BC25A26" w:rsidR="008A39C9" w:rsidRPr="007374EC" w:rsidRDefault="002854F4" w:rsidP="00F47821">
            <w:pPr>
              <w:pStyle w:val="TabellentextGR"/>
            </w:pPr>
            <w:r>
              <w:t>5</w:t>
            </w:r>
          </w:p>
        </w:tc>
        <w:tc>
          <w:tcPr>
            <w:tcW w:w="964" w:type="dxa"/>
          </w:tcPr>
          <w:p w14:paraId="7DBB4508" w14:textId="23095568" w:rsidR="008A39C9" w:rsidRPr="007374EC" w:rsidRDefault="002854F4" w:rsidP="00F47821">
            <w:pPr>
              <w:pStyle w:val="TabellentextGR"/>
            </w:pPr>
            <w:r>
              <w:t>21.72</w:t>
            </w:r>
          </w:p>
        </w:tc>
        <w:tc>
          <w:tcPr>
            <w:tcW w:w="510" w:type="dxa"/>
          </w:tcPr>
          <w:p w14:paraId="7DBB4509" w14:textId="4525DB42" w:rsidR="008A39C9" w:rsidRPr="007374EC" w:rsidRDefault="002854F4" w:rsidP="00F47821">
            <w:pPr>
              <w:pStyle w:val="TabellentextGR"/>
            </w:pPr>
            <w:r>
              <w:t>9</w:t>
            </w:r>
          </w:p>
        </w:tc>
        <w:tc>
          <w:tcPr>
            <w:tcW w:w="964" w:type="dxa"/>
          </w:tcPr>
          <w:p w14:paraId="7DBB450A" w14:textId="6E866E71" w:rsidR="008A39C9" w:rsidRPr="007374EC" w:rsidRDefault="002854F4" w:rsidP="00F47821">
            <w:pPr>
              <w:pStyle w:val="TabellentextGR"/>
            </w:pPr>
            <w:r>
              <w:t>21.118</w:t>
            </w:r>
          </w:p>
        </w:tc>
        <w:tc>
          <w:tcPr>
            <w:tcW w:w="510" w:type="dxa"/>
          </w:tcPr>
          <w:p w14:paraId="7DBB450B" w14:textId="77777777" w:rsidR="008A39C9" w:rsidRPr="007374EC" w:rsidRDefault="008A39C9" w:rsidP="00F47821">
            <w:pPr>
              <w:pStyle w:val="TabellentextGR"/>
            </w:pPr>
          </w:p>
        </w:tc>
        <w:tc>
          <w:tcPr>
            <w:tcW w:w="964" w:type="dxa"/>
          </w:tcPr>
          <w:p w14:paraId="7DBB450C" w14:textId="77777777" w:rsidR="008A39C9" w:rsidRPr="007374EC" w:rsidRDefault="008A39C9" w:rsidP="00F47821">
            <w:pPr>
              <w:pStyle w:val="TabellentextGR"/>
            </w:pPr>
          </w:p>
        </w:tc>
        <w:tc>
          <w:tcPr>
            <w:tcW w:w="510" w:type="dxa"/>
          </w:tcPr>
          <w:p w14:paraId="7DBB450D" w14:textId="77777777" w:rsidR="008A39C9" w:rsidRPr="007374EC" w:rsidRDefault="008A39C9" w:rsidP="00F47821">
            <w:pPr>
              <w:pStyle w:val="TabellentextGR"/>
            </w:pPr>
          </w:p>
        </w:tc>
        <w:tc>
          <w:tcPr>
            <w:tcW w:w="964" w:type="dxa"/>
          </w:tcPr>
          <w:p w14:paraId="7DBB450E" w14:textId="77777777" w:rsidR="008A39C9" w:rsidRPr="007374EC" w:rsidRDefault="008A39C9" w:rsidP="00F47821">
            <w:pPr>
              <w:pStyle w:val="TabellentextGR"/>
            </w:pP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4322CDC5" w:rsidR="008A39C9" w:rsidRPr="007374EC" w:rsidRDefault="002854F4" w:rsidP="00F47821">
            <w:pPr>
              <w:pStyle w:val="TabellentextGR"/>
            </w:pPr>
            <w:r>
              <w:t>15</w:t>
            </w:r>
          </w:p>
        </w:tc>
        <w:tc>
          <w:tcPr>
            <w:tcW w:w="964" w:type="dxa"/>
          </w:tcPr>
          <w:p w14:paraId="7DBB4513" w14:textId="0D93E411" w:rsidR="008A39C9" w:rsidRPr="007374EC" w:rsidRDefault="002854F4" w:rsidP="00F47821">
            <w:pPr>
              <w:pStyle w:val="TabellentextGR"/>
            </w:pPr>
            <w:r>
              <w:t>21.58</w:t>
            </w:r>
          </w:p>
        </w:tc>
        <w:tc>
          <w:tcPr>
            <w:tcW w:w="510" w:type="dxa"/>
          </w:tcPr>
          <w:p w14:paraId="7DBB4514" w14:textId="495BE798" w:rsidR="008A39C9" w:rsidRPr="007374EC" w:rsidRDefault="002854F4" w:rsidP="00F47821">
            <w:pPr>
              <w:pStyle w:val="TabellentextGR"/>
            </w:pPr>
            <w:r>
              <w:t>4</w:t>
            </w:r>
          </w:p>
        </w:tc>
        <w:tc>
          <w:tcPr>
            <w:tcW w:w="964" w:type="dxa"/>
          </w:tcPr>
          <w:p w14:paraId="7DBB4515" w14:textId="63518405" w:rsidR="008A39C9" w:rsidRPr="007374EC" w:rsidRDefault="002854F4" w:rsidP="00F47821">
            <w:pPr>
              <w:pStyle w:val="TabellentextGR"/>
            </w:pPr>
            <w:r>
              <w:t>21.84</w:t>
            </w:r>
          </w:p>
        </w:tc>
        <w:tc>
          <w:tcPr>
            <w:tcW w:w="510" w:type="dxa"/>
          </w:tcPr>
          <w:p w14:paraId="7DBB4516" w14:textId="37996C0C" w:rsidR="008A39C9" w:rsidRPr="007374EC" w:rsidRDefault="002854F4" w:rsidP="00F47821">
            <w:pPr>
              <w:pStyle w:val="TabellentextGR"/>
            </w:pPr>
            <w:r>
              <w:t>12</w:t>
            </w:r>
          </w:p>
        </w:tc>
        <w:tc>
          <w:tcPr>
            <w:tcW w:w="964" w:type="dxa"/>
          </w:tcPr>
          <w:p w14:paraId="7DBB4517" w14:textId="03125023" w:rsidR="008A39C9" w:rsidRPr="007374EC" w:rsidRDefault="002854F4" w:rsidP="00F47821">
            <w:pPr>
              <w:pStyle w:val="TabellentextGR"/>
            </w:pPr>
            <w:r>
              <w:t>21.159</w:t>
            </w:r>
          </w:p>
        </w:tc>
        <w:tc>
          <w:tcPr>
            <w:tcW w:w="510" w:type="dxa"/>
          </w:tcPr>
          <w:p w14:paraId="7DBB4518" w14:textId="77777777" w:rsidR="008A39C9" w:rsidRPr="007374EC" w:rsidRDefault="008A39C9" w:rsidP="00F47821">
            <w:pPr>
              <w:pStyle w:val="TabellentextGR"/>
            </w:pPr>
          </w:p>
        </w:tc>
        <w:tc>
          <w:tcPr>
            <w:tcW w:w="964" w:type="dxa"/>
          </w:tcPr>
          <w:p w14:paraId="7DBB4519" w14:textId="77777777" w:rsidR="008A39C9" w:rsidRPr="007374EC" w:rsidRDefault="008A39C9" w:rsidP="00F47821">
            <w:pPr>
              <w:pStyle w:val="TabellentextGR"/>
            </w:pPr>
          </w:p>
        </w:tc>
        <w:tc>
          <w:tcPr>
            <w:tcW w:w="510" w:type="dxa"/>
          </w:tcPr>
          <w:p w14:paraId="7DBB451A" w14:textId="77777777" w:rsidR="008A39C9" w:rsidRPr="007374EC" w:rsidRDefault="008A39C9" w:rsidP="00F47821">
            <w:pPr>
              <w:pStyle w:val="TabellentextGR"/>
            </w:pPr>
          </w:p>
        </w:tc>
        <w:tc>
          <w:tcPr>
            <w:tcW w:w="964" w:type="dxa"/>
          </w:tcPr>
          <w:p w14:paraId="7DBB451B" w14:textId="77777777" w:rsidR="008A39C9" w:rsidRPr="007374EC" w:rsidRDefault="008A39C9" w:rsidP="00F47821">
            <w:pPr>
              <w:pStyle w:val="TabellentextGR"/>
            </w:pP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7" w:name="SchlusstabelleEnde"/>
            <w:bookmarkEnd w:id="7"/>
          </w:p>
        </w:tc>
      </w:tr>
    </w:tbl>
    <w:p w14:paraId="7DBB451F" w14:textId="77777777" w:rsidR="00880A98" w:rsidRPr="00FA745B" w:rsidRDefault="00880A98" w:rsidP="00F47821">
      <w:pPr>
        <w:pStyle w:val="TabellentextGR"/>
      </w:pPr>
    </w:p>
    <w:sectPr w:rsidR="00880A98" w:rsidRPr="00FA745B" w:rsidSect="005D0858">
      <w:headerReference w:type="default" r:id="rId10"/>
      <w:footerReference w:type="default" r:id="rId11"/>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39F03C4A"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7F4247">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7F4247">
            <w:rPr>
              <w:noProof/>
            </w:rPr>
            <w:t>5</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1C146923"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7F4247">
            <w:rPr>
              <w:noProof/>
            </w:rPr>
            <w:t>4</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7F4247">
            <w:rPr>
              <w:noProof/>
            </w:rPr>
            <w:t>5</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removePersonalInformation/>
  <w:removeDateAndTime/>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AC"/>
    <w:rsid w:val="000260A8"/>
    <w:rsid w:val="0003545E"/>
    <w:rsid w:val="00040FD6"/>
    <w:rsid w:val="0005055C"/>
    <w:rsid w:val="00055FA5"/>
    <w:rsid w:val="0005608B"/>
    <w:rsid w:val="0006131B"/>
    <w:rsid w:val="00061CED"/>
    <w:rsid w:val="00062C3F"/>
    <w:rsid w:val="0006531B"/>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854F4"/>
    <w:rsid w:val="0029349F"/>
    <w:rsid w:val="00294598"/>
    <w:rsid w:val="00295A68"/>
    <w:rsid w:val="0029620E"/>
    <w:rsid w:val="002A237B"/>
    <w:rsid w:val="002A53C0"/>
    <w:rsid w:val="002A688E"/>
    <w:rsid w:val="002B3964"/>
    <w:rsid w:val="002B45EC"/>
    <w:rsid w:val="002C1FF5"/>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1D88"/>
    <w:rsid w:val="004C47DD"/>
    <w:rsid w:val="004D71B3"/>
    <w:rsid w:val="004E1981"/>
    <w:rsid w:val="004F4C96"/>
    <w:rsid w:val="00513F4C"/>
    <w:rsid w:val="00524861"/>
    <w:rsid w:val="005272C5"/>
    <w:rsid w:val="00527D43"/>
    <w:rsid w:val="00534CD8"/>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45FA9"/>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F0F30"/>
    <w:rsid w:val="007F0FFF"/>
    <w:rsid w:val="007F4247"/>
    <w:rsid w:val="007F7DAA"/>
    <w:rsid w:val="008128FA"/>
    <w:rsid w:val="00820C3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F0B7F"/>
    <w:rsid w:val="00905189"/>
    <w:rsid w:val="009063A6"/>
    <w:rsid w:val="00913D1A"/>
    <w:rsid w:val="00914B2F"/>
    <w:rsid w:val="00917A38"/>
    <w:rsid w:val="00924130"/>
    <w:rsid w:val="00944483"/>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48A4"/>
    <w:rsid w:val="009E0E4C"/>
    <w:rsid w:val="009E1B47"/>
    <w:rsid w:val="009E4AE8"/>
    <w:rsid w:val="00A02515"/>
    <w:rsid w:val="00A030A2"/>
    <w:rsid w:val="00A05B19"/>
    <w:rsid w:val="00A20D8D"/>
    <w:rsid w:val="00A216F8"/>
    <w:rsid w:val="00A27C3A"/>
    <w:rsid w:val="00A36234"/>
    <w:rsid w:val="00A51F59"/>
    <w:rsid w:val="00A60B10"/>
    <w:rsid w:val="00A735AB"/>
    <w:rsid w:val="00A73B2F"/>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2B44"/>
    <w:rsid w:val="00BA2A70"/>
    <w:rsid w:val="00BA7D0F"/>
    <w:rsid w:val="00BB4AC8"/>
    <w:rsid w:val="00BB4C61"/>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2382D"/>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4:docId w14:val="7DBB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2854F4"/>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4055A-C130-4EBF-A4E0-A559A6150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1229</Words>
  <Characters>8421</Characters>
  <Application>Microsoft Office Word</Application>
  <DocSecurity>0</DocSecurity>
  <Lines>4210</Lines>
  <Paragraphs>742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2019-12-23T15:15:00Z</dcterms:created>
  <dcterms:modified xsi:type="dcterms:W3CDTF">2021-08-25T08:36:00Z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