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7777777" w:rsidR="00073CD3" w:rsidRPr="0058541D" w:rsidRDefault="00073CD3" w:rsidP="00C25CCF"/>
        </w:tc>
      </w:tr>
    </w:tbl>
    <w:p w14:paraId="7DBB44AF" w14:textId="6D27FB28" w:rsidR="00342F83" w:rsidRPr="00731AA1" w:rsidRDefault="00FA745B" w:rsidP="00B55A7F">
      <w:pPr>
        <w:pStyle w:val="Datum"/>
      </w:pPr>
      <w:r>
        <w:fldChar w:fldCharType="begin"/>
      </w:r>
      <w:r>
        <w:instrText xml:space="preserve"> TIME \@ "d. MMMM yyyy" </w:instrText>
      </w:r>
      <w:r>
        <w:fldChar w:fldCharType="separate"/>
      </w:r>
      <w:r w:rsidR="00BF2825">
        <w:rPr>
          <w:noProof/>
        </w:rPr>
        <w:t>17. Juni 2020</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E13FA1" w:rsidRDefault="00C25CCF" w:rsidP="00C25CCF">
      <w:pPr>
        <w:sectPr w:rsidR="00C25CCF" w:rsidRPr="00E13FA1"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ACE3634" w14:textId="77777777" w:rsidR="0077589E" w:rsidRDefault="0077589E" w:rsidP="0077589E">
      <w:pPr>
        <w:pStyle w:val="TabellentextGR"/>
        <w:rPr>
          <w:rFonts w:cs="Arial"/>
        </w:rPr>
      </w:pPr>
      <w:r w:rsidRPr="00FA745B">
        <w:t xml:space="preserve">Ich freue mich, Sie zur </w:t>
      </w:r>
      <w:r>
        <w:t>82. bis 85.</w:t>
      </w:r>
      <w:r w:rsidRPr="00FA745B">
        <w:t xml:space="preserve"> Ratssitzung der Legislaturperiode </w:t>
      </w:r>
      <w:r>
        <w:t>2017/2020</w:t>
      </w:r>
      <w:r>
        <w:br/>
      </w:r>
      <w:r w:rsidRPr="00FA745B">
        <w:t>einzuberufen auf</w:t>
      </w:r>
      <w:r>
        <w:br/>
        <w:t>Dienstag, 23. Juni 2020, 10:00 - 12:30 Uhr und 13:15 - 16:15 Uhr</w:t>
      </w:r>
      <w:r w:rsidRPr="002E25CE">
        <w:t>,</w:t>
      </w:r>
      <w:r>
        <w:br/>
        <w:t>sowie</w:t>
      </w:r>
      <w:r>
        <w:br/>
        <w:t>Dienstag, 30. Juni 2020, 10:00 - 12:30 Uhr und 13:15 - 16:15 Uhr,</w:t>
      </w:r>
      <w:r>
        <w:br/>
      </w:r>
      <w:r w:rsidRPr="007C5E77">
        <w:rPr>
          <w:rFonts w:cs="Arial"/>
        </w:rPr>
        <w:t xml:space="preserve">in </w:t>
      </w:r>
      <w:r>
        <w:rPr>
          <w:rFonts w:cs="Arial"/>
        </w:rPr>
        <w:t>die Umweltarena</w:t>
      </w:r>
      <w:r w:rsidRPr="007C5E77">
        <w:rPr>
          <w:rFonts w:cs="Arial"/>
        </w:rPr>
        <w:t xml:space="preserve"> </w:t>
      </w:r>
      <w:r>
        <w:rPr>
          <w:rFonts w:cs="Arial"/>
        </w:rPr>
        <w:t>Spreitenbach.</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5BE02D66" w:rsidR="00FA745B" w:rsidRPr="004755E8" w:rsidRDefault="00BF2825" w:rsidP="00F47821">
            <w:pPr>
              <w:pStyle w:val="TabellentextGR"/>
            </w:pPr>
            <w:bookmarkStart w:id="1" w:name="TraktBlock1"/>
            <w:bookmarkEnd w:id="1"/>
            <w:r>
              <w:t>1</w:t>
            </w:r>
          </w:p>
        </w:tc>
        <w:tc>
          <w:tcPr>
            <w:tcW w:w="8024" w:type="dxa"/>
          </w:tcPr>
          <w:p w14:paraId="7DBB44BB" w14:textId="6F620243" w:rsidR="00FA745B" w:rsidRPr="004755E8" w:rsidRDefault="00BF2825"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8"/>
        <w:gridCol w:w="7683"/>
        <w:gridCol w:w="137"/>
      </w:tblGrid>
      <w:tr w:rsidR="00BF2825" w:rsidRPr="00096F2C" w14:paraId="6E4F966F" w14:textId="77777777" w:rsidTr="00490ABA">
        <w:trPr>
          <w:gridAfter w:val="1"/>
          <w:wAfter w:w="146" w:type="dxa"/>
          <w:cantSplit/>
        </w:trPr>
        <w:tc>
          <w:tcPr>
            <w:tcW w:w="1188" w:type="dxa"/>
          </w:tcPr>
          <w:p w14:paraId="04356987" w14:textId="0F497941" w:rsidR="00BF2825" w:rsidRPr="00BF2825" w:rsidRDefault="00BF2825" w:rsidP="00490ABA">
            <w:pPr>
              <w:pStyle w:val="TabellentextGR0"/>
              <w:rPr>
                <w:b/>
              </w:rPr>
            </w:pPr>
            <w:r>
              <w:rPr>
                <w:b/>
              </w:rPr>
              <w:t>I</w:t>
            </w:r>
          </w:p>
        </w:tc>
        <w:tc>
          <w:tcPr>
            <w:tcW w:w="8024" w:type="dxa"/>
          </w:tcPr>
          <w:p w14:paraId="101E1D1D" w14:textId="4CB64C1F" w:rsidR="00BF2825" w:rsidRPr="00BF2825" w:rsidRDefault="00BF2825" w:rsidP="00490ABA">
            <w:pPr>
              <w:pStyle w:val="TabellentextGR0"/>
              <w:rPr>
                <w:b/>
              </w:rPr>
            </w:pPr>
            <w:r w:rsidRPr="00BF2825">
              <w:rPr>
                <w:b/>
              </w:rPr>
              <w:t>Kommissionen</w:t>
            </w:r>
          </w:p>
        </w:tc>
      </w:tr>
      <w:tr w:rsidR="00BF2825" w:rsidRPr="00096F2C" w14:paraId="4449CCCB" w14:textId="77777777" w:rsidTr="00490ABA">
        <w:trPr>
          <w:gridAfter w:val="1"/>
          <w:wAfter w:w="146" w:type="dxa"/>
          <w:cantSplit/>
        </w:trPr>
        <w:tc>
          <w:tcPr>
            <w:tcW w:w="1188" w:type="dxa"/>
          </w:tcPr>
          <w:p w14:paraId="6F43BC7C" w14:textId="20F0ECB9" w:rsidR="00BF2825" w:rsidRPr="00096F2C" w:rsidRDefault="00BF2825" w:rsidP="00490ABA">
            <w:pPr>
              <w:pStyle w:val="TabellentextGR0"/>
            </w:pPr>
            <w:r>
              <w:t>2</w:t>
            </w:r>
          </w:p>
        </w:tc>
        <w:tc>
          <w:tcPr>
            <w:tcW w:w="8024" w:type="dxa"/>
          </w:tcPr>
          <w:p w14:paraId="14A2CAC6" w14:textId="5B650715" w:rsidR="00BF2825" w:rsidRPr="00096F2C" w:rsidRDefault="00BF2825" w:rsidP="00490ABA">
            <w:pPr>
              <w:pStyle w:val="TabellentextGR0"/>
            </w:pPr>
            <w:r>
              <w:t>(20.85) Einbürgerungen 2020; 2. Serie</w:t>
            </w:r>
            <w:r>
              <w:br/>
              <w:t>Einbürgerungen durch die Einbürgerungskommission EBK vom 8. Juni 2020</w:t>
            </w:r>
            <w:r>
              <w:br/>
            </w:r>
            <w:r>
              <w:br/>
              <w:t>- Kenntnisnahme</w:t>
            </w:r>
            <w:r>
              <w:br/>
            </w:r>
            <w:r>
              <w:br/>
            </w:r>
            <w:r w:rsidRPr="00BF2825">
              <w:rPr>
                <w:i/>
              </w:rPr>
              <w:t>Die Einbürgerungsakten können durch die Ratsmitglieder im Parlamentsdienst eingesehen werden (Regierungsgebäude Zimmer 17 bzw. an Sitzungstagen in der Umweltarena bitte am Empfang melden)</w:t>
            </w:r>
            <w:r w:rsidR="0077589E">
              <w:rPr>
                <w:i/>
              </w:rPr>
              <w:t>.</w:t>
            </w:r>
            <w:r>
              <w:br/>
            </w:r>
          </w:p>
        </w:tc>
      </w:tr>
      <w:tr w:rsidR="00BF2825" w:rsidRPr="00096F2C" w14:paraId="14EA791A" w14:textId="77777777" w:rsidTr="00490ABA">
        <w:trPr>
          <w:gridAfter w:val="1"/>
          <w:wAfter w:w="146" w:type="dxa"/>
          <w:cantSplit/>
        </w:trPr>
        <w:tc>
          <w:tcPr>
            <w:tcW w:w="1188" w:type="dxa"/>
          </w:tcPr>
          <w:p w14:paraId="3DDC1B44" w14:textId="76DFAC1D" w:rsidR="00BF2825" w:rsidRPr="00BF2825" w:rsidRDefault="00BF2825" w:rsidP="00490ABA">
            <w:pPr>
              <w:pStyle w:val="TabellentextGR0"/>
              <w:rPr>
                <w:b/>
              </w:rPr>
            </w:pPr>
            <w:r>
              <w:rPr>
                <w:b/>
              </w:rPr>
              <w:t>II</w:t>
            </w:r>
          </w:p>
        </w:tc>
        <w:tc>
          <w:tcPr>
            <w:tcW w:w="8024" w:type="dxa"/>
          </w:tcPr>
          <w:p w14:paraId="400EDABE" w14:textId="2646B5EE" w:rsidR="00BF2825" w:rsidRPr="00BF2825" w:rsidRDefault="00BF2825" w:rsidP="00490ABA">
            <w:pPr>
              <w:pStyle w:val="TabellentextGR0"/>
              <w:rPr>
                <w:b/>
              </w:rPr>
            </w:pPr>
            <w:r w:rsidRPr="00BF2825">
              <w:rPr>
                <w:b/>
              </w:rPr>
              <w:t>Departement Finanzen und Ressourcen</w:t>
            </w:r>
          </w:p>
        </w:tc>
      </w:tr>
      <w:tr w:rsidR="00BF2825" w:rsidRPr="00096F2C" w14:paraId="6F14F0EE" w14:textId="77777777" w:rsidTr="00490ABA">
        <w:trPr>
          <w:gridAfter w:val="1"/>
          <w:wAfter w:w="146" w:type="dxa"/>
          <w:cantSplit/>
        </w:trPr>
        <w:tc>
          <w:tcPr>
            <w:tcW w:w="1188" w:type="dxa"/>
          </w:tcPr>
          <w:p w14:paraId="7AB3F8C1" w14:textId="6C80634E" w:rsidR="00BF2825" w:rsidRPr="00096F2C" w:rsidRDefault="00BF2825" w:rsidP="00490ABA">
            <w:pPr>
              <w:pStyle w:val="TabellentextGR0"/>
            </w:pPr>
            <w:r>
              <w:t>3</w:t>
            </w:r>
          </w:p>
        </w:tc>
        <w:tc>
          <w:tcPr>
            <w:tcW w:w="8024" w:type="dxa"/>
          </w:tcPr>
          <w:p w14:paraId="655AFFD1" w14:textId="4C1B4B33" w:rsidR="00BF2825" w:rsidRPr="00096F2C" w:rsidRDefault="00BF2825" w:rsidP="00490ABA">
            <w:pPr>
              <w:pStyle w:val="TabellentextGR0"/>
            </w:pPr>
            <w:r>
              <w:t>(20.83) Aargauische Kantonalbank (AKB); Jahresbericht und Jahresrechnung 2019; Gewinnablieferung an den Kanton; Entlastung der Mitglieder des Bankrats (Referent VWA: Patrick Gosteli, Böttstein)</w:t>
            </w:r>
            <w:r>
              <w:br/>
              <w:t>a) Allgemeine Aussprache</w:t>
            </w:r>
            <w:r>
              <w:br/>
              <w:t>b) Detailberatung und Beschlussfassung</w:t>
            </w:r>
            <w:r>
              <w:br/>
            </w:r>
          </w:p>
        </w:tc>
      </w:tr>
      <w:tr w:rsidR="00BF2825" w:rsidRPr="00096F2C" w14:paraId="5CFF5093" w14:textId="77777777" w:rsidTr="00490ABA">
        <w:trPr>
          <w:gridAfter w:val="1"/>
          <w:wAfter w:w="146" w:type="dxa"/>
          <w:cantSplit/>
        </w:trPr>
        <w:tc>
          <w:tcPr>
            <w:tcW w:w="1188" w:type="dxa"/>
          </w:tcPr>
          <w:p w14:paraId="2CBE508F" w14:textId="3CE2FD3D" w:rsidR="00BF2825" w:rsidRPr="00096F2C" w:rsidRDefault="00BF2825" w:rsidP="00490ABA">
            <w:pPr>
              <w:pStyle w:val="TabellentextGR0"/>
            </w:pPr>
            <w:r>
              <w:t>4</w:t>
            </w:r>
          </w:p>
        </w:tc>
        <w:tc>
          <w:tcPr>
            <w:tcW w:w="8024" w:type="dxa"/>
          </w:tcPr>
          <w:p w14:paraId="1C25461C" w14:textId="0ABFF79A" w:rsidR="00BF2825" w:rsidRPr="00096F2C" w:rsidRDefault="00BF2825" w:rsidP="00490ABA">
            <w:pPr>
              <w:pStyle w:val="TabellentextGR0"/>
            </w:pPr>
            <w:r>
              <w:t>(20.127) Abfederung der wirtschaftlichen Auswirkungen der COVID-19-Pandemie; Verpflichtungs- und Nachtragskredite Massnahmenpakete Wirtschaft und Kultur (Referent KAPF: Ralf Bucher, Mühlau)</w:t>
            </w:r>
            <w:r>
              <w:br/>
              <w:t>a) Eintreten</w:t>
            </w:r>
            <w:r>
              <w:br/>
              <w:t>b) Detailberatung und Beschlussfassung</w:t>
            </w:r>
            <w:r>
              <w:br/>
            </w:r>
          </w:p>
        </w:tc>
      </w:tr>
      <w:tr w:rsidR="00BF2825" w:rsidRPr="00096F2C" w14:paraId="46935234" w14:textId="77777777" w:rsidTr="00490ABA">
        <w:trPr>
          <w:gridAfter w:val="1"/>
          <w:wAfter w:w="146" w:type="dxa"/>
          <w:cantSplit/>
        </w:trPr>
        <w:tc>
          <w:tcPr>
            <w:tcW w:w="1188" w:type="dxa"/>
          </w:tcPr>
          <w:p w14:paraId="5463A691" w14:textId="53B9520B" w:rsidR="00BF2825" w:rsidRPr="00096F2C" w:rsidRDefault="00BF2825" w:rsidP="00490ABA">
            <w:pPr>
              <w:pStyle w:val="TabellentextGR0"/>
            </w:pPr>
            <w:r>
              <w:t>5</w:t>
            </w:r>
          </w:p>
        </w:tc>
        <w:tc>
          <w:tcPr>
            <w:tcW w:w="8024" w:type="dxa"/>
          </w:tcPr>
          <w:p w14:paraId="0DF9E358" w14:textId="64668E8F" w:rsidR="00BF2825" w:rsidRPr="00096F2C" w:rsidRDefault="00BF2825" w:rsidP="00490ABA">
            <w:pPr>
              <w:pStyle w:val="TabellentextGR0"/>
            </w:pPr>
            <w:r>
              <w:t>(20.56) Interpellation Werner Erni, SP, Möhlin (Sprecher), und Gabi Lauper Richner, SP, Niederlenz, vom 3. März 2020 betreffend Klimaanlagen in büroähnlichen Räumen in Kantonsgebäuden (Beantwortung)</w:t>
            </w:r>
            <w:r>
              <w:br/>
            </w:r>
          </w:p>
        </w:tc>
      </w:tr>
      <w:tr w:rsidR="00BF2825" w:rsidRPr="00096F2C" w14:paraId="3BC9E95D" w14:textId="77777777" w:rsidTr="00490ABA">
        <w:trPr>
          <w:gridAfter w:val="1"/>
          <w:wAfter w:w="146" w:type="dxa"/>
          <w:cantSplit/>
        </w:trPr>
        <w:tc>
          <w:tcPr>
            <w:tcW w:w="1188" w:type="dxa"/>
          </w:tcPr>
          <w:p w14:paraId="7852A57C" w14:textId="508488B0" w:rsidR="00BF2825" w:rsidRPr="00BF2825" w:rsidRDefault="00BF2825" w:rsidP="00490ABA">
            <w:pPr>
              <w:pStyle w:val="TabellentextGR0"/>
              <w:rPr>
                <w:b/>
              </w:rPr>
            </w:pPr>
            <w:r>
              <w:rPr>
                <w:b/>
              </w:rPr>
              <w:lastRenderedPageBreak/>
              <w:t>III</w:t>
            </w:r>
          </w:p>
        </w:tc>
        <w:tc>
          <w:tcPr>
            <w:tcW w:w="8024" w:type="dxa"/>
          </w:tcPr>
          <w:p w14:paraId="15A37B9D" w14:textId="1B639B9E" w:rsidR="00BF2825" w:rsidRPr="00BF2825" w:rsidRDefault="00BF2825" w:rsidP="00490ABA">
            <w:pPr>
              <w:pStyle w:val="TabellentextGR0"/>
              <w:rPr>
                <w:b/>
              </w:rPr>
            </w:pPr>
            <w:r w:rsidRPr="00BF2825">
              <w:rPr>
                <w:b/>
              </w:rPr>
              <w:t>Departement Bildung, Kultur und Sport</w:t>
            </w:r>
          </w:p>
        </w:tc>
      </w:tr>
      <w:tr w:rsidR="00BF2825" w:rsidRPr="00096F2C" w14:paraId="0E461862" w14:textId="77777777" w:rsidTr="00490ABA">
        <w:trPr>
          <w:gridAfter w:val="1"/>
          <w:wAfter w:w="146" w:type="dxa"/>
          <w:cantSplit/>
        </w:trPr>
        <w:tc>
          <w:tcPr>
            <w:tcW w:w="1188" w:type="dxa"/>
          </w:tcPr>
          <w:p w14:paraId="5F34FCD7" w14:textId="705A07FF" w:rsidR="00BF2825" w:rsidRPr="00096F2C" w:rsidRDefault="00BF2825" w:rsidP="00490ABA">
            <w:pPr>
              <w:pStyle w:val="TabellentextGR0"/>
            </w:pPr>
            <w:r>
              <w:t>6</w:t>
            </w:r>
          </w:p>
        </w:tc>
        <w:tc>
          <w:tcPr>
            <w:tcW w:w="8024" w:type="dxa"/>
          </w:tcPr>
          <w:p w14:paraId="0ED4A18B" w14:textId="1F7DE2F9" w:rsidR="00BF2825" w:rsidRPr="00096F2C" w:rsidRDefault="00BF2825" w:rsidP="00490ABA">
            <w:pPr>
              <w:pStyle w:val="TabellentextGR0"/>
            </w:pPr>
            <w:r>
              <w:t>(20.78) Prüfungsfreier Übertritt in die Berufsmaturität für Erwachsene (BM II); Verpflichtungskredit (Referentin BKS: Tanja Primault-Suter, Gipf-Oberfrick)</w:t>
            </w:r>
            <w:r>
              <w:br/>
              <w:t>a) Eintreten</w:t>
            </w:r>
            <w:r>
              <w:br/>
              <w:t>b) Detailberatung und Beschlussfassung</w:t>
            </w:r>
            <w:r>
              <w:br/>
            </w:r>
          </w:p>
        </w:tc>
      </w:tr>
      <w:tr w:rsidR="00BF2825" w:rsidRPr="00096F2C" w14:paraId="69A9686B" w14:textId="77777777" w:rsidTr="00490ABA">
        <w:trPr>
          <w:gridAfter w:val="1"/>
          <w:wAfter w:w="146" w:type="dxa"/>
          <w:cantSplit/>
        </w:trPr>
        <w:tc>
          <w:tcPr>
            <w:tcW w:w="1188" w:type="dxa"/>
          </w:tcPr>
          <w:p w14:paraId="4BE3BB25" w14:textId="19022E61" w:rsidR="00BF2825" w:rsidRPr="00096F2C" w:rsidRDefault="00BF2825" w:rsidP="00490ABA">
            <w:pPr>
              <w:pStyle w:val="TabellentextGR0"/>
            </w:pPr>
            <w:r>
              <w:t>7</w:t>
            </w:r>
          </w:p>
        </w:tc>
        <w:tc>
          <w:tcPr>
            <w:tcW w:w="8024" w:type="dxa"/>
          </w:tcPr>
          <w:p w14:paraId="7A8F61D7" w14:textId="2189E656" w:rsidR="00BF2825" w:rsidRPr="00096F2C" w:rsidRDefault="00BF2825" w:rsidP="00490ABA">
            <w:pPr>
              <w:pStyle w:val="TabellentextGR0"/>
            </w:pPr>
            <w:r>
              <w:t>(19.315) Interpellation Désirée Stutz, SVP, Möhlin, vom 5. November 2019 betreffend Sicherstellung der korrekten Verwendung von Steuermitteln und Swisslos-Fonds-Mitteln beim Aargauischen Kuratorium (Beantwortung)</w:t>
            </w:r>
            <w:r>
              <w:br/>
            </w:r>
          </w:p>
        </w:tc>
      </w:tr>
      <w:tr w:rsidR="00BF2825" w:rsidRPr="00096F2C" w14:paraId="344754FA" w14:textId="77777777" w:rsidTr="00490ABA">
        <w:trPr>
          <w:gridAfter w:val="1"/>
          <w:wAfter w:w="146" w:type="dxa"/>
          <w:cantSplit/>
        </w:trPr>
        <w:tc>
          <w:tcPr>
            <w:tcW w:w="1188" w:type="dxa"/>
          </w:tcPr>
          <w:p w14:paraId="77F9FAB5" w14:textId="4E99A554" w:rsidR="00BF2825" w:rsidRPr="00096F2C" w:rsidRDefault="00BF2825" w:rsidP="00490ABA">
            <w:pPr>
              <w:pStyle w:val="TabellentextGR0"/>
            </w:pPr>
            <w:r>
              <w:t>8</w:t>
            </w:r>
          </w:p>
        </w:tc>
        <w:tc>
          <w:tcPr>
            <w:tcW w:w="8024" w:type="dxa"/>
          </w:tcPr>
          <w:p w14:paraId="4C13F268" w14:textId="5B1500C6" w:rsidR="00BF2825" w:rsidRPr="00096F2C" w:rsidRDefault="00BF2825" w:rsidP="00490ABA">
            <w:pPr>
              <w:pStyle w:val="TabellentextGR0"/>
            </w:pPr>
            <w:r>
              <w:t>(19.374) Interpellation der Fraktion der Grünen (Sprecher Andreas Fischer Bargetzi, Möhlin) vom 10. Dezember 2019 betreffend Berücksichtigung der Diversität bei der Kulturförderung (Beantwortung)</w:t>
            </w:r>
            <w:r>
              <w:br/>
            </w:r>
          </w:p>
        </w:tc>
      </w:tr>
      <w:tr w:rsidR="00BF2825" w:rsidRPr="00096F2C" w14:paraId="70644608" w14:textId="77777777" w:rsidTr="00490ABA">
        <w:trPr>
          <w:gridAfter w:val="1"/>
          <w:wAfter w:w="146" w:type="dxa"/>
          <w:cantSplit/>
        </w:trPr>
        <w:tc>
          <w:tcPr>
            <w:tcW w:w="1188" w:type="dxa"/>
          </w:tcPr>
          <w:p w14:paraId="6C121BE9" w14:textId="5590BC53" w:rsidR="00BF2825" w:rsidRPr="00096F2C" w:rsidRDefault="00BF2825" w:rsidP="00490ABA">
            <w:pPr>
              <w:pStyle w:val="TabellentextGR0"/>
            </w:pPr>
            <w:r>
              <w:t>9</w:t>
            </w:r>
          </w:p>
        </w:tc>
        <w:tc>
          <w:tcPr>
            <w:tcW w:w="8024" w:type="dxa"/>
          </w:tcPr>
          <w:p w14:paraId="0DC597FC" w14:textId="40B46F77" w:rsidR="00BF2825" w:rsidRPr="00096F2C" w:rsidRDefault="00BF2825" w:rsidP="00BC5186">
            <w:pPr>
              <w:pStyle w:val="TabellentextGR0"/>
            </w:pPr>
            <w:r>
              <w:t>(19.355) Interpellation Tanja Primault-Suter, SVP, Gipf-Oberfrick, vom 26.</w:t>
            </w:r>
            <w:r w:rsidR="00BC5186">
              <w:t> </w:t>
            </w:r>
            <w:r>
              <w:t>November 2019 betreffend Nachteilsausgleich in der beruflichen Grundbildung und Berufsmaturität (Beantwortung)</w:t>
            </w:r>
            <w:r>
              <w:br/>
            </w:r>
          </w:p>
        </w:tc>
      </w:tr>
      <w:tr w:rsidR="00BF2825" w:rsidRPr="00096F2C" w14:paraId="12E80364" w14:textId="77777777" w:rsidTr="00490ABA">
        <w:trPr>
          <w:gridAfter w:val="1"/>
          <w:wAfter w:w="146" w:type="dxa"/>
          <w:cantSplit/>
        </w:trPr>
        <w:tc>
          <w:tcPr>
            <w:tcW w:w="1188" w:type="dxa"/>
          </w:tcPr>
          <w:p w14:paraId="04DD8F61" w14:textId="1BAF41A1" w:rsidR="00BF2825" w:rsidRPr="00096F2C" w:rsidRDefault="00BF2825" w:rsidP="00490ABA">
            <w:pPr>
              <w:pStyle w:val="TabellentextGR0"/>
            </w:pPr>
            <w:r>
              <w:t>10</w:t>
            </w:r>
          </w:p>
        </w:tc>
        <w:tc>
          <w:tcPr>
            <w:tcW w:w="8024" w:type="dxa"/>
          </w:tcPr>
          <w:p w14:paraId="42D22526" w14:textId="0A53EF66" w:rsidR="00BF2825" w:rsidRPr="00096F2C" w:rsidRDefault="00BF2825" w:rsidP="00490ABA">
            <w:pPr>
              <w:pStyle w:val="TabellentextGR0"/>
            </w:pPr>
            <w:r>
              <w:t>(19.331) Interpellation Elisabeth Burgener, SP, Gipf-Oberfrick (Sprecherin), Therese Dietiker, EVP, Aarau, Ruth Müri, Grüne, Baden, und Sabine Sutter-Suter, CVP, Lenzburg, vom 12. November 2019 betreffend Sozialpädagogische Familienarbeit im Kanton Aargau (Beantwortung)</w:t>
            </w:r>
            <w:r>
              <w:br/>
            </w:r>
          </w:p>
        </w:tc>
      </w:tr>
      <w:tr w:rsidR="00BF2825" w:rsidRPr="00096F2C" w14:paraId="33459409" w14:textId="77777777" w:rsidTr="00490ABA">
        <w:trPr>
          <w:gridAfter w:val="1"/>
          <w:wAfter w:w="146" w:type="dxa"/>
          <w:cantSplit/>
        </w:trPr>
        <w:tc>
          <w:tcPr>
            <w:tcW w:w="1188" w:type="dxa"/>
          </w:tcPr>
          <w:p w14:paraId="31BEED18" w14:textId="1688E893" w:rsidR="00BF2825" w:rsidRPr="00096F2C" w:rsidRDefault="00BF2825" w:rsidP="00490ABA">
            <w:pPr>
              <w:pStyle w:val="TabellentextGR0"/>
            </w:pPr>
            <w:r>
              <w:t>11</w:t>
            </w:r>
          </w:p>
        </w:tc>
        <w:tc>
          <w:tcPr>
            <w:tcW w:w="8024" w:type="dxa"/>
          </w:tcPr>
          <w:p w14:paraId="049A6C9E" w14:textId="25758E15" w:rsidR="00BF2825" w:rsidRPr="00096F2C" w:rsidRDefault="00BF2825" w:rsidP="00490ABA">
            <w:pPr>
              <w:pStyle w:val="TabellentextGR0"/>
            </w:pPr>
            <w:r>
              <w:t>(19.316) Interpellation Doris Iten, SVP, Birr, vom 5. November 2019 betreffend brutalen Angriff eines syrischen Realschülers gegen seine Lehrerin in Möriken-Wildegg (Beantwortung)</w:t>
            </w:r>
            <w:r>
              <w:br/>
            </w:r>
          </w:p>
        </w:tc>
      </w:tr>
      <w:tr w:rsidR="00BF2825" w:rsidRPr="00096F2C" w14:paraId="10544039" w14:textId="77777777" w:rsidTr="00490ABA">
        <w:trPr>
          <w:gridAfter w:val="1"/>
          <w:wAfter w:w="146" w:type="dxa"/>
          <w:cantSplit/>
        </w:trPr>
        <w:tc>
          <w:tcPr>
            <w:tcW w:w="1188" w:type="dxa"/>
          </w:tcPr>
          <w:p w14:paraId="0B926379" w14:textId="12085B34" w:rsidR="00BF2825" w:rsidRPr="00096F2C" w:rsidRDefault="00BF2825" w:rsidP="00490ABA">
            <w:pPr>
              <w:pStyle w:val="TabellentextGR0"/>
            </w:pPr>
            <w:r>
              <w:t>12</w:t>
            </w:r>
          </w:p>
        </w:tc>
        <w:tc>
          <w:tcPr>
            <w:tcW w:w="8024" w:type="dxa"/>
          </w:tcPr>
          <w:p w14:paraId="09FED594" w14:textId="76415D02" w:rsidR="00BF2825" w:rsidRPr="00096F2C" w:rsidRDefault="00BF2825" w:rsidP="00490ABA">
            <w:pPr>
              <w:pStyle w:val="TabellentextGR0"/>
            </w:pPr>
            <w:r>
              <w:t>(19.286) Interpellation der SP-Fraktion (Sprecherin Lelia Hunziker, Aarau) vom 17. September 2019 betreffend regelmässige Standortbestimmung für Arbeitnehmende ab der Mitte des Arbeitslebens (Beantwortung)</w:t>
            </w:r>
            <w:r>
              <w:br/>
            </w:r>
          </w:p>
        </w:tc>
      </w:tr>
      <w:tr w:rsidR="00BF2825" w:rsidRPr="00096F2C" w14:paraId="497F4EBD" w14:textId="77777777" w:rsidTr="00490ABA">
        <w:trPr>
          <w:gridAfter w:val="1"/>
          <w:wAfter w:w="146" w:type="dxa"/>
          <w:cantSplit/>
        </w:trPr>
        <w:tc>
          <w:tcPr>
            <w:tcW w:w="1188" w:type="dxa"/>
          </w:tcPr>
          <w:p w14:paraId="7818FF82" w14:textId="00F1CC54" w:rsidR="00BF2825" w:rsidRPr="00096F2C" w:rsidRDefault="00BF2825" w:rsidP="00490ABA">
            <w:pPr>
              <w:pStyle w:val="TabellentextGR0"/>
            </w:pPr>
            <w:r>
              <w:t>13</w:t>
            </w:r>
          </w:p>
        </w:tc>
        <w:tc>
          <w:tcPr>
            <w:tcW w:w="8024" w:type="dxa"/>
          </w:tcPr>
          <w:p w14:paraId="720F2159" w14:textId="434E3E35" w:rsidR="00BF2825" w:rsidRPr="00096F2C" w:rsidRDefault="00BF2825" w:rsidP="00490ABA">
            <w:pPr>
              <w:pStyle w:val="TabellentextGR0"/>
            </w:pPr>
            <w:r>
              <w:t>(19.287) Postulat der SP-Fraktion (Sprecherin Lelia Hunziker, Aarau) vom 17. September 2019 betreffend Weiterbildungsoffensive zur Verbesserung der Chancen von älteren Arbeitnehmenden auf dem Arbeitsmarkt (Entgegennahme mit Erklärung)</w:t>
            </w:r>
            <w:r>
              <w:br/>
            </w:r>
          </w:p>
        </w:tc>
      </w:tr>
      <w:tr w:rsidR="00BF2825" w:rsidRPr="00096F2C" w14:paraId="5D964F43" w14:textId="77777777" w:rsidTr="00490ABA">
        <w:trPr>
          <w:gridAfter w:val="1"/>
          <w:wAfter w:w="146" w:type="dxa"/>
          <w:cantSplit/>
        </w:trPr>
        <w:tc>
          <w:tcPr>
            <w:tcW w:w="1188" w:type="dxa"/>
          </w:tcPr>
          <w:p w14:paraId="3E62A4AC" w14:textId="51FAC75B" w:rsidR="00BF2825" w:rsidRPr="00BF2825" w:rsidRDefault="00BF2825" w:rsidP="00490ABA">
            <w:pPr>
              <w:pStyle w:val="TabellentextGR0"/>
              <w:rPr>
                <w:b/>
              </w:rPr>
            </w:pPr>
            <w:r>
              <w:rPr>
                <w:b/>
              </w:rPr>
              <w:t>IV</w:t>
            </w:r>
          </w:p>
        </w:tc>
        <w:tc>
          <w:tcPr>
            <w:tcW w:w="8024" w:type="dxa"/>
          </w:tcPr>
          <w:p w14:paraId="69542EDA" w14:textId="0F644424" w:rsidR="00BF2825" w:rsidRPr="00BF2825" w:rsidRDefault="00BF2825" w:rsidP="00490ABA">
            <w:pPr>
              <w:pStyle w:val="TabellentextGR0"/>
              <w:rPr>
                <w:b/>
              </w:rPr>
            </w:pPr>
            <w:r w:rsidRPr="00BF2825">
              <w:rPr>
                <w:b/>
              </w:rPr>
              <w:t>Departement Gesundheit und Soziales</w:t>
            </w:r>
          </w:p>
        </w:tc>
      </w:tr>
      <w:tr w:rsidR="00BF2825" w:rsidRPr="00096F2C" w14:paraId="6791D515" w14:textId="77777777" w:rsidTr="00490ABA">
        <w:trPr>
          <w:gridAfter w:val="1"/>
          <w:wAfter w:w="146" w:type="dxa"/>
          <w:cantSplit/>
        </w:trPr>
        <w:tc>
          <w:tcPr>
            <w:tcW w:w="1188" w:type="dxa"/>
          </w:tcPr>
          <w:p w14:paraId="672FA670" w14:textId="2376FCD0" w:rsidR="00BF2825" w:rsidRPr="00096F2C" w:rsidRDefault="00BF2825" w:rsidP="00490ABA">
            <w:pPr>
              <w:pStyle w:val="TabellentextGR0"/>
            </w:pPr>
            <w:r>
              <w:t>14</w:t>
            </w:r>
          </w:p>
        </w:tc>
        <w:tc>
          <w:tcPr>
            <w:tcW w:w="8024" w:type="dxa"/>
          </w:tcPr>
          <w:p w14:paraId="2A10F4F3" w14:textId="659D3ECC" w:rsidR="00BF2825" w:rsidRPr="00096F2C" w:rsidRDefault="00BF2825" w:rsidP="00490ABA">
            <w:pPr>
              <w:pStyle w:val="TabellentextGR0"/>
            </w:pPr>
            <w:r>
              <w:t>(20.75) Gesetz über den vorbeugenden Brandschutz (Brandschutzgesetz); Änderung; Bericht und Entwurf zur 1. Beratung (Referent SIK: Herbert H. Scholl, Zofingen)</w:t>
            </w:r>
            <w:r>
              <w:br/>
              <w:t>a) Eintreten</w:t>
            </w:r>
            <w:r>
              <w:br/>
              <w:t>b) Detailberatung und Beschlussfassung</w:t>
            </w:r>
            <w:r>
              <w:br/>
            </w:r>
          </w:p>
        </w:tc>
      </w:tr>
      <w:tr w:rsidR="00BF2825" w:rsidRPr="00096F2C" w14:paraId="10485ACE" w14:textId="77777777" w:rsidTr="00490ABA">
        <w:trPr>
          <w:gridAfter w:val="1"/>
          <w:wAfter w:w="146" w:type="dxa"/>
          <w:cantSplit/>
        </w:trPr>
        <w:tc>
          <w:tcPr>
            <w:tcW w:w="1188" w:type="dxa"/>
          </w:tcPr>
          <w:p w14:paraId="0F327E01" w14:textId="2AA54909" w:rsidR="00BF2825" w:rsidRPr="00096F2C" w:rsidRDefault="00BF2825" w:rsidP="00490ABA">
            <w:pPr>
              <w:pStyle w:val="TabellentextGR0"/>
            </w:pPr>
            <w:r>
              <w:t>15</w:t>
            </w:r>
          </w:p>
        </w:tc>
        <w:tc>
          <w:tcPr>
            <w:tcW w:w="8024" w:type="dxa"/>
          </w:tcPr>
          <w:p w14:paraId="089B6231" w14:textId="77777777" w:rsidR="00BF2825" w:rsidRDefault="00BF2825" w:rsidP="00490ABA">
            <w:pPr>
              <w:pStyle w:val="TabellentextGR0"/>
            </w:pPr>
            <w:r>
              <w:t xml:space="preserve">(20.80) Dekret zur Prämienverbilligung (DPV); Änderung </w:t>
            </w:r>
            <w:r w:rsidR="005C6E56">
              <w:br/>
            </w:r>
            <w:r>
              <w:t>(Referent GSW: Dr. Ulrich Bürgi, Aarau)</w:t>
            </w:r>
            <w:r>
              <w:br/>
              <w:t>a) Eintreten</w:t>
            </w:r>
            <w:r>
              <w:br/>
              <w:t>b) Detailberatung und Beschlussfassung</w:t>
            </w:r>
            <w:r>
              <w:br/>
            </w:r>
          </w:p>
          <w:p w14:paraId="1F18AA42" w14:textId="2F486D71" w:rsidR="005C6E56" w:rsidRPr="00096F2C" w:rsidRDefault="005C6E56" w:rsidP="00490ABA">
            <w:pPr>
              <w:pStyle w:val="TabellentextGR0"/>
            </w:pPr>
          </w:p>
        </w:tc>
      </w:tr>
      <w:tr w:rsidR="00BF2825" w:rsidRPr="00096F2C" w14:paraId="26CC047E" w14:textId="77777777" w:rsidTr="00490ABA">
        <w:trPr>
          <w:cantSplit/>
        </w:trPr>
        <w:tc>
          <w:tcPr>
            <w:tcW w:w="1188" w:type="dxa"/>
          </w:tcPr>
          <w:p w14:paraId="070EA31A" w14:textId="77777777" w:rsidR="005C6E56" w:rsidRDefault="005C6E56" w:rsidP="00490ABA">
            <w:pPr>
              <w:pStyle w:val="TabellentextGR0"/>
            </w:pPr>
          </w:p>
          <w:p w14:paraId="2C82D65E" w14:textId="389A006A" w:rsidR="00BF2825" w:rsidRPr="00096F2C" w:rsidRDefault="00BF2825" w:rsidP="00490ABA">
            <w:pPr>
              <w:pStyle w:val="TabellentextGR0"/>
            </w:pPr>
            <w:r>
              <w:t>16</w:t>
            </w:r>
          </w:p>
        </w:tc>
        <w:tc>
          <w:tcPr>
            <w:tcW w:w="8024" w:type="dxa"/>
            <w:gridSpan w:val="2"/>
          </w:tcPr>
          <w:p w14:paraId="2A853DC3" w14:textId="77777777" w:rsidR="005C6E56" w:rsidRDefault="005C6E56" w:rsidP="005B78CB">
            <w:pPr>
              <w:pStyle w:val="TabellentextGR0"/>
            </w:pPr>
          </w:p>
          <w:p w14:paraId="3266A4C6" w14:textId="0AAD0429" w:rsidR="00BF2825" w:rsidRPr="00096F2C" w:rsidRDefault="00BF2825" w:rsidP="005B78CB">
            <w:pPr>
              <w:pStyle w:val="TabellentextGR0"/>
            </w:pPr>
            <w:r>
              <w:t>(20.79) Spitalgesetz (SpiG); Änderung; Bericht und Entwurf zur 2. Beratung (Referent GSW: Dr. Ulrich Bürgi, Aarau)</w:t>
            </w:r>
            <w:r>
              <w:br/>
              <w:t>a) Eintreten</w:t>
            </w:r>
            <w:r>
              <w:br/>
              <w:t>b) Detailberatung und Beschlussfassung</w:t>
            </w:r>
            <w:r>
              <w:br/>
            </w:r>
            <w:r w:rsidRPr="00BF2825">
              <w:rPr>
                <w:i/>
              </w:rPr>
              <w:t xml:space="preserve">Beginn bzw. Fortsetzung dieses Geschäfts je nach zeitlichem Ablauf ggf. erst am </w:t>
            </w:r>
            <w:r w:rsidRPr="00BF2825">
              <w:rPr>
                <w:i/>
                <w:u w:val="single"/>
              </w:rPr>
              <w:t>30. Juni 2020</w:t>
            </w:r>
            <w:r>
              <w:br/>
            </w:r>
          </w:p>
        </w:tc>
      </w:tr>
    </w:tbl>
    <w:p w14:paraId="7DBB44BD" w14:textId="77777777" w:rsidR="00FA745B" w:rsidRPr="00FA745B" w:rsidRDefault="00FA745B" w:rsidP="00F47821">
      <w:pPr>
        <w:pStyle w:val="TabellentextGR"/>
      </w:pPr>
    </w:p>
    <w:p w14:paraId="5B446B32" w14:textId="77777777" w:rsidR="00BF2825" w:rsidRDefault="00BF2825" w:rsidP="00342F83">
      <w:pPr>
        <w:pStyle w:val="Blocktext"/>
      </w:pPr>
    </w:p>
    <w:p w14:paraId="2E5475C3" w14:textId="77777777" w:rsidR="00BF2825" w:rsidRDefault="00BF2825" w:rsidP="00342F83">
      <w:pPr>
        <w:pStyle w:val="Blocktext"/>
      </w:pPr>
    </w:p>
    <w:p w14:paraId="5D8DEC60" w14:textId="77777777" w:rsidR="00BF2825" w:rsidRDefault="00BF2825" w:rsidP="00342F83">
      <w:pPr>
        <w:pStyle w:val="Blocktext"/>
      </w:pPr>
    </w:p>
    <w:p w14:paraId="2F97FBD3" w14:textId="77777777" w:rsidR="00BF2825" w:rsidRDefault="00BF2825" w:rsidP="00342F83">
      <w:pPr>
        <w:pStyle w:val="Blocktext"/>
      </w:pPr>
    </w:p>
    <w:p w14:paraId="66E5A10A" w14:textId="77777777" w:rsidR="00BF2825" w:rsidRDefault="00BF2825" w:rsidP="00BF2825">
      <w:pPr>
        <w:pStyle w:val="Blocktext"/>
        <w:rPr>
          <w:i/>
        </w:rPr>
      </w:pPr>
    </w:p>
    <w:p w14:paraId="7DBB44BE" w14:textId="125FF8CB" w:rsidR="00B25731" w:rsidRDefault="00BF2825" w:rsidP="00BF2825">
      <w:pPr>
        <w:pStyle w:val="Blocktext"/>
      </w:pPr>
      <w:r w:rsidRPr="002E2FD3">
        <w:rPr>
          <w:i/>
        </w:rPr>
        <w:t xml:space="preserve">Hinweis für </w:t>
      </w:r>
      <w:r w:rsidRPr="002E2FD3">
        <w:rPr>
          <w:b/>
          <w:i/>
        </w:rPr>
        <w:t>Besucherinnen und Besucher</w:t>
      </w:r>
      <w:r w:rsidRPr="002E2FD3">
        <w:rPr>
          <w:i/>
        </w:rPr>
        <w:t xml:space="preserve"> der Grossratssitzung vom 23. Juni 2020: Es ist eine Anmeldung erforderlich (www.ag.ch/grossrat). Die Besucherzahl ist beschränkt. Interessierte können alternativ wenige Stunden nach der Grossratssitzung das strukturierte und durchsuchbare </w:t>
      </w:r>
      <w:hyperlink r:id="rId10" w:anchor="/timeline" w:history="1">
        <w:r w:rsidRPr="00EF1A32">
          <w:rPr>
            <w:rStyle w:val="Hyperlink"/>
            <w:i/>
            <w:color w:val="0070C0"/>
            <w:u w:val="single"/>
          </w:rPr>
          <w:t>Audioarchiv</w:t>
        </w:r>
      </w:hyperlink>
      <w:r w:rsidRPr="00EF1A32">
        <w:rPr>
          <w:i/>
          <w:color w:val="0070C0"/>
        </w:rPr>
        <w:t xml:space="preserve"> </w:t>
      </w:r>
      <w:r w:rsidRPr="002E2FD3">
        <w:rPr>
          <w:i/>
        </w:rPr>
        <w:t xml:space="preserve">nutzen. </w:t>
      </w:r>
      <w:r w:rsidR="00B25731">
        <w:br w:type="page"/>
      </w:r>
    </w:p>
    <w:p w14:paraId="7DBB44BF" w14:textId="77777777" w:rsidR="007B5D92" w:rsidRPr="00E13FA1" w:rsidRDefault="007B5D92" w:rsidP="007B5D92">
      <w:pPr>
        <w:sectPr w:rsidR="007B5D92" w:rsidRPr="00E13FA1" w:rsidSect="00DF470C">
          <w:headerReference w:type="default" r:id="rId11"/>
          <w:footerReference w:type="default" r:id="rId12"/>
          <w:type w:val="continuous"/>
          <w:pgSz w:w="11906" w:h="16838" w:code="9"/>
          <w:pgMar w:top="675" w:right="1134" w:bottom="1134" w:left="1814" w:header="567" w:footer="454" w:gutter="0"/>
          <w:cols w:space="720"/>
          <w:titlePg/>
        </w:sectPr>
      </w:pPr>
    </w:p>
    <w:p w14:paraId="7DBB44C0" w14:textId="3BC47542" w:rsidR="00FA745B" w:rsidRDefault="0010573F" w:rsidP="00F47821">
      <w:pPr>
        <w:pStyle w:val="TabellentextGRfett"/>
      </w:pPr>
      <w:r w:rsidRPr="00B25731">
        <w:lastRenderedPageBreak/>
        <w:t xml:space="preserve">Vorgesehene Traktanden für </w:t>
      </w:r>
      <w:r w:rsidR="00BF2825">
        <w:t xml:space="preserve">Dienstag, 30. Juni 2020, 10:00 - 12:30 Uhr und </w:t>
      </w:r>
      <w:r w:rsidR="002A166F">
        <w:br/>
      </w:r>
      <w:r w:rsidR="00BF2825">
        <w:t>13:15 - 16:15 Uhr</w:t>
      </w:r>
    </w:p>
    <w:tbl>
      <w:tblPr>
        <w:tblW w:w="0" w:type="auto"/>
        <w:tblLook w:val="01E0" w:firstRow="1" w:lastRow="1" w:firstColumn="1" w:lastColumn="1" w:noHBand="0" w:noVBand="0"/>
      </w:tblPr>
      <w:tblGrid>
        <w:gridCol w:w="1158"/>
        <w:gridCol w:w="7800"/>
      </w:tblGrid>
      <w:tr w:rsidR="00B25731" w:rsidRPr="006B17EC" w14:paraId="7DBB44C3" w14:textId="77777777" w:rsidTr="00993B0C">
        <w:tc>
          <w:tcPr>
            <w:tcW w:w="1188" w:type="dxa"/>
          </w:tcPr>
          <w:p w14:paraId="7DBB44C1" w14:textId="77777777" w:rsidR="00B25731" w:rsidRPr="00BF2825" w:rsidRDefault="00B25731" w:rsidP="00F47821">
            <w:pPr>
              <w:pStyle w:val="TabellentextGR"/>
              <w:rPr>
                <w:b/>
              </w:rPr>
            </w:pPr>
            <w:bookmarkStart w:id="2" w:name="TraktBlock2"/>
            <w:bookmarkEnd w:id="2"/>
          </w:p>
        </w:tc>
        <w:tc>
          <w:tcPr>
            <w:tcW w:w="8024" w:type="dxa"/>
          </w:tcPr>
          <w:p w14:paraId="7DBB44C2" w14:textId="4A29987D" w:rsidR="00B25731" w:rsidRPr="00BF2825" w:rsidRDefault="00BF2825" w:rsidP="00F47821">
            <w:pPr>
              <w:pStyle w:val="TabellentextGR"/>
              <w:rPr>
                <w:b/>
              </w:rPr>
            </w:pPr>
            <w:r>
              <w:rPr>
                <w:b/>
              </w:rPr>
              <w:t>Kommissionen</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1"/>
        <w:gridCol w:w="7700"/>
        <w:gridCol w:w="137"/>
      </w:tblGrid>
      <w:tr w:rsidR="00BF2825" w:rsidRPr="00096F2C" w14:paraId="7343F537" w14:textId="77777777" w:rsidTr="00490ABA">
        <w:trPr>
          <w:gridAfter w:val="1"/>
          <w:wAfter w:w="146" w:type="dxa"/>
          <w:cantSplit/>
        </w:trPr>
        <w:tc>
          <w:tcPr>
            <w:tcW w:w="1188" w:type="dxa"/>
          </w:tcPr>
          <w:p w14:paraId="5B2D35CD" w14:textId="77777777" w:rsidR="00BF2825" w:rsidRPr="00096F2C" w:rsidRDefault="00BF2825" w:rsidP="00490ABA">
            <w:pPr>
              <w:pStyle w:val="TabellentextGR0"/>
            </w:pPr>
          </w:p>
        </w:tc>
        <w:tc>
          <w:tcPr>
            <w:tcW w:w="8024" w:type="dxa"/>
          </w:tcPr>
          <w:p w14:paraId="7075D39C" w14:textId="01F1EAA7" w:rsidR="00BF2825" w:rsidRPr="00096F2C" w:rsidRDefault="00BF2825" w:rsidP="00490ABA">
            <w:pPr>
              <w:pStyle w:val="TabellentextGR0"/>
            </w:pPr>
            <w:r>
              <w:t>(20.139) Einbürgerungsdossier EEPO-7583-2013; Bericht und Antrag der Einbürgerungskommission (EBK) vom 8. Juni 2020</w:t>
            </w:r>
            <w:r>
              <w:br/>
              <w:t>(Referent EBK: Markus Dietschi, Widen)</w:t>
            </w:r>
            <w:r>
              <w:br/>
              <w:t>a) allgemeine Aussprache</w:t>
            </w:r>
            <w:r>
              <w:br/>
              <w:t>b) Beschlussfassung</w:t>
            </w:r>
          </w:p>
        </w:tc>
      </w:tr>
      <w:tr w:rsidR="00BF2825" w:rsidRPr="00096F2C" w14:paraId="48624521" w14:textId="77777777" w:rsidTr="00490ABA">
        <w:trPr>
          <w:gridAfter w:val="1"/>
          <w:wAfter w:w="146" w:type="dxa"/>
          <w:cantSplit/>
        </w:trPr>
        <w:tc>
          <w:tcPr>
            <w:tcW w:w="1188" w:type="dxa"/>
          </w:tcPr>
          <w:p w14:paraId="2C723978" w14:textId="77777777" w:rsidR="00BF2825" w:rsidRPr="00BF2825" w:rsidRDefault="00BF2825" w:rsidP="00490ABA">
            <w:pPr>
              <w:pStyle w:val="TabellentextGR0"/>
              <w:rPr>
                <w:b/>
              </w:rPr>
            </w:pPr>
          </w:p>
        </w:tc>
        <w:tc>
          <w:tcPr>
            <w:tcW w:w="8024" w:type="dxa"/>
          </w:tcPr>
          <w:p w14:paraId="351381AB" w14:textId="1370F1ED" w:rsidR="00BF2825" w:rsidRPr="00BF2825" w:rsidRDefault="00BF2825" w:rsidP="00490ABA">
            <w:pPr>
              <w:pStyle w:val="TabellentextGR0"/>
              <w:rPr>
                <w:b/>
              </w:rPr>
            </w:pPr>
            <w:r>
              <w:rPr>
                <w:b/>
              </w:rPr>
              <w:t>Departement Volkswirtschaft und Inneres*</w:t>
            </w:r>
          </w:p>
        </w:tc>
      </w:tr>
      <w:tr w:rsidR="00BF2825" w:rsidRPr="00096F2C" w14:paraId="1CBCCBAC" w14:textId="77777777" w:rsidTr="00490ABA">
        <w:trPr>
          <w:gridAfter w:val="1"/>
          <w:wAfter w:w="146" w:type="dxa"/>
          <w:cantSplit/>
        </w:trPr>
        <w:tc>
          <w:tcPr>
            <w:tcW w:w="1188" w:type="dxa"/>
          </w:tcPr>
          <w:p w14:paraId="30D38893" w14:textId="77777777" w:rsidR="00BF2825" w:rsidRPr="00096F2C" w:rsidRDefault="00BF2825" w:rsidP="00490ABA">
            <w:pPr>
              <w:pStyle w:val="TabellentextGR0"/>
            </w:pPr>
          </w:p>
        </w:tc>
        <w:tc>
          <w:tcPr>
            <w:tcW w:w="8024" w:type="dxa"/>
          </w:tcPr>
          <w:p w14:paraId="3E2B432C" w14:textId="3807C8A8" w:rsidR="00BF2825" w:rsidRPr="00096F2C" w:rsidRDefault="00BF2825" w:rsidP="00490ABA">
            <w:pPr>
              <w:pStyle w:val="TabellentextGR0"/>
            </w:pPr>
            <w:r>
              <w:t>(20.35) Gesetz über die Gewährleistung der öffentlichen Sicherheit (Polizeigesetz, PolG); Änderung; Bericht und Entwurf zur 1. Beratung (Referent SIK: Herbert H. Scholl, Zofingen)</w:t>
            </w:r>
            <w:r>
              <w:br/>
              <w:t>a) Eintreten</w:t>
            </w:r>
            <w:r>
              <w:br/>
              <w:t>b) Detailberatung und Beschlussfassung</w:t>
            </w:r>
          </w:p>
        </w:tc>
      </w:tr>
      <w:tr w:rsidR="00BF2825" w:rsidRPr="00096F2C" w14:paraId="19D3CF39" w14:textId="77777777" w:rsidTr="00490ABA">
        <w:trPr>
          <w:gridAfter w:val="1"/>
          <w:wAfter w:w="146" w:type="dxa"/>
          <w:cantSplit/>
        </w:trPr>
        <w:tc>
          <w:tcPr>
            <w:tcW w:w="1188" w:type="dxa"/>
          </w:tcPr>
          <w:p w14:paraId="53E8E930" w14:textId="77777777" w:rsidR="00BF2825" w:rsidRPr="00096F2C" w:rsidRDefault="00BF2825" w:rsidP="00490ABA">
            <w:pPr>
              <w:pStyle w:val="TabellentextGR0"/>
            </w:pPr>
          </w:p>
        </w:tc>
        <w:tc>
          <w:tcPr>
            <w:tcW w:w="8024" w:type="dxa"/>
          </w:tcPr>
          <w:p w14:paraId="2946BD2A" w14:textId="6ABFA532" w:rsidR="00BF2825" w:rsidRPr="00096F2C" w:rsidRDefault="00BF2825" w:rsidP="00490ABA">
            <w:pPr>
              <w:pStyle w:val="TabellentextGR0"/>
            </w:pPr>
            <w:r>
              <w:t>(19.58) Interpellation Désirée Stutz, SVP, Möhlin, vom 5. März 2019 betreffend Rolle der Staatsanwaltschaften in Zusammenhang mit "Abklärungen" für den Kantonsarzt (Beantwortung)</w:t>
            </w:r>
          </w:p>
        </w:tc>
      </w:tr>
      <w:tr w:rsidR="00BF2825" w:rsidRPr="00096F2C" w14:paraId="63CF3986" w14:textId="77777777" w:rsidTr="00490ABA">
        <w:trPr>
          <w:gridAfter w:val="1"/>
          <w:wAfter w:w="146" w:type="dxa"/>
          <w:cantSplit/>
        </w:trPr>
        <w:tc>
          <w:tcPr>
            <w:tcW w:w="1188" w:type="dxa"/>
          </w:tcPr>
          <w:p w14:paraId="2FF15AE2" w14:textId="77777777" w:rsidR="00BF2825" w:rsidRPr="00096F2C" w:rsidRDefault="00BF2825" w:rsidP="00490ABA">
            <w:pPr>
              <w:pStyle w:val="TabellentextGR0"/>
            </w:pPr>
          </w:p>
        </w:tc>
        <w:tc>
          <w:tcPr>
            <w:tcW w:w="8024" w:type="dxa"/>
          </w:tcPr>
          <w:p w14:paraId="593866DE" w14:textId="49AF6FF2" w:rsidR="00BF2825" w:rsidRPr="00096F2C" w:rsidRDefault="00BF2825" w:rsidP="00490ABA">
            <w:pPr>
              <w:pStyle w:val="TabellentextGR0"/>
            </w:pPr>
            <w:r>
              <w:t>(19.260) Postulat Dr. Adrian Schoop, FDP, Turgi, vom 3. September 2019 betreffend vorübergehende Anpassung der Ruhezeiten während der Sommermonate (Entgegennahme unter gleichzeitiger Abschreibung)</w:t>
            </w:r>
          </w:p>
        </w:tc>
      </w:tr>
      <w:tr w:rsidR="00BF2825" w:rsidRPr="00096F2C" w14:paraId="7B98C7F2" w14:textId="77777777" w:rsidTr="00490ABA">
        <w:trPr>
          <w:gridAfter w:val="1"/>
          <w:wAfter w:w="146" w:type="dxa"/>
          <w:cantSplit/>
        </w:trPr>
        <w:tc>
          <w:tcPr>
            <w:tcW w:w="1188" w:type="dxa"/>
          </w:tcPr>
          <w:p w14:paraId="30B153B6" w14:textId="77777777" w:rsidR="00BF2825" w:rsidRPr="00096F2C" w:rsidRDefault="00BF2825" w:rsidP="00490ABA">
            <w:pPr>
              <w:pStyle w:val="TabellentextGR0"/>
            </w:pPr>
          </w:p>
        </w:tc>
        <w:tc>
          <w:tcPr>
            <w:tcW w:w="8024" w:type="dxa"/>
          </w:tcPr>
          <w:p w14:paraId="1DE52A69" w14:textId="02A1E62E" w:rsidR="00BF2825" w:rsidRPr="00096F2C" w:rsidRDefault="00BF2825" w:rsidP="00490ABA">
            <w:pPr>
              <w:pStyle w:val="TabellentextGR0"/>
            </w:pPr>
            <w:r>
              <w:t>(19.367) Interpellation Andreas Fischer Bargetzi, Grüne, Möhlin (Sprecher), Viviane Hösli, SP, Zofingen, Kim Schweri, Grüne, Untersiggenthal, und Florian Vock, SP, Baden, vom 3. Dezember 2019 betreffend Situation der sogenannten Gig-Economy im Aargau (Beantwortung)</w:t>
            </w:r>
          </w:p>
        </w:tc>
      </w:tr>
      <w:tr w:rsidR="00BF2825" w:rsidRPr="00096F2C" w14:paraId="78434D40" w14:textId="77777777" w:rsidTr="00490ABA">
        <w:trPr>
          <w:gridAfter w:val="1"/>
          <w:wAfter w:w="146" w:type="dxa"/>
          <w:cantSplit/>
        </w:trPr>
        <w:tc>
          <w:tcPr>
            <w:tcW w:w="1188" w:type="dxa"/>
          </w:tcPr>
          <w:p w14:paraId="19E19CEF" w14:textId="77777777" w:rsidR="00BF2825" w:rsidRPr="00096F2C" w:rsidRDefault="00BF2825" w:rsidP="00490ABA">
            <w:pPr>
              <w:pStyle w:val="TabellentextGR0"/>
            </w:pPr>
          </w:p>
        </w:tc>
        <w:tc>
          <w:tcPr>
            <w:tcW w:w="8024" w:type="dxa"/>
          </w:tcPr>
          <w:p w14:paraId="7F4E41E8" w14:textId="406BD838" w:rsidR="00BF2825" w:rsidRPr="00096F2C" w:rsidRDefault="00BF2825" w:rsidP="00490ABA">
            <w:pPr>
              <w:pStyle w:val="TabellentextGR0"/>
            </w:pPr>
            <w:r>
              <w:t>(19.283) Interpellation Silvan Hilfiker, FDP, Oberlunkhofen (Sprecher), und Marianne Binder-Keller, CVP, Baden, vom 17. September 2019 betreffend Rückreise von Asylsuchenden in ihre Herkunftsländer (Beantwortung)</w:t>
            </w:r>
          </w:p>
        </w:tc>
      </w:tr>
      <w:tr w:rsidR="00BF2825" w:rsidRPr="00096F2C" w14:paraId="1A83E6EE" w14:textId="77777777" w:rsidTr="00490ABA">
        <w:trPr>
          <w:gridAfter w:val="1"/>
          <w:wAfter w:w="146" w:type="dxa"/>
          <w:cantSplit/>
        </w:trPr>
        <w:tc>
          <w:tcPr>
            <w:tcW w:w="1188" w:type="dxa"/>
          </w:tcPr>
          <w:p w14:paraId="4EE11BF5" w14:textId="77777777" w:rsidR="00BF2825" w:rsidRPr="00096F2C" w:rsidRDefault="00BF2825" w:rsidP="00490ABA">
            <w:pPr>
              <w:pStyle w:val="TabellentextGR0"/>
            </w:pPr>
          </w:p>
        </w:tc>
        <w:tc>
          <w:tcPr>
            <w:tcW w:w="8024" w:type="dxa"/>
          </w:tcPr>
          <w:p w14:paraId="2CFA5461" w14:textId="37E86862" w:rsidR="00BF2825" w:rsidRPr="00096F2C" w:rsidRDefault="00BF2825" w:rsidP="00490ABA">
            <w:pPr>
              <w:pStyle w:val="TabellentextGR0"/>
            </w:pPr>
            <w:r>
              <w:t>(19.271) Interpellation Christoph Riner, SVP, Zeihen, vom 10. September 2019 betreffend Mindestpensum Arbeitsvertrag für eine Aufenthaltsbewilligung B (Beantwortung)</w:t>
            </w:r>
          </w:p>
        </w:tc>
      </w:tr>
      <w:tr w:rsidR="00BF2825" w:rsidRPr="00096F2C" w14:paraId="6DBC1E71" w14:textId="77777777" w:rsidTr="00490ABA">
        <w:trPr>
          <w:gridAfter w:val="1"/>
          <w:wAfter w:w="146" w:type="dxa"/>
          <w:cantSplit/>
        </w:trPr>
        <w:tc>
          <w:tcPr>
            <w:tcW w:w="1188" w:type="dxa"/>
          </w:tcPr>
          <w:p w14:paraId="4579F884" w14:textId="77777777" w:rsidR="00BF2825" w:rsidRPr="00096F2C" w:rsidRDefault="00BF2825" w:rsidP="00490ABA">
            <w:pPr>
              <w:pStyle w:val="TabellentextGR0"/>
            </w:pPr>
          </w:p>
        </w:tc>
        <w:tc>
          <w:tcPr>
            <w:tcW w:w="8024" w:type="dxa"/>
          </w:tcPr>
          <w:p w14:paraId="733FB2D2" w14:textId="58178FEA" w:rsidR="00BF2825" w:rsidRPr="00096F2C" w:rsidRDefault="00BF2825" w:rsidP="00490ABA">
            <w:pPr>
              <w:pStyle w:val="TabellentextGR0"/>
            </w:pPr>
            <w:r>
              <w:t>(19.103) Interpellation Nicole Müller-Boder, SVP, Buttwil, vom 7. Mai 2019 betreffend Ausschaffung von W. A. nach neuem Entscheid im Schweizerischen Parlament (Beantwortung)</w:t>
            </w:r>
          </w:p>
        </w:tc>
      </w:tr>
      <w:tr w:rsidR="00BF2825" w:rsidRPr="00096F2C" w14:paraId="6C60FEFB" w14:textId="77777777" w:rsidTr="00490ABA">
        <w:trPr>
          <w:gridAfter w:val="1"/>
          <w:wAfter w:w="146" w:type="dxa"/>
          <w:cantSplit/>
        </w:trPr>
        <w:tc>
          <w:tcPr>
            <w:tcW w:w="1188" w:type="dxa"/>
          </w:tcPr>
          <w:p w14:paraId="5BD019FE" w14:textId="77777777" w:rsidR="00BF2825" w:rsidRPr="00096F2C" w:rsidRDefault="00BF2825" w:rsidP="00490ABA">
            <w:pPr>
              <w:pStyle w:val="TabellentextGR0"/>
            </w:pPr>
          </w:p>
        </w:tc>
        <w:tc>
          <w:tcPr>
            <w:tcW w:w="8024" w:type="dxa"/>
          </w:tcPr>
          <w:p w14:paraId="5982075A" w14:textId="0418727D" w:rsidR="00BF2825" w:rsidRPr="00096F2C" w:rsidRDefault="00BF2825" w:rsidP="00490ABA">
            <w:pPr>
              <w:pStyle w:val="TabellentextGR0"/>
            </w:pPr>
            <w:r>
              <w:t xml:space="preserve">(20.11) Interpellation David Burgherr, SP, Lengnau (Sprecher), Roland Agustoni, GLP, Rheinfelden, Andre Rotzetter, CVP, Buchs, Maya Bally Frehner, BDP, Hendschiken, Sabine Sutter-Suter, CVP, Lenzburg, </w:t>
            </w:r>
            <w:r w:rsidR="00A3086B">
              <w:br/>
            </w:r>
            <w:r>
              <w:t>Dr. Severin Lüscher, Grüne, Schöftland, Antoinette Eckert, FDP, Wettingen, Karin Koch Wick, CVP, Bremgarten, und Marco Hardmeier, SP, Aarau, vom 7. Januar 2020 betreffend Parkfelder für Menschen mit einer Gehbehinderung (Beantwortung)</w:t>
            </w:r>
          </w:p>
        </w:tc>
      </w:tr>
      <w:tr w:rsidR="00BF2825" w:rsidRPr="00096F2C" w14:paraId="4FCD512A" w14:textId="77777777" w:rsidTr="00490ABA">
        <w:trPr>
          <w:gridAfter w:val="1"/>
          <w:wAfter w:w="146" w:type="dxa"/>
          <w:cantSplit/>
        </w:trPr>
        <w:tc>
          <w:tcPr>
            <w:tcW w:w="1188" w:type="dxa"/>
          </w:tcPr>
          <w:p w14:paraId="6D547863" w14:textId="77777777" w:rsidR="00BF2825" w:rsidRPr="00096F2C" w:rsidRDefault="00BF2825" w:rsidP="00490ABA">
            <w:pPr>
              <w:pStyle w:val="TabellentextGR0"/>
            </w:pPr>
          </w:p>
        </w:tc>
        <w:tc>
          <w:tcPr>
            <w:tcW w:w="8024" w:type="dxa"/>
          </w:tcPr>
          <w:p w14:paraId="5C9B6061" w14:textId="04DFAF08" w:rsidR="00BF2825" w:rsidRPr="00096F2C" w:rsidRDefault="00BF2825" w:rsidP="00490ABA">
            <w:pPr>
              <w:pStyle w:val="TabellentextGR0"/>
            </w:pPr>
            <w:r>
              <w:t>(20.12) Motion Dr. Lukas Pfisterer, FDP, Aarau, vom 7. Januar 2020 betreffend Anpassung der Unterschriftenzahl für Initiativen und Referenden auf Kantons- und Gemeindeebene (Entgegennahme mit Erklärung)</w:t>
            </w:r>
          </w:p>
        </w:tc>
      </w:tr>
      <w:tr w:rsidR="00BF2825" w:rsidRPr="00096F2C" w14:paraId="6F6399DE" w14:textId="77777777" w:rsidTr="00490ABA">
        <w:trPr>
          <w:gridAfter w:val="1"/>
          <w:wAfter w:w="146" w:type="dxa"/>
          <w:cantSplit/>
        </w:trPr>
        <w:tc>
          <w:tcPr>
            <w:tcW w:w="1188" w:type="dxa"/>
          </w:tcPr>
          <w:p w14:paraId="01E329D7" w14:textId="77777777" w:rsidR="00BF2825" w:rsidRPr="00096F2C" w:rsidRDefault="00BF2825" w:rsidP="00490ABA">
            <w:pPr>
              <w:pStyle w:val="TabellentextGR0"/>
            </w:pPr>
          </w:p>
        </w:tc>
        <w:tc>
          <w:tcPr>
            <w:tcW w:w="8024" w:type="dxa"/>
          </w:tcPr>
          <w:p w14:paraId="02C8E0C5" w14:textId="3C11BBDE" w:rsidR="00BF2825" w:rsidRPr="00096F2C" w:rsidRDefault="00BF2825" w:rsidP="00490ABA">
            <w:pPr>
              <w:pStyle w:val="TabellentextGR0"/>
            </w:pPr>
            <w:r>
              <w:t>(20.58) Motion Suzanne Marclay-Merz, FDP, Aarau (Sprecherin), Kim Schweri, Grüne, Untersiggenthal, Franziska Stenico-Goldschmid, CVP, Beinwil, Renata Siegrist-Bachmann, GLP, Zofingen, Barbara Portmann-Müller, GLP, Lenzburg, Gertrud Häseli, Grüne, Wittnau, Lea Schmidmeister, SP, Wettingen, Marco Hardmeier, SP, Aarau, und Silvia Dell'Aquila, SP, Aarau, vom 3. März 2020 betreffend Schaffung einer gesetzlichen Grundlage für die Stellvertretungsmöglichkeit in den Einwohnerräten (Entgegennahme mit Erklärung)</w:t>
            </w:r>
          </w:p>
        </w:tc>
      </w:tr>
      <w:tr w:rsidR="00BF2825" w:rsidRPr="00096F2C" w14:paraId="267047C3" w14:textId="77777777" w:rsidTr="00490ABA">
        <w:trPr>
          <w:gridAfter w:val="1"/>
          <w:wAfter w:w="146" w:type="dxa"/>
          <w:cantSplit/>
        </w:trPr>
        <w:tc>
          <w:tcPr>
            <w:tcW w:w="1188" w:type="dxa"/>
          </w:tcPr>
          <w:p w14:paraId="07F27DEC" w14:textId="77777777" w:rsidR="00BF2825" w:rsidRPr="00096F2C" w:rsidRDefault="00BF2825" w:rsidP="00490ABA">
            <w:pPr>
              <w:pStyle w:val="TabellentextGR0"/>
            </w:pPr>
          </w:p>
        </w:tc>
        <w:tc>
          <w:tcPr>
            <w:tcW w:w="8024" w:type="dxa"/>
          </w:tcPr>
          <w:p w14:paraId="7CD58585" w14:textId="2BA951A5" w:rsidR="00BF2825" w:rsidRPr="00096F2C" w:rsidRDefault="00BF2825" w:rsidP="00490ABA">
            <w:pPr>
              <w:pStyle w:val="TabellentextGR0"/>
            </w:pPr>
            <w:r>
              <w:t>(20.52) Interpellation Vreni Friker-Kaspar, SVP, Oberentfelden, vom 3. März 2020 betreffend Notkommunikationskonzept Kanton Aargau (Beantwortung)</w:t>
            </w:r>
          </w:p>
        </w:tc>
      </w:tr>
      <w:tr w:rsidR="00BF2825" w:rsidRPr="00096F2C" w14:paraId="21D602F0" w14:textId="77777777" w:rsidTr="00490ABA">
        <w:trPr>
          <w:gridAfter w:val="1"/>
          <w:wAfter w:w="146" w:type="dxa"/>
          <w:cantSplit/>
        </w:trPr>
        <w:tc>
          <w:tcPr>
            <w:tcW w:w="1188" w:type="dxa"/>
          </w:tcPr>
          <w:p w14:paraId="490C0A8A" w14:textId="77777777" w:rsidR="00BF2825" w:rsidRPr="00BF2825" w:rsidRDefault="00BF2825" w:rsidP="00490ABA">
            <w:pPr>
              <w:pStyle w:val="TabellentextGR0"/>
              <w:rPr>
                <w:i/>
              </w:rPr>
            </w:pPr>
          </w:p>
        </w:tc>
        <w:tc>
          <w:tcPr>
            <w:tcW w:w="8024" w:type="dxa"/>
          </w:tcPr>
          <w:p w14:paraId="6DFD19DC" w14:textId="00234AFA" w:rsidR="00BF2825" w:rsidRPr="00BF2825" w:rsidRDefault="00BF2825" w:rsidP="00490ABA">
            <w:pPr>
              <w:pStyle w:val="TabellentextGR0"/>
              <w:rPr>
                <w:i/>
              </w:rPr>
            </w:pPr>
            <w:r w:rsidRPr="00BF2825">
              <w:rPr>
                <w:i/>
              </w:rPr>
              <w:t>*Hinweis: Über die Traktandierung/Behandlung der Vorstösse des Departements DVI wird je nach zeitlichem Ablauf des Polizeigesetzes/der Sachgeschäfte entschieden.</w:t>
            </w:r>
          </w:p>
        </w:tc>
      </w:tr>
      <w:tr w:rsidR="00BF2825" w:rsidRPr="00096F2C" w14:paraId="7E96DD46" w14:textId="77777777" w:rsidTr="00490ABA">
        <w:trPr>
          <w:gridAfter w:val="1"/>
          <w:wAfter w:w="146" w:type="dxa"/>
          <w:cantSplit/>
        </w:trPr>
        <w:tc>
          <w:tcPr>
            <w:tcW w:w="1188" w:type="dxa"/>
          </w:tcPr>
          <w:p w14:paraId="40095989" w14:textId="77777777" w:rsidR="00BF2825" w:rsidRPr="00BF2825" w:rsidRDefault="00BF2825" w:rsidP="00490ABA">
            <w:pPr>
              <w:pStyle w:val="TabellentextGR0"/>
              <w:rPr>
                <w:b/>
              </w:rPr>
            </w:pPr>
          </w:p>
        </w:tc>
        <w:tc>
          <w:tcPr>
            <w:tcW w:w="8024" w:type="dxa"/>
          </w:tcPr>
          <w:p w14:paraId="41BCAF1E" w14:textId="13DE95B0" w:rsidR="00BF2825" w:rsidRPr="00BF2825" w:rsidRDefault="00BF2825" w:rsidP="00490ABA">
            <w:pPr>
              <w:pStyle w:val="TabellentextGR0"/>
              <w:rPr>
                <w:b/>
              </w:rPr>
            </w:pPr>
            <w:r>
              <w:rPr>
                <w:b/>
              </w:rPr>
              <w:t>Departement Finanzen und Ressourcen</w:t>
            </w:r>
          </w:p>
        </w:tc>
      </w:tr>
      <w:tr w:rsidR="00BF2825" w:rsidRPr="00096F2C" w14:paraId="55F19C88" w14:textId="77777777" w:rsidTr="00490ABA">
        <w:trPr>
          <w:gridAfter w:val="1"/>
          <w:wAfter w:w="146" w:type="dxa"/>
          <w:cantSplit/>
        </w:trPr>
        <w:tc>
          <w:tcPr>
            <w:tcW w:w="1188" w:type="dxa"/>
          </w:tcPr>
          <w:p w14:paraId="459E4B01" w14:textId="77777777" w:rsidR="00BF2825" w:rsidRPr="00096F2C" w:rsidRDefault="00BF2825" w:rsidP="00490ABA">
            <w:pPr>
              <w:pStyle w:val="TabellentextGR0"/>
            </w:pPr>
          </w:p>
        </w:tc>
        <w:tc>
          <w:tcPr>
            <w:tcW w:w="8024" w:type="dxa"/>
          </w:tcPr>
          <w:p w14:paraId="64B02E6B" w14:textId="0EDCFD92" w:rsidR="00BF2825" w:rsidRPr="00096F2C" w:rsidRDefault="00BF2825" w:rsidP="00490ABA">
            <w:pPr>
              <w:pStyle w:val="TabellentextGR0"/>
            </w:pPr>
            <w:r>
              <w:t>(20.36) Verfassung des Kantons Aargau; Änderung; Geldspielgesetz des Kantons Aargau (GSG); Totalrevision; Bericht und Entwurf zur 2. Beratung (Referent VWA: Patrick Gosteli, Böttstein)</w:t>
            </w:r>
            <w:r>
              <w:br/>
              <w:t>a) Eintreten</w:t>
            </w:r>
            <w:r>
              <w:br/>
              <w:t>b) Detailberatung und Beschlussfassung</w:t>
            </w:r>
          </w:p>
        </w:tc>
      </w:tr>
      <w:tr w:rsidR="00BF2825" w:rsidRPr="00096F2C" w14:paraId="7E3556D9" w14:textId="77777777" w:rsidTr="00490ABA">
        <w:trPr>
          <w:gridAfter w:val="1"/>
          <w:wAfter w:w="146" w:type="dxa"/>
          <w:cantSplit/>
        </w:trPr>
        <w:tc>
          <w:tcPr>
            <w:tcW w:w="1188" w:type="dxa"/>
          </w:tcPr>
          <w:p w14:paraId="481CEEB7" w14:textId="77777777" w:rsidR="00BF2825" w:rsidRPr="00096F2C" w:rsidRDefault="00BF2825" w:rsidP="00490ABA">
            <w:pPr>
              <w:pStyle w:val="TabellentextGR0"/>
            </w:pPr>
          </w:p>
        </w:tc>
        <w:tc>
          <w:tcPr>
            <w:tcW w:w="8024" w:type="dxa"/>
          </w:tcPr>
          <w:p w14:paraId="18FEB368" w14:textId="600959C7" w:rsidR="00BF2825" w:rsidRPr="00096F2C" w:rsidRDefault="00BF2825" w:rsidP="00490ABA">
            <w:pPr>
              <w:pStyle w:val="TabellentextGR0"/>
            </w:pPr>
            <w:r>
              <w:t>(20.131) Gesamtmelioration Ehrendingen; Verpflichtungskredit (Referent VWA: Patrick Gosteli, Böttstein)</w:t>
            </w:r>
            <w:r>
              <w:br/>
              <w:t>a) Eintreten</w:t>
            </w:r>
            <w:r>
              <w:br/>
              <w:t>b) Detailberatung und Beschlussfassung</w:t>
            </w:r>
          </w:p>
        </w:tc>
      </w:tr>
      <w:tr w:rsidR="00BF2825" w:rsidRPr="00096F2C" w14:paraId="2F1F25D5" w14:textId="77777777" w:rsidTr="00490ABA">
        <w:trPr>
          <w:gridAfter w:val="1"/>
          <w:wAfter w:w="146" w:type="dxa"/>
          <w:cantSplit/>
        </w:trPr>
        <w:tc>
          <w:tcPr>
            <w:tcW w:w="1188" w:type="dxa"/>
          </w:tcPr>
          <w:p w14:paraId="6A891EB5" w14:textId="77777777" w:rsidR="00BF2825" w:rsidRPr="00BF2825" w:rsidRDefault="00BF2825" w:rsidP="00490ABA">
            <w:pPr>
              <w:pStyle w:val="TabellentextGR0"/>
              <w:rPr>
                <w:b/>
              </w:rPr>
            </w:pPr>
          </w:p>
        </w:tc>
        <w:tc>
          <w:tcPr>
            <w:tcW w:w="8024" w:type="dxa"/>
          </w:tcPr>
          <w:p w14:paraId="296BFEEA" w14:textId="376487F7" w:rsidR="00BF2825" w:rsidRPr="00BF2825" w:rsidRDefault="00BF2825" w:rsidP="00490ABA">
            <w:pPr>
              <w:pStyle w:val="TabellentextGR0"/>
              <w:rPr>
                <w:b/>
              </w:rPr>
            </w:pPr>
            <w:r>
              <w:rPr>
                <w:b/>
              </w:rPr>
              <w:t>Antrag auf Direktbeschluss: Erheblicherklärung</w:t>
            </w:r>
          </w:p>
        </w:tc>
      </w:tr>
      <w:tr w:rsidR="00BF2825" w:rsidRPr="00096F2C" w14:paraId="056C82C4" w14:textId="77777777" w:rsidTr="00490ABA">
        <w:trPr>
          <w:gridAfter w:val="1"/>
          <w:wAfter w:w="146" w:type="dxa"/>
          <w:cantSplit/>
        </w:trPr>
        <w:tc>
          <w:tcPr>
            <w:tcW w:w="1188" w:type="dxa"/>
          </w:tcPr>
          <w:p w14:paraId="296358BB" w14:textId="77777777" w:rsidR="00BF2825" w:rsidRPr="00096F2C" w:rsidRDefault="00BF2825" w:rsidP="00490ABA">
            <w:pPr>
              <w:pStyle w:val="TabellentextGR0"/>
            </w:pPr>
          </w:p>
        </w:tc>
        <w:tc>
          <w:tcPr>
            <w:tcW w:w="8024" w:type="dxa"/>
          </w:tcPr>
          <w:p w14:paraId="634FBF58" w14:textId="0E57C78D" w:rsidR="00BF2825" w:rsidRPr="00096F2C" w:rsidRDefault="00BF2825" w:rsidP="00490ABA">
            <w:pPr>
              <w:pStyle w:val="TabellentextGR0"/>
            </w:pPr>
            <w:r>
              <w:t xml:space="preserve">(20.162) Antrag auf Direktbeschluss der Fraktion der Grünen (Sprecher </w:t>
            </w:r>
            <w:r w:rsidR="0065576B">
              <w:br/>
            </w:r>
            <w:r>
              <w:t>Dr. Severin Lüscher, Schöftland) vom 16. Juni 2020 betreffend Standesinitiative zur Sicherung der Landesversorgung mit essentiellen Wirkstoffen, Medikamenten und Impfungen</w:t>
            </w:r>
            <w:r>
              <w:br/>
              <w:t xml:space="preserve">a) </w:t>
            </w:r>
            <w:r w:rsidR="0065576B">
              <w:t xml:space="preserve">Allgemeine Aussprache und </w:t>
            </w:r>
            <w:bookmarkStart w:id="3" w:name="_GoBack"/>
            <w:bookmarkEnd w:id="3"/>
            <w:r>
              <w:t>Entscheid über die Erheblicherklärung gemäss § 76 GO</w:t>
            </w:r>
            <w:r>
              <w:br/>
              <w:t>b) Im Falle der Erheblicherklärung: Zuweisung an die Kommission für Gesundheit und Sozialwesen (GSW) mit dem Auftrag, dem Rat innert 4 Monaten Bericht und Antrag zu unterbreiten</w:t>
            </w:r>
          </w:p>
        </w:tc>
      </w:tr>
      <w:tr w:rsidR="00BF2825" w:rsidRPr="00096F2C" w14:paraId="7AE6451F" w14:textId="77777777" w:rsidTr="00490ABA">
        <w:trPr>
          <w:gridAfter w:val="1"/>
          <w:wAfter w:w="146" w:type="dxa"/>
          <w:cantSplit/>
        </w:trPr>
        <w:tc>
          <w:tcPr>
            <w:tcW w:w="1188" w:type="dxa"/>
          </w:tcPr>
          <w:p w14:paraId="4CD71474" w14:textId="77777777" w:rsidR="00BF2825" w:rsidRPr="00BF2825" w:rsidRDefault="00BF2825" w:rsidP="00490ABA">
            <w:pPr>
              <w:pStyle w:val="TabellentextGR0"/>
              <w:rPr>
                <w:b/>
              </w:rPr>
            </w:pPr>
          </w:p>
        </w:tc>
        <w:tc>
          <w:tcPr>
            <w:tcW w:w="8024" w:type="dxa"/>
          </w:tcPr>
          <w:p w14:paraId="723874D0" w14:textId="6D57C0F7" w:rsidR="00BF2825" w:rsidRPr="00BF2825" w:rsidRDefault="00BF2825" w:rsidP="00490ABA">
            <w:pPr>
              <w:pStyle w:val="TabellentextGR0"/>
              <w:rPr>
                <w:b/>
              </w:rPr>
            </w:pPr>
            <w:r>
              <w:rPr>
                <w:b/>
              </w:rPr>
              <w:t>Departement Gesundheit und Soziales</w:t>
            </w:r>
          </w:p>
        </w:tc>
      </w:tr>
      <w:tr w:rsidR="00BF2825" w:rsidRPr="00096F2C" w14:paraId="7AD23FEF" w14:textId="77777777" w:rsidTr="00490ABA">
        <w:trPr>
          <w:gridAfter w:val="1"/>
          <w:wAfter w:w="146" w:type="dxa"/>
          <w:cantSplit/>
        </w:trPr>
        <w:tc>
          <w:tcPr>
            <w:tcW w:w="1188" w:type="dxa"/>
          </w:tcPr>
          <w:p w14:paraId="01D599C3" w14:textId="77777777" w:rsidR="00BF2825" w:rsidRPr="00096F2C" w:rsidRDefault="00BF2825" w:rsidP="00490ABA">
            <w:pPr>
              <w:pStyle w:val="TabellentextGR0"/>
            </w:pPr>
          </w:p>
        </w:tc>
        <w:tc>
          <w:tcPr>
            <w:tcW w:w="8024" w:type="dxa"/>
          </w:tcPr>
          <w:p w14:paraId="7A78794C" w14:textId="20A8FF8A" w:rsidR="00BF2825" w:rsidRPr="00096F2C" w:rsidRDefault="00BF2825" w:rsidP="00490ABA">
            <w:pPr>
              <w:pStyle w:val="TabellentextGR0"/>
            </w:pPr>
            <w:r>
              <w:t>(20.128) Aargauische Gebäudeversicherung (AGV); Geschäftsbericht 2019 (Referent SIK: Herbert H. Scholl, Zofingen)</w:t>
            </w:r>
            <w:r>
              <w:br/>
              <w:t>a) Allgemeine Aussprache</w:t>
            </w:r>
            <w:r>
              <w:br/>
              <w:t>b) Detailberatung und Beschlussfassung</w:t>
            </w:r>
          </w:p>
        </w:tc>
      </w:tr>
      <w:tr w:rsidR="00BF2825" w:rsidRPr="00096F2C" w14:paraId="65C8644E" w14:textId="77777777" w:rsidTr="00490ABA">
        <w:trPr>
          <w:gridAfter w:val="1"/>
          <w:wAfter w:w="146" w:type="dxa"/>
          <w:cantSplit/>
        </w:trPr>
        <w:tc>
          <w:tcPr>
            <w:tcW w:w="1188" w:type="dxa"/>
          </w:tcPr>
          <w:p w14:paraId="6004F283" w14:textId="77777777" w:rsidR="00BF2825" w:rsidRPr="00096F2C" w:rsidRDefault="00BF2825" w:rsidP="00490ABA">
            <w:pPr>
              <w:pStyle w:val="TabellentextGR0"/>
            </w:pPr>
          </w:p>
        </w:tc>
        <w:tc>
          <w:tcPr>
            <w:tcW w:w="8024" w:type="dxa"/>
          </w:tcPr>
          <w:p w14:paraId="38D88739" w14:textId="5DEF5F9C" w:rsidR="00BF2825" w:rsidRPr="00096F2C" w:rsidRDefault="00BF2825" w:rsidP="00490ABA">
            <w:pPr>
              <w:pStyle w:val="TabellentextGR0"/>
            </w:pPr>
            <w:r>
              <w:t>(20.48) Postulat Dr. Titus Meier, FDP, Brugg (Sprecher), Vreni Friker, SVP, Oberentfelden, und Michael Wetzel, CVP, Ennetbaden, vom 3. März 2020 betreffend Aktualisierung der kantonalen Gefährdungsanalyse (Entgegennahme mit Erklärung)</w:t>
            </w:r>
          </w:p>
        </w:tc>
      </w:tr>
      <w:tr w:rsidR="00BF2825" w:rsidRPr="00096F2C" w14:paraId="06F8DA6F" w14:textId="77777777" w:rsidTr="00490ABA">
        <w:trPr>
          <w:gridAfter w:val="1"/>
          <w:wAfter w:w="146" w:type="dxa"/>
          <w:cantSplit/>
        </w:trPr>
        <w:tc>
          <w:tcPr>
            <w:tcW w:w="1188" w:type="dxa"/>
          </w:tcPr>
          <w:p w14:paraId="633DAFA3" w14:textId="77777777" w:rsidR="00BF2825" w:rsidRPr="00096F2C" w:rsidRDefault="00BF2825" w:rsidP="00490ABA">
            <w:pPr>
              <w:pStyle w:val="TabellentextGR0"/>
            </w:pPr>
          </w:p>
        </w:tc>
        <w:tc>
          <w:tcPr>
            <w:tcW w:w="8024" w:type="dxa"/>
          </w:tcPr>
          <w:p w14:paraId="5087DB67" w14:textId="6235DF41" w:rsidR="00BF2825" w:rsidRPr="00096F2C" w:rsidRDefault="00BF2825" w:rsidP="00490ABA">
            <w:pPr>
              <w:pStyle w:val="TabellentextGR0"/>
            </w:pPr>
            <w:r>
              <w:t>(20.45) Interpellation Christoph Riner, SVP, Zeihen, vom 3. März 2020 betreffend flächendeckenden Einsatz von First Respondern (geschulten Laien-Ersthelfern) bei einem Herz-Kreislauf-Stillstand (Beantwortung)</w:t>
            </w:r>
          </w:p>
        </w:tc>
      </w:tr>
      <w:tr w:rsidR="00BF2825" w:rsidRPr="00096F2C" w14:paraId="6BD3FEAC" w14:textId="77777777" w:rsidTr="00490ABA">
        <w:trPr>
          <w:gridAfter w:val="1"/>
          <w:wAfter w:w="146" w:type="dxa"/>
          <w:cantSplit/>
        </w:trPr>
        <w:tc>
          <w:tcPr>
            <w:tcW w:w="1188" w:type="dxa"/>
          </w:tcPr>
          <w:p w14:paraId="27A289A7" w14:textId="77777777" w:rsidR="00BF2825" w:rsidRPr="00096F2C" w:rsidRDefault="00BF2825" w:rsidP="00490ABA">
            <w:pPr>
              <w:pStyle w:val="TabellentextGR0"/>
            </w:pPr>
          </w:p>
        </w:tc>
        <w:tc>
          <w:tcPr>
            <w:tcW w:w="8024" w:type="dxa"/>
          </w:tcPr>
          <w:p w14:paraId="2187A50F" w14:textId="04D46EF6" w:rsidR="00BF2825" w:rsidRPr="00096F2C" w:rsidRDefault="00BF2825" w:rsidP="00490ABA">
            <w:pPr>
              <w:pStyle w:val="TabellentextGR0"/>
            </w:pPr>
            <w:r>
              <w:t>(20.42) Postulat Dr. Martina Sigg, FDP, Schinznach (Sprecherin), Dr. Severin Lüscher, Grüne, Schöftland, Dr. Ulrich Bürgi, FDP, Aarau, Dr. Jürg Knuchel, SP, Aarau, und Dr. Marcel Bruggisser, Aarau, vom 3. März 2020 betreffend Erstellung eines Konzeptes "Verbesserung der Überlebenswahrscheinlichkeit nach Kreislaufstillstand" (Entgegennahme mit Erklärung)</w:t>
            </w:r>
          </w:p>
        </w:tc>
      </w:tr>
      <w:tr w:rsidR="00BF2825" w:rsidRPr="00096F2C" w14:paraId="19D048BC" w14:textId="77777777" w:rsidTr="00490ABA">
        <w:trPr>
          <w:gridAfter w:val="1"/>
          <w:wAfter w:w="146" w:type="dxa"/>
          <w:cantSplit/>
        </w:trPr>
        <w:tc>
          <w:tcPr>
            <w:tcW w:w="1188" w:type="dxa"/>
          </w:tcPr>
          <w:p w14:paraId="23AE7E29" w14:textId="77777777" w:rsidR="00BF2825" w:rsidRPr="00096F2C" w:rsidRDefault="00BF2825" w:rsidP="00490ABA">
            <w:pPr>
              <w:pStyle w:val="TabellentextGR0"/>
            </w:pPr>
          </w:p>
        </w:tc>
        <w:tc>
          <w:tcPr>
            <w:tcW w:w="8024" w:type="dxa"/>
          </w:tcPr>
          <w:p w14:paraId="782AB78B" w14:textId="4248C0F8" w:rsidR="00BF2825" w:rsidRPr="00096F2C" w:rsidRDefault="00BF2825" w:rsidP="00490ABA">
            <w:pPr>
              <w:pStyle w:val="TabellentextGR0"/>
            </w:pPr>
            <w:r>
              <w:t>(20.43) Motion Harry Lütolf, CVP, Wohlen (Sprecher), Cécile Kohler, CVP, Lenzburg, und Sabine Sutter-Suter, CVP, Lenzburg, vom 3. März 2020 betreffend Anstossfinanzierung durch den Kanton zwecks Eröffnung einer Kinderarztpraxis in Wohlen und in anderen aargauischen Regionen in Fällen einer ausgewiesenen Unterversorgung (Ablehnung beziehungsweise Entgegennahme als Postulat)</w:t>
            </w:r>
          </w:p>
        </w:tc>
      </w:tr>
      <w:tr w:rsidR="00BF2825" w:rsidRPr="00096F2C" w14:paraId="7FDA8746" w14:textId="77777777" w:rsidTr="00490ABA">
        <w:trPr>
          <w:cantSplit/>
        </w:trPr>
        <w:tc>
          <w:tcPr>
            <w:tcW w:w="1188" w:type="dxa"/>
          </w:tcPr>
          <w:p w14:paraId="044AC054" w14:textId="77777777" w:rsidR="00BF2825" w:rsidRPr="00096F2C" w:rsidRDefault="00BF2825" w:rsidP="00490ABA">
            <w:pPr>
              <w:pStyle w:val="TabellentextGR0"/>
            </w:pPr>
          </w:p>
        </w:tc>
        <w:tc>
          <w:tcPr>
            <w:tcW w:w="8024" w:type="dxa"/>
            <w:gridSpan w:val="2"/>
          </w:tcPr>
          <w:p w14:paraId="42C0F742" w14:textId="41C8D9D8" w:rsidR="00BF2825" w:rsidRPr="00096F2C" w:rsidRDefault="00BF2825" w:rsidP="00490ABA">
            <w:pPr>
              <w:pStyle w:val="TabellentextGR0"/>
            </w:pPr>
            <w:r>
              <w:t>(20.8) Motion der SP-Fraktion (Sprecherin Regula Dell'Anno-Doppler, Baden) vom 7. Januar 2020 betreffend Bericht 2020 zur Sozialplanung (Entgegennahme mit Erklärung)</w:t>
            </w:r>
          </w:p>
        </w:tc>
      </w:tr>
    </w:tbl>
    <w:p w14:paraId="7DBB44C6" w14:textId="77777777" w:rsidR="00B25731" w:rsidRPr="00E00A30" w:rsidRDefault="007C76E1" w:rsidP="007C76E1">
      <w:pPr>
        <w:pStyle w:val="Gruformel"/>
      </w:pPr>
      <w:r>
        <w:lastRenderedPageBreak/>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419621B1" w:rsidR="00203028" w:rsidRDefault="00957F9C" w:rsidP="00203028">
            <w:pPr>
              <w:pStyle w:val="Unterschrift"/>
            </w:pPr>
            <w:r>
              <w:t>Edith Saner</w:t>
            </w:r>
          </w:p>
          <w:p w14:paraId="7DBB44C8" w14:textId="52E52CE5" w:rsidR="00B25731" w:rsidRPr="003D7668" w:rsidRDefault="00B25731" w:rsidP="00625F5F">
            <w:pPr>
              <w:pStyle w:val="UnterschriftFunktion"/>
            </w:pPr>
            <w:r w:rsidRPr="00A73B2F">
              <w:rPr>
                <w:rFonts w:cs="Arial"/>
              </w:rPr>
              <w:t>Präsident</w:t>
            </w:r>
            <w:r w:rsidR="008B6BED" w:rsidRPr="00A73B2F">
              <w:rPr>
                <w:rFonts w:cs="Arial"/>
              </w:rPr>
              <w:t>in</w:t>
            </w:r>
            <w:r w:rsidRPr="00A73B2F">
              <w:rPr>
                <w:rFonts w:cs="Arial"/>
              </w:rPr>
              <w:t xml:space="preserve"> des Grossen Rats</w:t>
            </w: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77777777" w:rsidR="00B25731" w:rsidRDefault="00B25731" w:rsidP="00B25731">
      <w:pPr>
        <w:pStyle w:val="Blocktext"/>
      </w:pPr>
    </w:p>
    <w:p w14:paraId="7DBB44CD" w14:textId="49CD148F" w:rsidR="007C76E1" w:rsidRDefault="007C76E1" w:rsidP="00B25731">
      <w:pPr>
        <w:pStyle w:val="Blocktext"/>
      </w:pPr>
    </w:p>
    <w:p w14:paraId="7DBB44CE" w14:textId="77777777" w:rsidR="001552AC" w:rsidRPr="00E13FA1" w:rsidRDefault="001552AC" w:rsidP="001552AC">
      <w:pPr>
        <w:sectPr w:rsidR="001552AC" w:rsidRPr="00E13FA1" w:rsidSect="005D0858">
          <w:headerReference w:type="default" r:id="rId13"/>
          <w:footerReference w:type="default" r:id="rId14"/>
          <w:type w:val="continuous"/>
          <w:pgSz w:w="11906" w:h="16838" w:code="9"/>
          <w:pgMar w:top="676" w:right="1134" w:bottom="1134" w:left="1814" w:header="567" w:footer="454" w:gutter="0"/>
          <w:cols w:space="720"/>
          <w:docGrid w:linePitch="272"/>
        </w:sectPr>
      </w:pPr>
    </w:p>
    <w:p w14:paraId="7DBB44CF" w14:textId="77777777" w:rsidR="00F47821" w:rsidRPr="00F47821" w:rsidRDefault="0010573F" w:rsidP="00F47821">
      <w:pPr>
        <w:pStyle w:val="TabellentextGRfett"/>
      </w:pPr>
      <w:r>
        <w:t>Erledigte Geschäfte</w:t>
      </w:r>
    </w:p>
    <w:tbl>
      <w:tblPr>
        <w:tblW w:w="0" w:type="auto"/>
        <w:tblLook w:val="01E0" w:firstRow="1" w:lastRow="1" w:firstColumn="1" w:lastColumn="1" w:noHBand="0" w:noVBand="0"/>
      </w:tblPr>
      <w:tblGrid>
        <w:gridCol w:w="1157"/>
        <w:gridCol w:w="7801"/>
      </w:tblGrid>
      <w:tr w:rsidR="001552AC" w:rsidRPr="007C5E77" w14:paraId="7DBB44D2" w14:textId="77777777" w:rsidTr="00993B0C">
        <w:tc>
          <w:tcPr>
            <w:tcW w:w="1188" w:type="dxa"/>
          </w:tcPr>
          <w:p w14:paraId="7DBB44D0" w14:textId="77777777" w:rsidR="001552AC" w:rsidRPr="007C5E77" w:rsidRDefault="001552AC" w:rsidP="00F47821">
            <w:pPr>
              <w:pStyle w:val="TabellentextGR"/>
            </w:pPr>
            <w:bookmarkStart w:id="4" w:name="TraktBlock3"/>
            <w:bookmarkEnd w:id="4"/>
          </w:p>
        </w:tc>
        <w:tc>
          <w:tcPr>
            <w:tcW w:w="8024" w:type="dxa"/>
          </w:tcPr>
          <w:p w14:paraId="7DBB44D1" w14:textId="51D7F661" w:rsidR="001552AC" w:rsidRPr="007C5E77" w:rsidRDefault="00BF2825" w:rsidP="00F47821">
            <w:pPr>
              <w:pStyle w:val="TabellentextGR"/>
            </w:pPr>
            <w:r>
              <w:t>(20.40) Interpellation Sander Mallien, GLP, Baden, vom 3. März 2020 betreffend Alkoholabgabe nach § 11 Gastgewerbegesetz – Abgrenzung gegenüber "Alkoholzehntel" und MWST; Beantwortung</w:t>
            </w:r>
          </w:p>
        </w:tc>
      </w:tr>
    </w:tbl>
    <w:p w14:paraId="7DBB44D4" w14:textId="5492C77D" w:rsidR="001552AC" w:rsidRDefault="001552AC" w:rsidP="00B25731">
      <w:pPr>
        <w:pStyle w:val="Blocktext"/>
      </w:pPr>
    </w:p>
    <w:p w14:paraId="7DBB44D5" w14:textId="77777777" w:rsidR="00CB1F16" w:rsidRPr="00E13FA1" w:rsidRDefault="00CB1F16" w:rsidP="00CB1F16">
      <w:pPr>
        <w:sectPr w:rsidR="00CB1F16" w:rsidRPr="00E13FA1" w:rsidSect="005D0858">
          <w:headerReference w:type="default" r:id="rId15"/>
          <w:footerReference w:type="default" r:id="rId16"/>
          <w:type w:val="continuous"/>
          <w:pgSz w:w="11906" w:h="16838" w:code="9"/>
          <w:pgMar w:top="534" w:right="1134" w:bottom="1134" w:left="1814" w:header="567" w:footer="454" w:gutter="0"/>
          <w:cols w:space="720"/>
          <w:docGrid w:linePitch="272"/>
        </w:sectPr>
      </w:pPr>
    </w:p>
    <w:p w14:paraId="7DBB44D6" w14:textId="77777777" w:rsidR="00CB1F16" w:rsidRDefault="0010573F" w:rsidP="00F47821">
      <w:pPr>
        <w:pStyle w:val="TabellentextGRfett"/>
      </w:pPr>
      <w:r w:rsidRPr="00CB1F16">
        <w:t>Liste der behandlungsreifen Geschäfte</w:t>
      </w:r>
    </w:p>
    <w:tbl>
      <w:tblPr>
        <w:tblW w:w="0" w:type="auto"/>
        <w:tblLook w:val="01E0" w:firstRow="1" w:lastRow="1" w:firstColumn="1" w:lastColumn="1" w:noHBand="0" w:noVBand="0"/>
      </w:tblPr>
      <w:tblGrid>
        <w:gridCol w:w="1158"/>
        <w:gridCol w:w="7800"/>
      </w:tblGrid>
      <w:tr w:rsidR="00CB1F16" w:rsidRPr="00081F3C" w14:paraId="7DBB44D9" w14:textId="77777777" w:rsidTr="00993B0C">
        <w:tc>
          <w:tcPr>
            <w:tcW w:w="1188" w:type="dxa"/>
          </w:tcPr>
          <w:p w14:paraId="7DBB44D7" w14:textId="77777777" w:rsidR="00CB1F16" w:rsidRPr="00BF2825" w:rsidRDefault="00CB1F16" w:rsidP="00F47821">
            <w:pPr>
              <w:pStyle w:val="TabellentextGR"/>
              <w:rPr>
                <w:b/>
              </w:rPr>
            </w:pPr>
            <w:bookmarkStart w:id="5" w:name="TraktBlock4"/>
            <w:bookmarkEnd w:id="5"/>
          </w:p>
        </w:tc>
        <w:tc>
          <w:tcPr>
            <w:tcW w:w="8024" w:type="dxa"/>
          </w:tcPr>
          <w:p w14:paraId="7DBB44D8" w14:textId="67634065" w:rsidR="00CB1F16" w:rsidRPr="00BF2825" w:rsidRDefault="00BF2825" w:rsidP="00F47821">
            <w:pPr>
              <w:pStyle w:val="TabellentextGR"/>
              <w:rPr>
                <w:b/>
              </w:rPr>
            </w:pPr>
            <w:r>
              <w:rPr>
                <w:b/>
              </w:rPr>
              <w:t>Departement Volkswirtschaft und Inneres</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6"/>
        <w:gridCol w:w="7695"/>
        <w:gridCol w:w="137"/>
      </w:tblGrid>
      <w:tr w:rsidR="00BF2825" w:rsidRPr="00096F2C" w14:paraId="7A965DAA" w14:textId="77777777" w:rsidTr="002A59F4">
        <w:trPr>
          <w:gridAfter w:val="1"/>
          <w:wAfter w:w="137" w:type="dxa"/>
          <w:cantSplit/>
        </w:trPr>
        <w:tc>
          <w:tcPr>
            <w:tcW w:w="1126" w:type="dxa"/>
          </w:tcPr>
          <w:p w14:paraId="40FAFF5C" w14:textId="77777777" w:rsidR="00BF2825" w:rsidRPr="00096F2C" w:rsidRDefault="00BF2825" w:rsidP="00490ABA">
            <w:pPr>
              <w:pStyle w:val="TabellentextGR0"/>
            </w:pPr>
          </w:p>
        </w:tc>
        <w:tc>
          <w:tcPr>
            <w:tcW w:w="7695" w:type="dxa"/>
          </w:tcPr>
          <w:p w14:paraId="78233ADE" w14:textId="589A4187" w:rsidR="00BF2825" w:rsidRPr="00096F2C" w:rsidRDefault="00BF2825" w:rsidP="00490ABA">
            <w:pPr>
              <w:pStyle w:val="TabellentextGR0"/>
            </w:pPr>
            <w:r>
              <w:t xml:space="preserve">(20.51) Postulat der SP-Fraktion (Sprecher Werner Erni, Möhlin) vom </w:t>
            </w:r>
            <w:r w:rsidR="005A3846">
              <w:br/>
            </w:r>
            <w:r>
              <w:t>3. März 2020 betreffend Beibehaltung des Einwohner-Bürgerrechts bei Gemeindefusionen; Entgegennahme mit Erklärung</w:t>
            </w:r>
          </w:p>
        </w:tc>
      </w:tr>
      <w:tr w:rsidR="00BF2825" w:rsidRPr="00096F2C" w14:paraId="43D0D424" w14:textId="77777777" w:rsidTr="002A59F4">
        <w:trPr>
          <w:gridAfter w:val="1"/>
          <w:wAfter w:w="137" w:type="dxa"/>
          <w:cantSplit/>
        </w:trPr>
        <w:tc>
          <w:tcPr>
            <w:tcW w:w="1126" w:type="dxa"/>
          </w:tcPr>
          <w:p w14:paraId="605761F0" w14:textId="77777777" w:rsidR="00BF2825" w:rsidRPr="00096F2C" w:rsidRDefault="00BF2825" w:rsidP="00490ABA">
            <w:pPr>
              <w:pStyle w:val="TabellentextGR0"/>
            </w:pPr>
          </w:p>
        </w:tc>
        <w:tc>
          <w:tcPr>
            <w:tcW w:w="7695" w:type="dxa"/>
          </w:tcPr>
          <w:p w14:paraId="1355209D" w14:textId="3F102E09" w:rsidR="00BF2825" w:rsidRPr="00096F2C" w:rsidRDefault="00BF2825" w:rsidP="00490ABA">
            <w:pPr>
              <w:pStyle w:val="TabellentextGR0"/>
            </w:pPr>
            <w:r>
              <w:t>(19.368) Interpellation Dominik Peter, GLP, Bremgarten (Sprecher), Cécile Kohler, CVP, Lenzburg, Desirée Stutz, SVP, Möhlin, Karin Koch Wick, CVP, Bremgarten, Claudia Rohrer, SP, Rheinfelden, und Suzanne Marclay-Merz, FDP, Aarau, vom 3. Dezember 2019 betreffend faktische Beschränkung der Teilnehmerzahl an der Anwaltsprüfung; Beantwortung</w:t>
            </w:r>
          </w:p>
        </w:tc>
      </w:tr>
      <w:tr w:rsidR="00BF2825" w:rsidRPr="00096F2C" w14:paraId="65C37A2E" w14:textId="77777777" w:rsidTr="002A59F4">
        <w:trPr>
          <w:gridAfter w:val="1"/>
          <w:wAfter w:w="137" w:type="dxa"/>
          <w:cantSplit/>
        </w:trPr>
        <w:tc>
          <w:tcPr>
            <w:tcW w:w="1126" w:type="dxa"/>
          </w:tcPr>
          <w:p w14:paraId="11AA6F88" w14:textId="77777777" w:rsidR="00BF2825" w:rsidRPr="00BF2825" w:rsidRDefault="00BF2825" w:rsidP="00490ABA">
            <w:pPr>
              <w:pStyle w:val="TabellentextGR0"/>
              <w:rPr>
                <w:b/>
              </w:rPr>
            </w:pPr>
          </w:p>
        </w:tc>
        <w:tc>
          <w:tcPr>
            <w:tcW w:w="7695" w:type="dxa"/>
          </w:tcPr>
          <w:p w14:paraId="52857AC3" w14:textId="0FB826F2" w:rsidR="00BF2825" w:rsidRPr="00BF2825" w:rsidRDefault="00BF2825" w:rsidP="00490ABA">
            <w:pPr>
              <w:pStyle w:val="TabellentextGR0"/>
              <w:rPr>
                <w:b/>
              </w:rPr>
            </w:pPr>
            <w:r>
              <w:rPr>
                <w:b/>
              </w:rPr>
              <w:t>Departement Bildung, Kultur und Sport</w:t>
            </w:r>
          </w:p>
        </w:tc>
      </w:tr>
      <w:tr w:rsidR="00BF2825" w:rsidRPr="00096F2C" w14:paraId="01DB2CFD" w14:textId="77777777" w:rsidTr="002A59F4">
        <w:trPr>
          <w:gridAfter w:val="1"/>
          <w:wAfter w:w="137" w:type="dxa"/>
          <w:cantSplit/>
        </w:trPr>
        <w:tc>
          <w:tcPr>
            <w:tcW w:w="1126" w:type="dxa"/>
          </w:tcPr>
          <w:p w14:paraId="2E21DC24" w14:textId="77777777" w:rsidR="00BF2825" w:rsidRPr="00096F2C" w:rsidRDefault="00BF2825" w:rsidP="00490ABA">
            <w:pPr>
              <w:pStyle w:val="TabellentextGR0"/>
            </w:pPr>
          </w:p>
        </w:tc>
        <w:tc>
          <w:tcPr>
            <w:tcW w:w="7695" w:type="dxa"/>
          </w:tcPr>
          <w:p w14:paraId="640729CB" w14:textId="15ACA1EA" w:rsidR="00BF2825" w:rsidRPr="00096F2C" w:rsidRDefault="00BF2825" w:rsidP="00490ABA">
            <w:pPr>
              <w:pStyle w:val="TabellentextGR0"/>
            </w:pPr>
            <w:r>
              <w:t>(20.54) Motion Alfons Kaufmann, CVP, Wallbach (Sprecher), T. Primault-Suter, SVP, Gipf-Oberfrick, S. Brizzi, SP, Ennetbaden, S. Freiermuth, FDP, Zofingen, R. Müri, Grüne, Baden, D. Peter, GLP, Bremgarten, M. Bally, BDP, Hendschiken, und S. Sutter, CVP, Lenzburg, vom 3. März 2020 betreffend Konzept und Massnahmen zur Förderung des Sprach- und Kulturaustausches für die Volksschule und die Sekundarstufe II (Berufsbildung und allgemeinbildende Schulen); Ablehnung beziehungsweise Entgegennahme als Postulat</w:t>
            </w:r>
          </w:p>
        </w:tc>
      </w:tr>
      <w:tr w:rsidR="00BF2825" w:rsidRPr="00096F2C" w14:paraId="3F79DAA0" w14:textId="77777777" w:rsidTr="002A59F4">
        <w:trPr>
          <w:gridAfter w:val="1"/>
          <w:wAfter w:w="137" w:type="dxa"/>
          <w:cantSplit/>
        </w:trPr>
        <w:tc>
          <w:tcPr>
            <w:tcW w:w="1126" w:type="dxa"/>
          </w:tcPr>
          <w:p w14:paraId="046B3922" w14:textId="77777777" w:rsidR="00BF2825" w:rsidRPr="00096F2C" w:rsidRDefault="00BF2825" w:rsidP="00490ABA">
            <w:pPr>
              <w:pStyle w:val="TabellentextGR0"/>
            </w:pPr>
          </w:p>
        </w:tc>
        <w:tc>
          <w:tcPr>
            <w:tcW w:w="7695" w:type="dxa"/>
          </w:tcPr>
          <w:p w14:paraId="207B9117" w14:textId="0E0EE003" w:rsidR="00BF2825" w:rsidRPr="00096F2C" w:rsidRDefault="00BF2825" w:rsidP="00490ABA">
            <w:pPr>
              <w:pStyle w:val="TabellentextGR0"/>
            </w:pPr>
            <w:r>
              <w:t>(20.53) Motion Bruno Rudolf, SVP, Reinach, vom 3. März 2020 betreffend "frühe Sprachförderung"; Ablehnung beziehungsweise Entgegennahme als Postulat</w:t>
            </w:r>
          </w:p>
        </w:tc>
      </w:tr>
      <w:tr w:rsidR="00BF2825" w:rsidRPr="00096F2C" w14:paraId="1982A2D2" w14:textId="77777777" w:rsidTr="002A59F4">
        <w:trPr>
          <w:gridAfter w:val="1"/>
          <w:wAfter w:w="137" w:type="dxa"/>
          <w:cantSplit/>
        </w:trPr>
        <w:tc>
          <w:tcPr>
            <w:tcW w:w="1126" w:type="dxa"/>
          </w:tcPr>
          <w:p w14:paraId="31A66CD7" w14:textId="77777777" w:rsidR="00BF2825" w:rsidRPr="00096F2C" w:rsidRDefault="00BF2825" w:rsidP="00490ABA">
            <w:pPr>
              <w:pStyle w:val="TabellentextGR0"/>
            </w:pPr>
          </w:p>
        </w:tc>
        <w:tc>
          <w:tcPr>
            <w:tcW w:w="7695" w:type="dxa"/>
          </w:tcPr>
          <w:p w14:paraId="58AA54C3" w14:textId="479B8B10" w:rsidR="00BF2825" w:rsidRPr="00096F2C" w:rsidRDefault="00BF2825" w:rsidP="00490ABA">
            <w:pPr>
              <w:pStyle w:val="TabellentextGR0"/>
            </w:pPr>
            <w:r>
              <w:t>(19.291) Postulat der SP-Fraktion (Sprecher Manfred Dubach, Zofingen), der Fraktion der Grünen, der EVP-BDP-Fraktion, Jürg Baur, CVP, Brugg, und Dominik Peter, GLP, Bremgarten, vom 17. September 2019 betreffend Stellvertretungskosten für Weiterbildungen im Interesse des Arbeitgebers; Ablehnung</w:t>
            </w:r>
          </w:p>
        </w:tc>
      </w:tr>
      <w:tr w:rsidR="00BF2825" w:rsidRPr="00096F2C" w14:paraId="21AD5A47" w14:textId="77777777" w:rsidTr="002A59F4">
        <w:trPr>
          <w:gridAfter w:val="1"/>
          <w:wAfter w:w="137" w:type="dxa"/>
          <w:cantSplit/>
        </w:trPr>
        <w:tc>
          <w:tcPr>
            <w:tcW w:w="1126" w:type="dxa"/>
          </w:tcPr>
          <w:p w14:paraId="602DFDCB" w14:textId="77777777" w:rsidR="00BF2825" w:rsidRPr="00096F2C" w:rsidRDefault="00BF2825" w:rsidP="00490ABA">
            <w:pPr>
              <w:pStyle w:val="TabellentextGR0"/>
            </w:pPr>
          </w:p>
        </w:tc>
        <w:tc>
          <w:tcPr>
            <w:tcW w:w="7695" w:type="dxa"/>
          </w:tcPr>
          <w:p w14:paraId="5F6E3327" w14:textId="787ACFF2" w:rsidR="00BF2825" w:rsidRPr="00096F2C" w:rsidRDefault="00BF2825" w:rsidP="00490ABA">
            <w:pPr>
              <w:pStyle w:val="TabellentextGR0"/>
            </w:pPr>
            <w:r>
              <w:t>(20.62) Interpellation Simona Brizzi, SP, Ennetbaden, vom 3. März 2020 betreffend digitale Identität und Einführung von Edulog an der Volksschule und auf der Sekundarstufe II im Kanton Aargau; Beantwortung</w:t>
            </w:r>
          </w:p>
        </w:tc>
      </w:tr>
      <w:tr w:rsidR="00BF2825" w:rsidRPr="00096F2C" w14:paraId="225D9303" w14:textId="77777777" w:rsidTr="002A59F4">
        <w:trPr>
          <w:gridAfter w:val="1"/>
          <w:wAfter w:w="137" w:type="dxa"/>
          <w:cantSplit/>
        </w:trPr>
        <w:tc>
          <w:tcPr>
            <w:tcW w:w="1126" w:type="dxa"/>
          </w:tcPr>
          <w:p w14:paraId="08FA7CAA" w14:textId="4864C073" w:rsidR="00BF2825" w:rsidRPr="00BF2825" w:rsidRDefault="00BF2825" w:rsidP="00490ABA">
            <w:pPr>
              <w:pStyle w:val="TabellentextGR0"/>
              <w:rPr>
                <w:b/>
              </w:rPr>
            </w:pPr>
          </w:p>
        </w:tc>
        <w:tc>
          <w:tcPr>
            <w:tcW w:w="7695" w:type="dxa"/>
          </w:tcPr>
          <w:p w14:paraId="0C8D435A" w14:textId="7F653D1B" w:rsidR="00BF2825" w:rsidRPr="00BF2825" w:rsidRDefault="00BF2825" w:rsidP="00490ABA">
            <w:pPr>
              <w:pStyle w:val="TabellentextGR0"/>
              <w:rPr>
                <w:b/>
              </w:rPr>
            </w:pPr>
            <w:r>
              <w:rPr>
                <w:b/>
              </w:rPr>
              <w:t>Departement Bau, Verkehr und Umwelt</w:t>
            </w:r>
          </w:p>
        </w:tc>
      </w:tr>
      <w:tr w:rsidR="00BF2825" w:rsidRPr="00096F2C" w14:paraId="2D356EEC" w14:textId="77777777" w:rsidTr="002A59F4">
        <w:trPr>
          <w:gridAfter w:val="1"/>
          <w:wAfter w:w="137" w:type="dxa"/>
          <w:cantSplit/>
        </w:trPr>
        <w:tc>
          <w:tcPr>
            <w:tcW w:w="1126" w:type="dxa"/>
          </w:tcPr>
          <w:p w14:paraId="4CD81F51" w14:textId="77777777" w:rsidR="00BF2825" w:rsidRPr="00096F2C" w:rsidRDefault="00BF2825" w:rsidP="00490ABA">
            <w:pPr>
              <w:pStyle w:val="TabellentextGR0"/>
            </w:pPr>
          </w:p>
        </w:tc>
        <w:tc>
          <w:tcPr>
            <w:tcW w:w="7695" w:type="dxa"/>
          </w:tcPr>
          <w:p w14:paraId="1A363900" w14:textId="7FFDF253" w:rsidR="00BF2825" w:rsidRPr="00096F2C" w:rsidRDefault="00BF2825" w:rsidP="00490ABA">
            <w:pPr>
              <w:pStyle w:val="TabellentextGR0"/>
            </w:pPr>
            <w:r>
              <w:t>(19.261) Motion Uriel Seibert, EVP, Schöftland (Sprecher), Maurus Kaufmann, Grüne, Seon, Ralf Bucher, CVP, Mühlau, Martin Brügger, SP, Brugg, Barbara Portmann-Müller, GLP, Lenzburg, und Hans-Ruedi Hottiger, parteilos, Zofingen, vom 3. September 2019 betreffend Aufnahme des Ziels "Reduktion des CO2-Ausstosses" in die Mobilitätsstrategie mobilitätAARGAU; Ablehnung</w:t>
            </w:r>
          </w:p>
        </w:tc>
      </w:tr>
      <w:tr w:rsidR="00BF2825" w:rsidRPr="00096F2C" w14:paraId="2974C4E3" w14:textId="77777777" w:rsidTr="002A59F4">
        <w:trPr>
          <w:gridAfter w:val="1"/>
          <w:wAfter w:w="137" w:type="dxa"/>
          <w:cantSplit/>
        </w:trPr>
        <w:tc>
          <w:tcPr>
            <w:tcW w:w="1126" w:type="dxa"/>
          </w:tcPr>
          <w:p w14:paraId="7D3BBD26" w14:textId="77777777" w:rsidR="00BF2825" w:rsidRPr="00096F2C" w:rsidRDefault="00BF2825" w:rsidP="00490ABA">
            <w:pPr>
              <w:pStyle w:val="TabellentextGR0"/>
            </w:pPr>
          </w:p>
        </w:tc>
        <w:tc>
          <w:tcPr>
            <w:tcW w:w="7695" w:type="dxa"/>
          </w:tcPr>
          <w:p w14:paraId="77D46006" w14:textId="69540996" w:rsidR="00BF2825" w:rsidRPr="00096F2C" w:rsidRDefault="00BF2825" w:rsidP="00490ABA">
            <w:pPr>
              <w:pStyle w:val="TabellentextGR0"/>
            </w:pPr>
            <w:r>
              <w:t>(19.312) Postulat Andreas Meier, CVP, Klingnau (Sprecher), René Huber, CVP, Leuggern, Werner Müller, CVP, Wittnau, Alfons Paul Kaufmann, CVP, Wallbach, und Marianne Binder-Keller, CVP, Baden, vom 5. November 2019 betreffend Wiedereinführung einer lnterregio-Bahnverbindung von Winterthur nach Basel; Ablehnung</w:t>
            </w:r>
          </w:p>
        </w:tc>
      </w:tr>
      <w:tr w:rsidR="00BF2825" w:rsidRPr="00096F2C" w14:paraId="05A74CEA" w14:textId="77777777" w:rsidTr="002A59F4">
        <w:trPr>
          <w:gridAfter w:val="1"/>
          <w:wAfter w:w="137" w:type="dxa"/>
          <w:cantSplit/>
        </w:trPr>
        <w:tc>
          <w:tcPr>
            <w:tcW w:w="1126" w:type="dxa"/>
          </w:tcPr>
          <w:p w14:paraId="650E808B" w14:textId="77777777" w:rsidR="00BF2825" w:rsidRPr="00096F2C" w:rsidRDefault="00BF2825" w:rsidP="00490ABA">
            <w:pPr>
              <w:pStyle w:val="TabellentextGR0"/>
            </w:pPr>
          </w:p>
        </w:tc>
        <w:tc>
          <w:tcPr>
            <w:tcW w:w="7695" w:type="dxa"/>
          </w:tcPr>
          <w:p w14:paraId="78663FB7" w14:textId="0B8782A3" w:rsidR="00BF2825" w:rsidRPr="00096F2C" w:rsidRDefault="00BF2825" w:rsidP="00490ABA">
            <w:pPr>
              <w:pStyle w:val="TabellentextGR0"/>
            </w:pPr>
            <w:r>
              <w:t>(20.6) Interpellation Uriel Seibert, EVP, Schöftland (Sprecher), Maurus Kaufmann, Grüne, Seon, Sabine Sutter-Suter, CVP, Lenzburg, und Gertrud Häseli, Grüne, Wittnau, vom 7. Januar 2020 betreffend Kostenverteilung zwischen Gemeinden und Kanton beim Strassenbau; Beantwortung</w:t>
            </w:r>
          </w:p>
        </w:tc>
      </w:tr>
      <w:tr w:rsidR="00BF2825" w:rsidRPr="00096F2C" w14:paraId="5831397B" w14:textId="77777777" w:rsidTr="002A59F4">
        <w:trPr>
          <w:gridAfter w:val="1"/>
          <w:wAfter w:w="137" w:type="dxa"/>
          <w:cantSplit/>
        </w:trPr>
        <w:tc>
          <w:tcPr>
            <w:tcW w:w="1126" w:type="dxa"/>
          </w:tcPr>
          <w:p w14:paraId="6970AB83" w14:textId="77777777" w:rsidR="00BF2825" w:rsidRPr="00096F2C" w:rsidRDefault="00BF2825" w:rsidP="00490ABA">
            <w:pPr>
              <w:pStyle w:val="TabellentextGR0"/>
            </w:pPr>
          </w:p>
        </w:tc>
        <w:tc>
          <w:tcPr>
            <w:tcW w:w="7695" w:type="dxa"/>
          </w:tcPr>
          <w:p w14:paraId="2270B089" w14:textId="7BC0A06F" w:rsidR="00BF2825" w:rsidRPr="00096F2C" w:rsidRDefault="00BF2825" w:rsidP="00490ABA">
            <w:pPr>
              <w:pStyle w:val="TabellentextGR0"/>
            </w:pPr>
            <w:r>
              <w:t>(20.50) Interpellation Manuel Tinner, SVP, Döttingen (Sprecher), Patrick Gosteli, SVP, Böttstein, und Hansjörg Erne, SVP, Leuggern, vom 3. März 2020 betreffend Entwicklung der Insel Beznau und der Folgen oder Chancen nach Ausserbetriebnahme des Kernkraftwerks Beznau für die Region und die Stromproduktion im Zusammenhang mit der Energiestrategie 2050 des Bundes; Beantwortung</w:t>
            </w:r>
          </w:p>
        </w:tc>
      </w:tr>
      <w:tr w:rsidR="00BF2825" w:rsidRPr="00096F2C" w14:paraId="28C1FA9F" w14:textId="77777777" w:rsidTr="002A59F4">
        <w:trPr>
          <w:gridAfter w:val="1"/>
          <w:wAfter w:w="137" w:type="dxa"/>
          <w:cantSplit/>
        </w:trPr>
        <w:tc>
          <w:tcPr>
            <w:tcW w:w="1126" w:type="dxa"/>
          </w:tcPr>
          <w:p w14:paraId="1159E8BD" w14:textId="77777777" w:rsidR="00BF2825" w:rsidRPr="00096F2C" w:rsidRDefault="00BF2825" w:rsidP="00490ABA">
            <w:pPr>
              <w:pStyle w:val="TabellentextGR0"/>
            </w:pPr>
          </w:p>
        </w:tc>
        <w:tc>
          <w:tcPr>
            <w:tcW w:w="7695" w:type="dxa"/>
          </w:tcPr>
          <w:p w14:paraId="414254F4" w14:textId="2AA46AFC" w:rsidR="00BF2825" w:rsidRPr="00096F2C" w:rsidRDefault="00BF2825" w:rsidP="00490ABA">
            <w:pPr>
              <w:pStyle w:val="TabellentextGR0"/>
            </w:pPr>
            <w:r>
              <w:t>(20.61) Interpellation von Arsène Perroud, SP, Wohlen (Sprecher), Markus Dietschi, Grüne, Widen, Karin Koch Wick, CVP, Bremgarten, Roland Vogt, SVP, Wohlen, Thomas Leitch-Frey, SP, Wohlen, Dominik Peter, GLP, Bremgarten, Harry Lütolf, CVP, Wohlen, und Gabriel Lüthy, FDP, Widen, vom 3. März 2020 betreffend Höchstspannungsleitung Niederwil – Obfelden; Beantwortung</w:t>
            </w:r>
          </w:p>
        </w:tc>
      </w:tr>
      <w:tr w:rsidR="00BF2825" w:rsidRPr="00096F2C" w14:paraId="6F9BEE68" w14:textId="77777777" w:rsidTr="002A59F4">
        <w:trPr>
          <w:gridAfter w:val="1"/>
          <w:wAfter w:w="137" w:type="dxa"/>
          <w:cantSplit/>
        </w:trPr>
        <w:tc>
          <w:tcPr>
            <w:tcW w:w="1126" w:type="dxa"/>
          </w:tcPr>
          <w:p w14:paraId="6ACB4D8E" w14:textId="77777777" w:rsidR="00BF2825" w:rsidRPr="00096F2C" w:rsidRDefault="00BF2825" w:rsidP="00490ABA">
            <w:pPr>
              <w:pStyle w:val="TabellentextGR0"/>
            </w:pPr>
          </w:p>
        </w:tc>
        <w:tc>
          <w:tcPr>
            <w:tcW w:w="7695" w:type="dxa"/>
          </w:tcPr>
          <w:p w14:paraId="146B334E" w14:textId="63075DEC" w:rsidR="00BF2825" w:rsidRPr="00096F2C" w:rsidRDefault="00BF2825" w:rsidP="00490ABA">
            <w:pPr>
              <w:pStyle w:val="TabellentextGR0"/>
            </w:pPr>
            <w:r>
              <w:t>(20.63) Postulat Andreas Meier, CVP, Klingnau, vom 3. März 2020 betreffend Erweiterung des Bahnangebotes der S27 nach Bad Zurzach auf den Viertelstundentakt; Entgegennahme mit Erklärung</w:t>
            </w:r>
          </w:p>
        </w:tc>
      </w:tr>
      <w:tr w:rsidR="00BF2825" w:rsidRPr="00096F2C" w14:paraId="78B762D8" w14:textId="77777777" w:rsidTr="002A59F4">
        <w:trPr>
          <w:gridAfter w:val="1"/>
          <w:wAfter w:w="137" w:type="dxa"/>
          <w:cantSplit/>
        </w:trPr>
        <w:tc>
          <w:tcPr>
            <w:tcW w:w="1126" w:type="dxa"/>
          </w:tcPr>
          <w:p w14:paraId="0B972B53" w14:textId="77777777" w:rsidR="00BF2825" w:rsidRPr="00096F2C" w:rsidRDefault="00BF2825" w:rsidP="00490ABA">
            <w:pPr>
              <w:pStyle w:val="TabellentextGR0"/>
            </w:pPr>
          </w:p>
        </w:tc>
        <w:tc>
          <w:tcPr>
            <w:tcW w:w="7695" w:type="dxa"/>
          </w:tcPr>
          <w:p w14:paraId="4165C806" w14:textId="78BB1BDC" w:rsidR="00BF2825" w:rsidRPr="00096F2C" w:rsidRDefault="00BF2825" w:rsidP="00490ABA">
            <w:pPr>
              <w:pStyle w:val="TabellentextGR0"/>
            </w:pPr>
            <w:r>
              <w:t>(20.55) Motion Uriel Seibert, EVP, Schöftland (Sprecher), Maurus Kaufmann, Grüne, Seon, Ralf Bucher, CVP, Mühlau, Martin Brügger, SP, Brugg, und Barbara Portmann-Müller, GLP, Lenzburg, vom 3. März 2020 betreffend Aufnahme des Ziels "Vermindern des Ressourcenverbrauchs und der Belastung von Mensch und Umwelt" in die Mobilitätsstrategie mobilitätAARGAU; Entgegennahme unter gleichzeitiger Abschreibung</w:t>
            </w:r>
          </w:p>
        </w:tc>
      </w:tr>
      <w:tr w:rsidR="00BF2825" w:rsidRPr="00096F2C" w14:paraId="059FEC16" w14:textId="77777777" w:rsidTr="002A59F4">
        <w:trPr>
          <w:gridAfter w:val="1"/>
          <w:wAfter w:w="137" w:type="dxa"/>
          <w:cantSplit/>
        </w:trPr>
        <w:tc>
          <w:tcPr>
            <w:tcW w:w="1126" w:type="dxa"/>
          </w:tcPr>
          <w:p w14:paraId="5BB79479" w14:textId="77777777" w:rsidR="00BF2825" w:rsidRPr="00096F2C" w:rsidRDefault="00BF2825" w:rsidP="00490ABA">
            <w:pPr>
              <w:pStyle w:val="TabellentextGR0"/>
            </w:pPr>
          </w:p>
        </w:tc>
        <w:tc>
          <w:tcPr>
            <w:tcW w:w="7695" w:type="dxa"/>
          </w:tcPr>
          <w:p w14:paraId="2CC7BCBA" w14:textId="39C68BFD" w:rsidR="00BF2825" w:rsidRPr="00096F2C" w:rsidRDefault="00BF2825" w:rsidP="00490ABA">
            <w:pPr>
              <w:pStyle w:val="TabellentextGR0"/>
            </w:pPr>
            <w:r>
              <w:t>(20.44) Postulat Gertrud Häseli, Grüne, Wittnau (Sprecherin), Gabi Lauper Richner, SP, Niederlenz, Werner Müller, CVP, Wittnau, und Andy Steinacher, SVP, Schupfart, vom 3. März 2020 betreffend Umsetzung der Bau- und Nutzungsordnung (BNO), Differenz in Fragen der Umsetzung zwischen den Gemeinden und dem Departement Bau, Verkehr und Umwelt (BVU); Entgegennahme unter gleichzeitiger Abschreibung</w:t>
            </w:r>
          </w:p>
        </w:tc>
      </w:tr>
      <w:tr w:rsidR="00BF2825" w:rsidRPr="00096F2C" w14:paraId="49FD15C1" w14:textId="77777777" w:rsidTr="002A59F4">
        <w:trPr>
          <w:cantSplit/>
        </w:trPr>
        <w:tc>
          <w:tcPr>
            <w:tcW w:w="1126" w:type="dxa"/>
          </w:tcPr>
          <w:p w14:paraId="344D93B0" w14:textId="77777777" w:rsidR="00BF2825" w:rsidRPr="00096F2C" w:rsidRDefault="00BF2825" w:rsidP="00490ABA">
            <w:pPr>
              <w:pStyle w:val="TabellentextGR0"/>
            </w:pPr>
          </w:p>
        </w:tc>
        <w:tc>
          <w:tcPr>
            <w:tcW w:w="7832" w:type="dxa"/>
            <w:gridSpan w:val="2"/>
          </w:tcPr>
          <w:p w14:paraId="1F2783EE" w14:textId="0B272143" w:rsidR="00BF2825" w:rsidRPr="00096F2C" w:rsidRDefault="00BF2825" w:rsidP="00490ABA">
            <w:pPr>
              <w:pStyle w:val="TabellentextGR0"/>
            </w:pPr>
            <w:r>
              <w:t>(20.49) Interpellation Martin Brügger, SP, Brugg (Sprecher), und René Bodmer, SVP, Unterlunkhofen, vom 3. März 2020 betreffend Aufwand von Igel-Pflegestationen und mögliche Entlastungsmassnahmen; Beantwortung</w:t>
            </w:r>
            <w:r>
              <w:br/>
            </w:r>
          </w:p>
        </w:tc>
      </w:tr>
    </w:tbl>
    <w:p w14:paraId="7DBB44DC" w14:textId="77777777" w:rsidR="008A39C9" w:rsidRPr="00E13FA1" w:rsidRDefault="008A39C9" w:rsidP="008A39C9">
      <w:pPr>
        <w:sectPr w:rsidR="008A39C9" w:rsidRPr="00E13FA1" w:rsidSect="005D0858">
          <w:headerReference w:type="default" r:id="rId17"/>
          <w:footerReference w:type="default" r:id="rId18"/>
          <w:type w:val="continuous"/>
          <w:pgSz w:w="11906" w:h="16838" w:code="9"/>
          <w:pgMar w:top="534" w:right="1134" w:bottom="1134" w:left="1814" w:header="567" w:footer="454" w:gutter="0"/>
          <w:cols w:space="720"/>
          <w:docGrid w:linePitch="272"/>
        </w:sectPr>
      </w:pPr>
    </w:p>
    <w:p w14:paraId="3133DC40" w14:textId="77777777" w:rsidR="002A59F4" w:rsidRDefault="002A59F4" w:rsidP="00F47821">
      <w:pPr>
        <w:pStyle w:val="TabellentextGRfett"/>
      </w:pPr>
    </w:p>
    <w:p w14:paraId="7DBB44DD" w14:textId="67E40229" w:rsidR="007374EC" w:rsidRPr="007374EC" w:rsidRDefault="0010573F" w:rsidP="00F47821">
      <w:pPr>
        <w:pStyle w:val="TabellentextGRfett"/>
      </w:pPr>
      <w:r w:rsidRPr="007374EC">
        <w:t xml:space="preserve">Geschäftsnummern der am </w:t>
      </w:r>
      <w:r w:rsidR="00BF2825">
        <w:t>Dienstag, 23. Juni 2020</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15013897" w:rsidR="008A39C9" w:rsidRPr="007374EC" w:rsidRDefault="00BF2825" w:rsidP="00F47821">
            <w:pPr>
              <w:pStyle w:val="TabellentextGR"/>
            </w:pPr>
            <w:bookmarkStart w:id="6" w:name="SchlusstabelleAnfang"/>
            <w:bookmarkEnd w:id="6"/>
            <w:r>
              <w:t>12</w:t>
            </w:r>
          </w:p>
        </w:tc>
        <w:tc>
          <w:tcPr>
            <w:tcW w:w="964" w:type="dxa"/>
          </w:tcPr>
          <w:p w14:paraId="7DBB44DF" w14:textId="0D131A41" w:rsidR="008A39C9" w:rsidRPr="007374EC" w:rsidRDefault="00BF2825" w:rsidP="00F47821">
            <w:pPr>
              <w:pStyle w:val="TabellentextGR"/>
            </w:pPr>
            <w:r>
              <w:t>19.286</w:t>
            </w:r>
          </w:p>
        </w:tc>
        <w:tc>
          <w:tcPr>
            <w:tcW w:w="510" w:type="dxa"/>
          </w:tcPr>
          <w:p w14:paraId="7DBB44E0" w14:textId="71244E24" w:rsidR="008A39C9" w:rsidRPr="007374EC" w:rsidRDefault="00BF2825" w:rsidP="00F47821">
            <w:pPr>
              <w:pStyle w:val="TabellentextGR"/>
            </w:pPr>
            <w:r>
              <w:t>9</w:t>
            </w:r>
          </w:p>
        </w:tc>
        <w:tc>
          <w:tcPr>
            <w:tcW w:w="964" w:type="dxa"/>
          </w:tcPr>
          <w:p w14:paraId="7DBB44E1" w14:textId="57A309BE" w:rsidR="008A39C9" w:rsidRPr="007374EC" w:rsidRDefault="00BF2825" w:rsidP="00F47821">
            <w:pPr>
              <w:pStyle w:val="TabellentextGR"/>
            </w:pPr>
            <w:r>
              <w:t>19.355</w:t>
            </w:r>
          </w:p>
        </w:tc>
        <w:tc>
          <w:tcPr>
            <w:tcW w:w="510" w:type="dxa"/>
          </w:tcPr>
          <w:p w14:paraId="7DBB44E2" w14:textId="58459775" w:rsidR="008A39C9" w:rsidRPr="007374EC" w:rsidRDefault="00BF2825" w:rsidP="00F47821">
            <w:pPr>
              <w:pStyle w:val="TabellentextGR"/>
            </w:pPr>
            <w:r>
              <w:t>16</w:t>
            </w:r>
          </w:p>
        </w:tc>
        <w:tc>
          <w:tcPr>
            <w:tcW w:w="964" w:type="dxa"/>
          </w:tcPr>
          <w:p w14:paraId="7DBB44E3" w14:textId="7753BBC7" w:rsidR="008A39C9" w:rsidRPr="007374EC" w:rsidRDefault="00BF2825" w:rsidP="00F47821">
            <w:pPr>
              <w:pStyle w:val="TabellentextGR"/>
            </w:pPr>
            <w:r>
              <w:t>20.79</w:t>
            </w:r>
          </w:p>
        </w:tc>
        <w:tc>
          <w:tcPr>
            <w:tcW w:w="510" w:type="dxa"/>
          </w:tcPr>
          <w:p w14:paraId="7DBB44E4" w14:textId="77777777" w:rsidR="008A39C9" w:rsidRPr="007374EC" w:rsidRDefault="008A39C9" w:rsidP="00F47821">
            <w:pPr>
              <w:pStyle w:val="TabellentextGR"/>
            </w:pPr>
          </w:p>
        </w:tc>
        <w:tc>
          <w:tcPr>
            <w:tcW w:w="964" w:type="dxa"/>
          </w:tcPr>
          <w:p w14:paraId="7DBB44E5" w14:textId="77777777" w:rsidR="008A39C9" w:rsidRPr="007374EC" w:rsidRDefault="008A39C9" w:rsidP="00F47821">
            <w:pPr>
              <w:pStyle w:val="TabellentextGR"/>
            </w:pPr>
          </w:p>
        </w:tc>
        <w:tc>
          <w:tcPr>
            <w:tcW w:w="510" w:type="dxa"/>
          </w:tcPr>
          <w:p w14:paraId="7DBB44E6" w14:textId="77777777" w:rsidR="008A39C9" w:rsidRPr="007374EC" w:rsidRDefault="008A39C9" w:rsidP="00F47821">
            <w:pPr>
              <w:pStyle w:val="TabellentextGR"/>
            </w:pPr>
          </w:p>
        </w:tc>
        <w:tc>
          <w:tcPr>
            <w:tcW w:w="964" w:type="dxa"/>
          </w:tcPr>
          <w:p w14:paraId="7DBB44E7" w14:textId="77777777" w:rsidR="008A39C9" w:rsidRPr="007374EC" w:rsidRDefault="008A39C9" w:rsidP="00F47821">
            <w:pPr>
              <w:pStyle w:val="TabellentextGR"/>
            </w:pPr>
          </w:p>
        </w:tc>
        <w:tc>
          <w:tcPr>
            <w:tcW w:w="510" w:type="dxa"/>
          </w:tcPr>
          <w:p w14:paraId="7DBB44E8" w14:textId="77777777" w:rsidR="008A39C9" w:rsidRPr="007374EC" w:rsidRDefault="008A39C9" w:rsidP="00F47821">
            <w:pPr>
              <w:pStyle w:val="TabellentextGR"/>
            </w:pPr>
          </w:p>
        </w:tc>
        <w:tc>
          <w:tcPr>
            <w:tcW w:w="964" w:type="dxa"/>
          </w:tcPr>
          <w:p w14:paraId="7DBB44E9" w14:textId="77777777" w:rsidR="008A39C9" w:rsidRPr="007374EC" w:rsidRDefault="008A39C9" w:rsidP="00F47821">
            <w:pPr>
              <w:pStyle w:val="TabellentextGR"/>
            </w:pPr>
          </w:p>
        </w:tc>
      </w:tr>
      <w:tr w:rsidR="008A39C9" w:rsidRPr="007374EC" w14:paraId="7DBB44F7" w14:textId="77777777" w:rsidTr="008A39C9">
        <w:trPr>
          <w:trHeight w:val="215"/>
        </w:trPr>
        <w:tc>
          <w:tcPr>
            <w:tcW w:w="510" w:type="dxa"/>
          </w:tcPr>
          <w:p w14:paraId="7DBB44EB" w14:textId="76C13A89" w:rsidR="008A39C9" w:rsidRPr="007374EC" w:rsidRDefault="00BF2825" w:rsidP="00F47821">
            <w:pPr>
              <w:pStyle w:val="TabellentextGR"/>
            </w:pPr>
            <w:r>
              <w:t>13</w:t>
            </w:r>
          </w:p>
        </w:tc>
        <w:tc>
          <w:tcPr>
            <w:tcW w:w="964" w:type="dxa"/>
          </w:tcPr>
          <w:p w14:paraId="7DBB44EC" w14:textId="1359C29B" w:rsidR="008A39C9" w:rsidRPr="007374EC" w:rsidRDefault="00BF2825" w:rsidP="00F47821">
            <w:pPr>
              <w:pStyle w:val="TabellentextGR"/>
            </w:pPr>
            <w:r>
              <w:t>19.287</w:t>
            </w:r>
          </w:p>
        </w:tc>
        <w:tc>
          <w:tcPr>
            <w:tcW w:w="510" w:type="dxa"/>
          </w:tcPr>
          <w:p w14:paraId="7DBB44ED" w14:textId="152B071D" w:rsidR="008A39C9" w:rsidRPr="007374EC" w:rsidRDefault="00BF2825" w:rsidP="00F47821">
            <w:pPr>
              <w:pStyle w:val="TabellentextGR"/>
            </w:pPr>
            <w:r>
              <w:t>8</w:t>
            </w:r>
          </w:p>
        </w:tc>
        <w:tc>
          <w:tcPr>
            <w:tcW w:w="964" w:type="dxa"/>
          </w:tcPr>
          <w:p w14:paraId="7DBB44EE" w14:textId="0A3A1E48" w:rsidR="008A39C9" w:rsidRPr="007374EC" w:rsidRDefault="00BF2825" w:rsidP="00F47821">
            <w:pPr>
              <w:pStyle w:val="TabellentextGR"/>
            </w:pPr>
            <w:r>
              <w:t>19.374</w:t>
            </w:r>
          </w:p>
        </w:tc>
        <w:tc>
          <w:tcPr>
            <w:tcW w:w="510" w:type="dxa"/>
          </w:tcPr>
          <w:p w14:paraId="7DBB44EF" w14:textId="0127B6DE" w:rsidR="008A39C9" w:rsidRPr="007374EC" w:rsidRDefault="00BF2825" w:rsidP="00F47821">
            <w:pPr>
              <w:pStyle w:val="TabellentextGR"/>
            </w:pPr>
            <w:r>
              <w:t>15</w:t>
            </w:r>
          </w:p>
        </w:tc>
        <w:tc>
          <w:tcPr>
            <w:tcW w:w="964" w:type="dxa"/>
          </w:tcPr>
          <w:p w14:paraId="7DBB44F0" w14:textId="2DCB5C45" w:rsidR="008A39C9" w:rsidRPr="007374EC" w:rsidRDefault="00BF2825" w:rsidP="00F47821">
            <w:pPr>
              <w:pStyle w:val="TabellentextGR"/>
            </w:pPr>
            <w:r>
              <w:t>20.80</w:t>
            </w:r>
          </w:p>
        </w:tc>
        <w:tc>
          <w:tcPr>
            <w:tcW w:w="510" w:type="dxa"/>
          </w:tcPr>
          <w:p w14:paraId="7DBB44F1" w14:textId="77777777" w:rsidR="008A39C9" w:rsidRPr="007374EC" w:rsidRDefault="008A39C9" w:rsidP="00F47821">
            <w:pPr>
              <w:pStyle w:val="TabellentextGR"/>
            </w:pPr>
          </w:p>
        </w:tc>
        <w:tc>
          <w:tcPr>
            <w:tcW w:w="964" w:type="dxa"/>
          </w:tcPr>
          <w:p w14:paraId="7DBB44F2" w14:textId="77777777" w:rsidR="008A39C9" w:rsidRPr="007374EC" w:rsidRDefault="008A39C9" w:rsidP="00F47821">
            <w:pPr>
              <w:pStyle w:val="TabellentextGR"/>
            </w:pPr>
          </w:p>
        </w:tc>
        <w:tc>
          <w:tcPr>
            <w:tcW w:w="510" w:type="dxa"/>
          </w:tcPr>
          <w:p w14:paraId="7DBB44F3" w14:textId="77777777" w:rsidR="008A39C9" w:rsidRPr="007374EC" w:rsidRDefault="008A39C9" w:rsidP="00F47821">
            <w:pPr>
              <w:pStyle w:val="TabellentextGR"/>
            </w:pPr>
          </w:p>
        </w:tc>
        <w:tc>
          <w:tcPr>
            <w:tcW w:w="964" w:type="dxa"/>
          </w:tcPr>
          <w:p w14:paraId="7DBB44F4" w14:textId="77777777" w:rsidR="008A39C9" w:rsidRPr="007374EC" w:rsidRDefault="008A39C9" w:rsidP="00F47821">
            <w:pPr>
              <w:pStyle w:val="TabellentextGR"/>
            </w:pPr>
          </w:p>
        </w:tc>
        <w:tc>
          <w:tcPr>
            <w:tcW w:w="510" w:type="dxa"/>
          </w:tcPr>
          <w:p w14:paraId="7DBB44F5" w14:textId="77777777" w:rsidR="008A39C9" w:rsidRPr="007374EC" w:rsidRDefault="008A39C9" w:rsidP="00F47821">
            <w:pPr>
              <w:pStyle w:val="TabellentextGR"/>
            </w:pPr>
          </w:p>
        </w:tc>
        <w:tc>
          <w:tcPr>
            <w:tcW w:w="964" w:type="dxa"/>
          </w:tcPr>
          <w:p w14:paraId="7DBB44F6" w14:textId="77777777" w:rsidR="008A39C9" w:rsidRPr="007374EC" w:rsidRDefault="008A39C9" w:rsidP="00F47821">
            <w:pPr>
              <w:pStyle w:val="TabellentextGR"/>
            </w:pPr>
          </w:p>
        </w:tc>
      </w:tr>
      <w:tr w:rsidR="008A39C9" w:rsidRPr="007374EC" w14:paraId="7DBB4504" w14:textId="77777777" w:rsidTr="008A39C9">
        <w:trPr>
          <w:trHeight w:val="215"/>
        </w:trPr>
        <w:tc>
          <w:tcPr>
            <w:tcW w:w="510" w:type="dxa"/>
          </w:tcPr>
          <w:p w14:paraId="7DBB44F8" w14:textId="596841E8" w:rsidR="008A39C9" w:rsidRPr="007374EC" w:rsidRDefault="00BF2825" w:rsidP="00F47821">
            <w:pPr>
              <w:pStyle w:val="TabellentextGR"/>
            </w:pPr>
            <w:r>
              <w:t>7</w:t>
            </w:r>
          </w:p>
        </w:tc>
        <w:tc>
          <w:tcPr>
            <w:tcW w:w="964" w:type="dxa"/>
          </w:tcPr>
          <w:p w14:paraId="7DBB44F9" w14:textId="69E9EAA0" w:rsidR="008A39C9" w:rsidRPr="007374EC" w:rsidRDefault="00BF2825" w:rsidP="00F47821">
            <w:pPr>
              <w:pStyle w:val="TabellentextGR"/>
            </w:pPr>
            <w:r>
              <w:t>19.315</w:t>
            </w:r>
          </w:p>
        </w:tc>
        <w:tc>
          <w:tcPr>
            <w:tcW w:w="510" w:type="dxa"/>
          </w:tcPr>
          <w:p w14:paraId="7DBB44FA" w14:textId="1BBBEC98" w:rsidR="008A39C9" w:rsidRPr="007374EC" w:rsidRDefault="00BF2825" w:rsidP="00F47821">
            <w:pPr>
              <w:pStyle w:val="TabellentextGR"/>
            </w:pPr>
            <w:r>
              <w:t>5</w:t>
            </w:r>
          </w:p>
        </w:tc>
        <w:tc>
          <w:tcPr>
            <w:tcW w:w="964" w:type="dxa"/>
          </w:tcPr>
          <w:p w14:paraId="7DBB44FB" w14:textId="37383681" w:rsidR="008A39C9" w:rsidRPr="007374EC" w:rsidRDefault="00BF2825" w:rsidP="00F47821">
            <w:pPr>
              <w:pStyle w:val="TabellentextGR"/>
            </w:pPr>
            <w:r>
              <w:t>20.56</w:t>
            </w:r>
          </w:p>
        </w:tc>
        <w:tc>
          <w:tcPr>
            <w:tcW w:w="510" w:type="dxa"/>
          </w:tcPr>
          <w:p w14:paraId="7DBB44FC" w14:textId="4667070A" w:rsidR="008A39C9" w:rsidRPr="007374EC" w:rsidRDefault="00BF2825" w:rsidP="00F47821">
            <w:pPr>
              <w:pStyle w:val="TabellentextGR"/>
            </w:pPr>
            <w:r>
              <w:t>3</w:t>
            </w:r>
          </w:p>
        </w:tc>
        <w:tc>
          <w:tcPr>
            <w:tcW w:w="964" w:type="dxa"/>
          </w:tcPr>
          <w:p w14:paraId="7DBB44FD" w14:textId="5617D891" w:rsidR="008A39C9" w:rsidRPr="007374EC" w:rsidRDefault="00BF2825" w:rsidP="00F47821">
            <w:pPr>
              <w:pStyle w:val="TabellentextGR"/>
            </w:pPr>
            <w:r>
              <w:t>20.83</w:t>
            </w:r>
          </w:p>
        </w:tc>
        <w:tc>
          <w:tcPr>
            <w:tcW w:w="510" w:type="dxa"/>
          </w:tcPr>
          <w:p w14:paraId="7DBB44FE" w14:textId="77777777" w:rsidR="008A39C9" w:rsidRPr="007374EC" w:rsidRDefault="008A39C9" w:rsidP="00F47821">
            <w:pPr>
              <w:pStyle w:val="TabellentextGR"/>
            </w:pPr>
          </w:p>
        </w:tc>
        <w:tc>
          <w:tcPr>
            <w:tcW w:w="964" w:type="dxa"/>
          </w:tcPr>
          <w:p w14:paraId="7DBB44FF" w14:textId="77777777" w:rsidR="008A39C9" w:rsidRPr="007374EC" w:rsidRDefault="008A39C9" w:rsidP="00F47821">
            <w:pPr>
              <w:pStyle w:val="TabellentextGR"/>
            </w:pPr>
          </w:p>
        </w:tc>
        <w:tc>
          <w:tcPr>
            <w:tcW w:w="510" w:type="dxa"/>
          </w:tcPr>
          <w:p w14:paraId="7DBB4500" w14:textId="77777777" w:rsidR="008A39C9" w:rsidRPr="007374EC" w:rsidRDefault="008A39C9" w:rsidP="00F47821">
            <w:pPr>
              <w:pStyle w:val="TabellentextGR"/>
            </w:pPr>
          </w:p>
        </w:tc>
        <w:tc>
          <w:tcPr>
            <w:tcW w:w="964" w:type="dxa"/>
          </w:tcPr>
          <w:p w14:paraId="7DBB4501" w14:textId="77777777" w:rsidR="008A39C9" w:rsidRPr="007374EC" w:rsidRDefault="008A39C9" w:rsidP="00F47821">
            <w:pPr>
              <w:pStyle w:val="TabellentextGR"/>
            </w:pPr>
          </w:p>
        </w:tc>
        <w:tc>
          <w:tcPr>
            <w:tcW w:w="510" w:type="dxa"/>
          </w:tcPr>
          <w:p w14:paraId="7DBB4502" w14:textId="77777777" w:rsidR="008A39C9" w:rsidRPr="007374EC" w:rsidRDefault="008A39C9" w:rsidP="00F47821">
            <w:pPr>
              <w:pStyle w:val="TabellentextGR"/>
            </w:pPr>
          </w:p>
        </w:tc>
        <w:tc>
          <w:tcPr>
            <w:tcW w:w="964" w:type="dxa"/>
          </w:tcPr>
          <w:p w14:paraId="7DBB4503" w14:textId="77777777" w:rsidR="008A39C9" w:rsidRPr="007374EC" w:rsidRDefault="008A39C9" w:rsidP="00F47821">
            <w:pPr>
              <w:pStyle w:val="TabellentextGR"/>
            </w:pPr>
          </w:p>
        </w:tc>
      </w:tr>
      <w:tr w:rsidR="008A39C9" w:rsidRPr="007374EC" w14:paraId="7DBB4511" w14:textId="77777777" w:rsidTr="008A39C9">
        <w:trPr>
          <w:trHeight w:val="215"/>
        </w:trPr>
        <w:tc>
          <w:tcPr>
            <w:tcW w:w="510" w:type="dxa"/>
          </w:tcPr>
          <w:p w14:paraId="7DBB4505" w14:textId="6751A62A" w:rsidR="008A39C9" w:rsidRPr="007374EC" w:rsidRDefault="00BF2825" w:rsidP="00F47821">
            <w:pPr>
              <w:pStyle w:val="TabellentextGR"/>
            </w:pPr>
            <w:r>
              <w:t>11</w:t>
            </w:r>
          </w:p>
        </w:tc>
        <w:tc>
          <w:tcPr>
            <w:tcW w:w="964" w:type="dxa"/>
          </w:tcPr>
          <w:p w14:paraId="7DBB4506" w14:textId="15E42CD9" w:rsidR="008A39C9" w:rsidRPr="007374EC" w:rsidRDefault="00BF2825" w:rsidP="00F47821">
            <w:pPr>
              <w:pStyle w:val="TabellentextGR"/>
            </w:pPr>
            <w:r>
              <w:t>19.316</w:t>
            </w:r>
          </w:p>
        </w:tc>
        <w:tc>
          <w:tcPr>
            <w:tcW w:w="510" w:type="dxa"/>
          </w:tcPr>
          <w:p w14:paraId="7DBB4507" w14:textId="3F103C17" w:rsidR="008A39C9" w:rsidRPr="007374EC" w:rsidRDefault="00BF2825" w:rsidP="00F47821">
            <w:pPr>
              <w:pStyle w:val="TabellentextGR"/>
            </w:pPr>
            <w:r>
              <w:t>14</w:t>
            </w:r>
          </w:p>
        </w:tc>
        <w:tc>
          <w:tcPr>
            <w:tcW w:w="964" w:type="dxa"/>
          </w:tcPr>
          <w:p w14:paraId="7DBB4508" w14:textId="30EFC019" w:rsidR="008A39C9" w:rsidRPr="007374EC" w:rsidRDefault="00BF2825" w:rsidP="00F47821">
            <w:pPr>
              <w:pStyle w:val="TabellentextGR"/>
            </w:pPr>
            <w:r>
              <w:t>20.75</w:t>
            </w:r>
          </w:p>
        </w:tc>
        <w:tc>
          <w:tcPr>
            <w:tcW w:w="510" w:type="dxa"/>
          </w:tcPr>
          <w:p w14:paraId="7DBB4509" w14:textId="694405CF" w:rsidR="008A39C9" w:rsidRPr="007374EC" w:rsidRDefault="00BF2825" w:rsidP="00F47821">
            <w:pPr>
              <w:pStyle w:val="TabellentextGR"/>
            </w:pPr>
            <w:r>
              <w:t>2</w:t>
            </w:r>
          </w:p>
        </w:tc>
        <w:tc>
          <w:tcPr>
            <w:tcW w:w="964" w:type="dxa"/>
          </w:tcPr>
          <w:p w14:paraId="7DBB450A" w14:textId="1595D100" w:rsidR="008A39C9" w:rsidRPr="007374EC" w:rsidRDefault="00BF2825" w:rsidP="00F47821">
            <w:pPr>
              <w:pStyle w:val="TabellentextGR"/>
            </w:pPr>
            <w:r>
              <w:t>20.85</w:t>
            </w:r>
          </w:p>
        </w:tc>
        <w:tc>
          <w:tcPr>
            <w:tcW w:w="510" w:type="dxa"/>
          </w:tcPr>
          <w:p w14:paraId="7DBB450B" w14:textId="77777777" w:rsidR="008A39C9" w:rsidRPr="007374EC" w:rsidRDefault="008A39C9" w:rsidP="00F47821">
            <w:pPr>
              <w:pStyle w:val="TabellentextGR"/>
            </w:pPr>
          </w:p>
        </w:tc>
        <w:tc>
          <w:tcPr>
            <w:tcW w:w="964" w:type="dxa"/>
          </w:tcPr>
          <w:p w14:paraId="7DBB450C" w14:textId="77777777" w:rsidR="008A39C9" w:rsidRPr="007374EC" w:rsidRDefault="008A39C9" w:rsidP="00F47821">
            <w:pPr>
              <w:pStyle w:val="TabellentextGR"/>
            </w:pPr>
          </w:p>
        </w:tc>
        <w:tc>
          <w:tcPr>
            <w:tcW w:w="510" w:type="dxa"/>
          </w:tcPr>
          <w:p w14:paraId="7DBB450D" w14:textId="77777777" w:rsidR="008A39C9" w:rsidRPr="007374EC" w:rsidRDefault="008A39C9" w:rsidP="00F47821">
            <w:pPr>
              <w:pStyle w:val="TabellentextGR"/>
            </w:pPr>
          </w:p>
        </w:tc>
        <w:tc>
          <w:tcPr>
            <w:tcW w:w="964" w:type="dxa"/>
          </w:tcPr>
          <w:p w14:paraId="7DBB450E" w14:textId="77777777" w:rsidR="008A39C9" w:rsidRPr="007374EC" w:rsidRDefault="008A39C9" w:rsidP="00F47821">
            <w:pPr>
              <w:pStyle w:val="TabellentextGR"/>
            </w:pPr>
          </w:p>
        </w:tc>
        <w:tc>
          <w:tcPr>
            <w:tcW w:w="510" w:type="dxa"/>
          </w:tcPr>
          <w:p w14:paraId="7DBB450F" w14:textId="77777777" w:rsidR="008A39C9" w:rsidRPr="007374EC" w:rsidRDefault="008A39C9" w:rsidP="00F47821">
            <w:pPr>
              <w:pStyle w:val="TabellentextGR"/>
            </w:pPr>
          </w:p>
        </w:tc>
        <w:tc>
          <w:tcPr>
            <w:tcW w:w="964" w:type="dxa"/>
          </w:tcPr>
          <w:p w14:paraId="7DBB4510" w14:textId="77777777" w:rsidR="008A39C9" w:rsidRPr="007374EC" w:rsidRDefault="008A39C9" w:rsidP="00F47821">
            <w:pPr>
              <w:pStyle w:val="TabellentextGR"/>
            </w:pPr>
          </w:p>
        </w:tc>
      </w:tr>
      <w:tr w:rsidR="008A39C9" w:rsidRPr="007374EC" w14:paraId="7DBB451E" w14:textId="77777777" w:rsidTr="008A39C9">
        <w:trPr>
          <w:trHeight w:val="215"/>
        </w:trPr>
        <w:tc>
          <w:tcPr>
            <w:tcW w:w="510" w:type="dxa"/>
          </w:tcPr>
          <w:p w14:paraId="7DBB4512" w14:textId="37A9B4FD" w:rsidR="008A39C9" w:rsidRPr="007374EC" w:rsidRDefault="00BF2825" w:rsidP="00F47821">
            <w:pPr>
              <w:pStyle w:val="TabellentextGR"/>
            </w:pPr>
            <w:r>
              <w:t>10</w:t>
            </w:r>
          </w:p>
        </w:tc>
        <w:tc>
          <w:tcPr>
            <w:tcW w:w="964" w:type="dxa"/>
          </w:tcPr>
          <w:p w14:paraId="7DBB4513" w14:textId="007E8B0B" w:rsidR="008A39C9" w:rsidRPr="007374EC" w:rsidRDefault="00BF2825" w:rsidP="00F47821">
            <w:pPr>
              <w:pStyle w:val="TabellentextGR"/>
            </w:pPr>
            <w:r>
              <w:t>19.331</w:t>
            </w:r>
          </w:p>
        </w:tc>
        <w:tc>
          <w:tcPr>
            <w:tcW w:w="510" w:type="dxa"/>
          </w:tcPr>
          <w:p w14:paraId="7DBB4514" w14:textId="2EFC7F65" w:rsidR="008A39C9" w:rsidRPr="007374EC" w:rsidRDefault="00BF2825" w:rsidP="00F47821">
            <w:pPr>
              <w:pStyle w:val="TabellentextGR"/>
            </w:pPr>
            <w:r>
              <w:t>6</w:t>
            </w:r>
          </w:p>
        </w:tc>
        <w:tc>
          <w:tcPr>
            <w:tcW w:w="964" w:type="dxa"/>
          </w:tcPr>
          <w:p w14:paraId="7DBB4515" w14:textId="3C12E244" w:rsidR="008A39C9" w:rsidRPr="007374EC" w:rsidRDefault="00BF2825" w:rsidP="00F47821">
            <w:pPr>
              <w:pStyle w:val="TabellentextGR"/>
            </w:pPr>
            <w:r>
              <w:t>20.78</w:t>
            </w:r>
          </w:p>
        </w:tc>
        <w:tc>
          <w:tcPr>
            <w:tcW w:w="510" w:type="dxa"/>
          </w:tcPr>
          <w:p w14:paraId="7DBB4516" w14:textId="2D60FDFC" w:rsidR="008A39C9" w:rsidRPr="007374EC" w:rsidRDefault="00BF2825" w:rsidP="00F47821">
            <w:pPr>
              <w:pStyle w:val="TabellentextGR"/>
            </w:pPr>
            <w:r>
              <w:t>4</w:t>
            </w:r>
          </w:p>
        </w:tc>
        <w:tc>
          <w:tcPr>
            <w:tcW w:w="964" w:type="dxa"/>
          </w:tcPr>
          <w:p w14:paraId="7DBB4517" w14:textId="019DA2FA" w:rsidR="008A39C9" w:rsidRPr="007374EC" w:rsidRDefault="00BF2825" w:rsidP="00F47821">
            <w:pPr>
              <w:pStyle w:val="TabellentextGR"/>
            </w:pPr>
            <w:r>
              <w:t>20.127</w:t>
            </w:r>
          </w:p>
        </w:tc>
        <w:tc>
          <w:tcPr>
            <w:tcW w:w="510" w:type="dxa"/>
          </w:tcPr>
          <w:p w14:paraId="7DBB4518" w14:textId="77777777" w:rsidR="008A39C9" w:rsidRPr="007374EC" w:rsidRDefault="008A39C9" w:rsidP="00F47821">
            <w:pPr>
              <w:pStyle w:val="TabellentextGR"/>
            </w:pPr>
          </w:p>
        </w:tc>
        <w:tc>
          <w:tcPr>
            <w:tcW w:w="964" w:type="dxa"/>
          </w:tcPr>
          <w:p w14:paraId="7DBB4519" w14:textId="77777777" w:rsidR="008A39C9" w:rsidRPr="007374EC" w:rsidRDefault="008A39C9" w:rsidP="00F47821">
            <w:pPr>
              <w:pStyle w:val="TabellentextGR"/>
            </w:pPr>
          </w:p>
        </w:tc>
        <w:tc>
          <w:tcPr>
            <w:tcW w:w="510" w:type="dxa"/>
          </w:tcPr>
          <w:p w14:paraId="7DBB451A" w14:textId="77777777" w:rsidR="008A39C9" w:rsidRPr="007374EC" w:rsidRDefault="008A39C9" w:rsidP="00F47821">
            <w:pPr>
              <w:pStyle w:val="TabellentextGR"/>
            </w:pPr>
          </w:p>
        </w:tc>
        <w:tc>
          <w:tcPr>
            <w:tcW w:w="964" w:type="dxa"/>
          </w:tcPr>
          <w:p w14:paraId="7DBB451B" w14:textId="77777777" w:rsidR="008A39C9" w:rsidRPr="007374EC" w:rsidRDefault="008A39C9" w:rsidP="00F47821">
            <w:pPr>
              <w:pStyle w:val="TabellentextGR"/>
            </w:pP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7" w:name="SchlusstabelleEnde"/>
            <w:bookmarkEnd w:id="7"/>
          </w:p>
        </w:tc>
      </w:tr>
    </w:tbl>
    <w:p w14:paraId="7DBB451F" w14:textId="77777777" w:rsidR="00880A98" w:rsidRPr="00FA745B" w:rsidRDefault="00880A98" w:rsidP="00F47821">
      <w:pPr>
        <w:pStyle w:val="TabellentextGR"/>
      </w:pPr>
    </w:p>
    <w:sectPr w:rsidR="00880A98" w:rsidRPr="00FA745B" w:rsidSect="005D0858">
      <w:headerReference w:type="default" r:id="rId19"/>
      <w:footerReference w:type="default" r:id="rId20"/>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4C7AA498"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65576B">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65576B">
            <w:rPr>
              <w:noProof/>
            </w:rPr>
            <w:t>7</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0" w14:textId="77777777" w:rsidTr="00A73B2F">
      <w:tc>
        <w:tcPr>
          <w:tcW w:w="7882" w:type="dxa"/>
          <w:shd w:val="clear" w:color="auto" w:fill="auto"/>
          <w:tcMar>
            <w:left w:w="0" w:type="dxa"/>
            <w:right w:w="113" w:type="dxa"/>
          </w:tcMar>
        </w:tcPr>
        <w:p w14:paraId="7DBB452E"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F" w14:textId="271EF858"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65576B">
            <w:rPr>
              <w:noProof/>
            </w:rPr>
            <w:t>3</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65576B">
            <w:rPr>
              <w:noProof/>
            </w:rPr>
            <w:t>7</w:t>
          </w:r>
          <w:r w:rsidR="007F0F30">
            <w:rPr>
              <w:noProof/>
            </w:rPr>
            <w:fldChar w:fldCharType="end"/>
          </w:r>
        </w:p>
      </w:tc>
    </w:tr>
  </w:tbl>
  <w:p w14:paraId="7DBB4531" w14:textId="77777777" w:rsidR="007B5D92" w:rsidRPr="00305FB3" w:rsidRDefault="007B5D92" w:rsidP="003538EC">
    <w:pPr>
      <w:spacing w:line="240" w:lineRule="auto"/>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5" w14:textId="77777777" w:rsidTr="00A73B2F">
      <w:tc>
        <w:tcPr>
          <w:tcW w:w="7882" w:type="dxa"/>
          <w:shd w:val="clear" w:color="auto" w:fill="auto"/>
          <w:tcMar>
            <w:left w:w="0" w:type="dxa"/>
            <w:right w:w="113" w:type="dxa"/>
          </w:tcMar>
        </w:tcPr>
        <w:p w14:paraId="7DBB4533"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34" w14:textId="1C50B674"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65576B">
            <w:rPr>
              <w:noProof/>
            </w:rPr>
            <w:t>5</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65576B">
            <w:rPr>
              <w:noProof/>
            </w:rPr>
            <w:t>7</w:t>
          </w:r>
          <w:r w:rsidR="007F0F30">
            <w:rPr>
              <w:noProof/>
            </w:rPr>
            <w:fldChar w:fldCharType="end"/>
          </w:r>
        </w:p>
      </w:tc>
    </w:tr>
  </w:tbl>
  <w:p w14:paraId="7DBB4536" w14:textId="77777777" w:rsidR="001552AC" w:rsidRPr="00305FB3" w:rsidRDefault="001552AC" w:rsidP="003538EC">
    <w:pPr>
      <w:spacing w:line="240" w:lineRule="auto"/>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A" w14:textId="77777777" w:rsidTr="00A73B2F">
      <w:tc>
        <w:tcPr>
          <w:tcW w:w="7882" w:type="dxa"/>
          <w:shd w:val="clear" w:color="auto" w:fill="auto"/>
          <w:tcMar>
            <w:left w:w="0" w:type="dxa"/>
            <w:right w:w="113" w:type="dxa"/>
          </w:tcMar>
        </w:tcPr>
        <w:p w14:paraId="7DBB4538"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39" w14:textId="6FC9D169"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2A59F4">
            <w:rPr>
              <w:noProof/>
            </w:rPr>
            <w:t>7</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2A59F4">
            <w:rPr>
              <w:noProof/>
            </w:rPr>
            <w:t>10</w:t>
          </w:r>
          <w:r w:rsidR="007F0F30">
            <w:rPr>
              <w:noProof/>
            </w:rPr>
            <w:fldChar w:fldCharType="end"/>
          </w:r>
        </w:p>
      </w:tc>
    </w:tr>
  </w:tbl>
  <w:p w14:paraId="7DBB453B" w14:textId="77777777" w:rsidR="00CB1F16" w:rsidRPr="00305FB3" w:rsidRDefault="00CB1F16" w:rsidP="003538EC">
    <w:pPr>
      <w:spacing w:line="240" w:lineRule="auto"/>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8A39C9" w14:paraId="7DBB453F" w14:textId="77777777" w:rsidTr="00A73B2F">
      <w:tc>
        <w:tcPr>
          <w:tcW w:w="7882" w:type="dxa"/>
          <w:shd w:val="clear" w:color="auto" w:fill="auto"/>
          <w:tcMar>
            <w:left w:w="0" w:type="dxa"/>
            <w:right w:w="113" w:type="dxa"/>
          </w:tcMar>
        </w:tcPr>
        <w:p w14:paraId="7DBB453D" w14:textId="77777777" w:rsidR="008A39C9" w:rsidRPr="00A73B2F" w:rsidRDefault="008A39C9" w:rsidP="00993B0C">
          <w:pPr>
            <w:pStyle w:val="Fuzeile"/>
            <w:rPr>
              <w:rStyle w:val="Funotenzeichen"/>
              <w:vertAlign w:val="baseline"/>
            </w:rPr>
          </w:pPr>
        </w:p>
      </w:tc>
      <w:tc>
        <w:tcPr>
          <w:tcW w:w="1077" w:type="dxa"/>
          <w:shd w:val="clear" w:color="auto" w:fill="auto"/>
          <w:vAlign w:val="bottom"/>
        </w:tcPr>
        <w:p w14:paraId="7DBB453E" w14:textId="49C143E9" w:rsidR="008A39C9" w:rsidRPr="007D7164" w:rsidRDefault="008A39C9" w:rsidP="00A73B2F">
          <w:pPr>
            <w:pStyle w:val="Fuzeile"/>
            <w:jc w:val="right"/>
          </w:pPr>
          <w:r w:rsidRPr="007D7164">
            <w:fldChar w:fldCharType="begin"/>
          </w:r>
          <w:r w:rsidRPr="007D7164">
            <w:instrText>PAGE  \* Arabic  \* MERGEFORMAT</w:instrText>
          </w:r>
          <w:r w:rsidRPr="007D7164">
            <w:fldChar w:fldCharType="separate"/>
          </w:r>
          <w:r w:rsidR="0065576B">
            <w:rPr>
              <w:noProof/>
            </w:rPr>
            <w:t>7</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65576B">
            <w:rPr>
              <w:noProof/>
            </w:rPr>
            <w:t>7</w:t>
          </w:r>
          <w:r w:rsidR="007F0F30">
            <w:rPr>
              <w:noProof/>
            </w:rPr>
            <w:fldChar w:fldCharType="end"/>
          </w:r>
        </w:p>
      </w:tc>
    </w:tr>
  </w:tbl>
  <w:p w14:paraId="7DBB4540" w14:textId="77777777" w:rsidR="008A39C9" w:rsidRPr="00305FB3" w:rsidRDefault="008A39C9" w:rsidP="003538EC">
    <w:pPr>
      <w:spacing w:line="240" w:lineRule="auto"/>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3B40DD43"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2A59F4">
            <w:rPr>
              <w:noProof/>
            </w:rPr>
            <w:t>8</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2A59F4">
            <w:rPr>
              <w:noProof/>
            </w:rPr>
            <w:t>8</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D" w14:textId="77777777" w:rsidR="007B5D92" w:rsidRDefault="007B5D92" w:rsidP="00E13FA1">
    <w:pPr>
      <w:pStyle w:val="Kopfzeile"/>
      <w:tabs>
        <w:tab w:val="left" w:pos="-2694"/>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32" w14:textId="77777777" w:rsidR="001552AC" w:rsidRDefault="001552AC" w:rsidP="00E13FA1">
    <w:pPr>
      <w:pStyle w:val="Kopfzeile"/>
      <w:tabs>
        <w:tab w:val="left" w:pos="-2694"/>
      </w:tabs>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37" w14:textId="77777777" w:rsidR="00CB1F16" w:rsidRPr="005D0858" w:rsidRDefault="00CB1F16" w:rsidP="005D0858">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3C" w14:textId="77777777" w:rsidR="008A39C9" w:rsidRDefault="008A39C9" w:rsidP="00E13FA1">
    <w:pPr>
      <w:pStyle w:val="Kopfzeile"/>
      <w:tabs>
        <w:tab w:val="left" w:pos="-2694"/>
      </w:tabs>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abstractNumId w:val="8"/>
  </w:num>
  <w:num w:numId="2">
    <w:abstractNumId w:val="3"/>
  </w:num>
  <w:num w:numId="3">
    <w:abstractNumId w:val="2"/>
  </w:num>
  <w:num w:numId="4">
    <w:abstractNumId w:val="0"/>
  </w:num>
  <w:num w:numId="5">
    <w:abstractNumId w:val="18"/>
  </w:num>
  <w:num w:numId="6">
    <w:abstractNumId w:val="17"/>
  </w:num>
  <w:num w:numId="7">
    <w:abstractNumId w:val="20"/>
  </w:num>
  <w:num w:numId="8">
    <w:abstractNumId w:val="13"/>
  </w:num>
  <w:num w:numId="9">
    <w:abstractNumId w:val="19"/>
  </w:num>
  <w:num w:numId="10">
    <w:abstractNumId w:val="14"/>
  </w:num>
  <w:num w:numId="11">
    <w:abstractNumId w:val="12"/>
  </w:num>
  <w:num w:numId="12">
    <w:abstractNumId w:val="16"/>
  </w:num>
  <w:num w:numId="13">
    <w:abstractNumId w:val="21"/>
  </w:num>
  <w:num w:numId="14">
    <w:abstractNumId w:val="9"/>
  </w:num>
  <w:num w:numId="15">
    <w:abstractNumId w:val="15"/>
  </w:num>
  <w:num w:numId="16">
    <w:abstractNumId w:val="10"/>
  </w:num>
  <w:num w:numId="17">
    <w:abstractNumId w:val="7"/>
  </w:num>
  <w:num w:numId="18">
    <w:abstractNumId w:val="6"/>
  </w:num>
  <w:num w:numId="19">
    <w:abstractNumId w:val="5"/>
  </w:num>
  <w:num w:numId="20">
    <w:abstractNumId w:val="4"/>
  </w:num>
  <w:num w:numId="2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removePersonalInformation/>
  <w:removeDateAndTime/>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5AC"/>
    <w:rsid w:val="000260A8"/>
    <w:rsid w:val="0003545E"/>
    <w:rsid w:val="00040FD6"/>
    <w:rsid w:val="0005055C"/>
    <w:rsid w:val="00055FA5"/>
    <w:rsid w:val="0005608B"/>
    <w:rsid w:val="0006131B"/>
    <w:rsid w:val="00061CED"/>
    <w:rsid w:val="00062C3F"/>
    <w:rsid w:val="0006531B"/>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166F"/>
    <w:rsid w:val="002A237B"/>
    <w:rsid w:val="002A53C0"/>
    <w:rsid w:val="002A59F4"/>
    <w:rsid w:val="002A688E"/>
    <w:rsid w:val="002B3964"/>
    <w:rsid w:val="002B45EC"/>
    <w:rsid w:val="002C1FF5"/>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6782"/>
    <w:rsid w:val="004A6F67"/>
    <w:rsid w:val="004B36E5"/>
    <w:rsid w:val="004C1D88"/>
    <w:rsid w:val="004C47DD"/>
    <w:rsid w:val="004D71B3"/>
    <w:rsid w:val="004E1981"/>
    <w:rsid w:val="004F4C96"/>
    <w:rsid w:val="00513F4C"/>
    <w:rsid w:val="00524861"/>
    <w:rsid w:val="005272C5"/>
    <w:rsid w:val="00527D43"/>
    <w:rsid w:val="00534CD8"/>
    <w:rsid w:val="0055005A"/>
    <w:rsid w:val="00550F8A"/>
    <w:rsid w:val="00557113"/>
    <w:rsid w:val="005643D0"/>
    <w:rsid w:val="00573F63"/>
    <w:rsid w:val="005823C3"/>
    <w:rsid w:val="0058541D"/>
    <w:rsid w:val="005A3846"/>
    <w:rsid w:val="005B0ADF"/>
    <w:rsid w:val="005B1DE9"/>
    <w:rsid w:val="005B78CB"/>
    <w:rsid w:val="005C1B96"/>
    <w:rsid w:val="005C6E5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5576B"/>
    <w:rsid w:val="006612B1"/>
    <w:rsid w:val="00665D0A"/>
    <w:rsid w:val="00665FFA"/>
    <w:rsid w:val="00672E9B"/>
    <w:rsid w:val="0067381E"/>
    <w:rsid w:val="00681715"/>
    <w:rsid w:val="00687CC5"/>
    <w:rsid w:val="006A27FE"/>
    <w:rsid w:val="006A4768"/>
    <w:rsid w:val="006B131C"/>
    <w:rsid w:val="006B1740"/>
    <w:rsid w:val="006B17EC"/>
    <w:rsid w:val="006C3E1E"/>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589E"/>
    <w:rsid w:val="00776C5A"/>
    <w:rsid w:val="00777653"/>
    <w:rsid w:val="00781D0F"/>
    <w:rsid w:val="0078246D"/>
    <w:rsid w:val="00782B04"/>
    <w:rsid w:val="007837B2"/>
    <w:rsid w:val="007A7318"/>
    <w:rsid w:val="007B5D92"/>
    <w:rsid w:val="007C4472"/>
    <w:rsid w:val="007C76E1"/>
    <w:rsid w:val="007D2D72"/>
    <w:rsid w:val="007D48C7"/>
    <w:rsid w:val="007D6A2D"/>
    <w:rsid w:val="007D7164"/>
    <w:rsid w:val="007E0390"/>
    <w:rsid w:val="007F0F30"/>
    <w:rsid w:val="007F0FFF"/>
    <w:rsid w:val="007F7DAA"/>
    <w:rsid w:val="008128FA"/>
    <w:rsid w:val="00820C31"/>
    <w:rsid w:val="00833FEB"/>
    <w:rsid w:val="008368AA"/>
    <w:rsid w:val="00846501"/>
    <w:rsid w:val="00846633"/>
    <w:rsid w:val="00847BDD"/>
    <w:rsid w:val="00850331"/>
    <w:rsid w:val="00850D41"/>
    <w:rsid w:val="0085142C"/>
    <w:rsid w:val="00856222"/>
    <w:rsid w:val="008629C3"/>
    <w:rsid w:val="008648C0"/>
    <w:rsid w:val="0087430E"/>
    <w:rsid w:val="00880A98"/>
    <w:rsid w:val="00884CAE"/>
    <w:rsid w:val="0088760B"/>
    <w:rsid w:val="008958A9"/>
    <w:rsid w:val="008A39C9"/>
    <w:rsid w:val="008A3E90"/>
    <w:rsid w:val="008B0C14"/>
    <w:rsid w:val="008B1D43"/>
    <w:rsid w:val="008B47AA"/>
    <w:rsid w:val="008B6BED"/>
    <w:rsid w:val="008C2EF4"/>
    <w:rsid w:val="008C30E6"/>
    <w:rsid w:val="008D0610"/>
    <w:rsid w:val="008F0B7F"/>
    <w:rsid w:val="00905189"/>
    <w:rsid w:val="009063A6"/>
    <w:rsid w:val="00914B2F"/>
    <w:rsid w:val="00917A38"/>
    <w:rsid w:val="00924130"/>
    <w:rsid w:val="00944483"/>
    <w:rsid w:val="00953997"/>
    <w:rsid w:val="00954E0A"/>
    <w:rsid w:val="00955258"/>
    <w:rsid w:val="009579B6"/>
    <w:rsid w:val="00957F9C"/>
    <w:rsid w:val="00960203"/>
    <w:rsid w:val="00966CA8"/>
    <w:rsid w:val="00971B4B"/>
    <w:rsid w:val="0098150F"/>
    <w:rsid w:val="00987A8F"/>
    <w:rsid w:val="00987D24"/>
    <w:rsid w:val="00993A11"/>
    <w:rsid w:val="00995E20"/>
    <w:rsid w:val="009A3BBB"/>
    <w:rsid w:val="009A5607"/>
    <w:rsid w:val="009A585A"/>
    <w:rsid w:val="009C656E"/>
    <w:rsid w:val="009C6F61"/>
    <w:rsid w:val="009D48A4"/>
    <w:rsid w:val="009E0E4C"/>
    <w:rsid w:val="009E1B47"/>
    <w:rsid w:val="009E4AE8"/>
    <w:rsid w:val="00A02515"/>
    <w:rsid w:val="00A030A2"/>
    <w:rsid w:val="00A05B19"/>
    <w:rsid w:val="00A20D8D"/>
    <w:rsid w:val="00A216F8"/>
    <w:rsid w:val="00A27C3A"/>
    <w:rsid w:val="00A3086B"/>
    <w:rsid w:val="00A36234"/>
    <w:rsid w:val="00A51F59"/>
    <w:rsid w:val="00A60B10"/>
    <w:rsid w:val="00A735AB"/>
    <w:rsid w:val="00A73B2F"/>
    <w:rsid w:val="00A80B32"/>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243EF"/>
    <w:rsid w:val="00B25731"/>
    <w:rsid w:val="00B37F8E"/>
    <w:rsid w:val="00B40F06"/>
    <w:rsid w:val="00B5459E"/>
    <w:rsid w:val="00B55A7F"/>
    <w:rsid w:val="00B61C29"/>
    <w:rsid w:val="00B81635"/>
    <w:rsid w:val="00B82901"/>
    <w:rsid w:val="00B92B44"/>
    <w:rsid w:val="00BA2A70"/>
    <w:rsid w:val="00BA7D0F"/>
    <w:rsid w:val="00BB4AC8"/>
    <w:rsid w:val="00BB50FB"/>
    <w:rsid w:val="00BB5638"/>
    <w:rsid w:val="00BC460F"/>
    <w:rsid w:val="00BC4679"/>
    <w:rsid w:val="00BC5186"/>
    <w:rsid w:val="00BC5639"/>
    <w:rsid w:val="00BD3162"/>
    <w:rsid w:val="00BD674C"/>
    <w:rsid w:val="00BD7E6C"/>
    <w:rsid w:val="00BE500E"/>
    <w:rsid w:val="00BF2825"/>
    <w:rsid w:val="00C1235B"/>
    <w:rsid w:val="00C12D7F"/>
    <w:rsid w:val="00C23D39"/>
    <w:rsid w:val="00C25CCF"/>
    <w:rsid w:val="00C35AF9"/>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335F"/>
    <w:rsid w:val="00F064FD"/>
    <w:rsid w:val="00F126AD"/>
    <w:rsid w:val="00F16BAF"/>
    <w:rsid w:val="00F22422"/>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7DBB4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BF2825"/>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yperlink" Target="https://ag.recapp.ch/viewer/" TargetMode="Externa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D4ADE5-2AE6-45EA-8642-C39528696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2123</Words>
  <Characters>13379</Characters>
  <Application>Microsoft Office Word</Application>
  <DocSecurity>0</DocSecurity>
  <Lines>111</Lines>
  <Paragraphs>30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15472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2020-06-17T11:16:00Z</dcterms:created>
  <dcterms:modified xsi:type="dcterms:W3CDTF">2020-06-17T11:28:00Z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