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4CAEC5BF" w:rsidR="00342F83" w:rsidRPr="00731AA1" w:rsidRDefault="00FA745B" w:rsidP="00B55A7F">
      <w:pPr>
        <w:pStyle w:val="Datum"/>
      </w:pPr>
      <w:r>
        <w:fldChar w:fldCharType="begin"/>
      </w:r>
      <w:r>
        <w:instrText xml:space="preserve"> TIME \@ "d. MMMM yyyy" </w:instrText>
      </w:r>
      <w:r>
        <w:fldChar w:fldCharType="separate"/>
      </w:r>
      <w:r w:rsidR="00B11C9B">
        <w:rPr>
          <w:noProof/>
        </w:rPr>
        <w:t>12. Januar 2022</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1361CEC9" w:rsidR="00FA745B" w:rsidRDefault="00FA745B" w:rsidP="00F47821">
      <w:pPr>
        <w:pStyle w:val="TabellentextGR"/>
        <w:rPr>
          <w:rFonts w:cs="Arial"/>
        </w:rPr>
      </w:pPr>
      <w:r w:rsidRPr="00FA745B">
        <w:t xml:space="preserve">Ich freue mich, Sie zur </w:t>
      </w:r>
      <w:r w:rsidR="00FA3955">
        <w:t>27</w:t>
      </w:r>
      <w:r w:rsidR="007D2D72">
        <w:t>.</w:t>
      </w:r>
      <w:r w:rsidRPr="00FA745B">
        <w:t xml:space="preserve"> Ratssitzung der Legislaturperiode </w:t>
      </w:r>
      <w:r w:rsidR="00FA3955">
        <w:t>2021/2024</w:t>
      </w:r>
      <w:r w:rsidR="0070009A">
        <w:br/>
      </w:r>
      <w:r w:rsidRPr="00FA745B">
        <w:t>einzuberufen auf</w:t>
      </w:r>
      <w:r w:rsidR="005643D0">
        <w:br/>
      </w:r>
      <w:r w:rsidR="00FA3955">
        <w:t xml:space="preserve">Dienstag, 18. Januar 2022, 10:00 – 12:30 Uhr, bei Bedarf Verlängerung bis </w:t>
      </w:r>
      <w:r w:rsidR="00FA3955" w:rsidRPr="00FA3955">
        <w:t>max.</w:t>
      </w:r>
      <w:r w:rsidR="00FA3955" w:rsidRPr="00B11C9B">
        <w:t xml:space="preserve"> </w:t>
      </w:r>
      <w:r w:rsidR="00FA3955" w:rsidRPr="00FA3955">
        <w:rPr>
          <w:u w:val="single"/>
        </w:rPr>
        <w:t>13:00 Uhr</w:t>
      </w:r>
      <w:r w:rsidRPr="002E25CE">
        <w:t>,</w:t>
      </w:r>
      <w:r w:rsidR="003F4982">
        <w:br/>
      </w:r>
      <w:r w:rsidRPr="007C5E77">
        <w:rPr>
          <w:rFonts w:cs="Arial"/>
        </w:rPr>
        <w:t xml:space="preserve">in den Grossratssaal, Grossratsgebäude, in </w:t>
      </w:r>
      <w:r w:rsidR="00FA3955">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4EEC9895" w:rsidR="00FA745B" w:rsidRPr="004755E8" w:rsidRDefault="00FA3955" w:rsidP="00F47821">
            <w:pPr>
              <w:pStyle w:val="TabellentextGR"/>
            </w:pPr>
            <w:bookmarkStart w:id="1" w:name="TraktBlock1"/>
            <w:bookmarkStart w:id="2" w:name="_GoBack" w:colFirst="1" w:colLast="1"/>
            <w:bookmarkEnd w:id="1"/>
            <w:r>
              <w:t>1</w:t>
            </w:r>
          </w:p>
        </w:tc>
        <w:tc>
          <w:tcPr>
            <w:tcW w:w="8024" w:type="dxa"/>
          </w:tcPr>
          <w:p w14:paraId="7DBB44BB" w14:textId="0346A12E" w:rsidR="00FA745B" w:rsidRPr="004755E8" w:rsidRDefault="00FA3955"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4"/>
        <w:gridCol w:w="7687"/>
        <w:gridCol w:w="137"/>
      </w:tblGrid>
      <w:tr w:rsidR="00FA3955" w:rsidRPr="00096F2C" w14:paraId="6998B900" w14:textId="77777777" w:rsidTr="00490ABA">
        <w:trPr>
          <w:gridAfter w:val="1"/>
          <w:wAfter w:w="146" w:type="dxa"/>
          <w:cantSplit/>
        </w:trPr>
        <w:tc>
          <w:tcPr>
            <w:tcW w:w="1188" w:type="dxa"/>
          </w:tcPr>
          <w:bookmarkEnd w:id="2"/>
          <w:p w14:paraId="766C48F1" w14:textId="3996C2CC" w:rsidR="00FA3955" w:rsidRPr="00FA3955" w:rsidRDefault="00FA3955" w:rsidP="00490ABA">
            <w:pPr>
              <w:pStyle w:val="TabellentextGR0"/>
              <w:rPr>
                <w:b/>
              </w:rPr>
            </w:pPr>
            <w:r>
              <w:rPr>
                <w:b/>
              </w:rPr>
              <w:t>I</w:t>
            </w:r>
          </w:p>
        </w:tc>
        <w:tc>
          <w:tcPr>
            <w:tcW w:w="8024" w:type="dxa"/>
          </w:tcPr>
          <w:p w14:paraId="33373FD6" w14:textId="3CD42D1A" w:rsidR="00FA3955" w:rsidRPr="00FA3955" w:rsidRDefault="00FA3955" w:rsidP="00490ABA">
            <w:pPr>
              <w:pStyle w:val="TabellentextGR0"/>
              <w:rPr>
                <w:b/>
              </w:rPr>
            </w:pPr>
            <w:r w:rsidRPr="00FA3955">
              <w:rPr>
                <w:b/>
              </w:rPr>
              <w:t>Inpflichtnahmen</w:t>
            </w:r>
          </w:p>
        </w:tc>
      </w:tr>
      <w:tr w:rsidR="00FA3955" w:rsidRPr="00096F2C" w14:paraId="1CB59BBD" w14:textId="77777777" w:rsidTr="00490ABA">
        <w:trPr>
          <w:gridAfter w:val="1"/>
          <w:wAfter w:w="146" w:type="dxa"/>
          <w:cantSplit/>
        </w:trPr>
        <w:tc>
          <w:tcPr>
            <w:tcW w:w="1188" w:type="dxa"/>
          </w:tcPr>
          <w:p w14:paraId="4C945EF4" w14:textId="32DCB799" w:rsidR="00FA3955" w:rsidRPr="00096F2C" w:rsidRDefault="00FA3955" w:rsidP="00490ABA">
            <w:pPr>
              <w:pStyle w:val="TabellentextGR0"/>
            </w:pPr>
            <w:r>
              <w:t>2</w:t>
            </w:r>
          </w:p>
        </w:tc>
        <w:tc>
          <w:tcPr>
            <w:tcW w:w="8024" w:type="dxa"/>
          </w:tcPr>
          <w:p w14:paraId="730B89E2" w14:textId="66DF2BF3" w:rsidR="00FA3955" w:rsidRPr="00096F2C" w:rsidRDefault="00FA3955" w:rsidP="00490ABA">
            <w:pPr>
              <w:pStyle w:val="TabellentextGR0"/>
            </w:pPr>
            <w:r>
              <w:t xml:space="preserve">(22.3) Nicola </w:t>
            </w:r>
            <w:proofErr w:type="spellStart"/>
            <w:r>
              <w:t>Bossard</w:t>
            </w:r>
            <w:proofErr w:type="spellEnd"/>
            <w:r>
              <w:t xml:space="preserve">, Grüne, </w:t>
            </w:r>
            <w:proofErr w:type="spellStart"/>
            <w:r>
              <w:t>Kölliken</w:t>
            </w:r>
            <w:proofErr w:type="spellEnd"/>
            <w:r>
              <w:t xml:space="preserve"> (anstelle von Alice Sommer, Zofingen); Inpflichtnahme als Mitglied des Grossen Rats</w:t>
            </w:r>
            <w:r>
              <w:br/>
            </w:r>
          </w:p>
        </w:tc>
      </w:tr>
      <w:tr w:rsidR="00FA3955" w:rsidRPr="00096F2C" w14:paraId="356A487E" w14:textId="77777777" w:rsidTr="00490ABA">
        <w:trPr>
          <w:gridAfter w:val="1"/>
          <w:wAfter w:w="146" w:type="dxa"/>
          <w:cantSplit/>
        </w:trPr>
        <w:tc>
          <w:tcPr>
            <w:tcW w:w="1188" w:type="dxa"/>
          </w:tcPr>
          <w:p w14:paraId="5A639178" w14:textId="09EC5F7D" w:rsidR="00FA3955" w:rsidRPr="00FA3955" w:rsidRDefault="00FA3955" w:rsidP="00490ABA">
            <w:pPr>
              <w:pStyle w:val="TabellentextGR0"/>
              <w:rPr>
                <w:b/>
              </w:rPr>
            </w:pPr>
            <w:r>
              <w:rPr>
                <w:b/>
              </w:rPr>
              <w:t>II</w:t>
            </w:r>
          </w:p>
        </w:tc>
        <w:tc>
          <w:tcPr>
            <w:tcW w:w="8024" w:type="dxa"/>
          </w:tcPr>
          <w:p w14:paraId="38D0982A" w14:textId="51D78788" w:rsidR="00FA3955" w:rsidRPr="00FA3955" w:rsidRDefault="00FA3955" w:rsidP="00490ABA">
            <w:pPr>
              <w:pStyle w:val="TabellentextGR0"/>
              <w:rPr>
                <w:b/>
              </w:rPr>
            </w:pPr>
            <w:r w:rsidRPr="00FA3955">
              <w:rPr>
                <w:b/>
              </w:rPr>
              <w:t>Departement Finanzen und Ressourcen</w:t>
            </w:r>
          </w:p>
        </w:tc>
      </w:tr>
      <w:tr w:rsidR="00FA3955" w:rsidRPr="00096F2C" w14:paraId="7A741360" w14:textId="77777777" w:rsidTr="00490ABA">
        <w:trPr>
          <w:gridAfter w:val="1"/>
          <w:wAfter w:w="146" w:type="dxa"/>
          <w:cantSplit/>
        </w:trPr>
        <w:tc>
          <w:tcPr>
            <w:tcW w:w="1188" w:type="dxa"/>
          </w:tcPr>
          <w:p w14:paraId="02D625E9" w14:textId="174FF6F7" w:rsidR="00FA3955" w:rsidRPr="00096F2C" w:rsidRDefault="00FA3955" w:rsidP="00490ABA">
            <w:pPr>
              <w:pStyle w:val="TabellentextGR0"/>
            </w:pPr>
            <w:r>
              <w:t>3</w:t>
            </w:r>
          </w:p>
        </w:tc>
        <w:tc>
          <w:tcPr>
            <w:tcW w:w="8024" w:type="dxa"/>
          </w:tcPr>
          <w:p w14:paraId="6C7909A6" w14:textId="07C4959C" w:rsidR="00FA3955" w:rsidRPr="00096F2C" w:rsidRDefault="00FA3955" w:rsidP="00490ABA">
            <w:pPr>
              <w:pStyle w:val="TabellentextGR0"/>
            </w:pPr>
            <w:r>
              <w:t xml:space="preserve">(21.250) Landerwerb im Rahmen der Gebietsplanung Entwicklungsschwerpunkt </w:t>
            </w:r>
            <w:proofErr w:type="spellStart"/>
            <w:r>
              <w:t>Sisslerfeld</w:t>
            </w:r>
            <w:proofErr w:type="spellEnd"/>
            <w:r>
              <w:br/>
              <w:t>(Referentin VWA: Maya Bally, Hendschiken)</w:t>
            </w:r>
            <w:r>
              <w:br/>
              <w:t>a) Eintreten</w:t>
            </w:r>
            <w:r>
              <w:br/>
              <w:t>b) Detailberatung und Beschlussfassung</w:t>
            </w:r>
            <w:r>
              <w:br/>
            </w:r>
          </w:p>
        </w:tc>
      </w:tr>
      <w:tr w:rsidR="00FA3955" w:rsidRPr="00096F2C" w14:paraId="58771213" w14:textId="77777777" w:rsidTr="00490ABA">
        <w:trPr>
          <w:gridAfter w:val="1"/>
          <w:wAfter w:w="146" w:type="dxa"/>
          <w:cantSplit/>
        </w:trPr>
        <w:tc>
          <w:tcPr>
            <w:tcW w:w="1188" w:type="dxa"/>
          </w:tcPr>
          <w:p w14:paraId="5FE50EA3" w14:textId="27F33D20" w:rsidR="00FA3955" w:rsidRPr="00FA3955" w:rsidRDefault="00FA3955" w:rsidP="00490ABA">
            <w:pPr>
              <w:pStyle w:val="TabellentextGR0"/>
              <w:rPr>
                <w:b/>
              </w:rPr>
            </w:pPr>
            <w:r>
              <w:rPr>
                <w:b/>
              </w:rPr>
              <w:t>III</w:t>
            </w:r>
          </w:p>
        </w:tc>
        <w:tc>
          <w:tcPr>
            <w:tcW w:w="8024" w:type="dxa"/>
          </w:tcPr>
          <w:p w14:paraId="716F5E06" w14:textId="715AB8F3" w:rsidR="00FA3955" w:rsidRPr="00FA3955" w:rsidRDefault="00FA3955" w:rsidP="00490ABA">
            <w:pPr>
              <w:pStyle w:val="TabellentextGR0"/>
              <w:rPr>
                <w:b/>
              </w:rPr>
            </w:pPr>
            <w:r w:rsidRPr="00FA3955">
              <w:rPr>
                <w:b/>
              </w:rPr>
              <w:t>Departement Volkswirtschaft und Inneres</w:t>
            </w:r>
          </w:p>
        </w:tc>
      </w:tr>
      <w:tr w:rsidR="00FA3955" w:rsidRPr="00096F2C" w14:paraId="593DB191" w14:textId="77777777" w:rsidTr="00490ABA">
        <w:trPr>
          <w:gridAfter w:val="1"/>
          <w:wAfter w:w="146" w:type="dxa"/>
          <w:cantSplit/>
        </w:trPr>
        <w:tc>
          <w:tcPr>
            <w:tcW w:w="1188" w:type="dxa"/>
          </w:tcPr>
          <w:p w14:paraId="1A0D22F5" w14:textId="6FAC7E73" w:rsidR="00FA3955" w:rsidRPr="00096F2C" w:rsidRDefault="00FA3955" w:rsidP="00490ABA">
            <w:pPr>
              <w:pStyle w:val="TabellentextGR0"/>
            </w:pPr>
            <w:r>
              <w:t>4</w:t>
            </w:r>
          </w:p>
        </w:tc>
        <w:tc>
          <w:tcPr>
            <w:tcW w:w="8024" w:type="dxa"/>
          </w:tcPr>
          <w:p w14:paraId="0502D8A4" w14:textId="7EAB4E8A" w:rsidR="00FA3955" w:rsidRPr="00096F2C" w:rsidRDefault="00FA3955" w:rsidP="00490ABA">
            <w:pPr>
              <w:pStyle w:val="TabellentextGR0"/>
            </w:pPr>
            <w:r>
              <w:t>(21.240) Zusätzlicher Personalbedarf für die Bearbeitung von Covid-19-Betrugsverfahren; Verpflichtungskredit</w:t>
            </w:r>
            <w:r>
              <w:br/>
              <w:t>(Referent SIK: Rolf Walser, Aarburg)</w:t>
            </w:r>
            <w:r>
              <w:br/>
              <w:t>a) Eintreten</w:t>
            </w:r>
            <w:r>
              <w:br/>
              <w:t>b) Detailberatung und Beschlussfassung</w:t>
            </w:r>
            <w:r>
              <w:br/>
            </w:r>
          </w:p>
        </w:tc>
      </w:tr>
      <w:tr w:rsidR="00FA3955" w:rsidRPr="00096F2C" w14:paraId="5F3B8A86" w14:textId="77777777" w:rsidTr="00490ABA">
        <w:trPr>
          <w:gridAfter w:val="1"/>
          <w:wAfter w:w="146" w:type="dxa"/>
          <w:cantSplit/>
        </w:trPr>
        <w:tc>
          <w:tcPr>
            <w:tcW w:w="1188" w:type="dxa"/>
          </w:tcPr>
          <w:p w14:paraId="44DE1752" w14:textId="70BD6683" w:rsidR="00FA3955" w:rsidRPr="00096F2C" w:rsidRDefault="00FA3955" w:rsidP="00490ABA">
            <w:pPr>
              <w:pStyle w:val="TabellentextGR0"/>
            </w:pPr>
            <w:r>
              <w:t>5</w:t>
            </w:r>
          </w:p>
        </w:tc>
        <w:tc>
          <w:tcPr>
            <w:tcW w:w="8024" w:type="dxa"/>
          </w:tcPr>
          <w:p w14:paraId="173173FE" w14:textId="1851C68D" w:rsidR="00FA3955" w:rsidRPr="00096F2C" w:rsidRDefault="00FA3955" w:rsidP="00490ABA">
            <w:pPr>
              <w:pStyle w:val="TabellentextGR0"/>
            </w:pPr>
            <w:r>
              <w:t>(21.234) Verfassung des Kantons Aargau; Änderung; Gesetz über die Organisation des Grossen Rates und über den Verkehr zwischen dem Grossen Rat, dem Regierungsrat und der Justizleitung (Geschäftsverkehrsgesetz, GVG); Änderung</w:t>
            </w:r>
            <w:r w:rsidR="00254E6F">
              <w:t>;</w:t>
            </w:r>
            <w:r>
              <w:t xml:space="preserve"> Dekret über die Geschäftsführung des Grossen Rates (Geschäftsordnung, GO); Änderung; Bericht und Entwurf zur 2. Beratung</w:t>
            </w:r>
            <w:r>
              <w:br/>
              <w:t>(Referent AVW: Alfred Merz, Menziken)</w:t>
            </w:r>
            <w:r>
              <w:br/>
              <w:t>a) Eintreten</w:t>
            </w:r>
            <w:r>
              <w:br/>
              <w:t>b) Detailberatung und Beschlussfassung</w:t>
            </w:r>
            <w:r>
              <w:br/>
            </w:r>
          </w:p>
        </w:tc>
      </w:tr>
      <w:tr w:rsidR="00FA3955" w:rsidRPr="00096F2C" w14:paraId="131FDCAC" w14:textId="77777777" w:rsidTr="00490ABA">
        <w:trPr>
          <w:gridAfter w:val="1"/>
          <w:wAfter w:w="146" w:type="dxa"/>
          <w:cantSplit/>
        </w:trPr>
        <w:tc>
          <w:tcPr>
            <w:tcW w:w="1188" w:type="dxa"/>
          </w:tcPr>
          <w:p w14:paraId="3E3865D2" w14:textId="77777777" w:rsidR="00FA3955" w:rsidRDefault="00FA3955" w:rsidP="00490ABA">
            <w:pPr>
              <w:pStyle w:val="TabellentextGR0"/>
            </w:pPr>
          </w:p>
          <w:p w14:paraId="5D8B9FB5" w14:textId="24DFF14A" w:rsidR="00FA3955" w:rsidRPr="00096F2C" w:rsidRDefault="00FA3955" w:rsidP="00490ABA">
            <w:pPr>
              <w:pStyle w:val="TabellentextGR0"/>
            </w:pPr>
            <w:r>
              <w:t>6</w:t>
            </w:r>
          </w:p>
        </w:tc>
        <w:tc>
          <w:tcPr>
            <w:tcW w:w="8024" w:type="dxa"/>
          </w:tcPr>
          <w:p w14:paraId="03AB2911" w14:textId="77777777" w:rsidR="00FA3955" w:rsidRDefault="00FA3955" w:rsidP="00490ABA">
            <w:pPr>
              <w:pStyle w:val="TabellentextGR0"/>
            </w:pPr>
          </w:p>
          <w:p w14:paraId="507AD3E5" w14:textId="647550D7" w:rsidR="00FA3955" w:rsidRPr="00096F2C" w:rsidRDefault="00FA3955" w:rsidP="00490ABA">
            <w:pPr>
              <w:pStyle w:val="TabellentextGR0"/>
            </w:pPr>
            <w:r>
              <w:t>(21.216) Strassenverkehrsamt; Erneuerung Prüfhalle Schafisheim; Übergangslösungen Frick und Hendschiken; Verpflichtungskredit (HBV)</w:t>
            </w:r>
            <w:r>
              <w:br/>
              <w:t>(Referent AVW: Alfred Merz, Menziken)</w:t>
            </w:r>
            <w:r>
              <w:br/>
              <w:t>a) Eintreten</w:t>
            </w:r>
            <w:r>
              <w:br/>
              <w:t>b) Detailberatung und Beschlussfassung</w:t>
            </w:r>
            <w:r>
              <w:br/>
            </w:r>
          </w:p>
        </w:tc>
      </w:tr>
      <w:tr w:rsidR="00FA3955" w:rsidRPr="00096F2C" w14:paraId="230C3298" w14:textId="77777777" w:rsidTr="00490ABA">
        <w:trPr>
          <w:cantSplit/>
        </w:trPr>
        <w:tc>
          <w:tcPr>
            <w:tcW w:w="1188" w:type="dxa"/>
          </w:tcPr>
          <w:p w14:paraId="34B4D2A7" w14:textId="4294E8ED" w:rsidR="00FA3955" w:rsidRPr="00096F2C" w:rsidRDefault="00FA3955" w:rsidP="00490ABA">
            <w:pPr>
              <w:pStyle w:val="TabellentextGR0"/>
            </w:pPr>
            <w:r>
              <w:t>7</w:t>
            </w:r>
          </w:p>
        </w:tc>
        <w:tc>
          <w:tcPr>
            <w:tcW w:w="8024" w:type="dxa"/>
            <w:gridSpan w:val="2"/>
          </w:tcPr>
          <w:p w14:paraId="180215D4" w14:textId="108BBE6F" w:rsidR="00FA3955" w:rsidRPr="00096F2C" w:rsidRDefault="00FA3955" w:rsidP="00490ABA">
            <w:pPr>
              <w:pStyle w:val="TabellentextGR0"/>
            </w:pPr>
            <w:r>
              <w:t>(21.194) Interpellation der FDP-Fraktion (Sprecher Silvan Hilfiker, Oberlunkhofen) vom 24. August 2021 betreffend Aargauer Unternehmen, die ohne Staatshilfe die Pandemie bewältigt haben (Beantwortung)</w:t>
            </w:r>
            <w:r>
              <w:br/>
            </w:r>
          </w:p>
        </w:tc>
      </w:tr>
    </w:tbl>
    <w:p w14:paraId="7DBB44BD" w14:textId="77777777" w:rsidR="00FA745B" w:rsidRPr="00FA745B" w:rsidRDefault="00FA745B" w:rsidP="00F47821">
      <w:pPr>
        <w:pStyle w:val="TabellentextGR"/>
      </w:pPr>
    </w:p>
    <w:tbl>
      <w:tblPr>
        <w:tblW w:w="0" w:type="auto"/>
        <w:tblLook w:val="01E0" w:firstRow="1" w:lastRow="1" w:firstColumn="1" w:lastColumn="1" w:noHBand="0" w:noVBand="0"/>
      </w:tblPr>
      <w:tblGrid>
        <w:gridCol w:w="1160"/>
        <w:gridCol w:w="7798"/>
      </w:tblGrid>
      <w:tr w:rsidR="00B25731" w:rsidRPr="006B17EC" w14:paraId="7DBB44C3" w14:textId="77777777" w:rsidTr="00FA3955">
        <w:tc>
          <w:tcPr>
            <w:tcW w:w="1160" w:type="dxa"/>
          </w:tcPr>
          <w:p w14:paraId="7DBB44C1" w14:textId="77777777" w:rsidR="00B25731" w:rsidRPr="006B17EC" w:rsidRDefault="00B25731" w:rsidP="00F47821">
            <w:pPr>
              <w:pStyle w:val="TabellentextGR"/>
            </w:pPr>
            <w:bookmarkStart w:id="3" w:name="TraktBlock2"/>
            <w:bookmarkEnd w:id="3"/>
          </w:p>
        </w:tc>
        <w:tc>
          <w:tcPr>
            <w:tcW w:w="7798" w:type="dxa"/>
          </w:tcPr>
          <w:p w14:paraId="7DBB44C2" w14:textId="77777777" w:rsidR="00B25731" w:rsidRPr="006B17EC" w:rsidRDefault="00B25731" w:rsidP="00F47821">
            <w:pPr>
              <w:pStyle w:val="TabellentextGR"/>
            </w:pPr>
          </w:p>
        </w:tc>
      </w:tr>
    </w:tbl>
    <w:p w14:paraId="7DBB44C5" w14:textId="5CABF64D" w:rsidR="00F47821" w:rsidRDefault="00F4782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7CD0881D" w:rsidR="00203028" w:rsidRDefault="002D285B" w:rsidP="00203028">
            <w:pPr>
              <w:pStyle w:val="Unterschrift"/>
            </w:pPr>
            <w:r>
              <w:t>Elisabeth Burgener</w:t>
            </w:r>
          </w:p>
          <w:p w14:paraId="7DBB44C8" w14:textId="790AD265" w:rsidR="00B25731" w:rsidRPr="003D7668" w:rsidRDefault="00B25731" w:rsidP="00F2382D">
            <w:pPr>
              <w:pStyle w:val="UnterschriftFunktion"/>
            </w:pPr>
            <w:r w:rsidRPr="00A73B2F">
              <w:rPr>
                <w:rFonts w:cs="Arial"/>
              </w:rPr>
              <w:t>Präsident</w:t>
            </w:r>
            <w:r w:rsidR="002D285B">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1A595D55" w:rsidR="00B25731" w:rsidRDefault="00B25731" w:rsidP="00B25731">
      <w:pPr>
        <w:pStyle w:val="Blocktext"/>
      </w:pPr>
    </w:p>
    <w:p w14:paraId="715E4CD5" w14:textId="59CE89A8" w:rsidR="00BD3BC4" w:rsidRDefault="00BD3BC4" w:rsidP="00B25731">
      <w:pPr>
        <w:pStyle w:val="Blocktext"/>
      </w:pPr>
    </w:p>
    <w:p w14:paraId="6383CF34" w14:textId="5E86A08A" w:rsidR="00BD3BC4" w:rsidRDefault="00BD3BC4" w:rsidP="00B25731">
      <w:pPr>
        <w:pStyle w:val="Blocktext"/>
      </w:pPr>
    </w:p>
    <w:p w14:paraId="6DC9A473" w14:textId="53B726E5" w:rsidR="00BD3BC4" w:rsidRDefault="00BD3BC4" w:rsidP="00B25731">
      <w:pPr>
        <w:pStyle w:val="Blocktext"/>
      </w:pPr>
    </w:p>
    <w:p w14:paraId="345C07F1" w14:textId="77777777" w:rsidR="00BD3BC4" w:rsidRDefault="00BD3BC4" w:rsidP="00B25731">
      <w:pPr>
        <w:pStyle w:val="Blocktext"/>
      </w:pPr>
    </w:p>
    <w:p w14:paraId="7DBB44CD" w14:textId="005C5B14" w:rsidR="007C76E1" w:rsidRPr="00BD3BC4" w:rsidRDefault="00BD3BC4" w:rsidP="00BD3BC4">
      <w:pPr>
        <w:pStyle w:val="Blocktext"/>
        <w:rPr>
          <w:i/>
        </w:rPr>
      </w:pPr>
      <w:r w:rsidRPr="00BD3BC4">
        <w:rPr>
          <w:i/>
        </w:rPr>
        <w:t>Hinweis für Besucherinnen und Besucher der Grossratssitzung: Wir empfehlen Ihnen gerne den Live-Stream</w:t>
      </w:r>
      <w:r>
        <w:rPr>
          <w:i/>
        </w:rPr>
        <w:t xml:space="preserve"> (https://www.ag.ch/grossrat). </w:t>
      </w:r>
      <w:r w:rsidRPr="00BD3BC4">
        <w:rPr>
          <w:i/>
        </w:rPr>
        <w:t>Für Besuche vor Ort ist eine Anmeldung erforderlich (https://www.ag.ch/grossrat). Di</w:t>
      </w:r>
      <w:r>
        <w:rPr>
          <w:i/>
        </w:rPr>
        <w:t xml:space="preserve">e Besucherzahl ist beschränkt. </w:t>
      </w:r>
      <w:r w:rsidRPr="00BD3BC4">
        <w:rPr>
          <w:i/>
        </w:rPr>
        <w:t>Interessierte können alternativ wenige Stunden nach der Grossratssitzung das strukturierte und durchsuchbare Audioarchiv nutzen.</w:t>
      </w:r>
      <w:r w:rsidR="007C76E1">
        <w:br w:type="page"/>
      </w:r>
    </w:p>
    <w:p w14:paraId="7DBB44CE" w14:textId="77777777" w:rsidR="001552AC" w:rsidRPr="00E13FA1" w:rsidRDefault="001552AC" w:rsidP="001552AC">
      <w:pPr>
        <w:sectPr w:rsidR="001552AC" w:rsidRPr="00E13FA1" w:rsidSect="005D0858">
          <w:headerReference w:type="default" r:id="rId10"/>
          <w:footerReference w:type="default" r:id="rId11"/>
          <w:type w:val="continuous"/>
          <w:pgSz w:w="11906" w:h="16838" w:code="9"/>
          <w:pgMar w:top="676" w:right="1134" w:bottom="1134" w:left="1814" w:header="567" w:footer="454" w:gutter="0"/>
          <w:cols w:space="720"/>
          <w:docGrid w:linePitch="272"/>
        </w:sectPr>
      </w:pPr>
    </w:p>
    <w:p w14:paraId="4872CBF4" w14:textId="77777777" w:rsidR="00FA3955" w:rsidRDefault="00FA3955" w:rsidP="00F47821">
      <w:pPr>
        <w:pStyle w:val="TabellentextGRfett"/>
      </w:pPr>
    </w:p>
    <w:p w14:paraId="7DBB44CF" w14:textId="134490C7"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62"/>
        <w:gridCol w:w="7796"/>
      </w:tblGrid>
      <w:tr w:rsidR="001552AC" w:rsidRPr="007C5E77" w14:paraId="7DBB44D2" w14:textId="77777777" w:rsidTr="00993B0C">
        <w:tc>
          <w:tcPr>
            <w:tcW w:w="1188" w:type="dxa"/>
          </w:tcPr>
          <w:p w14:paraId="7DBB44D0" w14:textId="50C644BA" w:rsidR="001552AC" w:rsidRPr="007C5E77" w:rsidRDefault="00FA3955" w:rsidP="00F47821">
            <w:pPr>
              <w:pStyle w:val="TabellentextGR"/>
            </w:pPr>
            <w:bookmarkStart w:id="4" w:name="TraktBlock3"/>
            <w:bookmarkEnd w:id="4"/>
            <w:r>
              <w:t>---</w:t>
            </w:r>
          </w:p>
        </w:tc>
        <w:tc>
          <w:tcPr>
            <w:tcW w:w="8024" w:type="dxa"/>
          </w:tcPr>
          <w:p w14:paraId="7DBB44D1" w14:textId="77777777" w:rsidR="001552AC" w:rsidRPr="007C5E77" w:rsidRDefault="001552AC" w:rsidP="00F47821">
            <w:pPr>
              <w:pStyle w:val="TabellentextGR"/>
            </w:pPr>
          </w:p>
        </w:tc>
      </w:tr>
    </w:tbl>
    <w:p w14:paraId="7DBB44D4" w14:textId="6F5F4620" w:rsidR="001552AC" w:rsidRDefault="001552AC" w:rsidP="00B25731">
      <w:pPr>
        <w:pStyle w:val="Blocktext"/>
      </w:pPr>
    </w:p>
    <w:p w14:paraId="7DBB44D5" w14:textId="77777777" w:rsidR="00CB1F16" w:rsidRPr="00E13FA1" w:rsidRDefault="00CB1F16" w:rsidP="00CB1F16">
      <w:pPr>
        <w:sectPr w:rsidR="00CB1F16" w:rsidRPr="00E13FA1" w:rsidSect="005D0858">
          <w:headerReference w:type="default" r:id="rId12"/>
          <w:footerReference w:type="default" r:id="rId13"/>
          <w:type w:val="continuous"/>
          <w:pgSz w:w="11906" w:h="16838" w:code="9"/>
          <w:pgMar w:top="534" w:right="1134" w:bottom="1134" w:left="1814" w:header="567" w:footer="454" w:gutter="0"/>
          <w:cols w:space="720"/>
          <w:docGrid w:linePitch="272"/>
        </w:sectPr>
      </w:pPr>
    </w:p>
    <w:p w14:paraId="400D6EDC" w14:textId="77777777" w:rsidR="00FA3955" w:rsidRDefault="00FA3955" w:rsidP="00F47821">
      <w:pPr>
        <w:pStyle w:val="TabellentextGRfett"/>
      </w:pPr>
    </w:p>
    <w:p w14:paraId="7DBB44D6" w14:textId="2CE749F8"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FA3955" w:rsidRDefault="00CB1F16" w:rsidP="00F47821">
            <w:pPr>
              <w:pStyle w:val="TabellentextGR"/>
              <w:rPr>
                <w:b/>
              </w:rPr>
            </w:pPr>
            <w:bookmarkStart w:id="5" w:name="TraktBlock4"/>
            <w:bookmarkEnd w:id="5"/>
          </w:p>
        </w:tc>
        <w:tc>
          <w:tcPr>
            <w:tcW w:w="8024" w:type="dxa"/>
          </w:tcPr>
          <w:p w14:paraId="7DBB44D8" w14:textId="4E78BC53" w:rsidR="00CB1F16" w:rsidRPr="00FA3955" w:rsidRDefault="00FA3955" w:rsidP="00F47821">
            <w:pPr>
              <w:pStyle w:val="TabellentextGR"/>
              <w:rPr>
                <w:b/>
              </w:rPr>
            </w:pPr>
            <w:r>
              <w:rPr>
                <w:b/>
              </w:rPr>
              <w:t>Departement Volkswirtschaft und Inneres</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3"/>
        <w:gridCol w:w="7698"/>
        <w:gridCol w:w="137"/>
      </w:tblGrid>
      <w:tr w:rsidR="00FA3955" w:rsidRPr="00096F2C" w14:paraId="3BADC4BD" w14:textId="77777777" w:rsidTr="00490ABA">
        <w:trPr>
          <w:gridAfter w:val="1"/>
          <w:wAfter w:w="146" w:type="dxa"/>
          <w:cantSplit/>
        </w:trPr>
        <w:tc>
          <w:tcPr>
            <w:tcW w:w="1188" w:type="dxa"/>
          </w:tcPr>
          <w:p w14:paraId="3D005ECD" w14:textId="77777777" w:rsidR="00FA3955" w:rsidRPr="00096F2C" w:rsidRDefault="00FA3955" w:rsidP="00490ABA">
            <w:pPr>
              <w:pStyle w:val="TabellentextGR0"/>
            </w:pPr>
          </w:p>
        </w:tc>
        <w:tc>
          <w:tcPr>
            <w:tcW w:w="8024" w:type="dxa"/>
          </w:tcPr>
          <w:p w14:paraId="5241A6ED" w14:textId="7FB1EAB2" w:rsidR="00FA3955" w:rsidRPr="00096F2C" w:rsidRDefault="00FA3955" w:rsidP="00490ABA">
            <w:pPr>
              <w:pStyle w:val="TabellentextGR0"/>
            </w:pPr>
            <w:r>
              <w:t>(21.203) Interpellation Andreas Meier, Mitte, Klingnau, vom 24. August 2021 betreffend Mindestlöhne im Kanton Aargau; Beantwortung</w:t>
            </w:r>
          </w:p>
        </w:tc>
      </w:tr>
      <w:tr w:rsidR="00FA3955" w:rsidRPr="00096F2C" w14:paraId="3805731B" w14:textId="77777777" w:rsidTr="00490ABA">
        <w:trPr>
          <w:gridAfter w:val="1"/>
          <w:wAfter w:w="146" w:type="dxa"/>
          <w:cantSplit/>
        </w:trPr>
        <w:tc>
          <w:tcPr>
            <w:tcW w:w="1188" w:type="dxa"/>
          </w:tcPr>
          <w:p w14:paraId="6258AD05" w14:textId="77777777" w:rsidR="00FA3955" w:rsidRPr="00FA3955" w:rsidRDefault="00FA3955" w:rsidP="00490ABA">
            <w:pPr>
              <w:pStyle w:val="TabellentextGR0"/>
              <w:rPr>
                <w:b/>
              </w:rPr>
            </w:pPr>
          </w:p>
        </w:tc>
        <w:tc>
          <w:tcPr>
            <w:tcW w:w="8024" w:type="dxa"/>
          </w:tcPr>
          <w:p w14:paraId="7EF27F2A" w14:textId="0D4E4FC0" w:rsidR="00FA3955" w:rsidRPr="00FA3955" w:rsidRDefault="00FA3955" w:rsidP="00490ABA">
            <w:pPr>
              <w:pStyle w:val="TabellentextGR0"/>
              <w:rPr>
                <w:b/>
              </w:rPr>
            </w:pPr>
            <w:r>
              <w:rPr>
                <w:b/>
              </w:rPr>
              <w:t>Departement Bildung, Kultur und Sport</w:t>
            </w:r>
          </w:p>
        </w:tc>
      </w:tr>
      <w:tr w:rsidR="00FA3955" w:rsidRPr="00096F2C" w14:paraId="6EFF7D24" w14:textId="77777777" w:rsidTr="00490ABA">
        <w:trPr>
          <w:gridAfter w:val="1"/>
          <w:wAfter w:w="146" w:type="dxa"/>
          <w:cantSplit/>
        </w:trPr>
        <w:tc>
          <w:tcPr>
            <w:tcW w:w="1188" w:type="dxa"/>
          </w:tcPr>
          <w:p w14:paraId="3B4D4ED4" w14:textId="77777777" w:rsidR="00FA3955" w:rsidRPr="00096F2C" w:rsidRDefault="00FA3955" w:rsidP="00490ABA">
            <w:pPr>
              <w:pStyle w:val="TabellentextGR0"/>
            </w:pPr>
          </w:p>
        </w:tc>
        <w:tc>
          <w:tcPr>
            <w:tcW w:w="8024" w:type="dxa"/>
          </w:tcPr>
          <w:p w14:paraId="1FD5FAB4" w14:textId="585AEC44" w:rsidR="00FA3955" w:rsidRPr="00096F2C" w:rsidRDefault="00FA3955" w:rsidP="00490ABA">
            <w:pPr>
              <w:pStyle w:val="TabellentextGR0"/>
            </w:pPr>
            <w:r>
              <w:t xml:space="preserve">(21.145) Motion Maya Meier, SVP, Auenstein (Sprecherin), und Christoph Hagenbuch, SVP, Oberlunkhofen, vom 8. Juni 2021 betreffend Anhebung der </w:t>
            </w:r>
            <w:proofErr w:type="spellStart"/>
            <w:r>
              <w:t>Übertrittsbedingungen</w:t>
            </w:r>
            <w:proofErr w:type="spellEnd"/>
            <w:r>
              <w:t xml:space="preserve"> von der Bezirksschule an eine Mittelschule; Ablehnung</w:t>
            </w:r>
          </w:p>
        </w:tc>
      </w:tr>
      <w:tr w:rsidR="00FA3955" w:rsidRPr="00096F2C" w14:paraId="2062A087" w14:textId="77777777" w:rsidTr="00490ABA">
        <w:trPr>
          <w:gridAfter w:val="1"/>
          <w:wAfter w:w="146" w:type="dxa"/>
          <w:cantSplit/>
        </w:trPr>
        <w:tc>
          <w:tcPr>
            <w:tcW w:w="1188" w:type="dxa"/>
          </w:tcPr>
          <w:p w14:paraId="7FF2C8EE" w14:textId="77777777" w:rsidR="00FA3955" w:rsidRPr="00096F2C" w:rsidRDefault="00FA3955" w:rsidP="00490ABA">
            <w:pPr>
              <w:pStyle w:val="TabellentextGR0"/>
            </w:pPr>
          </w:p>
        </w:tc>
        <w:tc>
          <w:tcPr>
            <w:tcW w:w="8024" w:type="dxa"/>
          </w:tcPr>
          <w:p w14:paraId="201352F7" w14:textId="298043AE" w:rsidR="00FA3955" w:rsidRPr="00096F2C" w:rsidRDefault="00FA3955" w:rsidP="00490ABA">
            <w:pPr>
              <w:pStyle w:val="TabellentextGR0"/>
            </w:pPr>
            <w:r>
              <w:t>(21.180) Interpellation Dr. Titus Meier, FDP, Brugg (Sprecher), und Suzanne Marclay-Merz, FDP, Aarau, vom 22. Juni 2021 betreffend Vergleichbarkeit der Leistungen und Chancengleichheit für den Übertritt von der Bezirksschule in die Kantonsschule; Beantwortung</w:t>
            </w:r>
          </w:p>
        </w:tc>
      </w:tr>
      <w:tr w:rsidR="00FA3955" w:rsidRPr="00096F2C" w14:paraId="15FD294D" w14:textId="77777777" w:rsidTr="00490ABA">
        <w:trPr>
          <w:gridAfter w:val="1"/>
          <w:wAfter w:w="146" w:type="dxa"/>
          <w:cantSplit/>
        </w:trPr>
        <w:tc>
          <w:tcPr>
            <w:tcW w:w="1188" w:type="dxa"/>
          </w:tcPr>
          <w:p w14:paraId="5ABFC408" w14:textId="77777777" w:rsidR="00FA3955" w:rsidRPr="00096F2C" w:rsidRDefault="00FA3955" w:rsidP="00490ABA">
            <w:pPr>
              <w:pStyle w:val="TabellentextGR0"/>
            </w:pPr>
          </w:p>
        </w:tc>
        <w:tc>
          <w:tcPr>
            <w:tcW w:w="8024" w:type="dxa"/>
          </w:tcPr>
          <w:p w14:paraId="09D0453F" w14:textId="5276F3F4" w:rsidR="00FA3955" w:rsidRPr="00096F2C" w:rsidRDefault="00FA3955" w:rsidP="00490ABA">
            <w:pPr>
              <w:pStyle w:val="TabellentextGR0"/>
            </w:pPr>
            <w:r>
              <w:t xml:space="preserve">(21.202) Interpellation Andreas Meier, Mitte, Klingnau, vom 24. August 2021 betreffend Entscheid des Departements Bildung, Kultur und Sport (BKS) zum Schulstandort der Bezirksschule im Unteren </w:t>
            </w:r>
            <w:proofErr w:type="spellStart"/>
            <w:r>
              <w:t>Aaretal</w:t>
            </w:r>
            <w:proofErr w:type="spellEnd"/>
            <w:r>
              <w:t>; Beantwortung</w:t>
            </w:r>
          </w:p>
        </w:tc>
      </w:tr>
      <w:tr w:rsidR="00FA3955" w:rsidRPr="00096F2C" w14:paraId="1D69E219" w14:textId="77777777" w:rsidTr="00490ABA">
        <w:trPr>
          <w:gridAfter w:val="1"/>
          <w:wAfter w:w="146" w:type="dxa"/>
          <w:cantSplit/>
        </w:trPr>
        <w:tc>
          <w:tcPr>
            <w:tcW w:w="1188" w:type="dxa"/>
          </w:tcPr>
          <w:p w14:paraId="2AF0E5AC" w14:textId="77777777" w:rsidR="00FA3955" w:rsidRPr="00FA3955" w:rsidRDefault="00FA3955" w:rsidP="00490ABA">
            <w:pPr>
              <w:pStyle w:val="TabellentextGR0"/>
              <w:rPr>
                <w:b/>
              </w:rPr>
            </w:pPr>
          </w:p>
        </w:tc>
        <w:tc>
          <w:tcPr>
            <w:tcW w:w="8024" w:type="dxa"/>
          </w:tcPr>
          <w:p w14:paraId="76A7C628" w14:textId="330C6B6A" w:rsidR="00FA3955" w:rsidRPr="00FA3955" w:rsidRDefault="00FA3955" w:rsidP="00490ABA">
            <w:pPr>
              <w:pStyle w:val="TabellentextGR0"/>
              <w:rPr>
                <w:b/>
              </w:rPr>
            </w:pPr>
            <w:r>
              <w:rPr>
                <w:b/>
              </w:rPr>
              <w:t>Departement Finanzen und Ressourcen</w:t>
            </w:r>
          </w:p>
        </w:tc>
      </w:tr>
      <w:tr w:rsidR="00FA3955" w:rsidRPr="00096F2C" w14:paraId="0A1587C9" w14:textId="77777777" w:rsidTr="00490ABA">
        <w:trPr>
          <w:gridAfter w:val="1"/>
          <w:wAfter w:w="146" w:type="dxa"/>
          <w:cantSplit/>
        </w:trPr>
        <w:tc>
          <w:tcPr>
            <w:tcW w:w="1188" w:type="dxa"/>
          </w:tcPr>
          <w:p w14:paraId="1568947C" w14:textId="77777777" w:rsidR="00FA3955" w:rsidRPr="00096F2C" w:rsidRDefault="00FA3955" w:rsidP="00490ABA">
            <w:pPr>
              <w:pStyle w:val="TabellentextGR0"/>
            </w:pPr>
          </w:p>
        </w:tc>
        <w:tc>
          <w:tcPr>
            <w:tcW w:w="8024" w:type="dxa"/>
          </w:tcPr>
          <w:p w14:paraId="68150960" w14:textId="36420A18" w:rsidR="00FA3955" w:rsidRPr="00096F2C" w:rsidRDefault="00FA3955" w:rsidP="00490ABA">
            <w:pPr>
              <w:pStyle w:val="TabellentextGR0"/>
            </w:pPr>
            <w:r>
              <w:t>(21.230) Interpellation Jonas Fricker, Grüne, Baden (Sprecher), und Thomas Baumann, Grüne, Suhr, vom 14. September 2021 betreffend Drainagen-Erneuerung für die Landwirtschaft im Kanton Aargau; Beantwortung</w:t>
            </w:r>
          </w:p>
        </w:tc>
      </w:tr>
      <w:tr w:rsidR="00FA3955" w:rsidRPr="00096F2C" w14:paraId="79E75FDC" w14:textId="77777777" w:rsidTr="00490ABA">
        <w:trPr>
          <w:gridAfter w:val="1"/>
          <w:wAfter w:w="146" w:type="dxa"/>
          <w:cantSplit/>
        </w:trPr>
        <w:tc>
          <w:tcPr>
            <w:tcW w:w="1188" w:type="dxa"/>
          </w:tcPr>
          <w:p w14:paraId="68353837" w14:textId="77777777" w:rsidR="00FA3955" w:rsidRPr="00FA3955" w:rsidRDefault="00FA3955" w:rsidP="00490ABA">
            <w:pPr>
              <w:pStyle w:val="TabellentextGR0"/>
              <w:rPr>
                <w:b/>
              </w:rPr>
            </w:pPr>
          </w:p>
        </w:tc>
        <w:tc>
          <w:tcPr>
            <w:tcW w:w="8024" w:type="dxa"/>
          </w:tcPr>
          <w:p w14:paraId="5CBA80AD" w14:textId="250F2E32" w:rsidR="00FA3955" w:rsidRPr="00FA3955" w:rsidRDefault="00FA3955" w:rsidP="00490ABA">
            <w:pPr>
              <w:pStyle w:val="TabellentextGR0"/>
              <w:rPr>
                <w:b/>
              </w:rPr>
            </w:pPr>
            <w:r>
              <w:rPr>
                <w:b/>
              </w:rPr>
              <w:t>Departement Gesundheit und Soziales</w:t>
            </w:r>
          </w:p>
        </w:tc>
      </w:tr>
      <w:tr w:rsidR="00FA3955" w:rsidRPr="00096F2C" w14:paraId="3555FCBC" w14:textId="77777777" w:rsidTr="00490ABA">
        <w:trPr>
          <w:gridAfter w:val="1"/>
          <w:wAfter w:w="146" w:type="dxa"/>
          <w:cantSplit/>
        </w:trPr>
        <w:tc>
          <w:tcPr>
            <w:tcW w:w="1188" w:type="dxa"/>
          </w:tcPr>
          <w:p w14:paraId="5E5D5678" w14:textId="77777777" w:rsidR="00FA3955" w:rsidRPr="00096F2C" w:rsidRDefault="00FA3955" w:rsidP="00490ABA">
            <w:pPr>
              <w:pStyle w:val="TabellentextGR0"/>
            </w:pPr>
          </w:p>
        </w:tc>
        <w:tc>
          <w:tcPr>
            <w:tcW w:w="8024" w:type="dxa"/>
          </w:tcPr>
          <w:p w14:paraId="3DCB24F7" w14:textId="079DC0D0" w:rsidR="00FA3955" w:rsidRPr="00096F2C" w:rsidRDefault="00FA3955" w:rsidP="00490ABA">
            <w:pPr>
              <w:pStyle w:val="TabellentextGR0"/>
            </w:pPr>
            <w:r>
              <w:t xml:space="preserve">(21.223) Interpellation der GLP-Fraktion (Sprecherin </w:t>
            </w:r>
            <w:proofErr w:type="spellStart"/>
            <w:r>
              <w:t>Béa</w:t>
            </w:r>
            <w:proofErr w:type="spellEnd"/>
            <w:r>
              <w:t xml:space="preserve"> Bieber, Rheinfelden) vom 14. September 2021 betreffend Aerosolübertragung von SARS-CoV-2, weitere Schutzmassnahmen an Schulen; Beantwortung</w:t>
            </w:r>
          </w:p>
        </w:tc>
      </w:tr>
      <w:tr w:rsidR="00FA3955" w:rsidRPr="00096F2C" w14:paraId="3AA77870" w14:textId="77777777" w:rsidTr="00490ABA">
        <w:trPr>
          <w:gridAfter w:val="1"/>
          <w:wAfter w:w="146" w:type="dxa"/>
          <w:cantSplit/>
        </w:trPr>
        <w:tc>
          <w:tcPr>
            <w:tcW w:w="1188" w:type="dxa"/>
          </w:tcPr>
          <w:p w14:paraId="38414D5C" w14:textId="77777777" w:rsidR="00FA3955" w:rsidRPr="00096F2C" w:rsidRDefault="00FA3955" w:rsidP="00490ABA">
            <w:pPr>
              <w:pStyle w:val="TabellentextGR0"/>
            </w:pPr>
          </w:p>
        </w:tc>
        <w:tc>
          <w:tcPr>
            <w:tcW w:w="8024" w:type="dxa"/>
          </w:tcPr>
          <w:p w14:paraId="3C4192BF" w14:textId="2AFF915D" w:rsidR="00FA3955" w:rsidRPr="00096F2C" w:rsidRDefault="00FA3955" w:rsidP="00490ABA">
            <w:pPr>
              <w:pStyle w:val="TabellentextGR0"/>
            </w:pPr>
            <w:r>
              <w:t>(21.231) Interpellation der EVP-Fraktion (Sprecherin Therese Dietiker, Aarau) vom 14. September 2021 betreffend Nachbarschaftshilfe; Beantwortung</w:t>
            </w:r>
          </w:p>
        </w:tc>
      </w:tr>
      <w:tr w:rsidR="00FA3955" w:rsidRPr="00096F2C" w14:paraId="320736CD" w14:textId="77777777" w:rsidTr="00490ABA">
        <w:trPr>
          <w:gridAfter w:val="1"/>
          <w:wAfter w:w="146" w:type="dxa"/>
          <w:cantSplit/>
        </w:trPr>
        <w:tc>
          <w:tcPr>
            <w:tcW w:w="1188" w:type="dxa"/>
          </w:tcPr>
          <w:p w14:paraId="730E96C0" w14:textId="77777777" w:rsidR="00FA3955" w:rsidRPr="00096F2C" w:rsidRDefault="00FA3955" w:rsidP="00490ABA">
            <w:pPr>
              <w:pStyle w:val="TabellentextGR0"/>
            </w:pPr>
          </w:p>
        </w:tc>
        <w:tc>
          <w:tcPr>
            <w:tcW w:w="8024" w:type="dxa"/>
          </w:tcPr>
          <w:p w14:paraId="11BA4574" w14:textId="7DDE561A" w:rsidR="00FA3955" w:rsidRPr="00096F2C" w:rsidRDefault="00FA3955" w:rsidP="00490ABA">
            <w:pPr>
              <w:pStyle w:val="TabellentextGR0"/>
            </w:pPr>
            <w:r>
              <w:t>(21.209) Interpellation der SVP-Fraktion (Sprecherin Désirée Stutz, Möhlin) vom 31. August 2021 betreffend Kapazitäten auf den Aargauer Intensivstationen; Beantwortung</w:t>
            </w:r>
          </w:p>
        </w:tc>
      </w:tr>
      <w:tr w:rsidR="00FA3955" w:rsidRPr="00096F2C" w14:paraId="2F15A28D" w14:textId="77777777" w:rsidTr="00490ABA">
        <w:trPr>
          <w:gridAfter w:val="1"/>
          <w:wAfter w:w="146" w:type="dxa"/>
          <w:cantSplit/>
        </w:trPr>
        <w:tc>
          <w:tcPr>
            <w:tcW w:w="1188" w:type="dxa"/>
          </w:tcPr>
          <w:p w14:paraId="2F33AAD6" w14:textId="77777777" w:rsidR="00FA3955" w:rsidRPr="00096F2C" w:rsidRDefault="00FA3955" w:rsidP="00490ABA">
            <w:pPr>
              <w:pStyle w:val="TabellentextGR0"/>
            </w:pPr>
          </w:p>
        </w:tc>
        <w:tc>
          <w:tcPr>
            <w:tcW w:w="8024" w:type="dxa"/>
          </w:tcPr>
          <w:p w14:paraId="6C2DAB68" w14:textId="27085AAC" w:rsidR="00FA3955" w:rsidRPr="00096F2C" w:rsidRDefault="00FA3955" w:rsidP="00490ABA">
            <w:pPr>
              <w:pStyle w:val="TabellentextGR0"/>
            </w:pPr>
            <w:r>
              <w:t>(21.172) Interpellation Daniel Wehrli, SVP, Küttigen, vom 22. Juni 2021 betreffend Prämienreduktion Feuerversicherung der Aargauischen Gebäudeversicherung; Beantwortung</w:t>
            </w:r>
          </w:p>
        </w:tc>
      </w:tr>
      <w:tr w:rsidR="00FA3955" w:rsidRPr="00096F2C" w14:paraId="28C1DA02" w14:textId="77777777" w:rsidTr="00490ABA">
        <w:trPr>
          <w:gridAfter w:val="1"/>
          <w:wAfter w:w="146" w:type="dxa"/>
          <w:cantSplit/>
        </w:trPr>
        <w:tc>
          <w:tcPr>
            <w:tcW w:w="1188" w:type="dxa"/>
          </w:tcPr>
          <w:p w14:paraId="3C47F946" w14:textId="77777777" w:rsidR="00FA3955" w:rsidRPr="00FA3955" w:rsidRDefault="00FA3955" w:rsidP="00490ABA">
            <w:pPr>
              <w:pStyle w:val="TabellentextGR0"/>
              <w:rPr>
                <w:b/>
              </w:rPr>
            </w:pPr>
          </w:p>
        </w:tc>
        <w:tc>
          <w:tcPr>
            <w:tcW w:w="8024" w:type="dxa"/>
          </w:tcPr>
          <w:p w14:paraId="3032D27D" w14:textId="339A6F20" w:rsidR="00FA3955" w:rsidRPr="00FA3955" w:rsidRDefault="00FA3955" w:rsidP="00490ABA">
            <w:pPr>
              <w:pStyle w:val="TabellentextGR0"/>
              <w:rPr>
                <w:b/>
              </w:rPr>
            </w:pPr>
            <w:r>
              <w:rPr>
                <w:b/>
              </w:rPr>
              <w:t>Departement Bau, Verkehr und Umwelt</w:t>
            </w:r>
          </w:p>
        </w:tc>
      </w:tr>
      <w:tr w:rsidR="00FA3955" w:rsidRPr="00096F2C" w14:paraId="0BC60A65" w14:textId="77777777" w:rsidTr="00490ABA">
        <w:trPr>
          <w:gridAfter w:val="1"/>
          <w:wAfter w:w="146" w:type="dxa"/>
          <w:cantSplit/>
        </w:trPr>
        <w:tc>
          <w:tcPr>
            <w:tcW w:w="1188" w:type="dxa"/>
          </w:tcPr>
          <w:p w14:paraId="655D269B" w14:textId="77777777" w:rsidR="00FA3955" w:rsidRPr="00096F2C" w:rsidRDefault="00FA3955" w:rsidP="00490ABA">
            <w:pPr>
              <w:pStyle w:val="TabellentextGR0"/>
            </w:pPr>
          </w:p>
        </w:tc>
        <w:tc>
          <w:tcPr>
            <w:tcW w:w="8024" w:type="dxa"/>
          </w:tcPr>
          <w:p w14:paraId="419EFFBF" w14:textId="2C057147" w:rsidR="00FA3955" w:rsidRPr="00096F2C" w:rsidRDefault="00FA3955" w:rsidP="00490ABA">
            <w:pPr>
              <w:pStyle w:val="TabellentextGR0"/>
            </w:pPr>
            <w:r>
              <w:t>(21.210) Postulat Andreas Meier, Mitte, Klingnau, vom 31. August 2021 betreffend Förderung der Wasserkraft als Beitrag zur Stromversorgungssicherheit; Ablehnung</w:t>
            </w:r>
          </w:p>
        </w:tc>
      </w:tr>
      <w:tr w:rsidR="00FA3955" w:rsidRPr="00096F2C" w14:paraId="3CD624A8" w14:textId="77777777" w:rsidTr="00490ABA">
        <w:trPr>
          <w:gridAfter w:val="1"/>
          <w:wAfter w:w="146" w:type="dxa"/>
          <w:cantSplit/>
        </w:trPr>
        <w:tc>
          <w:tcPr>
            <w:tcW w:w="1188" w:type="dxa"/>
          </w:tcPr>
          <w:p w14:paraId="739A10C6" w14:textId="77777777" w:rsidR="00FA3955" w:rsidRPr="00096F2C" w:rsidRDefault="00FA3955" w:rsidP="00490ABA">
            <w:pPr>
              <w:pStyle w:val="TabellentextGR0"/>
            </w:pPr>
          </w:p>
        </w:tc>
        <w:tc>
          <w:tcPr>
            <w:tcW w:w="8024" w:type="dxa"/>
          </w:tcPr>
          <w:p w14:paraId="78826128" w14:textId="6A0C8D28" w:rsidR="00FA3955" w:rsidRPr="00096F2C" w:rsidRDefault="00FA3955" w:rsidP="00490ABA">
            <w:pPr>
              <w:pStyle w:val="TabellentextGR0"/>
            </w:pPr>
            <w:r>
              <w:t>(21.229) Interpellation der Fraktionen der Grünen (Sprecher Robert Obrist, Schinznach), der FDP, der GLP, der SP und der EVP vom 14. September 2021 betreffend nachhaltige und standortgerechte Bewirtschaftung organischer Böden im Kanton Aargau; Beantwortung</w:t>
            </w:r>
          </w:p>
        </w:tc>
      </w:tr>
      <w:tr w:rsidR="00FA3955" w:rsidRPr="00096F2C" w14:paraId="0C19B9AD" w14:textId="77777777" w:rsidTr="00490ABA">
        <w:trPr>
          <w:gridAfter w:val="1"/>
          <w:wAfter w:w="146" w:type="dxa"/>
          <w:cantSplit/>
        </w:trPr>
        <w:tc>
          <w:tcPr>
            <w:tcW w:w="1188" w:type="dxa"/>
          </w:tcPr>
          <w:p w14:paraId="0D60A739" w14:textId="77777777" w:rsidR="00FA3955" w:rsidRPr="00096F2C" w:rsidRDefault="00FA3955" w:rsidP="00490ABA">
            <w:pPr>
              <w:pStyle w:val="TabellentextGR0"/>
            </w:pPr>
          </w:p>
        </w:tc>
        <w:tc>
          <w:tcPr>
            <w:tcW w:w="8024" w:type="dxa"/>
          </w:tcPr>
          <w:p w14:paraId="4FFBDB52" w14:textId="30A5911A" w:rsidR="00FA3955" w:rsidRPr="00096F2C" w:rsidRDefault="00FA3955" w:rsidP="00490ABA">
            <w:pPr>
              <w:pStyle w:val="TabellentextGR0"/>
            </w:pPr>
            <w:r>
              <w:t>(21.212) Interpellation Philippe Ramseier, FDP, Baden, vom 31. August 2021 betreffend S-Bahn-Linie oder Alternativen zwischen Baden-Dättwil und Zürich; Beantwortung</w:t>
            </w:r>
          </w:p>
        </w:tc>
      </w:tr>
      <w:tr w:rsidR="00FA3955" w:rsidRPr="00096F2C" w14:paraId="15FFFE57" w14:textId="77777777" w:rsidTr="00490ABA">
        <w:trPr>
          <w:cantSplit/>
        </w:trPr>
        <w:tc>
          <w:tcPr>
            <w:tcW w:w="1188" w:type="dxa"/>
          </w:tcPr>
          <w:p w14:paraId="6EF23D0C" w14:textId="77777777" w:rsidR="00FA3955" w:rsidRPr="00096F2C" w:rsidRDefault="00FA3955" w:rsidP="00490ABA">
            <w:pPr>
              <w:pStyle w:val="TabellentextGR0"/>
            </w:pPr>
          </w:p>
        </w:tc>
        <w:tc>
          <w:tcPr>
            <w:tcW w:w="8024" w:type="dxa"/>
            <w:gridSpan w:val="2"/>
          </w:tcPr>
          <w:p w14:paraId="5E1CE813" w14:textId="78ED32B1" w:rsidR="00FA3955" w:rsidRPr="00096F2C" w:rsidRDefault="00FA3955" w:rsidP="00490ABA">
            <w:pPr>
              <w:pStyle w:val="TabellentextGR0"/>
            </w:pPr>
            <w:r>
              <w:t>(21.200) Interpellation der SP-Fraktion (Sprecher Martin Brügger, Brugg) vom 24. August 2021 betreffend Situation toxische Rückstände aus Kehrichtverbrennung und Erkenntnisse/Reaktionen des Kantons Aargau an Hand des Beispiels der Kehrichtverbrennungsanlage (KVA) Buchs; Beantwortung</w:t>
            </w:r>
            <w:r>
              <w:br/>
            </w:r>
          </w:p>
        </w:tc>
      </w:tr>
    </w:tbl>
    <w:p w14:paraId="7DBB44DB" w14:textId="36F6B2DD" w:rsidR="00880A98" w:rsidRDefault="00880A98" w:rsidP="00B25731">
      <w:pPr>
        <w:pStyle w:val="Blocktext"/>
      </w:pPr>
    </w:p>
    <w:p w14:paraId="7DBB44DC" w14:textId="77777777" w:rsidR="008A39C9" w:rsidRPr="00E13FA1" w:rsidRDefault="008A39C9" w:rsidP="008A39C9">
      <w:pPr>
        <w:sectPr w:rsidR="008A39C9" w:rsidRPr="00E13FA1" w:rsidSect="005D0858">
          <w:headerReference w:type="default" r:id="rId14"/>
          <w:footerReference w:type="default" r:id="rId15"/>
          <w:type w:val="continuous"/>
          <w:pgSz w:w="11906" w:h="16838" w:code="9"/>
          <w:pgMar w:top="534" w:right="1134" w:bottom="1134" w:left="1814" w:header="567" w:footer="454" w:gutter="0"/>
          <w:cols w:space="720"/>
          <w:docGrid w:linePitch="272"/>
        </w:sectPr>
      </w:pPr>
    </w:p>
    <w:p w14:paraId="7DBB44DD" w14:textId="4ABFD001" w:rsidR="007374EC" w:rsidRPr="007374EC" w:rsidRDefault="0010573F" w:rsidP="00F47821">
      <w:pPr>
        <w:pStyle w:val="TabellentextGRfett"/>
      </w:pPr>
      <w:r w:rsidRPr="007374EC">
        <w:t xml:space="preserve">Geschäftsnummern der am </w:t>
      </w:r>
      <w:r w:rsidR="00FA3955">
        <w:t>Dienstag, 18. Januar 2022</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0E5D8DAF" w:rsidR="008A39C9" w:rsidRPr="007374EC" w:rsidRDefault="00FA3955" w:rsidP="00F47821">
            <w:pPr>
              <w:pStyle w:val="TabellentextGR"/>
            </w:pPr>
            <w:bookmarkStart w:id="6" w:name="SchlusstabelleAnfang"/>
            <w:bookmarkEnd w:id="6"/>
            <w:r>
              <w:t>7</w:t>
            </w:r>
          </w:p>
        </w:tc>
        <w:tc>
          <w:tcPr>
            <w:tcW w:w="964" w:type="dxa"/>
          </w:tcPr>
          <w:p w14:paraId="7DBB44DF" w14:textId="3AF04E02" w:rsidR="008A39C9" w:rsidRPr="007374EC" w:rsidRDefault="00FA3955" w:rsidP="00F47821">
            <w:pPr>
              <w:pStyle w:val="TabellentextGR"/>
            </w:pPr>
            <w:r>
              <w:t>21.194</w:t>
            </w:r>
          </w:p>
        </w:tc>
        <w:tc>
          <w:tcPr>
            <w:tcW w:w="510" w:type="dxa"/>
          </w:tcPr>
          <w:p w14:paraId="7DBB44E0" w14:textId="6EBEDB7A" w:rsidR="008A39C9" w:rsidRPr="007374EC" w:rsidRDefault="00FA3955" w:rsidP="00F47821">
            <w:pPr>
              <w:pStyle w:val="TabellentextGR"/>
            </w:pPr>
            <w:r>
              <w:t>2</w:t>
            </w:r>
          </w:p>
        </w:tc>
        <w:tc>
          <w:tcPr>
            <w:tcW w:w="964" w:type="dxa"/>
          </w:tcPr>
          <w:p w14:paraId="7DBB44E1" w14:textId="7A168506" w:rsidR="008A39C9" w:rsidRPr="007374EC" w:rsidRDefault="00FA3955" w:rsidP="00F47821">
            <w:pPr>
              <w:pStyle w:val="TabellentextGR"/>
            </w:pPr>
            <w:r>
              <w:t>22.3</w:t>
            </w:r>
          </w:p>
        </w:tc>
        <w:tc>
          <w:tcPr>
            <w:tcW w:w="510" w:type="dxa"/>
          </w:tcPr>
          <w:p w14:paraId="7DBB44E2" w14:textId="77777777" w:rsidR="008A39C9" w:rsidRPr="007374EC" w:rsidRDefault="008A39C9" w:rsidP="00F47821">
            <w:pPr>
              <w:pStyle w:val="TabellentextGR"/>
            </w:pPr>
          </w:p>
        </w:tc>
        <w:tc>
          <w:tcPr>
            <w:tcW w:w="964" w:type="dxa"/>
          </w:tcPr>
          <w:p w14:paraId="7DBB44E3" w14:textId="77777777" w:rsidR="008A39C9" w:rsidRPr="007374EC" w:rsidRDefault="008A39C9" w:rsidP="00F47821">
            <w:pPr>
              <w:pStyle w:val="TabellentextGR"/>
            </w:pPr>
          </w:p>
        </w:tc>
        <w:tc>
          <w:tcPr>
            <w:tcW w:w="510" w:type="dxa"/>
          </w:tcPr>
          <w:p w14:paraId="7DBB44E4" w14:textId="77777777" w:rsidR="008A39C9" w:rsidRPr="007374EC" w:rsidRDefault="008A39C9" w:rsidP="00F47821">
            <w:pPr>
              <w:pStyle w:val="TabellentextGR"/>
            </w:pPr>
          </w:p>
        </w:tc>
        <w:tc>
          <w:tcPr>
            <w:tcW w:w="964" w:type="dxa"/>
          </w:tcPr>
          <w:p w14:paraId="7DBB44E5" w14:textId="77777777" w:rsidR="008A39C9" w:rsidRPr="007374EC" w:rsidRDefault="008A39C9" w:rsidP="00F47821">
            <w:pPr>
              <w:pStyle w:val="TabellentextGR"/>
            </w:pP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511C4E58" w:rsidR="008A39C9" w:rsidRPr="007374EC" w:rsidRDefault="00FA3955" w:rsidP="00F47821">
            <w:pPr>
              <w:pStyle w:val="TabellentextGR"/>
            </w:pPr>
            <w:r>
              <w:t>6</w:t>
            </w:r>
          </w:p>
        </w:tc>
        <w:tc>
          <w:tcPr>
            <w:tcW w:w="964" w:type="dxa"/>
          </w:tcPr>
          <w:p w14:paraId="7DBB44EC" w14:textId="2A00ADC5" w:rsidR="008A39C9" w:rsidRPr="007374EC" w:rsidRDefault="00FA3955" w:rsidP="00F47821">
            <w:pPr>
              <w:pStyle w:val="TabellentextGR"/>
            </w:pPr>
            <w:r>
              <w:t>21.216</w:t>
            </w:r>
          </w:p>
        </w:tc>
        <w:tc>
          <w:tcPr>
            <w:tcW w:w="510" w:type="dxa"/>
          </w:tcPr>
          <w:p w14:paraId="7DBB44ED" w14:textId="77777777" w:rsidR="008A39C9" w:rsidRPr="007374EC" w:rsidRDefault="008A39C9" w:rsidP="00F47821">
            <w:pPr>
              <w:pStyle w:val="TabellentextGR"/>
            </w:pPr>
          </w:p>
        </w:tc>
        <w:tc>
          <w:tcPr>
            <w:tcW w:w="964" w:type="dxa"/>
          </w:tcPr>
          <w:p w14:paraId="7DBB44EE" w14:textId="77777777" w:rsidR="008A39C9" w:rsidRPr="007374EC" w:rsidRDefault="008A39C9" w:rsidP="00F47821">
            <w:pPr>
              <w:pStyle w:val="TabellentextGR"/>
            </w:pPr>
          </w:p>
        </w:tc>
        <w:tc>
          <w:tcPr>
            <w:tcW w:w="510" w:type="dxa"/>
          </w:tcPr>
          <w:p w14:paraId="7DBB44EF" w14:textId="77777777" w:rsidR="008A39C9" w:rsidRPr="007374EC" w:rsidRDefault="008A39C9" w:rsidP="00F47821">
            <w:pPr>
              <w:pStyle w:val="TabellentextGR"/>
            </w:pPr>
          </w:p>
        </w:tc>
        <w:tc>
          <w:tcPr>
            <w:tcW w:w="964" w:type="dxa"/>
          </w:tcPr>
          <w:p w14:paraId="7DBB44F0" w14:textId="77777777" w:rsidR="008A39C9" w:rsidRPr="007374EC" w:rsidRDefault="008A39C9" w:rsidP="00F47821">
            <w:pPr>
              <w:pStyle w:val="TabellentextGR"/>
            </w:pPr>
          </w:p>
        </w:tc>
        <w:tc>
          <w:tcPr>
            <w:tcW w:w="510" w:type="dxa"/>
          </w:tcPr>
          <w:p w14:paraId="7DBB44F1" w14:textId="77777777" w:rsidR="008A39C9" w:rsidRPr="007374EC" w:rsidRDefault="008A39C9" w:rsidP="00F47821">
            <w:pPr>
              <w:pStyle w:val="TabellentextGR"/>
            </w:pPr>
          </w:p>
        </w:tc>
        <w:tc>
          <w:tcPr>
            <w:tcW w:w="964" w:type="dxa"/>
          </w:tcPr>
          <w:p w14:paraId="7DBB44F2" w14:textId="77777777" w:rsidR="008A39C9" w:rsidRPr="007374EC" w:rsidRDefault="008A39C9" w:rsidP="00F47821">
            <w:pPr>
              <w:pStyle w:val="TabellentextGR"/>
            </w:pP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2D005A0F" w:rsidR="008A39C9" w:rsidRPr="007374EC" w:rsidRDefault="00FA3955" w:rsidP="00F47821">
            <w:pPr>
              <w:pStyle w:val="TabellentextGR"/>
            </w:pPr>
            <w:r>
              <w:t>5</w:t>
            </w:r>
          </w:p>
        </w:tc>
        <w:tc>
          <w:tcPr>
            <w:tcW w:w="964" w:type="dxa"/>
          </w:tcPr>
          <w:p w14:paraId="7DBB44F9" w14:textId="4664F5AF" w:rsidR="008A39C9" w:rsidRPr="007374EC" w:rsidRDefault="00FA3955" w:rsidP="00F47821">
            <w:pPr>
              <w:pStyle w:val="TabellentextGR"/>
            </w:pPr>
            <w:r>
              <w:t>21.234</w:t>
            </w:r>
          </w:p>
        </w:tc>
        <w:tc>
          <w:tcPr>
            <w:tcW w:w="510" w:type="dxa"/>
          </w:tcPr>
          <w:p w14:paraId="7DBB44FA" w14:textId="77777777" w:rsidR="008A39C9" w:rsidRPr="007374EC" w:rsidRDefault="008A39C9" w:rsidP="00F47821">
            <w:pPr>
              <w:pStyle w:val="TabellentextGR"/>
            </w:pPr>
          </w:p>
        </w:tc>
        <w:tc>
          <w:tcPr>
            <w:tcW w:w="964" w:type="dxa"/>
          </w:tcPr>
          <w:p w14:paraId="7DBB44FB" w14:textId="77777777" w:rsidR="008A39C9" w:rsidRPr="007374EC" w:rsidRDefault="008A39C9" w:rsidP="00F47821">
            <w:pPr>
              <w:pStyle w:val="TabellentextGR"/>
            </w:pPr>
          </w:p>
        </w:tc>
        <w:tc>
          <w:tcPr>
            <w:tcW w:w="510" w:type="dxa"/>
          </w:tcPr>
          <w:p w14:paraId="7DBB44FC" w14:textId="77777777" w:rsidR="008A39C9" w:rsidRPr="007374EC" w:rsidRDefault="008A39C9" w:rsidP="00F47821">
            <w:pPr>
              <w:pStyle w:val="TabellentextGR"/>
            </w:pPr>
          </w:p>
        </w:tc>
        <w:tc>
          <w:tcPr>
            <w:tcW w:w="964" w:type="dxa"/>
          </w:tcPr>
          <w:p w14:paraId="7DBB44FD" w14:textId="77777777" w:rsidR="008A39C9" w:rsidRPr="007374EC" w:rsidRDefault="008A39C9" w:rsidP="00F47821">
            <w:pPr>
              <w:pStyle w:val="TabellentextGR"/>
            </w:pPr>
          </w:p>
        </w:tc>
        <w:tc>
          <w:tcPr>
            <w:tcW w:w="510" w:type="dxa"/>
          </w:tcPr>
          <w:p w14:paraId="7DBB44FE" w14:textId="77777777" w:rsidR="008A39C9" w:rsidRPr="007374EC" w:rsidRDefault="008A39C9" w:rsidP="00F47821">
            <w:pPr>
              <w:pStyle w:val="TabellentextGR"/>
            </w:pPr>
          </w:p>
        </w:tc>
        <w:tc>
          <w:tcPr>
            <w:tcW w:w="964" w:type="dxa"/>
          </w:tcPr>
          <w:p w14:paraId="7DBB44FF" w14:textId="77777777" w:rsidR="008A39C9" w:rsidRPr="007374EC" w:rsidRDefault="008A39C9" w:rsidP="00F47821">
            <w:pPr>
              <w:pStyle w:val="TabellentextGR"/>
            </w:pP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2A8EC8EA" w:rsidR="008A39C9" w:rsidRPr="007374EC" w:rsidRDefault="00FA3955" w:rsidP="00F47821">
            <w:pPr>
              <w:pStyle w:val="TabellentextGR"/>
            </w:pPr>
            <w:r>
              <w:t>4</w:t>
            </w:r>
          </w:p>
        </w:tc>
        <w:tc>
          <w:tcPr>
            <w:tcW w:w="964" w:type="dxa"/>
          </w:tcPr>
          <w:p w14:paraId="7DBB4506" w14:textId="029A9604" w:rsidR="008A39C9" w:rsidRPr="007374EC" w:rsidRDefault="00FA3955" w:rsidP="00F47821">
            <w:pPr>
              <w:pStyle w:val="TabellentextGR"/>
            </w:pPr>
            <w:r>
              <w:t>21.240</w:t>
            </w:r>
          </w:p>
        </w:tc>
        <w:tc>
          <w:tcPr>
            <w:tcW w:w="510" w:type="dxa"/>
          </w:tcPr>
          <w:p w14:paraId="7DBB4507" w14:textId="77777777" w:rsidR="008A39C9" w:rsidRPr="007374EC" w:rsidRDefault="008A39C9" w:rsidP="00F47821">
            <w:pPr>
              <w:pStyle w:val="TabellentextGR"/>
            </w:pPr>
          </w:p>
        </w:tc>
        <w:tc>
          <w:tcPr>
            <w:tcW w:w="964" w:type="dxa"/>
          </w:tcPr>
          <w:p w14:paraId="7DBB4508" w14:textId="77777777" w:rsidR="008A39C9" w:rsidRPr="007374EC" w:rsidRDefault="008A39C9" w:rsidP="00F47821">
            <w:pPr>
              <w:pStyle w:val="TabellentextGR"/>
            </w:pPr>
          </w:p>
        </w:tc>
        <w:tc>
          <w:tcPr>
            <w:tcW w:w="510" w:type="dxa"/>
          </w:tcPr>
          <w:p w14:paraId="7DBB4509" w14:textId="77777777" w:rsidR="008A39C9" w:rsidRPr="007374EC" w:rsidRDefault="008A39C9" w:rsidP="00F47821">
            <w:pPr>
              <w:pStyle w:val="TabellentextGR"/>
            </w:pPr>
          </w:p>
        </w:tc>
        <w:tc>
          <w:tcPr>
            <w:tcW w:w="964" w:type="dxa"/>
          </w:tcPr>
          <w:p w14:paraId="7DBB450A" w14:textId="77777777" w:rsidR="008A39C9" w:rsidRPr="007374EC" w:rsidRDefault="008A39C9" w:rsidP="00F47821">
            <w:pPr>
              <w:pStyle w:val="TabellentextGR"/>
            </w:pPr>
          </w:p>
        </w:tc>
        <w:tc>
          <w:tcPr>
            <w:tcW w:w="510" w:type="dxa"/>
          </w:tcPr>
          <w:p w14:paraId="7DBB450B" w14:textId="77777777" w:rsidR="008A39C9" w:rsidRPr="007374EC" w:rsidRDefault="008A39C9" w:rsidP="00F47821">
            <w:pPr>
              <w:pStyle w:val="TabellentextGR"/>
            </w:pPr>
          </w:p>
        </w:tc>
        <w:tc>
          <w:tcPr>
            <w:tcW w:w="964" w:type="dxa"/>
          </w:tcPr>
          <w:p w14:paraId="7DBB450C" w14:textId="77777777" w:rsidR="008A39C9" w:rsidRPr="007374EC" w:rsidRDefault="008A39C9" w:rsidP="00F47821">
            <w:pPr>
              <w:pStyle w:val="TabellentextGR"/>
            </w:pP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099F923F" w:rsidR="008A39C9" w:rsidRPr="007374EC" w:rsidRDefault="00FA3955" w:rsidP="00F47821">
            <w:pPr>
              <w:pStyle w:val="TabellentextGR"/>
            </w:pPr>
            <w:r>
              <w:t>3</w:t>
            </w:r>
          </w:p>
        </w:tc>
        <w:tc>
          <w:tcPr>
            <w:tcW w:w="964" w:type="dxa"/>
          </w:tcPr>
          <w:p w14:paraId="7DBB4513" w14:textId="67A1D41B" w:rsidR="008A39C9" w:rsidRPr="007374EC" w:rsidRDefault="00FA3955" w:rsidP="00F47821">
            <w:pPr>
              <w:pStyle w:val="TabellentextGR"/>
            </w:pPr>
            <w:r>
              <w:t>21.250</w:t>
            </w:r>
          </w:p>
        </w:tc>
        <w:tc>
          <w:tcPr>
            <w:tcW w:w="510" w:type="dxa"/>
          </w:tcPr>
          <w:p w14:paraId="7DBB4514" w14:textId="77777777" w:rsidR="008A39C9" w:rsidRPr="007374EC" w:rsidRDefault="008A39C9" w:rsidP="00F47821">
            <w:pPr>
              <w:pStyle w:val="TabellentextGR"/>
            </w:pPr>
          </w:p>
        </w:tc>
        <w:tc>
          <w:tcPr>
            <w:tcW w:w="964" w:type="dxa"/>
          </w:tcPr>
          <w:p w14:paraId="7DBB4515" w14:textId="77777777" w:rsidR="008A39C9" w:rsidRPr="007374EC" w:rsidRDefault="008A39C9" w:rsidP="00F47821">
            <w:pPr>
              <w:pStyle w:val="TabellentextGR"/>
            </w:pPr>
          </w:p>
        </w:tc>
        <w:tc>
          <w:tcPr>
            <w:tcW w:w="510" w:type="dxa"/>
          </w:tcPr>
          <w:p w14:paraId="7DBB4516" w14:textId="77777777" w:rsidR="008A39C9" w:rsidRPr="007374EC" w:rsidRDefault="008A39C9" w:rsidP="00F47821">
            <w:pPr>
              <w:pStyle w:val="TabellentextGR"/>
            </w:pPr>
          </w:p>
        </w:tc>
        <w:tc>
          <w:tcPr>
            <w:tcW w:w="964" w:type="dxa"/>
          </w:tcPr>
          <w:p w14:paraId="7DBB4517" w14:textId="77777777" w:rsidR="008A39C9" w:rsidRPr="007374EC" w:rsidRDefault="008A39C9" w:rsidP="00F47821">
            <w:pPr>
              <w:pStyle w:val="TabellentextGR"/>
            </w:pP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6"/>
      <w:footerReference w:type="default" r:id="rId17"/>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7F3843C3"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B11C9B">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B11C9B">
            <w:rPr>
              <w:noProof/>
            </w:rPr>
            <w:t>4</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5" w14:textId="77777777" w:rsidTr="00A73B2F">
      <w:tc>
        <w:tcPr>
          <w:tcW w:w="7882" w:type="dxa"/>
          <w:shd w:val="clear" w:color="auto" w:fill="auto"/>
          <w:tcMar>
            <w:left w:w="0" w:type="dxa"/>
            <w:right w:w="113" w:type="dxa"/>
          </w:tcMar>
        </w:tcPr>
        <w:p w14:paraId="7DBB4533"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4" w14:textId="35CE53DC"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B11C9B">
            <w:rPr>
              <w:noProof/>
            </w:rPr>
            <w:t>2</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B11C9B">
            <w:rPr>
              <w:noProof/>
            </w:rPr>
            <w:t>4</w:t>
          </w:r>
          <w:r w:rsidR="007F0F30">
            <w:rPr>
              <w:noProof/>
            </w:rPr>
            <w:fldChar w:fldCharType="end"/>
          </w:r>
        </w:p>
      </w:tc>
    </w:tr>
  </w:tbl>
  <w:p w14:paraId="7DBB4536" w14:textId="77777777" w:rsidR="001552AC" w:rsidRPr="00305FB3" w:rsidRDefault="001552AC"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A" w14:textId="77777777" w:rsidTr="00A73B2F">
      <w:tc>
        <w:tcPr>
          <w:tcW w:w="7882" w:type="dxa"/>
          <w:shd w:val="clear" w:color="auto" w:fill="auto"/>
          <w:tcMar>
            <w:left w:w="0" w:type="dxa"/>
            <w:right w:w="113" w:type="dxa"/>
          </w:tcMar>
        </w:tcPr>
        <w:p w14:paraId="7DBB4538"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9" w14:textId="5F2F52C0"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B11C9B">
            <w:rPr>
              <w:noProof/>
            </w:rPr>
            <w:t>3</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B11C9B">
            <w:rPr>
              <w:noProof/>
            </w:rPr>
            <w:t>4</w:t>
          </w:r>
          <w:r w:rsidR="007F0F30">
            <w:rPr>
              <w:noProof/>
            </w:rPr>
            <w:fldChar w:fldCharType="end"/>
          </w:r>
        </w:p>
      </w:tc>
    </w:tr>
  </w:tbl>
  <w:p w14:paraId="7DBB453B" w14:textId="77777777" w:rsidR="00CB1F16" w:rsidRPr="00305FB3" w:rsidRDefault="00CB1F16" w:rsidP="003538EC">
    <w:pPr>
      <w:spacing w:line="240" w:lineRule="auto"/>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8A39C9" w14:paraId="7DBB453F" w14:textId="77777777" w:rsidTr="00A73B2F">
      <w:tc>
        <w:tcPr>
          <w:tcW w:w="7882" w:type="dxa"/>
          <w:shd w:val="clear" w:color="auto" w:fill="auto"/>
          <w:tcMar>
            <w:left w:w="0" w:type="dxa"/>
            <w:right w:w="113" w:type="dxa"/>
          </w:tcMar>
        </w:tcPr>
        <w:p w14:paraId="7DBB453D" w14:textId="77777777" w:rsidR="008A39C9" w:rsidRPr="00A73B2F" w:rsidRDefault="008A39C9" w:rsidP="00993B0C">
          <w:pPr>
            <w:pStyle w:val="Fuzeile"/>
            <w:rPr>
              <w:rStyle w:val="Funotenzeichen"/>
              <w:vertAlign w:val="baseline"/>
            </w:rPr>
          </w:pPr>
        </w:p>
      </w:tc>
      <w:tc>
        <w:tcPr>
          <w:tcW w:w="1077" w:type="dxa"/>
          <w:shd w:val="clear" w:color="auto" w:fill="auto"/>
          <w:vAlign w:val="bottom"/>
        </w:tcPr>
        <w:p w14:paraId="7DBB453E" w14:textId="3B9E7F72" w:rsidR="008A39C9" w:rsidRPr="007D7164" w:rsidRDefault="008A39C9" w:rsidP="00A73B2F">
          <w:pPr>
            <w:pStyle w:val="Fuzeile"/>
            <w:jc w:val="right"/>
          </w:pPr>
          <w:r w:rsidRPr="007D7164">
            <w:fldChar w:fldCharType="begin"/>
          </w:r>
          <w:r w:rsidRPr="007D7164">
            <w:instrText>PAGE  \* Arabic  \* MERGEFORMAT</w:instrText>
          </w:r>
          <w:r w:rsidRPr="007D7164">
            <w:fldChar w:fldCharType="separate"/>
          </w:r>
          <w:r w:rsidR="00B11C9B">
            <w:rPr>
              <w:noProof/>
            </w:rPr>
            <w:t>4</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B11C9B">
            <w:rPr>
              <w:noProof/>
            </w:rPr>
            <w:t>4</w:t>
          </w:r>
          <w:r w:rsidR="007F0F30">
            <w:rPr>
              <w:noProof/>
            </w:rPr>
            <w:fldChar w:fldCharType="end"/>
          </w:r>
        </w:p>
      </w:tc>
    </w:tr>
  </w:tbl>
  <w:p w14:paraId="7DBB4540" w14:textId="77777777" w:rsidR="008A39C9" w:rsidRPr="00305FB3" w:rsidRDefault="008A39C9" w:rsidP="003538EC">
    <w:pPr>
      <w:spacing w:line="240" w:lineRule="auto"/>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7CED872B"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FA3955">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FA3955">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2" w14:textId="77777777" w:rsidR="001552AC" w:rsidRDefault="001552AC"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7" w14:textId="77777777" w:rsidR="00CB1F16" w:rsidRPr="005D0858" w:rsidRDefault="00CB1F16" w:rsidP="005D0858">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C" w14:textId="77777777" w:rsidR="008A39C9" w:rsidRDefault="008A39C9" w:rsidP="00E13FA1">
    <w:pPr>
      <w:pStyle w:val="Kopfzeile"/>
      <w:tabs>
        <w:tab w:val="left" w:pos="-2694"/>
      </w:tabs>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4E6F"/>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11C9B"/>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3BC4"/>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955"/>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FA3955"/>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8F75A-927A-4080-AE85-897CE63F2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637</Words>
  <Characters>4831</Characters>
  <Application>Microsoft Office Word</Application>
  <DocSecurity>0</DocSecurity>
  <Lines>40</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2021-12-17T15:06:00Z</dcterms:created>
  <dcterms:modified xsi:type="dcterms:W3CDTF">2022-01-12T10:39:00Z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