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emplate"/>
        <w:tblW w:w="8959" w:type="dxa"/>
        <w:tblLayout w:type="fixed"/>
        <w:tblLook w:val="04A0" w:firstRow="1" w:lastRow="0" w:firstColumn="1" w:lastColumn="0" w:noHBand="0" w:noVBand="1"/>
      </w:tblPr>
      <w:tblGrid>
        <w:gridCol w:w="5557"/>
        <w:gridCol w:w="3402"/>
      </w:tblGrid>
      <w:tr w:rsidR="00073CD3" w:rsidRPr="0058541D" w14:paraId="761C8D88" w14:textId="77777777" w:rsidTr="00157BFC">
        <w:trPr>
          <w:trHeight w:val="1077"/>
        </w:trPr>
        <w:tc>
          <w:tcPr>
            <w:tcW w:w="5557" w:type="dxa"/>
          </w:tcPr>
          <w:p w14:paraId="761C8D85" w14:textId="77777777" w:rsidR="00342F83" w:rsidRPr="00E13FA1" w:rsidRDefault="00FA745B" w:rsidP="004755E8">
            <w:pPr>
              <w:pStyle w:val="AbsenderTitelStufeI"/>
            </w:pPr>
            <w:bookmarkStart w:id="0" w:name="_GoBack"/>
            <w:bookmarkEnd w:id="0"/>
            <w:r>
              <w:t>grosser rat</w:t>
            </w:r>
          </w:p>
          <w:p w14:paraId="761C8D86" w14:textId="77777777" w:rsidR="002764BD" w:rsidRPr="002764BD" w:rsidRDefault="002764BD" w:rsidP="008C2EF4">
            <w:pPr>
              <w:pStyle w:val="AbsenderTitelStufeII"/>
            </w:pPr>
          </w:p>
        </w:tc>
        <w:tc>
          <w:tcPr>
            <w:tcW w:w="3402" w:type="dxa"/>
          </w:tcPr>
          <w:p w14:paraId="761C8D87" w14:textId="77777777" w:rsidR="00073CD3" w:rsidRPr="0058541D" w:rsidRDefault="00073CD3" w:rsidP="00C25CCF"/>
        </w:tc>
      </w:tr>
    </w:tbl>
    <w:p w14:paraId="761C8D89" w14:textId="5544121A" w:rsidR="00342F83" w:rsidRPr="00731AA1" w:rsidRDefault="00FA745B" w:rsidP="00B55A7F">
      <w:pPr>
        <w:pStyle w:val="Datum"/>
      </w:pPr>
      <w:r>
        <w:fldChar w:fldCharType="begin"/>
      </w:r>
      <w:r>
        <w:instrText xml:space="preserve"> TIME \@ "d. MMMM yyyy" </w:instrText>
      </w:r>
      <w:r>
        <w:fldChar w:fldCharType="separate"/>
      </w:r>
      <w:r w:rsidR="00225A93">
        <w:rPr>
          <w:noProof/>
        </w:rPr>
        <w:t>14. November 2018</w:t>
      </w:r>
      <w:r>
        <w:fldChar w:fldCharType="end"/>
      </w:r>
    </w:p>
    <w:tbl>
      <w:tblPr>
        <w:tblStyle w:val="Template"/>
        <w:tblW w:w="8959" w:type="dxa"/>
        <w:tblLook w:val="04A0" w:firstRow="1" w:lastRow="0" w:firstColumn="1" w:lastColumn="0" w:noHBand="0" w:noVBand="1"/>
      </w:tblPr>
      <w:tblGrid>
        <w:gridCol w:w="8959"/>
      </w:tblGrid>
      <w:tr w:rsidR="008B1D43" w:rsidRPr="00E13FA1" w14:paraId="761C8D8B" w14:textId="77777777" w:rsidTr="00157BFC">
        <w:trPr>
          <w:trHeight w:val="347"/>
        </w:trPr>
        <w:tc>
          <w:tcPr>
            <w:tcW w:w="8959" w:type="dxa"/>
          </w:tcPr>
          <w:p w14:paraId="761C8D8A" w14:textId="77777777" w:rsidR="00073CD3" w:rsidRPr="00C23D39" w:rsidRDefault="00FA745B" w:rsidP="0078246D">
            <w:pPr>
              <w:pStyle w:val="DokumentTyp"/>
            </w:pPr>
            <w:r>
              <w:t>traktandenliste</w:t>
            </w:r>
          </w:p>
        </w:tc>
      </w:tr>
      <w:tr w:rsidR="002000E3" w:rsidRPr="00E13FA1" w14:paraId="761C8D8D" w14:textId="77777777" w:rsidTr="00157BFC">
        <w:tc>
          <w:tcPr>
            <w:tcW w:w="8959" w:type="dxa"/>
            <w:tcBorders>
              <w:bottom w:val="single" w:sz="2" w:space="0" w:color="auto"/>
            </w:tcBorders>
          </w:tcPr>
          <w:p w14:paraId="761C8D8C" w14:textId="77777777" w:rsidR="002000E3" w:rsidRPr="00BA2A70" w:rsidRDefault="00FA745B" w:rsidP="00BA2A70">
            <w:pPr>
              <w:pStyle w:val="Betreff"/>
            </w:pPr>
            <w:bookmarkStart w:id="1" w:name="StartPositionEingabe"/>
            <w:bookmarkEnd w:id="1"/>
            <w:r>
              <w:t>An die Mitglieder des Grossen Rats</w:t>
            </w:r>
          </w:p>
        </w:tc>
      </w:tr>
    </w:tbl>
    <w:p w14:paraId="761C8D8E"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61C8D8F" w14:textId="77777777" w:rsidR="00075D5B" w:rsidRDefault="00075D5B" w:rsidP="00F47821">
      <w:pPr>
        <w:pStyle w:val="TabellentextGR"/>
      </w:pPr>
    </w:p>
    <w:p w14:paraId="761C8D90" w14:textId="77777777" w:rsidR="00FA745B" w:rsidRDefault="00FA745B" w:rsidP="00F47821">
      <w:pPr>
        <w:pStyle w:val="TabellentextGR"/>
      </w:pPr>
      <w:r w:rsidRPr="00FA745B">
        <w:t>Sehr geehrte Damen und Herren</w:t>
      </w:r>
    </w:p>
    <w:p w14:paraId="761C8D91" w14:textId="77777777" w:rsidR="004755E8" w:rsidRPr="00FA745B" w:rsidRDefault="004755E8" w:rsidP="00F47821">
      <w:pPr>
        <w:pStyle w:val="TabellentextGR"/>
      </w:pPr>
    </w:p>
    <w:p w14:paraId="761C8D92" w14:textId="0E664DD9" w:rsidR="00FA745B" w:rsidRDefault="00FA745B" w:rsidP="00F47821">
      <w:pPr>
        <w:pStyle w:val="TabellentextGR"/>
        <w:rPr>
          <w:rFonts w:cs="Arial"/>
        </w:rPr>
      </w:pPr>
      <w:r w:rsidRPr="00FA745B">
        <w:t xml:space="preserve">Ich freue mich, Sie zur </w:t>
      </w:r>
      <w:r w:rsidR="00EF5DB6">
        <w:t>41</w:t>
      </w:r>
      <w:r w:rsidR="006C68D3">
        <w:t>.</w:t>
      </w:r>
      <w:r w:rsidR="00EF5DB6">
        <w:t xml:space="preserve"> bis 4</w:t>
      </w:r>
      <w:r w:rsidR="006C68D3">
        <w:t>4</w:t>
      </w:r>
      <w:r w:rsidR="007D2D72">
        <w:t>.</w:t>
      </w:r>
      <w:r w:rsidRPr="00FA745B">
        <w:t xml:space="preserve"> Ratssitzung der Legislaturperiode </w:t>
      </w:r>
      <w:r w:rsidR="00EF5DB6">
        <w:t>2017/2020</w:t>
      </w:r>
      <w:r w:rsidR="0070009A">
        <w:br/>
      </w:r>
      <w:r w:rsidRPr="00FA745B">
        <w:t>einzuberufen auf</w:t>
      </w:r>
      <w:r w:rsidR="005643D0">
        <w:br/>
      </w:r>
      <w:r w:rsidR="00EF5DB6">
        <w:t>Dienstag, 20. November 2018, 10:00 - 12:30 Uhr und 14:00 - 17:00 Uhr</w:t>
      </w:r>
      <w:r w:rsidRPr="002E25CE">
        <w:t>,</w:t>
      </w:r>
      <w:r w:rsidR="003F4982">
        <w:br/>
        <w:t>sowie</w:t>
      </w:r>
      <w:r w:rsidR="003F4982">
        <w:br/>
      </w:r>
      <w:r w:rsidR="00EF5DB6">
        <w:t>Dienstag, 27. November 2018, 10:00 - 12:30 Uhr und 14:00 - 17:00 Uhr</w:t>
      </w:r>
      <w:r w:rsidR="005643D0">
        <w:br/>
      </w:r>
      <w:r w:rsidRPr="007C5E77">
        <w:rPr>
          <w:rFonts w:cs="Arial"/>
        </w:rPr>
        <w:t xml:space="preserve">in den Grossratssaal, Grossratsgebäude, in </w:t>
      </w:r>
      <w:r w:rsidR="00EF5DB6">
        <w:rPr>
          <w:rFonts w:cs="Arial"/>
        </w:rPr>
        <w:t>Aarau</w:t>
      </w:r>
      <w:r>
        <w:rPr>
          <w:rFonts w:cs="Arial"/>
        </w:rPr>
        <w:t>.</w:t>
      </w:r>
    </w:p>
    <w:p w14:paraId="761C8D93"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61C8D96" w14:textId="77777777" w:rsidTr="00227A7A">
        <w:trPr>
          <w:cantSplit/>
        </w:trPr>
        <w:tc>
          <w:tcPr>
            <w:tcW w:w="1188" w:type="dxa"/>
          </w:tcPr>
          <w:p w14:paraId="761C8D94" w14:textId="00198714" w:rsidR="00FA745B" w:rsidRPr="004755E8" w:rsidRDefault="00EF5DB6" w:rsidP="00F47821">
            <w:pPr>
              <w:pStyle w:val="TabellentextGR"/>
            </w:pPr>
            <w:bookmarkStart w:id="2" w:name="TraktBlock1"/>
            <w:bookmarkEnd w:id="2"/>
            <w:r>
              <w:t>1</w:t>
            </w:r>
          </w:p>
        </w:tc>
        <w:tc>
          <w:tcPr>
            <w:tcW w:w="8024" w:type="dxa"/>
          </w:tcPr>
          <w:p w14:paraId="761C8D95" w14:textId="40F9FEEC" w:rsidR="00FA745B" w:rsidRPr="004755E8" w:rsidRDefault="00EF5DB6"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55"/>
        <w:gridCol w:w="7803"/>
      </w:tblGrid>
      <w:tr w:rsidR="00EF5DB6" w:rsidRPr="00096F2C" w14:paraId="383F1408" w14:textId="77777777" w:rsidTr="006C68D3">
        <w:trPr>
          <w:cantSplit/>
        </w:trPr>
        <w:tc>
          <w:tcPr>
            <w:tcW w:w="1170" w:type="dxa"/>
          </w:tcPr>
          <w:p w14:paraId="17C9A616" w14:textId="64EBD6AB" w:rsidR="00EF5DB6" w:rsidRPr="00EF5DB6" w:rsidRDefault="00EF5DB6" w:rsidP="0087499E">
            <w:pPr>
              <w:pStyle w:val="TabellentextGR0"/>
              <w:rPr>
                <w:b/>
              </w:rPr>
            </w:pPr>
            <w:r>
              <w:rPr>
                <w:b/>
              </w:rPr>
              <w:t>I</w:t>
            </w:r>
          </w:p>
        </w:tc>
        <w:tc>
          <w:tcPr>
            <w:tcW w:w="7898" w:type="dxa"/>
          </w:tcPr>
          <w:p w14:paraId="2DF55809" w14:textId="419CA95A" w:rsidR="00EF5DB6" w:rsidRPr="00EF5DB6" w:rsidRDefault="00EF5DB6" w:rsidP="0087499E">
            <w:pPr>
              <w:pStyle w:val="TabellentextGR0"/>
              <w:rPr>
                <w:b/>
              </w:rPr>
            </w:pPr>
            <w:r w:rsidRPr="00EF5DB6">
              <w:rPr>
                <w:b/>
              </w:rPr>
              <w:t>Inpflichtnahmen</w:t>
            </w:r>
          </w:p>
        </w:tc>
      </w:tr>
      <w:tr w:rsidR="00EF5DB6" w:rsidRPr="00096F2C" w14:paraId="1D055546" w14:textId="77777777" w:rsidTr="006C68D3">
        <w:trPr>
          <w:cantSplit/>
        </w:trPr>
        <w:tc>
          <w:tcPr>
            <w:tcW w:w="1170" w:type="dxa"/>
          </w:tcPr>
          <w:p w14:paraId="2DD48EDB" w14:textId="3BC4802A" w:rsidR="00EF5DB6" w:rsidRPr="00096F2C" w:rsidRDefault="00EF5DB6" w:rsidP="0087499E">
            <w:pPr>
              <w:pStyle w:val="TabellentextGR0"/>
            </w:pPr>
            <w:r>
              <w:t>2</w:t>
            </w:r>
          </w:p>
        </w:tc>
        <w:tc>
          <w:tcPr>
            <w:tcW w:w="7898" w:type="dxa"/>
          </w:tcPr>
          <w:p w14:paraId="4E7942D2" w14:textId="3AA2DD90" w:rsidR="00EF5DB6" w:rsidRPr="00096F2C" w:rsidRDefault="00EF5DB6" w:rsidP="0087499E">
            <w:pPr>
              <w:pStyle w:val="TabellentextGR0"/>
            </w:pPr>
            <w:r>
              <w:t>(18.213) Inpflichtnahmen Amtsperiode 2019-2022 (2. Teil); Gerichtsbehörden, Erziehungsrat</w:t>
            </w:r>
            <w:r>
              <w:br/>
            </w:r>
            <w:r>
              <w:br/>
              <w:t xml:space="preserve">Justizleitung Gerichte Kanton Aargau: Adrian Brunner, Unterkulm, als Ersatzmitglied der Justizleitung; Viktor Egloff, Würenlos, als Vizepräsident </w:t>
            </w:r>
            <w:r w:rsidR="004C0DE2">
              <w:t>des Obergerichts</w:t>
            </w:r>
            <w:r w:rsidR="004C0DE2">
              <w:br/>
            </w:r>
            <w:r w:rsidR="004C0DE2">
              <w:br/>
              <w:t>Nebenamtliche</w:t>
            </w:r>
            <w:r>
              <w:t xml:space="preserve"> Richterinnen und Richter an den Gerichten Kanton Aargau: Andreas Schneuwly, Aarau, als Ersatzrichter am Obergericht</w:t>
            </w:r>
            <w:r>
              <w:br/>
            </w:r>
            <w:r>
              <w:br/>
              <w:t>Erziehungsrat: Alexander Fend, Niederlenz, Bruno Glettig, Baden, Theres Lepori-Scherrer, Berikon, sowie Markus Stierli, Widen, als Mitglieder des Erziehungsrats</w:t>
            </w:r>
            <w:r>
              <w:br/>
            </w:r>
          </w:p>
        </w:tc>
      </w:tr>
      <w:tr w:rsidR="00EF5DB6" w:rsidRPr="00096F2C" w14:paraId="040D0C78" w14:textId="77777777" w:rsidTr="006C68D3">
        <w:trPr>
          <w:cantSplit/>
        </w:trPr>
        <w:tc>
          <w:tcPr>
            <w:tcW w:w="1170" w:type="dxa"/>
          </w:tcPr>
          <w:p w14:paraId="26B78851" w14:textId="499EE7E0" w:rsidR="00EF5DB6" w:rsidRPr="00EF5DB6" w:rsidRDefault="00EF5DB6" w:rsidP="0087499E">
            <w:pPr>
              <w:pStyle w:val="TabellentextGR0"/>
              <w:rPr>
                <w:b/>
              </w:rPr>
            </w:pPr>
            <w:r>
              <w:rPr>
                <w:b/>
              </w:rPr>
              <w:t>II</w:t>
            </w:r>
          </w:p>
        </w:tc>
        <w:tc>
          <w:tcPr>
            <w:tcW w:w="7898" w:type="dxa"/>
          </w:tcPr>
          <w:p w14:paraId="69F556BA" w14:textId="21CD78A2" w:rsidR="00EF5DB6" w:rsidRPr="00EF5DB6" w:rsidRDefault="00EF5DB6" w:rsidP="0087499E">
            <w:pPr>
              <w:pStyle w:val="TabellentextGR0"/>
              <w:rPr>
                <w:b/>
              </w:rPr>
            </w:pPr>
            <w:r w:rsidRPr="00EF5DB6">
              <w:rPr>
                <w:b/>
              </w:rPr>
              <w:t>Departement Finanzen und Ressourcen</w:t>
            </w:r>
          </w:p>
        </w:tc>
      </w:tr>
      <w:tr w:rsidR="00EF5DB6" w:rsidRPr="00096F2C" w14:paraId="102E0059" w14:textId="77777777" w:rsidTr="006C68D3">
        <w:trPr>
          <w:cantSplit/>
        </w:trPr>
        <w:tc>
          <w:tcPr>
            <w:tcW w:w="1170" w:type="dxa"/>
          </w:tcPr>
          <w:p w14:paraId="1C855DC8" w14:textId="44B7662B" w:rsidR="00EF5DB6" w:rsidRPr="00096F2C" w:rsidRDefault="00EF5DB6" w:rsidP="0087499E">
            <w:pPr>
              <w:pStyle w:val="TabellentextGR0"/>
            </w:pPr>
            <w:r>
              <w:t>3</w:t>
            </w:r>
          </w:p>
        </w:tc>
        <w:tc>
          <w:tcPr>
            <w:tcW w:w="7898" w:type="dxa"/>
          </w:tcPr>
          <w:p w14:paraId="436B8DDC" w14:textId="2189C0FB" w:rsidR="00EF5DB6" w:rsidRPr="00096F2C" w:rsidRDefault="00EF5DB6" w:rsidP="0087499E">
            <w:pPr>
              <w:pStyle w:val="TabellentextGR0"/>
            </w:pPr>
            <w:r>
              <w:t>(17.261) Motion Martin Keller, SVP, Obersiggenthal, vom 7. November 2017 betreffend Grosser Rat als Wahlgremium der kantonalen Verwaltungsratsmandate (Ablehnung)</w:t>
            </w:r>
            <w:r>
              <w:br/>
            </w:r>
          </w:p>
        </w:tc>
      </w:tr>
      <w:tr w:rsidR="00EF5DB6" w:rsidRPr="00096F2C" w14:paraId="16038424" w14:textId="77777777" w:rsidTr="006C68D3">
        <w:trPr>
          <w:cantSplit/>
        </w:trPr>
        <w:tc>
          <w:tcPr>
            <w:tcW w:w="1170" w:type="dxa"/>
          </w:tcPr>
          <w:p w14:paraId="5C7FEFD8" w14:textId="20CF68F6" w:rsidR="00EF5DB6" w:rsidRPr="00EF5DB6" w:rsidRDefault="00EF5DB6" w:rsidP="0087499E">
            <w:pPr>
              <w:pStyle w:val="TabellentextGR0"/>
              <w:rPr>
                <w:b/>
              </w:rPr>
            </w:pPr>
            <w:r>
              <w:rPr>
                <w:b/>
              </w:rPr>
              <w:t>III</w:t>
            </w:r>
          </w:p>
        </w:tc>
        <w:tc>
          <w:tcPr>
            <w:tcW w:w="7898" w:type="dxa"/>
          </w:tcPr>
          <w:p w14:paraId="33210D2F" w14:textId="07D9AA57" w:rsidR="00EF5DB6" w:rsidRPr="00EF5DB6" w:rsidRDefault="00EF5DB6" w:rsidP="0087499E">
            <w:pPr>
              <w:pStyle w:val="TabellentextGR0"/>
              <w:rPr>
                <w:b/>
              </w:rPr>
            </w:pPr>
            <w:r w:rsidRPr="00EF5DB6">
              <w:rPr>
                <w:b/>
              </w:rPr>
              <w:t>Landammann</w:t>
            </w:r>
          </w:p>
        </w:tc>
      </w:tr>
      <w:tr w:rsidR="00EF5DB6" w:rsidRPr="00096F2C" w14:paraId="4606EEDF" w14:textId="77777777" w:rsidTr="006C68D3">
        <w:trPr>
          <w:cantSplit/>
        </w:trPr>
        <w:tc>
          <w:tcPr>
            <w:tcW w:w="1170" w:type="dxa"/>
          </w:tcPr>
          <w:p w14:paraId="4654352D" w14:textId="7E333CE9" w:rsidR="00EF5DB6" w:rsidRPr="00096F2C" w:rsidRDefault="00EF5DB6" w:rsidP="0087499E">
            <w:pPr>
              <w:pStyle w:val="TabellentextGR0"/>
            </w:pPr>
            <w:r>
              <w:t>4</w:t>
            </w:r>
          </w:p>
        </w:tc>
        <w:tc>
          <w:tcPr>
            <w:tcW w:w="7898" w:type="dxa"/>
          </w:tcPr>
          <w:p w14:paraId="2788CC00" w14:textId="0E607325" w:rsidR="00EF5DB6" w:rsidRPr="00096F2C" w:rsidRDefault="00EF5DB6" w:rsidP="0087499E">
            <w:pPr>
              <w:pStyle w:val="TabellentextGR0"/>
            </w:pPr>
            <w:r>
              <w:t>(18.128) Postulat Silvan Hilfiker, FDP, Oberlunkhofen, vom 19. Juni 2018 betreffend Erlasse mit Verfalldatum (Entgegennahme unter gleichzeitiger Abschreibung)</w:t>
            </w:r>
            <w:r>
              <w:br/>
            </w:r>
          </w:p>
        </w:tc>
      </w:tr>
    </w:tbl>
    <w:p w14:paraId="7B96D1A9" w14:textId="1080A44D" w:rsidR="006C68D3" w:rsidRDefault="006C68D3">
      <w:r>
        <w:br w:type="page"/>
      </w:r>
    </w:p>
    <w:p w14:paraId="322BE109" w14:textId="77777777" w:rsidR="006C68D3" w:rsidRDefault="006C68D3"/>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50"/>
        <w:gridCol w:w="7749"/>
        <w:gridCol w:w="59"/>
      </w:tblGrid>
      <w:tr w:rsidR="00EF5DB6" w:rsidRPr="00096F2C" w14:paraId="279639E7" w14:textId="77777777" w:rsidTr="006C68D3">
        <w:trPr>
          <w:gridAfter w:val="1"/>
          <w:wAfter w:w="60" w:type="dxa"/>
          <w:cantSplit/>
        </w:trPr>
        <w:tc>
          <w:tcPr>
            <w:tcW w:w="1170" w:type="dxa"/>
          </w:tcPr>
          <w:p w14:paraId="591848A5" w14:textId="2FC033FA" w:rsidR="00EF5DB6" w:rsidRPr="00EF5DB6" w:rsidRDefault="00EF5DB6" w:rsidP="0087499E">
            <w:pPr>
              <w:pStyle w:val="TabellentextGR0"/>
              <w:rPr>
                <w:b/>
              </w:rPr>
            </w:pPr>
            <w:r>
              <w:rPr>
                <w:b/>
              </w:rPr>
              <w:t>IV</w:t>
            </w:r>
          </w:p>
        </w:tc>
        <w:tc>
          <w:tcPr>
            <w:tcW w:w="7898" w:type="dxa"/>
          </w:tcPr>
          <w:p w14:paraId="13A7CDFE" w14:textId="561F52FE" w:rsidR="00EF5DB6" w:rsidRPr="00EF5DB6" w:rsidRDefault="00EF5DB6" w:rsidP="0087499E">
            <w:pPr>
              <w:pStyle w:val="TabellentextGR0"/>
              <w:rPr>
                <w:b/>
              </w:rPr>
            </w:pPr>
            <w:r w:rsidRPr="00EF5DB6">
              <w:rPr>
                <w:b/>
              </w:rPr>
              <w:t>Departement Bildung, Kultur und Sport</w:t>
            </w:r>
          </w:p>
        </w:tc>
      </w:tr>
      <w:tr w:rsidR="00EF5DB6" w:rsidRPr="00096F2C" w14:paraId="0B5E3A54" w14:textId="77777777" w:rsidTr="006C68D3">
        <w:trPr>
          <w:gridAfter w:val="1"/>
          <w:wAfter w:w="60" w:type="dxa"/>
          <w:cantSplit/>
        </w:trPr>
        <w:tc>
          <w:tcPr>
            <w:tcW w:w="1170" w:type="dxa"/>
          </w:tcPr>
          <w:p w14:paraId="6D5E1CDC" w14:textId="213257FF" w:rsidR="00EF5DB6" w:rsidRPr="00096F2C" w:rsidRDefault="00EF5DB6" w:rsidP="0087499E">
            <w:pPr>
              <w:pStyle w:val="TabellentextGR0"/>
            </w:pPr>
            <w:r>
              <w:t>5</w:t>
            </w:r>
          </w:p>
        </w:tc>
        <w:tc>
          <w:tcPr>
            <w:tcW w:w="7898" w:type="dxa"/>
          </w:tcPr>
          <w:p w14:paraId="4E8625A0" w14:textId="0FC1516A" w:rsidR="00EF5DB6" w:rsidRPr="00096F2C" w:rsidRDefault="00EF5DB6" w:rsidP="0087499E">
            <w:pPr>
              <w:pStyle w:val="TabellentextGR0"/>
            </w:pPr>
            <w:r>
              <w:t>(18.138) Interpellation Christine Keller Sallenbach, FDP, Zufikon, vom 26. Juni 2018 betreffend Grundlagen Musik- und Instrumentalunterricht an den Fachmittel- und Kantonsschulen (Beantwortung)</w:t>
            </w:r>
            <w:r>
              <w:br/>
            </w:r>
          </w:p>
        </w:tc>
      </w:tr>
      <w:tr w:rsidR="00EF5DB6" w:rsidRPr="00096F2C" w14:paraId="3DD21DF0" w14:textId="77777777" w:rsidTr="006C68D3">
        <w:trPr>
          <w:gridAfter w:val="1"/>
          <w:wAfter w:w="60" w:type="dxa"/>
          <w:cantSplit/>
        </w:trPr>
        <w:tc>
          <w:tcPr>
            <w:tcW w:w="1170" w:type="dxa"/>
          </w:tcPr>
          <w:p w14:paraId="776C9166" w14:textId="03857830" w:rsidR="00EF5DB6" w:rsidRPr="00096F2C" w:rsidRDefault="00EF5DB6" w:rsidP="0087499E">
            <w:pPr>
              <w:pStyle w:val="TabellentextGR0"/>
            </w:pPr>
            <w:r>
              <w:t>6</w:t>
            </w:r>
          </w:p>
        </w:tc>
        <w:tc>
          <w:tcPr>
            <w:tcW w:w="7898" w:type="dxa"/>
          </w:tcPr>
          <w:p w14:paraId="1B12DDC2" w14:textId="19AF0B6B" w:rsidR="00EF5DB6" w:rsidRPr="00096F2C" w:rsidRDefault="00EF5DB6" w:rsidP="0087499E">
            <w:pPr>
              <w:pStyle w:val="TabellentextGR0"/>
            </w:pPr>
            <w:r>
              <w:t>(18.148) Motion Christoph Hagenbuch, SVP, Oberlunkhofen (Sprecher), und Uriel Seibert, EVP, Schlossrued, vom 26. Juni 2018 betreffend Reduktion der Kosten bei den Instrumentallektionen an den Mittelschulen durch Erteilung von nur einer halben Lektion Instrumentalunterricht pro Woche im Grundlagenfach Musik (Ablehnung beziehungsweise Entgegennahme als Postulat)</w:t>
            </w:r>
            <w:r>
              <w:br/>
            </w:r>
          </w:p>
        </w:tc>
      </w:tr>
      <w:tr w:rsidR="00EF5DB6" w:rsidRPr="00096F2C" w14:paraId="31536F8B" w14:textId="77777777" w:rsidTr="006C68D3">
        <w:trPr>
          <w:gridAfter w:val="1"/>
          <w:wAfter w:w="60" w:type="dxa"/>
          <w:cantSplit/>
        </w:trPr>
        <w:tc>
          <w:tcPr>
            <w:tcW w:w="1170" w:type="dxa"/>
          </w:tcPr>
          <w:p w14:paraId="5330FF5E" w14:textId="27EFD959" w:rsidR="00EF5DB6" w:rsidRPr="00096F2C" w:rsidRDefault="00EF5DB6" w:rsidP="0087499E">
            <w:pPr>
              <w:pStyle w:val="TabellentextGR0"/>
            </w:pPr>
            <w:r>
              <w:t>7</w:t>
            </w:r>
          </w:p>
        </w:tc>
        <w:tc>
          <w:tcPr>
            <w:tcW w:w="7898" w:type="dxa"/>
          </w:tcPr>
          <w:p w14:paraId="19C18D38" w14:textId="247DBF67" w:rsidR="00EF5DB6" w:rsidRPr="00096F2C" w:rsidRDefault="00EF5DB6" w:rsidP="0087499E">
            <w:pPr>
              <w:pStyle w:val="TabellentextGR0"/>
            </w:pPr>
            <w:r>
              <w:t>(18.113) Interpellation Christine Keller Sallenbach, FDP, Zufikon, vom 5. Juni 2018 betreffend "Förderung von Austausch und Mobilität von der Primarschule bis zur Sekundarstufe II" (Beantwortung)</w:t>
            </w:r>
            <w:r>
              <w:br/>
            </w:r>
          </w:p>
        </w:tc>
      </w:tr>
      <w:tr w:rsidR="00EF5DB6" w:rsidRPr="00096F2C" w14:paraId="5FFF3DF9" w14:textId="77777777" w:rsidTr="006C68D3">
        <w:trPr>
          <w:gridAfter w:val="1"/>
          <w:wAfter w:w="60" w:type="dxa"/>
          <w:cantSplit/>
        </w:trPr>
        <w:tc>
          <w:tcPr>
            <w:tcW w:w="1170" w:type="dxa"/>
          </w:tcPr>
          <w:p w14:paraId="23167A97" w14:textId="21F12AC8" w:rsidR="00EF5DB6" w:rsidRPr="00096F2C" w:rsidRDefault="00EF5DB6" w:rsidP="0087499E">
            <w:pPr>
              <w:pStyle w:val="TabellentextGR0"/>
            </w:pPr>
            <w:r>
              <w:t>8</w:t>
            </w:r>
          </w:p>
        </w:tc>
        <w:tc>
          <w:tcPr>
            <w:tcW w:w="7898" w:type="dxa"/>
          </w:tcPr>
          <w:p w14:paraId="3069A582" w14:textId="4279F59B" w:rsidR="00EF5DB6" w:rsidRPr="00096F2C" w:rsidRDefault="00EF5DB6" w:rsidP="0087499E">
            <w:pPr>
              <w:pStyle w:val="TabellentextGR0"/>
            </w:pPr>
            <w:r>
              <w:t>(18.119) Interpellation Colette Basler, SP, Zeihen (Sprecherin), Simona Brizzi, SP, Ennetbaden, Maya Bally Frehner, BDP, Hendschiken, Jürg Baur, CVP, Brugg, Edith Saner, CVP, Birmenstorf, Titus Meier, FDP, Brugg, Daniel Hölzle, Grüne, Zofingen, Thomas Leitch-Frey, SP, Wohlen, Martin Brügger, SP, Brugg, Manfred Dubach, SP, Zofingen, Marco Hardmeier, SP, Aarau, Ruth Müri, Grüne, Baden, Dominik Peter, GLP, Bremgarten, Kathrin Scholl-Debrunner, SP, Lenzburg, und Alfons Paul Kaufmann, CVP, Wallbach, vom 5. Juni 2018 betreffend Teilpauschalierung der Verstärkten Massnahmen (VM)-Lektionen an der Volksschule (Beantwortung)</w:t>
            </w:r>
            <w:r>
              <w:br/>
            </w:r>
          </w:p>
        </w:tc>
      </w:tr>
      <w:tr w:rsidR="00EF5DB6" w:rsidRPr="00096F2C" w14:paraId="63F51471" w14:textId="77777777" w:rsidTr="006C68D3">
        <w:trPr>
          <w:gridAfter w:val="1"/>
          <w:wAfter w:w="60" w:type="dxa"/>
          <w:cantSplit/>
        </w:trPr>
        <w:tc>
          <w:tcPr>
            <w:tcW w:w="1170" w:type="dxa"/>
          </w:tcPr>
          <w:p w14:paraId="3A92EB65" w14:textId="480F34FE" w:rsidR="00EF5DB6" w:rsidRPr="00096F2C" w:rsidRDefault="00EF5DB6" w:rsidP="0087499E">
            <w:pPr>
              <w:pStyle w:val="TabellentextGR0"/>
            </w:pPr>
            <w:r>
              <w:t>9</w:t>
            </w:r>
          </w:p>
        </w:tc>
        <w:tc>
          <w:tcPr>
            <w:tcW w:w="7898" w:type="dxa"/>
          </w:tcPr>
          <w:p w14:paraId="315D50E4" w14:textId="21A91D3C" w:rsidR="00EF5DB6" w:rsidRPr="00096F2C" w:rsidRDefault="00EF5DB6" w:rsidP="0087499E">
            <w:pPr>
              <w:pStyle w:val="TabellentextGR0"/>
            </w:pPr>
            <w:r>
              <w:t>(18.150) Motion Sabine Sutter-Suter, CVP, Lenzburg (Sprecherin), und Kathrin Scholl-Debrunner, SP, Lenzburg, vom 26. Juni 2018 betreffend Finanzierung des gestalterischen Vorkurses an der Schule für Gestaltung Aargau (Ablehnung)</w:t>
            </w:r>
            <w:r>
              <w:br/>
            </w:r>
          </w:p>
        </w:tc>
      </w:tr>
      <w:tr w:rsidR="00EF5DB6" w:rsidRPr="00096F2C" w14:paraId="4823FA4B" w14:textId="77777777" w:rsidTr="006C68D3">
        <w:trPr>
          <w:gridAfter w:val="1"/>
          <w:wAfter w:w="60" w:type="dxa"/>
          <w:cantSplit/>
        </w:trPr>
        <w:tc>
          <w:tcPr>
            <w:tcW w:w="1170" w:type="dxa"/>
          </w:tcPr>
          <w:p w14:paraId="7A1D2634" w14:textId="20E3AF9B" w:rsidR="00EF5DB6" w:rsidRPr="00096F2C" w:rsidRDefault="00EF5DB6" w:rsidP="0087499E">
            <w:pPr>
              <w:pStyle w:val="TabellentextGR0"/>
            </w:pPr>
            <w:r>
              <w:t>10</w:t>
            </w:r>
          </w:p>
        </w:tc>
        <w:tc>
          <w:tcPr>
            <w:tcW w:w="7898" w:type="dxa"/>
          </w:tcPr>
          <w:p w14:paraId="4B4F9C17" w14:textId="78773906" w:rsidR="00EF5DB6" w:rsidRPr="00096F2C" w:rsidRDefault="00EF5DB6" w:rsidP="0087499E">
            <w:pPr>
              <w:pStyle w:val="TabellentextGR0"/>
            </w:pPr>
            <w:r>
              <w:t>(18.125) Interpellation Dr. Adrian Schoop, FDP, Turgi (Sprecher), und Josef Bütler, FDP, Spreitenbach, vom 5. Juni 2018 betreffend Lehrlingsmangel im Kanton Aargau (Beantwortung)</w:t>
            </w:r>
            <w:r>
              <w:br/>
            </w:r>
          </w:p>
        </w:tc>
      </w:tr>
      <w:tr w:rsidR="00EF5DB6" w:rsidRPr="00096F2C" w14:paraId="5CDEDAF2" w14:textId="77777777" w:rsidTr="006C68D3">
        <w:trPr>
          <w:gridAfter w:val="1"/>
          <w:wAfter w:w="60" w:type="dxa"/>
          <w:cantSplit/>
        </w:trPr>
        <w:tc>
          <w:tcPr>
            <w:tcW w:w="1170" w:type="dxa"/>
          </w:tcPr>
          <w:p w14:paraId="15C7A5C6" w14:textId="33AC3286" w:rsidR="00EF5DB6" w:rsidRPr="00096F2C" w:rsidRDefault="00EF5DB6" w:rsidP="0087499E">
            <w:pPr>
              <w:pStyle w:val="TabellentextGR0"/>
            </w:pPr>
            <w:r>
              <w:t>11</w:t>
            </w:r>
          </w:p>
        </w:tc>
        <w:tc>
          <w:tcPr>
            <w:tcW w:w="7898" w:type="dxa"/>
          </w:tcPr>
          <w:p w14:paraId="272F4E62" w14:textId="215D4BF7" w:rsidR="00EF5DB6" w:rsidRPr="00096F2C" w:rsidRDefault="00EF5DB6" w:rsidP="0087499E">
            <w:pPr>
              <w:pStyle w:val="TabellentextGR0"/>
            </w:pPr>
            <w:r>
              <w:t>(18.140) Interpellation Sander Mallien, GLP, Baden, vom 26. Juni 2018 betreffend IB-Lehrgang (International Baccalaureate Diploma) an Aargauer Mittelschulen – eine "Mogelpackung" (Beantwortung)</w:t>
            </w:r>
            <w:r>
              <w:br/>
            </w:r>
          </w:p>
        </w:tc>
      </w:tr>
      <w:tr w:rsidR="00EF5DB6" w:rsidRPr="00096F2C" w14:paraId="3EFEEC95" w14:textId="77777777" w:rsidTr="006C68D3">
        <w:trPr>
          <w:gridAfter w:val="1"/>
          <w:wAfter w:w="60" w:type="dxa"/>
          <w:cantSplit/>
        </w:trPr>
        <w:tc>
          <w:tcPr>
            <w:tcW w:w="1170" w:type="dxa"/>
          </w:tcPr>
          <w:p w14:paraId="0B247184" w14:textId="05B2BCFA" w:rsidR="00EF5DB6" w:rsidRPr="00EF5DB6" w:rsidRDefault="00EF5DB6" w:rsidP="0087499E">
            <w:pPr>
              <w:pStyle w:val="TabellentextGR0"/>
              <w:rPr>
                <w:b/>
              </w:rPr>
            </w:pPr>
            <w:r>
              <w:rPr>
                <w:b/>
              </w:rPr>
              <w:t>V</w:t>
            </w:r>
          </w:p>
        </w:tc>
        <w:tc>
          <w:tcPr>
            <w:tcW w:w="7898" w:type="dxa"/>
          </w:tcPr>
          <w:p w14:paraId="10238DAD" w14:textId="3387D8F6" w:rsidR="00EF5DB6" w:rsidRPr="00EF5DB6" w:rsidRDefault="00EF5DB6" w:rsidP="0087499E">
            <w:pPr>
              <w:pStyle w:val="TabellentextGR0"/>
              <w:rPr>
                <w:b/>
              </w:rPr>
            </w:pPr>
            <w:r w:rsidRPr="00EF5DB6">
              <w:rPr>
                <w:b/>
              </w:rPr>
              <w:t>Departement Bau, Verkehr und Umwelt</w:t>
            </w:r>
          </w:p>
        </w:tc>
      </w:tr>
      <w:tr w:rsidR="00EF5DB6" w:rsidRPr="00096F2C" w14:paraId="7CE08BD8" w14:textId="77777777" w:rsidTr="006C68D3">
        <w:trPr>
          <w:gridAfter w:val="1"/>
          <w:wAfter w:w="60" w:type="dxa"/>
          <w:cantSplit/>
        </w:trPr>
        <w:tc>
          <w:tcPr>
            <w:tcW w:w="1170" w:type="dxa"/>
          </w:tcPr>
          <w:p w14:paraId="79AD1AAE" w14:textId="742A9227" w:rsidR="00EF5DB6" w:rsidRPr="00096F2C" w:rsidRDefault="00EF5DB6" w:rsidP="0087499E">
            <w:pPr>
              <w:pStyle w:val="TabellentextGR0"/>
            </w:pPr>
            <w:r>
              <w:t>12</w:t>
            </w:r>
          </w:p>
        </w:tc>
        <w:tc>
          <w:tcPr>
            <w:tcW w:w="7898" w:type="dxa"/>
          </w:tcPr>
          <w:p w14:paraId="00E56F04" w14:textId="53F86CD2" w:rsidR="00EF5DB6" w:rsidRPr="00096F2C" w:rsidRDefault="00EF5DB6" w:rsidP="0087499E">
            <w:pPr>
              <w:pStyle w:val="TabellentextGR0"/>
            </w:pPr>
            <w:r>
              <w:t>(18.187) Beiträge an die Leistungen der Forstreviere; Dekret zum Waldgesetz des Kantons Aargau (Walddekret, AWaD); Änderung</w:t>
            </w:r>
            <w:r>
              <w:br/>
              <w:t>(Referentin UBV: Rosmarie Groux, Berikon)</w:t>
            </w:r>
            <w:r>
              <w:br/>
              <w:t>a) Eintreten</w:t>
            </w:r>
            <w:r>
              <w:br/>
              <w:t>b) Detailberatung und Beschlussfassung</w:t>
            </w:r>
            <w:r>
              <w:br/>
            </w:r>
          </w:p>
        </w:tc>
      </w:tr>
      <w:tr w:rsidR="00EF5DB6" w:rsidRPr="00096F2C" w14:paraId="5284FD39" w14:textId="77777777" w:rsidTr="006C68D3">
        <w:trPr>
          <w:gridAfter w:val="1"/>
          <w:wAfter w:w="60" w:type="dxa"/>
          <w:cantSplit/>
        </w:trPr>
        <w:tc>
          <w:tcPr>
            <w:tcW w:w="1170" w:type="dxa"/>
          </w:tcPr>
          <w:p w14:paraId="3763D88B" w14:textId="5851740F" w:rsidR="00EF5DB6" w:rsidRPr="00EF5DB6" w:rsidRDefault="00EF5DB6" w:rsidP="0087499E">
            <w:pPr>
              <w:pStyle w:val="TabellentextGR0"/>
              <w:rPr>
                <w:b/>
              </w:rPr>
            </w:pPr>
            <w:r>
              <w:rPr>
                <w:b/>
              </w:rPr>
              <w:t>VI</w:t>
            </w:r>
          </w:p>
        </w:tc>
        <w:tc>
          <w:tcPr>
            <w:tcW w:w="7898" w:type="dxa"/>
          </w:tcPr>
          <w:p w14:paraId="0C7729A3" w14:textId="59DF3603" w:rsidR="00EF5DB6" w:rsidRPr="00EF5DB6" w:rsidRDefault="00EF5DB6" w:rsidP="0087499E">
            <w:pPr>
              <w:pStyle w:val="TabellentextGR0"/>
              <w:rPr>
                <w:b/>
              </w:rPr>
            </w:pPr>
            <w:r w:rsidRPr="00EF5DB6">
              <w:rPr>
                <w:b/>
              </w:rPr>
              <w:t>Aufgaben- und Finanzplan / Finanzgeschäfte</w:t>
            </w:r>
          </w:p>
        </w:tc>
      </w:tr>
      <w:tr w:rsidR="00EF5DB6" w:rsidRPr="00096F2C" w14:paraId="1B98300C" w14:textId="77777777" w:rsidTr="006C68D3">
        <w:trPr>
          <w:gridAfter w:val="1"/>
          <w:wAfter w:w="60" w:type="dxa"/>
          <w:cantSplit/>
        </w:trPr>
        <w:tc>
          <w:tcPr>
            <w:tcW w:w="1170" w:type="dxa"/>
          </w:tcPr>
          <w:p w14:paraId="4A4EC539" w14:textId="2B09F87F" w:rsidR="00EF5DB6" w:rsidRPr="00096F2C" w:rsidRDefault="00EF5DB6" w:rsidP="0087499E">
            <w:pPr>
              <w:pStyle w:val="TabellentextGR0"/>
            </w:pPr>
            <w:r>
              <w:t>13</w:t>
            </w:r>
          </w:p>
        </w:tc>
        <w:tc>
          <w:tcPr>
            <w:tcW w:w="7898" w:type="dxa"/>
          </w:tcPr>
          <w:p w14:paraId="4AF106A1" w14:textId="3226A1CE" w:rsidR="00EF5DB6" w:rsidRPr="00096F2C" w:rsidRDefault="00EF5DB6" w:rsidP="0087499E">
            <w:pPr>
              <w:pStyle w:val="TabellentextGR0"/>
            </w:pPr>
            <w:r>
              <w:t>(18.158) Sammelvorlage für Verpflichtungskredite und Nachtragskredite 2018, II. Teil (Referentin KAPF: Sabine Sutter-Suter, Lenzburg)</w:t>
            </w:r>
            <w:r>
              <w:br/>
              <w:t>a) Eintreten</w:t>
            </w:r>
            <w:r>
              <w:br/>
              <w:t>b) Detailberatung und Beschlussfassung</w:t>
            </w:r>
            <w:r>
              <w:br/>
            </w:r>
          </w:p>
        </w:tc>
      </w:tr>
      <w:tr w:rsidR="00EF5DB6" w:rsidRPr="00096F2C" w14:paraId="7FD2441C" w14:textId="77777777" w:rsidTr="006C68D3">
        <w:trPr>
          <w:cantSplit/>
        </w:trPr>
        <w:tc>
          <w:tcPr>
            <w:tcW w:w="1170" w:type="dxa"/>
          </w:tcPr>
          <w:p w14:paraId="3B9709A3" w14:textId="533EF98D" w:rsidR="00EF5DB6" w:rsidRPr="00096F2C" w:rsidRDefault="00EF5DB6" w:rsidP="0087499E">
            <w:pPr>
              <w:pStyle w:val="TabellentextGR0"/>
            </w:pPr>
            <w:r>
              <w:lastRenderedPageBreak/>
              <w:t>14</w:t>
            </w:r>
          </w:p>
        </w:tc>
        <w:tc>
          <w:tcPr>
            <w:tcW w:w="7958" w:type="dxa"/>
            <w:gridSpan w:val="2"/>
          </w:tcPr>
          <w:p w14:paraId="2C597B0C" w14:textId="6BCB33C5" w:rsidR="00EF5DB6" w:rsidRPr="00096F2C" w:rsidRDefault="00EF5DB6" w:rsidP="0087499E">
            <w:pPr>
              <w:pStyle w:val="TabellentextGR0"/>
            </w:pPr>
            <w:r>
              <w:t>(18.156) Aufgaben- und Finanzplan (AFP) 2019–2022 mit Budget 2019 (Referent KAPF: Ralf Bucher, Mühlau)</w:t>
            </w:r>
            <w:r>
              <w:br/>
              <w:t>a) Allgemeine Aussprache</w:t>
            </w:r>
            <w:r>
              <w:br/>
              <w:t>b) Detailberatungen: Fragen zur Botschaft und Detailberatung der Aufgabenbereiche</w:t>
            </w:r>
            <w:r>
              <w:br/>
              <w:t>c) Schlussberatung: Hauptanträge</w:t>
            </w:r>
            <w:r>
              <w:br/>
            </w:r>
          </w:p>
        </w:tc>
      </w:tr>
    </w:tbl>
    <w:p w14:paraId="761C8D97" w14:textId="77777777" w:rsidR="00FA745B" w:rsidRPr="00FA745B" w:rsidRDefault="00FA745B" w:rsidP="00F47821">
      <w:pPr>
        <w:pStyle w:val="TabellentextGR"/>
      </w:pPr>
    </w:p>
    <w:p w14:paraId="7EBBBE61" w14:textId="77777777" w:rsidR="006C68D3" w:rsidRDefault="006C68D3" w:rsidP="00F47821">
      <w:pPr>
        <w:pStyle w:val="TabellentextGRfett"/>
      </w:pPr>
    </w:p>
    <w:p w14:paraId="761C8D9A" w14:textId="04D1C694" w:rsidR="00FA745B" w:rsidRDefault="0010573F" w:rsidP="00F47821">
      <w:pPr>
        <w:pStyle w:val="TabellentextGRfett"/>
      </w:pPr>
      <w:r w:rsidRPr="00B25731">
        <w:t xml:space="preserve">Vorgesehene Traktanden für </w:t>
      </w:r>
      <w:r w:rsidR="00EF5DB6">
        <w:t>Dienstag, 27. November 2018, 10:00 - 12:30 Uhr und 14:00 - 17:00 Uhr</w:t>
      </w:r>
    </w:p>
    <w:tbl>
      <w:tblPr>
        <w:tblW w:w="0" w:type="auto"/>
        <w:tblLook w:val="01E0" w:firstRow="1" w:lastRow="1" w:firstColumn="1" w:lastColumn="1" w:noHBand="0" w:noVBand="0"/>
      </w:tblPr>
      <w:tblGrid>
        <w:gridCol w:w="1184"/>
        <w:gridCol w:w="7990"/>
      </w:tblGrid>
      <w:tr w:rsidR="00B25731" w:rsidRPr="006B17EC" w14:paraId="761C8D9D" w14:textId="77777777" w:rsidTr="00993B0C">
        <w:tc>
          <w:tcPr>
            <w:tcW w:w="1188" w:type="dxa"/>
          </w:tcPr>
          <w:p w14:paraId="761C8D9B" w14:textId="3D21D619" w:rsidR="00B25731" w:rsidRPr="00EF5DB6" w:rsidRDefault="00EF5DB6" w:rsidP="00F47821">
            <w:pPr>
              <w:pStyle w:val="TabellentextGR"/>
              <w:rPr>
                <w:b/>
              </w:rPr>
            </w:pPr>
            <w:bookmarkStart w:id="3" w:name="TraktBlock2"/>
            <w:bookmarkEnd w:id="3"/>
            <w:r>
              <w:rPr>
                <w:b/>
              </w:rPr>
              <w:t>I</w:t>
            </w:r>
          </w:p>
        </w:tc>
        <w:tc>
          <w:tcPr>
            <w:tcW w:w="8024" w:type="dxa"/>
          </w:tcPr>
          <w:p w14:paraId="761C8D9C" w14:textId="76EEA51F" w:rsidR="00B25731" w:rsidRPr="00EF5DB6" w:rsidRDefault="00EF5DB6" w:rsidP="00F47821">
            <w:pPr>
              <w:pStyle w:val="TabellentextGR"/>
              <w:rPr>
                <w:b/>
              </w:rPr>
            </w:pPr>
            <w:r w:rsidRPr="00EF5DB6">
              <w:rPr>
                <w:b/>
              </w:rPr>
              <w:t>Wahlen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64"/>
        <w:gridCol w:w="7904"/>
        <w:gridCol w:w="60"/>
      </w:tblGrid>
      <w:tr w:rsidR="00EF5DB6" w:rsidRPr="00096F2C" w14:paraId="02FDDF4A" w14:textId="77777777" w:rsidTr="00556151">
        <w:trPr>
          <w:gridAfter w:val="1"/>
          <w:wAfter w:w="61" w:type="dxa"/>
          <w:cantSplit/>
        </w:trPr>
        <w:tc>
          <w:tcPr>
            <w:tcW w:w="1188" w:type="dxa"/>
          </w:tcPr>
          <w:p w14:paraId="088D8D7C" w14:textId="77777777" w:rsidR="00EF5DB6" w:rsidRPr="00096F2C" w:rsidRDefault="00EF5DB6" w:rsidP="0087499E">
            <w:pPr>
              <w:pStyle w:val="TabellentextGR0"/>
            </w:pPr>
          </w:p>
        </w:tc>
        <w:tc>
          <w:tcPr>
            <w:tcW w:w="8024" w:type="dxa"/>
          </w:tcPr>
          <w:p w14:paraId="39797157" w14:textId="0567172F" w:rsidR="00EF5DB6" w:rsidRPr="00096F2C" w:rsidRDefault="00EF5DB6" w:rsidP="0087499E">
            <w:pPr>
              <w:pStyle w:val="TabellentextGR0"/>
            </w:pPr>
            <w:r>
              <w:t>(18.218) Gesamterneuerungswahlen der durch den Grossen Rat zu wählenden Behörden des Kantons Aargau für die Amtsperiode 2019 - 2022 (Teil 3): Leitungen der Staatsanwaltschaften Bezirke Brugg-Zurzach und Muri-Bremgarten</w:t>
            </w:r>
          </w:p>
        </w:tc>
      </w:tr>
      <w:tr w:rsidR="00EF5DB6" w:rsidRPr="00096F2C" w14:paraId="5CE53153" w14:textId="77777777" w:rsidTr="00556151">
        <w:trPr>
          <w:gridAfter w:val="1"/>
          <w:wAfter w:w="61" w:type="dxa"/>
          <w:cantSplit/>
        </w:trPr>
        <w:tc>
          <w:tcPr>
            <w:tcW w:w="1188" w:type="dxa"/>
          </w:tcPr>
          <w:p w14:paraId="2BBE8202" w14:textId="3594E603" w:rsidR="00EF5DB6" w:rsidRPr="00EF5DB6" w:rsidRDefault="00EF5DB6" w:rsidP="0087499E">
            <w:pPr>
              <w:pStyle w:val="TabellentextGR0"/>
              <w:rPr>
                <w:b/>
              </w:rPr>
            </w:pPr>
            <w:r>
              <w:rPr>
                <w:b/>
              </w:rPr>
              <w:t>II</w:t>
            </w:r>
          </w:p>
        </w:tc>
        <w:tc>
          <w:tcPr>
            <w:tcW w:w="8024" w:type="dxa"/>
          </w:tcPr>
          <w:p w14:paraId="468E51CE" w14:textId="3F847D98" w:rsidR="00EF5DB6" w:rsidRPr="00EF5DB6" w:rsidRDefault="00EF5DB6" w:rsidP="0087499E">
            <w:pPr>
              <w:pStyle w:val="TabellentextGR0"/>
              <w:rPr>
                <w:b/>
              </w:rPr>
            </w:pPr>
            <w:r w:rsidRPr="00EF5DB6">
              <w:rPr>
                <w:b/>
              </w:rPr>
              <w:t>Aufgaben- und Finanzplan (AFP)</w:t>
            </w:r>
          </w:p>
        </w:tc>
      </w:tr>
      <w:tr w:rsidR="00EF5DB6" w:rsidRPr="00096F2C" w14:paraId="23DB03D5" w14:textId="77777777" w:rsidTr="00556151">
        <w:trPr>
          <w:gridAfter w:val="1"/>
          <w:wAfter w:w="61" w:type="dxa"/>
          <w:cantSplit/>
        </w:trPr>
        <w:tc>
          <w:tcPr>
            <w:tcW w:w="1188" w:type="dxa"/>
          </w:tcPr>
          <w:p w14:paraId="3D7EA076" w14:textId="77777777" w:rsidR="00EF5DB6" w:rsidRPr="00096F2C" w:rsidRDefault="00EF5DB6" w:rsidP="0087499E">
            <w:pPr>
              <w:pStyle w:val="TabellentextGR0"/>
            </w:pPr>
          </w:p>
        </w:tc>
        <w:tc>
          <w:tcPr>
            <w:tcW w:w="8024" w:type="dxa"/>
          </w:tcPr>
          <w:p w14:paraId="3DDEB538" w14:textId="7D8133D4" w:rsidR="00EF5DB6" w:rsidRPr="00096F2C" w:rsidRDefault="00EF5DB6" w:rsidP="0087499E">
            <w:pPr>
              <w:pStyle w:val="TabellentextGR0"/>
            </w:pPr>
            <w:r>
              <w:t>(18.156) Aufgaben- und Finanzplan (AFP) 2019-2022 mit Budget 2019 (Referent KAPF: Ralf Bucher Mühlau)</w:t>
            </w:r>
            <w:r>
              <w:br/>
              <w:t>b) Fortsetzung Detailberatung und Beschlussfassung</w:t>
            </w:r>
          </w:p>
        </w:tc>
      </w:tr>
      <w:tr w:rsidR="00EF5DB6" w:rsidRPr="00096F2C" w14:paraId="57FFA7B2" w14:textId="77777777" w:rsidTr="00556151">
        <w:trPr>
          <w:gridAfter w:val="1"/>
          <w:wAfter w:w="61" w:type="dxa"/>
          <w:cantSplit/>
        </w:trPr>
        <w:tc>
          <w:tcPr>
            <w:tcW w:w="1188" w:type="dxa"/>
          </w:tcPr>
          <w:p w14:paraId="50967C1B" w14:textId="77777777" w:rsidR="00EF5DB6" w:rsidRPr="00EF5DB6" w:rsidRDefault="00EF5DB6" w:rsidP="0087499E">
            <w:pPr>
              <w:pStyle w:val="TabellentextGR0"/>
              <w:rPr>
                <w:b/>
              </w:rPr>
            </w:pPr>
          </w:p>
        </w:tc>
        <w:tc>
          <w:tcPr>
            <w:tcW w:w="8024" w:type="dxa"/>
          </w:tcPr>
          <w:p w14:paraId="3823FF23" w14:textId="168EC230" w:rsidR="00EF5DB6" w:rsidRPr="00EF5DB6" w:rsidRDefault="00EF5DB6" w:rsidP="0087499E">
            <w:pPr>
              <w:pStyle w:val="TabellentextGR0"/>
              <w:rPr>
                <w:b/>
              </w:rPr>
            </w:pPr>
            <w:r>
              <w:rPr>
                <w:b/>
              </w:rPr>
              <w:t>Departement Volkswirtschaft und Inneres</w:t>
            </w:r>
          </w:p>
        </w:tc>
      </w:tr>
      <w:tr w:rsidR="00EF5DB6" w:rsidRPr="00096F2C" w14:paraId="637BC574" w14:textId="77777777" w:rsidTr="00556151">
        <w:trPr>
          <w:gridAfter w:val="1"/>
          <w:wAfter w:w="61" w:type="dxa"/>
          <w:cantSplit/>
        </w:trPr>
        <w:tc>
          <w:tcPr>
            <w:tcW w:w="1188" w:type="dxa"/>
          </w:tcPr>
          <w:p w14:paraId="6AE37954" w14:textId="77777777" w:rsidR="00EF5DB6" w:rsidRPr="00096F2C" w:rsidRDefault="00EF5DB6" w:rsidP="0087499E">
            <w:pPr>
              <w:pStyle w:val="TabellentextGR0"/>
            </w:pPr>
          </w:p>
        </w:tc>
        <w:tc>
          <w:tcPr>
            <w:tcW w:w="8024" w:type="dxa"/>
          </w:tcPr>
          <w:p w14:paraId="33B28A98" w14:textId="14B5FDAD" w:rsidR="00EF5DB6" w:rsidRPr="00096F2C" w:rsidRDefault="00EF5DB6" w:rsidP="0087499E">
            <w:pPr>
              <w:pStyle w:val="TabellentextGR0"/>
            </w:pPr>
            <w:r>
              <w:t xml:space="preserve">(18.129) Interpellation Manuel Tinner, SVP, Döttingen (Sprecher), und Clemens Hochreuter, SVP, Erlinsbach, vom 19. Juni 2018 betreffend Aus- und Rückschaffungen bei negativen Asylentscheiden – Rolle des Amtes für Migration und Integration Kanton Aargau (MIKA) </w:t>
            </w:r>
            <w:r w:rsidR="006C68D3">
              <w:t>und dessen Ausschaffungspraxis (</w:t>
            </w:r>
            <w:r>
              <w:t>Beantwortung</w:t>
            </w:r>
            <w:r w:rsidR="006C68D3">
              <w:t>)</w:t>
            </w:r>
          </w:p>
        </w:tc>
      </w:tr>
      <w:tr w:rsidR="00EF5DB6" w:rsidRPr="00096F2C" w14:paraId="0D4F49F5" w14:textId="77777777" w:rsidTr="00556151">
        <w:trPr>
          <w:gridAfter w:val="1"/>
          <w:wAfter w:w="61" w:type="dxa"/>
          <w:cantSplit/>
        </w:trPr>
        <w:tc>
          <w:tcPr>
            <w:tcW w:w="1188" w:type="dxa"/>
          </w:tcPr>
          <w:p w14:paraId="00683435" w14:textId="77777777" w:rsidR="00EF5DB6" w:rsidRPr="00EF5DB6" w:rsidRDefault="00EF5DB6" w:rsidP="0087499E">
            <w:pPr>
              <w:pStyle w:val="TabellentextGR0"/>
              <w:rPr>
                <w:b/>
              </w:rPr>
            </w:pPr>
          </w:p>
        </w:tc>
        <w:tc>
          <w:tcPr>
            <w:tcW w:w="8024" w:type="dxa"/>
          </w:tcPr>
          <w:p w14:paraId="38A782BC" w14:textId="061C81A8" w:rsidR="00EF5DB6" w:rsidRPr="00EF5DB6" w:rsidRDefault="00EF5DB6" w:rsidP="0087499E">
            <w:pPr>
              <w:pStyle w:val="TabellentextGR0"/>
              <w:rPr>
                <w:b/>
              </w:rPr>
            </w:pPr>
            <w:r>
              <w:rPr>
                <w:b/>
              </w:rPr>
              <w:t>Departement Bildung, Kultur und Sport</w:t>
            </w:r>
          </w:p>
        </w:tc>
      </w:tr>
      <w:tr w:rsidR="00EF5DB6" w:rsidRPr="00096F2C" w14:paraId="2736D103" w14:textId="77777777" w:rsidTr="00556151">
        <w:trPr>
          <w:gridAfter w:val="1"/>
          <w:wAfter w:w="61" w:type="dxa"/>
          <w:cantSplit/>
        </w:trPr>
        <w:tc>
          <w:tcPr>
            <w:tcW w:w="1188" w:type="dxa"/>
          </w:tcPr>
          <w:p w14:paraId="4E174831" w14:textId="77777777" w:rsidR="00EF5DB6" w:rsidRPr="00096F2C" w:rsidRDefault="00EF5DB6" w:rsidP="0087499E">
            <w:pPr>
              <w:pStyle w:val="TabellentextGR0"/>
            </w:pPr>
          </w:p>
        </w:tc>
        <w:tc>
          <w:tcPr>
            <w:tcW w:w="8024" w:type="dxa"/>
          </w:tcPr>
          <w:p w14:paraId="6E394C73" w14:textId="494F582B" w:rsidR="00EF5DB6" w:rsidRPr="00096F2C" w:rsidRDefault="00EF5DB6" w:rsidP="0087499E">
            <w:pPr>
              <w:pStyle w:val="TabellentextGR0"/>
            </w:pPr>
            <w:r>
              <w:t>(18.173) Motion Sabina Freiermuth, FDP, Zofingen, vom 28. August 2018 betreffend Einbezug des Reformvorhabens "Verkürzung der Schuldauer bis zur gymnasialen Matur" in den Planungsbericht für die Mittelschullan</w:t>
            </w:r>
            <w:r w:rsidR="006C68D3">
              <w:t>dschaft im Aargau (</w:t>
            </w:r>
            <w:r>
              <w:t>Entgegennahme mit Erklärung</w:t>
            </w:r>
            <w:r w:rsidR="006C68D3">
              <w:t>)</w:t>
            </w:r>
          </w:p>
        </w:tc>
      </w:tr>
      <w:tr w:rsidR="00EF5DB6" w:rsidRPr="00096F2C" w14:paraId="5168B64E" w14:textId="77777777" w:rsidTr="00556151">
        <w:trPr>
          <w:gridAfter w:val="1"/>
          <w:wAfter w:w="61" w:type="dxa"/>
          <w:cantSplit/>
        </w:trPr>
        <w:tc>
          <w:tcPr>
            <w:tcW w:w="1188" w:type="dxa"/>
          </w:tcPr>
          <w:p w14:paraId="15B8DC3B" w14:textId="77777777" w:rsidR="00EF5DB6" w:rsidRPr="00EF5DB6" w:rsidRDefault="00EF5DB6" w:rsidP="0087499E">
            <w:pPr>
              <w:pStyle w:val="TabellentextGR0"/>
              <w:rPr>
                <w:b/>
              </w:rPr>
            </w:pPr>
          </w:p>
        </w:tc>
        <w:tc>
          <w:tcPr>
            <w:tcW w:w="8024" w:type="dxa"/>
          </w:tcPr>
          <w:p w14:paraId="6FE5793B" w14:textId="55461B07" w:rsidR="00EF5DB6" w:rsidRPr="00EF5DB6" w:rsidRDefault="00EF5DB6" w:rsidP="0087499E">
            <w:pPr>
              <w:pStyle w:val="TabellentextGR0"/>
              <w:rPr>
                <w:b/>
              </w:rPr>
            </w:pPr>
            <w:r>
              <w:rPr>
                <w:b/>
              </w:rPr>
              <w:t>Departement Bau, Verkehr und Umwelt</w:t>
            </w:r>
          </w:p>
        </w:tc>
      </w:tr>
      <w:tr w:rsidR="00EF5DB6" w:rsidRPr="00096F2C" w14:paraId="40B08A65" w14:textId="77777777" w:rsidTr="00556151">
        <w:trPr>
          <w:gridAfter w:val="1"/>
          <w:wAfter w:w="61" w:type="dxa"/>
          <w:cantSplit/>
        </w:trPr>
        <w:tc>
          <w:tcPr>
            <w:tcW w:w="1188" w:type="dxa"/>
          </w:tcPr>
          <w:p w14:paraId="4196EFA3" w14:textId="77777777" w:rsidR="00EF5DB6" w:rsidRPr="00096F2C" w:rsidRDefault="00EF5DB6" w:rsidP="0087499E">
            <w:pPr>
              <w:pStyle w:val="TabellentextGR0"/>
            </w:pPr>
          </w:p>
        </w:tc>
        <w:tc>
          <w:tcPr>
            <w:tcW w:w="8024" w:type="dxa"/>
          </w:tcPr>
          <w:p w14:paraId="567424B1" w14:textId="5E2D69A7" w:rsidR="00EF5DB6" w:rsidRPr="00096F2C" w:rsidRDefault="00EF5DB6" w:rsidP="006C68D3">
            <w:pPr>
              <w:pStyle w:val="TabellentextGR0"/>
            </w:pPr>
            <w:r>
              <w:t xml:space="preserve">(18.132) Interpellation Sabina Freiermuth, FDP, Zofingen, vom 19. Juni 2018 betreffend Rückzahlung der gesamten zu Unrecht bezogenen Subventionen durch die Schweizerische Post AG bzw. die PostAuto Schweiz AG </w:t>
            </w:r>
            <w:r w:rsidR="006C68D3">
              <w:t>(</w:t>
            </w:r>
            <w:r>
              <w:t>Beantwortung</w:t>
            </w:r>
            <w:r w:rsidR="006C68D3">
              <w:t>)</w:t>
            </w:r>
          </w:p>
        </w:tc>
      </w:tr>
      <w:tr w:rsidR="00EF5DB6" w:rsidRPr="00096F2C" w14:paraId="2C801866" w14:textId="77777777" w:rsidTr="00556151">
        <w:trPr>
          <w:gridAfter w:val="1"/>
          <w:wAfter w:w="61" w:type="dxa"/>
          <w:cantSplit/>
        </w:trPr>
        <w:tc>
          <w:tcPr>
            <w:tcW w:w="1188" w:type="dxa"/>
          </w:tcPr>
          <w:p w14:paraId="0DCEB153" w14:textId="77777777" w:rsidR="00EF5DB6" w:rsidRPr="00096F2C" w:rsidRDefault="00EF5DB6" w:rsidP="0087499E">
            <w:pPr>
              <w:pStyle w:val="TabellentextGR0"/>
            </w:pPr>
          </w:p>
        </w:tc>
        <w:tc>
          <w:tcPr>
            <w:tcW w:w="8024" w:type="dxa"/>
          </w:tcPr>
          <w:p w14:paraId="4D756A69" w14:textId="0FA9542E" w:rsidR="00EF5DB6" w:rsidRPr="00096F2C" w:rsidRDefault="00EF5DB6" w:rsidP="0087499E">
            <w:pPr>
              <w:pStyle w:val="TabellentextGR0"/>
            </w:pPr>
            <w:r>
              <w:t>(18.143) Interpellation Gabriela Suter, SP, Aarau (Sprecherin), Adrian Bircher, GLP, Aarau, Dr. Marcel Bruggisser, BDP, Aarau, Therese Dietiker, EVP, Aarau, Andre Rotzetter, CVP, Buchs, und Hansjörg Wittwer, Grüne, Aarau, vom 26. Juni 2018 betreffend Engagement des Kantons bei der Förderung des Fuss- und Veloverkehrs sowie des öffentlichen Verkehrs in der Stadt Aarau nach Annahme des Gegenvorschlags zur Initiative "Für eine zukunftsfähige M</w:t>
            </w:r>
            <w:r w:rsidR="006C68D3">
              <w:t>obilität"</w:t>
            </w:r>
            <w:r>
              <w:t xml:space="preserve"> </w:t>
            </w:r>
            <w:r w:rsidR="006C68D3">
              <w:t>(</w:t>
            </w:r>
            <w:r>
              <w:t>Beantwortung</w:t>
            </w:r>
            <w:r w:rsidR="006C68D3">
              <w:t>)</w:t>
            </w:r>
          </w:p>
        </w:tc>
      </w:tr>
      <w:tr w:rsidR="00EF5DB6" w:rsidRPr="00096F2C" w14:paraId="3386FADB" w14:textId="77777777" w:rsidTr="00556151">
        <w:trPr>
          <w:gridAfter w:val="1"/>
          <w:wAfter w:w="61" w:type="dxa"/>
          <w:cantSplit/>
        </w:trPr>
        <w:tc>
          <w:tcPr>
            <w:tcW w:w="1188" w:type="dxa"/>
          </w:tcPr>
          <w:p w14:paraId="16453C86" w14:textId="77777777" w:rsidR="00EF5DB6" w:rsidRPr="00096F2C" w:rsidRDefault="00EF5DB6" w:rsidP="0087499E">
            <w:pPr>
              <w:pStyle w:val="TabellentextGR0"/>
            </w:pPr>
          </w:p>
        </w:tc>
        <w:tc>
          <w:tcPr>
            <w:tcW w:w="8024" w:type="dxa"/>
          </w:tcPr>
          <w:p w14:paraId="792FA2D7" w14:textId="7E7E0123" w:rsidR="00EF5DB6" w:rsidRPr="00096F2C" w:rsidRDefault="00EF5DB6" w:rsidP="006C68D3">
            <w:pPr>
              <w:pStyle w:val="TabellentextGR0"/>
            </w:pPr>
            <w:r>
              <w:t>(18.116) Interpellation Rolf Haller, EDU, Zetzwil, vom 5. Juni 2018 betreffend Verkehrssituation während Bauphase Tram- und Bernstrasse (K 242 und K 235) sowie Knoten Bären und Kreuz in Suhr</w:t>
            </w:r>
            <w:r w:rsidR="006C68D3">
              <w:t xml:space="preserve"> (Beantwortung)</w:t>
            </w:r>
          </w:p>
        </w:tc>
      </w:tr>
      <w:tr w:rsidR="00EF5DB6" w:rsidRPr="00096F2C" w14:paraId="27A2884B" w14:textId="77777777" w:rsidTr="00556151">
        <w:trPr>
          <w:gridAfter w:val="1"/>
          <w:wAfter w:w="61" w:type="dxa"/>
          <w:cantSplit/>
        </w:trPr>
        <w:tc>
          <w:tcPr>
            <w:tcW w:w="1188" w:type="dxa"/>
          </w:tcPr>
          <w:p w14:paraId="3863D04A" w14:textId="77777777" w:rsidR="00EF5DB6" w:rsidRPr="00096F2C" w:rsidRDefault="00EF5DB6" w:rsidP="0087499E">
            <w:pPr>
              <w:pStyle w:val="TabellentextGR0"/>
            </w:pPr>
          </w:p>
        </w:tc>
        <w:tc>
          <w:tcPr>
            <w:tcW w:w="8024" w:type="dxa"/>
          </w:tcPr>
          <w:p w14:paraId="683A8238" w14:textId="7FFF8FAC" w:rsidR="00EF5DB6" w:rsidRPr="00096F2C" w:rsidRDefault="00EF5DB6" w:rsidP="006C68D3">
            <w:pPr>
              <w:pStyle w:val="TabellentextGR0"/>
            </w:pPr>
            <w:r>
              <w:t>(18.98) Interpellation der CVP-Fraktion (Sprecher Andreas Meier, Klingnau) vom 15. Mai 2018 betreffend Auswirkungen des Rückbaus des AKW Mühleberg auf den Kanton Aargau</w:t>
            </w:r>
            <w:r w:rsidR="006C68D3">
              <w:t xml:space="preserve"> (Beantwortung)</w:t>
            </w:r>
          </w:p>
        </w:tc>
      </w:tr>
      <w:tr w:rsidR="00EF5DB6" w:rsidRPr="00096F2C" w14:paraId="4DB2F217" w14:textId="77777777" w:rsidTr="00556151">
        <w:trPr>
          <w:gridAfter w:val="1"/>
          <w:wAfter w:w="61" w:type="dxa"/>
          <w:cantSplit/>
        </w:trPr>
        <w:tc>
          <w:tcPr>
            <w:tcW w:w="1188" w:type="dxa"/>
          </w:tcPr>
          <w:p w14:paraId="3BE62CFD" w14:textId="77777777" w:rsidR="00EF5DB6" w:rsidRPr="00096F2C" w:rsidRDefault="00EF5DB6" w:rsidP="0087499E">
            <w:pPr>
              <w:pStyle w:val="TabellentextGR0"/>
            </w:pPr>
          </w:p>
        </w:tc>
        <w:tc>
          <w:tcPr>
            <w:tcW w:w="8024" w:type="dxa"/>
          </w:tcPr>
          <w:p w14:paraId="0858B20B" w14:textId="4195D6F0" w:rsidR="00EF5DB6" w:rsidRPr="00096F2C" w:rsidRDefault="00EF5DB6" w:rsidP="0087499E">
            <w:pPr>
              <w:pStyle w:val="TabellentextGR0"/>
            </w:pPr>
            <w:r>
              <w:t>(18.110) Motion der GLP-Fraktion (Sprecherin Barbara Portmann-Müller, Lenzburg) vom 5. Juni 2018 betreffend vereinfachte Anpassung untergeordnet</w:t>
            </w:r>
            <w:r w:rsidR="006C68D3">
              <w:t>er Anpassungen von Schutzplänen</w:t>
            </w:r>
            <w:r>
              <w:t xml:space="preserve"> </w:t>
            </w:r>
            <w:r w:rsidR="006C68D3">
              <w:t>(</w:t>
            </w:r>
            <w:r>
              <w:t>Entgegennahme mit Erklärung</w:t>
            </w:r>
            <w:r w:rsidR="006C68D3">
              <w:t>)</w:t>
            </w:r>
          </w:p>
        </w:tc>
      </w:tr>
      <w:tr w:rsidR="00EF5DB6" w:rsidRPr="00096F2C" w14:paraId="5EA5C7D7" w14:textId="77777777" w:rsidTr="00556151">
        <w:trPr>
          <w:gridAfter w:val="1"/>
          <w:wAfter w:w="61" w:type="dxa"/>
          <w:cantSplit/>
        </w:trPr>
        <w:tc>
          <w:tcPr>
            <w:tcW w:w="1188" w:type="dxa"/>
          </w:tcPr>
          <w:p w14:paraId="787376FC" w14:textId="77777777" w:rsidR="00EF5DB6" w:rsidRPr="00096F2C" w:rsidRDefault="00EF5DB6" w:rsidP="0087499E">
            <w:pPr>
              <w:pStyle w:val="TabellentextGR0"/>
            </w:pPr>
          </w:p>
        </w:tc>
        <w:tc>
          <w:tcPr>
            <w:tcW w:w="8024" w:type="dxa"/>
          </w:tcPr>
          <w:p w14:paraId="00A89697" w14:textId="2556F3E6" w:rsidR="00EF5DB6" w:rsidRPr="00096F2C" w:rsidRDefault="00EF5DB6" w:rsidP="0087499E">
            <w:pPr>
              <w:pStyle w:val="TabellentextGR0"/>
            </w:pPr>
            <w:r>
              <w:t>(18.122) Postulat Martin Keller, SVP, Obersiggenthal (Sprecher), und Christian Glur, SVP, Murgenthal, vom 5. Juni 2018 betreffend ökologische A</w:t>
            </w:r>
            <w:r w:rsidR="006C68D3">
              <w:t>usgleichsmassnahmen</w:t>
            </w:r>
            <w:r>
              <w:t xml:space="preserve"> </w:t>
            </w:r>
            <w:r w:rsidR="006C68D3">
              <w:t>(</w:t>
            </w:r>
            <w:r>
              <w:t>Entgegennahme unter gleichzeitiger Abschreibung</w:t>
            </w:r>
            <w:r w:rsidR="006C68D3">
              <w:t>)</w:t>
            </w:r>
          </w:p>
        </w:tc>
      </w:tr>
      <w:tr w:rsidR="00EF5DB6" w:rsidRPr="00096F2C" w14:paraId="5694FD36" w14:textId="77777777" w:rsidTr="00556151">
        <w:trPr>
          <w:gridAfter w:val="1"/>
          <w:wAfter w:w="61" w:type="dxa"/>
          <w:cantSplit/>
        </w:trPr>
        <w:tc>
          <w:tcPr>
            <w:tcW w:w="1188" w:type="dxa"/>
          </w:tcPr>
          <w:p w14:paraId="6A22AC79" w14:textId="77777777" w:rsidR="00EF5DB6" w:rsidRPr="00096F2C" w:rsidRDefault="00EF5DB6" w:rsidP="0087499E">
            <w:pPr>
              <w:pStyle w:val="TabellentextGR0"/>
            </w:pPr>
          </w:p>
        </w:tc>
        <w:tc>
          <w:tcPr>
            <w:tcW w:w="8024" w:type="dxa"/>
          </w:tcPr>
          <w:p w14:paraId="4F3F9DC9" w14:textId="6C9EE64C" w:rsidR="00EF5DB6" w:rsidRPr="00096F2C" w:rsidRDefault="00EF5DB6" w:rsidP="0087499E">
            <w:pPr>
              <w:pStyle w:val="TabellentextGR0"/>
            </w:pPr>
            <w:r>
              <w:t>(18.111) Interpellation Barbara Portmann-Müller, GLP, Lenzburg, vom 5. Ju</w:t>
            </w:r>
            <w:r w:rsidR="006C68D3">
              <w:t>ni 2018 betreffend Bodenschutz (</w:t>
            </w:r>
            <w:r>
              <w:t>Beantwortung</w:t>
            </w:r>
            <w:r w:rsidR="006C68D3">
              <w:t>)</w:t>
            </w:r>
          </w:p>
        </w:tc>
      </w:tr>
      <w:tr w:rsidR="00EF5DB6" w:rsidRPr="00096F2C" w14:paraId="07EA22B9" w14:textId="77777777" w:rsidTr="00556151">
        <w:trPr>
          <w:gridAfter w:val="1"/>
          <w:wAfter w:w="61" w:type="dxa"/>
          <w:cantSplit/>
        </w:trPr>
        <w:tc>
          <w:tcPr>
            <w:tcW w:w="1188" w:type="dxa"/>
          </w:tcPr>
          <w:p w14:paraId="5D5506B9" w14:textId="77777777" w:rsidR="00EF5DB6" w:rsidRPr="00096F2C" w:rsidRDefault="00EF5DB6" w:rsidP="0087499E">
            <w:pPr>
              <w:pStyle w:val="TabellentextGR0"/>
            </w:pPr>
          </w:p>
        </w:tc>
        <w:tc>
          <w:tcPr>
            <w:tcW w:w="8024" w:type="dxa"/>
          </w:tcPr>
          <w:p w14:paraId="21EFCF22" w14:textId="2E18CD5A" w:rsidR="00EF5DB6" w:rsidRPr="00096F2C" w:rsidRDefault="00EF5DB6" w:rsidP="0087499E">
            <w:pPr>
              <w:pStyle w:val="TabellentextGR0"/>
            </w:pPr>
            <w:r>
              <w:t>(18.166) Motion der Fraktion der Grünen (Sprecher Daniel Hölzle, Zofingen) vom 28. August 2018 betreffend Steuerzuschla</w:t>
            </w:r>
            <w:r w:rsidR="006C68D3">
              <w:t>g für überbreite Personenwagen (</w:t>
            </w:r>
            <w:r>
              <w:t>Ablehnung</w:t>
            </w:r>
            <w:r w:rsidR="006C68D3">
              <w:t>)</w:t>
            </w:r>
          </w:p>
        </w:tc>
      </w:tr>
      <w:tr w:rsidR="00EF5DB6" w:rsidRPr="00096F2C" w14:paraId="02205AA5" w14:textId="77777777" w:rsidTr="00556151">
        <w:trPr>
          <w:gridAfter w:val="1"/>
          <w:wAfter w:w="61" w:type="dxa"/>
          <w:cantSplit/>
        </w:trPr>
        <w:tc>
          <w:tcPr>
            <w:tcW w:w="1188" w:type="dxa"/>
          </w:tcPr>
          <w:p w14:paraId="63A576E9" w14:textId="77777777" w:rsidR="00EF5DB6" w:rsidRPr="00EF5DB6" w:rsidRDefault="00EF5DB6" w:rsidP="0087499E">
            <w:pPr>
              <w:pStyle w:val="TabellentextGR0"/>
              <w:rPr>
                <w:b/>
              </w:rPr>
            </w:pPr>
          </w:p>
        </w:tc>
        <w:tc>
          <w:tcPr>
            <w:tcW w:w="8024" w:type="dxa"/>
          </w:tcPr>
          <w:p w14:paraId="5DCFA601" w14:textId="1854DA84" w:rsidR="00EF5DB6" w:rsidRPr="00EF5DB6" w:rsidRDefault="00EF5DB6" w:rsidP="0087499E">
            <w:pPr>
              <w:pStyle w:val="TabellentextGR0"/>
              <w:rPr>
                <w:b/>
              </w:rPr>
            </w:pPr>
            <w:r>
              <w:rPr>
                <w:b/>
              </w:rPr>
              <w:t>Departement Gesundheit und Soziales</w:t>
            </w:r>
          </w:p>
        </w:tc>
      </w:tr>
      <w:tr w:rsidR="00EF5DB6" w:rsidRPr="00096F2C" w14:paraId="38A09E13" w14:textId="77777777" w:rsidTr="00556151">
        <w:trPr>
          <w:gridAfter w:val="1"/>
          <w:wAfter w:w="61" w:type="dxa"/>
          <w:cantSplit/>
        </w:trPr>
        <w:tc>
          <w:tcPr>
            <w:tcW w:w="1188" w:type="dxa"/>
          </w:tcPr>
          <w:p w14:paraId="377CC54D" w14:textId="77777777" w:rsidR="00EF5DB6" w:rsidRPr="00096F2C" w:rsidRDefault="00EF5DB6" w:rsidP="0087499E">
            <w:pPr>
              <w:pStyle w:val="TabellentextGR0"/>
            </w:pPr>
          </w:p>
        </w:tc>
        <w:tc>
          <w:tcPr>
            <w:tcW w:w="8024" w:type="dxa"/>
          </w:tcPr>
          <w:p w14:paraId="48A9E41A" w14:textId="2DCCD161" w:rsidR="00EF5DB6" w:rsidRPr="00096F2C" w:rsidRDefault="00EF5DB6" w:rsidP="006C68D3">
            <w:pPr>
              <w:pStyle w:val="TabellentextGR0"/>
            </w:pPr>
            <w:r>
              <w:t xml:space="preserve">(18.145) Interpellation Elisabeth Burgener, SP, Gipf-Oberfrick (Sprecherin), Colette Basler, SP, Zeihen, Werner Müller, CVP, Wittnau, Tanja Primault-Suter, SVP, Gipf-Oberfrick, Christoph Riner, SVP, Zeihen, und Daniel Suter, FDP, Frick, vom 26. Juni 2018 betreffend Verantwortlichkeiten und Bewilligungsverfahren rund um das Gesundheitszentrum Fricktal </w:t>
            </w:r>
            <w:r w:rsidR="006C68D3">
              <w:t>(</w:t>
            </w:r>
            <w:r>
              <w:t>Beantwortung</w:t>
            </w:r>
            <w:r w:rsidR="006C68D3">
              <w:t>)</w:t>
            </w:r>
          </w:p>
        </w:tc>
      </w:tr>
      <w:tr w:rsidR="00EF5DB6" w:rsidRPr="00096F2C" w14:paraId="5EE0B326" w14:textId="77777777" w:rsidTr="00556151">
        <w:trPr>
          <w:gridAfter w:val="1"/>
          <w:wAfter w:w="61" w:type="dxa"/>
          <w:cantSplit/>
        </w:trPr>
        <w:tc>
          <w:tcPr>
            <w:tcW w:w="1188" w:type="dxa"/>
          </w:tcPr>
          <w:p w14:paraId="2D048B1C" w14:textId="77777777" w:rsidR="00EF5DB6" w:rsidRPr="00096F2C" w:rsidRDefault="00EF5DB6" w:rsidP="0087499E">
            <w:pPr>
              <w:pStyle w:val="TabellentextGR0"/>
            </w:pPr>
          </w:p>
        </w:tc>
        <w:tc>
          <w:tcPr>
            <w:tcW w:w="8024" w:type="dxa"/>
          </w:tcPr>
          <w:p w14:paraId="22598219" w14:textId="493E5DDA" w:rsidR="00EF5DB6" w:rsidRPr="00096F2C" w:rsidRDefault="00EF5DB6" w:rsidP="0087499E">
            <w:pPr>
              <w:pStyle w:val="TabellentextGR0"/>
            </w:pPr>
            <w:r>
              <w:t>(18.118) Postulat Sander Mallien, GLP, Baden, vom 5. Juni 2018 betreffend Kostenaufteilung zwischen Kanton und Gemeind</w:t>
            </w:r>
            <w:r w:rsidR="006C68D3">
              <w:t>en im ambulanten Pflegebereich (</w:t>
            </w:r>
            <w:r>
              <w:t>Ablehnung</w:t>
            </w:r>
            <w:r w:rsidR="006C68D3">
              <w:t>)</w:t>
            </w:r>
          </w:p>
        </w:tc>
      </w:tr>
      <w:tr w:rsidR="00EF5DB6" w:rsidRPr="00096F2C" w14:paraId="10B99FE0" w14:textId="77777777" w:rsidTr="00556151">
        <w:trPr>
          <w:gridAfter w:val="1"/>
          <w:wAfter w:w="61" w:type="dxa"/>
          <w:cantSplit/>
        </w:trPr>
        <w:tc>
          <w:tcPr>
            <w:tcW w:w="1188" w:type="dxa"/>
          </w:tcPr>
          <w:p w14:paraId="07D912AE" w14:textId="77777777" w:rsidR="00EF5DB6" w:rsidRPr="00096F2C" w:rsidRDefault="00EF5DB6" w:rsidP="0087499E">
            <w:pPr>
              <w:pStyle w:val="TabellentextGR0"/>
            </w:pPr>
          </w:p>
        </w:tc>
        <w:tc>
          <w:tcPr>
            <w:tcW w:w="8024" w:type="dxa"/>
          </w:tcPr>
          <w:p w14:paraId="2DAE3F28" w14:textId="390ED905" w:rsidR="00EF5DB6" w:rsidRPr="00096F2C" w:rsidRDefault="00EF5DB6" w:rsidP="0087499E">
            <w:pPr>
              <w:pStyle w:val="TabellentextGR0"/>
            </w:pPr>
            <w:r>
              <w:t>(18.96) Motion der SP-Fraktion (Sprecherin Gabriela Suter, Aarau) vom 15. Mai 2018 betreffend Abschaffung der schwarzen Liste von säumige</w:t>
            </w:r>
            <w:r w:rsidR="006C68D3">
              <w:t>n Krankenkassenprämienzahlenden</w:t>
            </w:r>
            <w:r>
              <w:t xml:space="preserve"> </w:t>
            </w:r>
            <w:r w:rsidR="006C68D3">
              <w:t>(</w:t>
            </w:r>
            <w:r>
              <w:t>Ablehnung beziehungsw</w:t>
            </w:r>
            <w:r w:rsidR="006C68D3">
              <w:t>eise Entgegennahme als Postulat)</w:t>
            </w:r>
          </w:p>
        </w:tc>
      </w:tr>
      <w:tr w:rsidR="00EF5DB6" w:rsidRPr="00096F2C" w14:paraId="3C775329" w14:textId="77777777" w:rsidTr="00556151">
        <w:trPr>
          <w:gridAfter w:val="1"/>
          <w:wAfter w:w="61" w:type="dxa"/>
          <w:cantSplit/>
        </w:trPr>
        <w:tc>
          <w:tcPr>
            <w:tcW w:w="1188" w:type="dxa"/>
          </w:tcPr>
          <w:p w14:paraId="58324AD6" w14:textId="77777777" w:rsidR="00EF5DB6" w:rsidRPr="00096F2C" w:rsidRDefault="00EF5DB6" w:rsidP="0087499E">
            <w:pPr>
              <w:pStyle w:val="TabellentextGR0"/>
            </w:pPr>
          </w:p>
        </w:tc>
        <w:tc>
          <w:tcPr>
            <w:tcW w:w="8024" w:type="dxa"/>
          </w:tcPr>
          <w:p w14:paraId="1C6DD454" w14:textId="22D4F553" w:rsidR="00EF5DB6" w:rsidRPr="00096F2C" w:rsidRDefault="00EF5DB6" w:rsidP="0087499E">
            <w:pPr>
              <w:pStyle w:val="TabellentextGR0"/>
            </w:pPr>
            <w:r>
              <w:t>(18.144) Interpellation Marianne Binder-Keller, CVP, Baden, vom 26.06.18 betr. Position des Kantons Aargau zur einheitlichen Finanzierung von ambulanten und stationären Leistungen und transparente Kommunikation des Regierungsrats im Zusammenhang mit dem Vernehmlassungsverfahren zur KVG-Reform "Finanzierung der Gesundheitsleistungen aus einer Hand. Einführung Monismus" und dem klaren Willen des Grossen Rats, der Regierungsrat möge diesbezüglich eine positive Hal</w:t>
            </w:r>
            <w:r w:rsidR="006C68D3">
              <w:t>tung auf Bundesebene vertreten (</w:t>
            </w:r>
            <w:r>
              <w:t>Beantwortung</w:t>
            </w:r>
            <w:r w:rsidR="006C68D3">
              <w:t>)</w:t>
            </w:r>
          </w:p>
        </w:tc>
      </w:tr>
      <w:tr w:rsidR="00EF5DB6" w:rsidRPr="00096F2C" w14:paraId="1DDBDE68" w14:textId="77777777" w:rsidTr="00556151">
        <w:trPr>
          <w:cantSplit/>
        </w:trPr>
        <w:tc>
          <w:tcPr>
            <w:tcW w:w="1188" w:type="dxa"/>
          </w:tcPr>
          <w:p w14:paraId="300C1B6E" w14:textId="77777777" w:rsidR="00EF5DB6" w:rsidRPr="00096F2C" w:rsidRDefault="00EF5DB6" w:rsidP="0087499E">
            <w:pPr>
              <w:pStyle w:val="TabellentextGR0"/>
            </w:pPr>
          </w:p>
        </w:tc>
        <w:tc>
          <w:tcPr>
            <w:tcW w:w="8024" w:type="dxa"/>
            <w:gridSpan w:val="2"/>
          </w:tcPr>
          <w:p w14:paraId="5B8524A6" w14:textId="38BF3D66" w:rsidR="00EF5DB6" w:rsidRPr="00096F2C" w:rsidRDefault="00EF5DB6" w:rsidP="0087499E">
            <w:pPr>
              <w:pStyle w:val="TabellentextGR0"/>
            </w:pPr>
            <w:r>
              <w:t>(18.57) Interpellation Dr. Martina Sigg, FDP, Schinznach (Sprecherin), Dr. Severin Lüscher, Grüne, Schöftland, Therese Dietiker, EVP, Aarau, und Andre Rotzetter, Buchs, vom 6. März 2018 betreffend mengenbezogene Boni an die Ärzteschaft und Berüc</w:t>
            </w:r>
            <w:r w:rsidR="006C68D3">
              <w:t>ksichtigung in der Spitalliste (</w:t>
            </w:r>
            <w:r>
              <w:t>Beantwortung</w:t>
            </w:r>
            <w:r w:rsidR="006C68D3">
              <w:t>)</w:t>
            </w:r>
          </w:p>
        </w:tc>
      </w:tr>
    </w:tbl>
    <w:p w14:paraId="761C8D9E" w14:textId="77777777" w:rsidR="007C76E1" w:rsidRDefault="007C76E1" w:rsidP="00B25731">
      <w:pPr>
        <w:pStyle w:val="Blocktext"/>
      </w:pPr>
    </w:p>
    <w:p w14:paraId="761C8D9F" w14:textId="77777777" w:rsidR="00F47821" w:rsidRDefault="00F47821" w:rsidP="00B25731">
      <w:pPr>
        <w:pStyle w:val="Blocktext"/>
      </w:pPr>
    </w:p>
    <w:p w14:paraId="761C8DA0" w14:textId="77777777" w:rsidR="00B25731" w:rsidRPr="00E00A30" w:rsidRDefault="007C76E1" w:rsidP="007C76E1">
      <w:pPr>
        <w:pStyle w:val="Gruformel"/>
      </w:pPr>
      <w:r>
        <w:t>Freundliche Grüsse</w:t>
      </w:r>
    </w:p>
    <w:tbl>
      <w:tblPr>
        <w:tblStyle w:val="Template"/>
        <w:tblW w:w="8959" w:type="dxa"/>
        <w:tblLook w:val="04A0" w:firstRow="1" w:lastRow="0" w:firstColumn="1" w:lastColumn="0" w:noHBand="0" w:noVBand="1"/>
      </w:tblPr>
      <w:tblGrid>
        <w:gridCol w:w="4485"/>
        <w:gridCol w:w="4474"/>
      </w:tblGrid>
      <w:tr w:rsidR="00B25731" w:rsidRPr="00C807B5" w14:paraId="761C8DA5" w14:textId="77777777" w:rsidTr="00993B0C">
        <w:tc>
          <w:tcPr>
            <w:tcW w:w="4485" w:type="dxa"/>
            <w:tcMar>
              <w:right w:w="567" w:type="dxa"/>
            </w:tcMar>
          </w:tcPr>
          <w:p w14:paraId="761C8DA1" w14:textId="77777777" w:rsidR="00203028" w:rsidRDefault="00203028" w:rsidP="00203028">
            <w:pPr>
              <w:pStyle w:val="Unterschrift"/>
            </w:pPr>
            <w:r>
              <w:t>Dr. Bernhard Scholl</w:t>
            </w:r>
          </w:p>
          <w:p w14:paraId="761C8DA2" w14:textId="77777777" w:rsidR="00B25731" w:rsidRPr="003D7668" w:rsidRDefault="00B25731" w:rsidP="00625F5F">
            <w:pPr>
              <w:pStyle w:val="UnterschriftFunktion"/>
            </w:pPr>
            <w:r w:rsidRPr="007C5E77">
              <w:rPr>
                <w:rFonts w:cs="Arial"/>
              </w:rPr>
              <w:t>Präsident des Grossen Rats</w:t>
            </w:r>
          </w:p>
        </w:tc>
        <w:tc>
          <w:tcPr>
            <w:tcW w:w="4474" w:type="dxa"/>
          </w:tcPr>
          <w:p w14:paraId="761C8DA3" w14:textId="77777777" w:rsidR="00B25731" w:rsidRPr="00095951" w:rsidRDefault="00B25731" w:rsidP="00993B0C">
            <w:pPr>
              <w:pStyle w:val="Unterschrift"/>
            </w:pPr>
          </w:p>
          <w:p w14:paraId="761C8DA4" w14:textId="77777777" w:rsidR="00B25731" w:rsidRPr="003D7668" w:rsidRDefault="00B25731" w:rsidP="00993B0C">
            <w:pPr>
              <w:pStyle w:val="UnterschriftFunktion"/>
            </w:pPr>
          </w:p>
        </w:tc>
      </w:tr>
    </w:tbl>
    <w:p w14:paraId="761C8DA6" w14:textId="77777777" w:rsidR="00B25731" w:rsidRDefault="00B25731" w:rsidP="00B25731">
      <w:pPr>
        <w:pStyle w:val="Blocktext"/>
      </w:pPr>
    </w:p>
    <w:p w14:paraId="7D1F951E" w14:textId="0C7E05F8" w:rsidR="006C68D3" w:rsidRDefault="006C68D3">
      <w:pPr>
        <w:adjustRightInd/>
        <w:snapToGrid/>
        <w:spacing w:line="240" w:lineRule="auto"/>
        <w:rPr>
          <w:b/>
          <w:sz w:val="22"/>
        </w:rPr>
      </w:pPr>
      <w:r>
        <w:br w:type="page"/>
      </w:r>
    </w:p>
    <w:p w14:paraId="59B7C319" w14:textId="77777777" w:rsidR="006C68D3" w:rsidRDefault="006C68D3" w:rsidP="00F47821">
      <w:pPr>
        <w:pStyle w:val="TabellentextGRfett"/>
      </w:pPr>
    </w:p>
    <w:p w14:paraId="761C8DA9" w14:textId="1FD9AF1C"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81"/>
        <w:gridCol w:w="7993"/>
      </w:tblGrid>
      <w:tr w:rsidR="001552AC" w:rsidRPr="007C5E77" w14:paraId="761C8DAC" w14:textId="77777777" w:rsidTr="00993B0C">
        <w:tc>
          <w:tcPr>
            <w:tcW w:w="1188" w:type="dxa"/>
          </w:tcPr>
          <w:p w14:paraId="761C8DAA" w14:textId="77777777" w:rsidR="001552AC" w:rsidRPr="007C5E77" w:rsidRDefault="001552AC" w:rsidP="00F47821">
            <w:pPr>
              <w:pStyle w:val="TabellentextGR"/>
            </w:pPr>
            <w:bookmarkStart w:id="4" w:name="TraktBlock3"/>
            <w:bookmarkEnd w:id="4"/>
          </w:p>
        </w:tc>
        <w:tc>
          <w:tcPr>
            <w:tcW w:w="8024" w:type="dxa"/>
          </w:tcPr>
          <w:p w14:paraId="761C8DAB" w14:textId="670717AF" w:rsidR="001552AC" w:rsidRPr="007C5E77" w:rsidRDefault="00EF5DB6" w:rsidP="00F47821">
            <w:pPr>
              <w:pStyle w:val="TabellentextGR"/>
            </w:pPr>
            <w:r>
              <w:t>(18.117) Interpellation Dr. Martina Sigg, FDP, Schinznach, vom 5. Juni 2018 betreffend Folgen des Bundesverwaltungsgerichtsurteils zur Verrechnung von MiGeL Produkten; Beantwortung</w:t>
            </w:r>
            <w:r>
              <w:br/>
            </w:r>
          </w:p>
        </w:tc>
      </w:tr>
    </w:tbl>
    <w:p w14:paraId="761C8DAD" w14:textId="77777777" w:rsidR="007C76E1" w:rsidRDefault="007C76E1" w:rsidP="00F47821">
      <w:pPr>
        <w:pStyle w:val="TabellentextGR"/>
      </w:pPr>
    </w:p>
    <w:p w14:paraId="761C8DB0"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85"/>
        <w:gridCol w:w="7989"/>
      </w:tblGrid>
      <w:tr w:rsidR="00CB1F16" w:rsidRPr="00081F3C" w14:paraId="761C8DB3" w14:textId="77777777" w:rsidTr="00993B0C">
        <w:tc>
          <w:tcPr>
            <w:tcW w:w="1188" w:type="dxa"/>
          </w:tcPr>
          <w:p w14:paraId="761C8DB1" w14:textId="0321BDD2" w:rsidR="00CB1F16" w:rsidRPr="00081F3C" w:rsidRDefault="006C68D3" w:rsidP="00F47821">
            <w:pPr>
              <w:pStyle w:val="TabellentextGR"/>
            </w:pPr>
            <w:bookmarkStart w:id="5" w:name="TraktBlock4"/>
            <w:bookmarkEnd w:id="5"/>
            <w:r>
              <w:t>---</w:t>
            </w:r>
          </w:p>
        </w:tc>
        <w:tc>
          <w:tcPr>
            <w:tcW w:w="8024" w:type="dxa"/>
          </w:tcPr>
          <w:p w14:paraId="761C8DB2" w14:textId="77777777" w:rsidR="00CB1F16" w:rsidRPr="00081F3C" w:rsidRDefault="00CB1F16" w:rsidP="00F47821">
            <w:pPr>
              <w:pStyle w:val="TabellentextGR"/>
            </w:pPr>
          </w:p>
        </w:tc>
      </w:tr>
    </w:tbl>
    <w:p w14:paraId="761C8DB4" w14:textId="77777777" w:rsidR="001552AC" w:rsidRDefault="001552AC" w:rsidP="00F47821">
      <w:pPr>
        <w:pStyle w:val="TabellentextGR"/>
      </w:pPr>
    </w:p>
    <w:p w14:paraId="761C8DB7" w14:textId="1A6D54BA" w:rsidR="007374EC" w:rsidRPr="007374EC" w:rsidRDefault="0010573F" w:rsidP="00F47821">
      <w:pPr>
        <w:pStyle w:val="TabellentextGRfett"/>
      </w:pPr>
      <w:r w:rsidRPr="007374EC">
        <w:t xml:space="preserve">Geschäftsnummern der am </w:t>
      </w:r>
      <w:r w:rsidR="00EF5DB6">
        <w:t>Dienstag, 20. November 2018</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61C8DC4" w14:textId="77777777" w:rsidTr="008A39C9">
        <w:trPr>
          <w:trHeight w:val="215"/>
        </w:trPr>
        <w:tc>
          <w:tcPr>
            <w:tcW w:w="510" w:type="dxa"/>
          </w:tcPr>
          <w:p w14:paraId="761C8DB8" w14:textId="7F2170FD" w:rsidR="008A39C9" w:rsidRPr="007374EC" w:rsidRDefault="00EF5DB6" w:rsidP="00F47821">
            <w:pPr>
              <w:pStyle w:val="TabellentextGR"/>
            </w:pPr>
            <w:bookmarkStart w:id="6" w:name="SchlusstabelleAnfang"/>
            <w:bookmarkEnd w:id="6"/>
            <w:r>
              <w:t>3</w:t>
            </w:r>
          </w:p>
        </w:tc>
        <w:tc>
          <w:tcPr>
            <w:tcW w:w="964" w:type="dxa"/>
          </w:tcPr>
          <w:p w14:paraId="761C8DB9" w14:textId="2EDBA2A3" w:rsidR="008A39C9" w:rsidRPr="007374EC" w:rsidRDefault="00EF5DB6" w:rsidP="00F47821">
            <w:pPr>
              <w:pStyle w:val="TabellentextGR"/>
            </w:pPr>
            <w:r>
              <w:t>17.261</w:t>
            </w:r>
          </w:p>
        </w:tc>
        <w:tc>
          <w:tcPr>
            <w:tcW w:w="510" w:type="dxa"/>
          </w:tcPr>
          <w:p w14:paraId="761C8DBA" w14:textId="65EA4B03" w:rsidR="008A39C9" w:rsidRPr="007374EC" w:rsidRDefault="00EF5DB6" w:rsidP="00F47821">
            <w:pPr>
              <w:pStyle w:val="TabellentextGR"/>
            </w:pPr>
            <w:r>
              <w:t>5</w:t>
            </w:r>
          </w:p>
        </w:tc>
        <w:tc>
          <w:tcPr>
            <w:tcW w:w="964" w:type="dxa"/>
          </w:tcPr>
          <w:p w14:paraId="761C8DBB" w14:textId="22B30043" w:rsidR="008A39C9" w:rsidRPr="007374EC" w:rsidRDefault="00EF5DB6" w:rsidP="00F47821">
            <w:pPr>
              <w:pStyle w:val="TabellentextGR"/>
            </w:pPr>
            <w:r>
              <w:t>18.138</w:t>
            </w:r>
          </w:p>
        </w:tc>
        <w:tc>
          <w:tcPr>
            <w:tcW w:w="510" w:type="dxa"/>
          </w:tcPr>
          <w:p w14:paraId="761C8DBC" w14:textId="0ABEB285" w:rsidR="008A39C9" w:rsidRPr="007374EC" w:rsidRDefault="00EF5DB6" w:rsidP="00F47821">
            <w:pPr>
              <w:pStyle w:val="TabellentextGR"/>
            </w:pPr>
            <w:r>
              <w:t>13</w:t>
            </w:r>
          </w:p>
        </w:tc>
        <w:tc>
          <w:tcPr>
            <w:tcW w:w="964" w:type="dxa"/>
          </w:tcPr>
          <w:p w14:paraId="761C8DBD" w14:textId="0B2D3129" w:rsidR="008A39C9" w:rsidRPr="007374EC" w:rsidRDefault="00EF5DB6" w:rsidP="00F47821">
            <w:pPr>
              <w:pStyle w:val="TabellentextGR"/>
            </w:pPr>
            <w:r>
              <w:t>18.158</w:t>
            </w:r>
          </w:p>
        </w:tc>
        <w:tc>
          <w:tcPr>
            <w:tcW w:w="510" w:type="dxa"/>
          </w:tcPr>
          <w:p w14:paraId="761C8DBE" w14:textId="77777777" w:rsidR="008A39C9" w:rsidRPr="007374EC" w:rsidRDefault="008A39C9" w:rsidP="00F47821">
            <w:pPr>
              <w:pStyle w:val="TabellentextGR"/>
            </w:pPr>
          </w:p>
        </w:tc>
        <w:tc>
          <w:tcPr>
            <w:tcW w:w="964" w:type="dxa"/>
          </w:tcPr>
          <w:p w14:paraId="761C8DBF" w14:textId="77777777" w:rsidR="008A39C9" w:rsidRPr="007374EC" w:rsidRDefault="008A39C9" w:rsidP="00F47821">
            <w:pPr>
              <w:pStyle w:val="TabellentextGR"/>
            </w:pPr>
          </w:p>
        </w:tc>
        <w:tc>
          <w:tcPr>
            <w:tcW w:w="510" w:type="dxa"/>
          </w:tcPr>
          <w:p w14:paraId="761C8DC0" w14:textId="77777777" w:rsidR="008A39C9" w:rsidRPr="007374EC" w:rsidRDefault="008A39C9" w:rsidP="00F47821">
            <w:pPr>
              <w:pStyle w:val="TabellentextGR"/>
            </w:pPr>
          </w:p>
        </w:tc>
        <w:tc>
          <w:tcPr>
            <w:tcW w:w="964" w:type="dxa"/>
          </w:tcPr>
          <w:p w14:paraId="761C8DC1" w14:textId="77777777" w:rsidR="008A39C9" w:rsidRPr="007374EC" w:rsidRDefault="008A39C9" w:rsidP="00F47821">
            <w:pPr>
              <w:pStyle w:val="TabellentextGR"/>
            </w:pPr>
          </w:p>
        </w:tc>
        <w:tc>
          <w:tcPr>
            <w:tcW w:w="510" w:type="dxa"/>
          </w:tcPr>
          <w:p w14:paraId="761C8DC2" w14:textId="77777777" w:rsidR="008A39C9" w:rsidRPr="007374EC" w:rsidRDefault="008A39C9" w:rsidP="00F47821">
            <w:pPr>
              <w:pStyle w:val="TabellentextGR"/>
            </w:pPr>
          </w:p>
        </w:tc>
        <w:tc>
          <w:tcPr>
            <w:tcW w:w="964" w:type="dxa"/>
          </w:tcPr>
          <w:p w14:paraId="761C8DC3" w14:textId="77777777" w:rsidR="008A39C9" w:rsidRPr="007374EC" w:rsidRDefault="008A39C9" w:rsidP="00F47821">
            <w:pPr>
              <w:pStyle w:val="TabellentextGR"/>
            </w:pPr>
          </w:p>
        </w:tc>
      </w:tr>
      <w:tr w:rsidR="008A39C9" w:rsidRPr="007374EC" w14:paraId="761C8DD1" w14:textId="77777777" w:rsidTr="008A39C9">
        <w:trPr>
          <w:trHeight w:val="215"/>
        </w:trPr>
        <w:tc>
          <w:tcPr>
            <w:tcW w:w="510" w:type="dxa"/>
          </w:tcPr>
          <w:p w14:paraId="761C8DC5" w14:textId="24CB53DA" w:rsidR="008A39C9" w:rsidRPr="007374EC" w:rsidRDefault="00EF5DB6" w:rsidP="00F47821">
            <w:pPr>
              <w:pStyle w:val="TabellentextGR"/>
            </w:pPr>
            <w:r>
              <w:t>7</w:t>
            </w:r>
          </w:p>
        </w:tc>
        <w:tc>
          <w:tcPr>
            <w:tcW w:w="964" w:type="dxa"/>
          </w:tcPr>
          <w:p w14:paraId="761C8DC6" w14:textId="43395302" w:rsidR="008A39C9" w:rsidRPr="007374EC" w:rsidRDefault="00EF5DB6" w:rsidP="00F47821">
            <w:pPr>
              <w:pStyle w:val="TabellentextGR"/>
            </w:pPr>
            <w:r>
              <w:t>18.113</w:t>
            </w:r>
          </w:p>
        </w:tc>
        <w:tc>
          <w:tcPr>
            <w:tcW w:w="510" w:type="dxa"/>
          </w:tcPr>
          <w:p w14:paraId="761C8DC7" w14:textId="6101178F" w:rsidR="008A39C9" w:rsidRPr="007374EC" w:rsidRDefault="00EF5DB6" w:rsidP="00F47821">
            <w:pPr>
              <w:pStyle w:val="TabellentextGR"/>
            </w:pPr>
            <w:r>
              <w:t>11</w:t>
            </w:r>
          </w:p>
        </w:tc>
        <w:tc>
          <w:tcPr>
            <w:tcW w:w="964" w:type="dxa"/>
          </w:tcPr>
          <w:p w14:paraId="761C8DC8" w14:textId="53701864" w:rsidR="008A39C9" w:rsidRPr="007374EC" w:rsidRDefault="00EF5DB6" w:rsidP="00F47821">
            <w:pPr>
              <w:pStyle w:val="TabellentextGR"/>
            </w:pPr>
            <w:r>
              <w:t>18.140</w:t>
            </w:r>
          </w:p>
        </w:tc>
        <w:tc>
          <w:tcPr>
            <w:tcW w:w="510" w:type="dxa"/>
          </w:tcPr>
          <w:p w14:paraId="761C8DC9" w14:textId="49C97944" w:rsidR="008A39C9" w:rsidRPr="007374EC" w:rsidRDefault="00EF5DB6" w:rsidP="00F47821">
            <w:pPr>
              <w:pStyle w:val="TabellentextGR"/>
            </w:pPr>
            <w:r>
              <w:t>12</w:t>
            </w:r>
          </w:p>
        </w:tc>
        <w:tc>
          <w:tcPr>
            <w:tcW w:w="964" w:type="dxa"/>
          </w:tcPr>
          <w:p w14:paraId="761C8DCA" w14:textId="2D5A6F2A" w:rsidR="008A39C9" w:rsidRPr="007374EC" w:rsidRDefault="00EF5DB6" w:rsidP="00F47821">
            <w:pPr>
              <w:pStyle w:val="TabellentextGR"/>
            </w:pPr>
            <w:r>
              <w:t>18.187</w:t>
            </w:r>
          </w:p>
        </w:tc>
        <w:tc>
          <w:tcPr>
            <w:tcW w:w="510" w:type="dxa"/>
          </w:tcPr>
          <w:p w14:paraId="761C8DCB" w14:textId="77777777" w:rsidR="008A39C9" w:rsidRPr="007374EC" w:rsidRDefault="008A39C9" w:rsidP="00F47821">
            <w:pPr>
              <w:pStyle w:val="TabellentextGR"/>
            </w:pPr>
          </w:p>
        </w:tc>
        <w:tc>
          <w:tcPr>
            <w:tcW w:w="964" w:type="dxa"/>
          </w:tcPr>
          <w:p w14:paraId="761C8DCC" w14:textId="77777777" w:rsidR="008A39C9" w:rsidRPr="007374EC" w:rsidRDefault="008A39C9" w:rsidP="00F47821">
            <w:pPr>
              <w:pStyle w:val="TabellentextGR"/>
            </w:pPr>
          </w:p>
        </w:tc>
        <w:tc>
          <w:tcPr>
            <w:tcW w:w="510" w:type="dxa"/>
          </w:tcPr>
          <w:p w14:paraId="761C8DCD" w14:textId="77777777" w:rsidR="008A39C9" w:rsidRPr="007374EC" w:rsidRDefault="008A39C9" w:rsidP="00F47821">
            <w:pPr>
              <w:pStyle w:val="TabellentextGR"/>
            </w:pPr>
          </w:p>
        </w:tc>
        <w:tc>
          <w:tcPr>
            <w:tcW w:w="964" w:type="dxa"/>
          </w:tcPr>
          <w:p w14:paraId="761C8DCE" w14:textId="77777777" w:rsidR="008A39C9" w:rsidRPr="007374EC" w:rsidRDefault="008A39C9" w:rsidP="00F47821">
            <w:pPr>
              <w:pStyle w:val="TabellentextGR"/>
            </w:pPr>
          </w:p>
        </w:tc>
        <w:tc>
          <w:tcPr>
            <w:tcW w:w="510" w:type="dxa"/>
          </w:tcPr>
          <w:p w14:paraId="761C8DCF" w14:textId="77777777" w:rsidR="008A39C9" w:rsidRPr="007374EC" w:rsidRDefault="008A39C9" w:rsidP="00F47821">
            <w:pPr>
              <w:pStyle w:val="TabellentextGR"/>
            </w:pPr>
          </w:p>
        </w:tc>
        <w:tc>
          <w:tcPr>
            <w:tcW w:w="964" w:type="dxa"/>
          </w:tcPr>
          <w:p w14:paraId="761C8DD0" w14:textId="77777777" w:rsidR="008A39C9" w:rsidRPr="007374EC" w:rsidRDefault="008A39C9" w:rsidP="00F47821">
            <w:pPr>
              <w:pStyle w:val="TabellentextGR"/>
            </w:pPr>
          </w:p>
        </w:tc>
      </w:tr>
      <w:tr w:rsidR="008A39C9" w:rsidRPr="007374EC" w14:paraId="761C8DDE" w14:textId="77777777" w:rsidTr="008A39C9">
        <w:trPr>
          <w:trHeight w:val="215"/>
        </w:trPr>
        <w:tc>
          <w:tcPr>
            <w:tcW w:w="510" w:type="dxa"/>
          </w:tcPr>
          <w:p w14:paraId="761C8DD2" w14:textId="78A4491A" w:rsidR="008A39C9" w:rsidRPr="007374EC" w:rsidRDefault="00EF5DB6" w:rsidP="00F47821">
            <w:pPr>
              <w:pStyle w:val="TabellentextGR"/>
            </w:pPr>
            <w:r>
              <w:t>8</w:t>
            </w:r>
          </w:p>
        </w:tc>
        <w:tc>
          <w:tcPr>
            <w:tcW w:w="964" w:type="dxa"/>
          </w:tcPr>
          <w:p w14:paraId="761C8DD3" w14:textId="0B189B8B" w:rsidR="008A39C9" w:rsidRPr="007374EC" w:rsidRDefault="00EF5DB6" w:rsidP="00F47821">
            <w:pPr>
              <w:pStyle w:val="TabellentextGR"/>
            </w:pPr>
            <w:r>
              <w:t>18.119</w:t>
            </w:r>
          </w:p>
        </w:tc>
        <w:tc>
          <w:tcPr>
            <w:tcW w:w="510" w:type="dxa"/>
          </w:tcPr>
          <w:p w14:paraId="761C8DD4" w14:textId="0976DEDE" w:rsidR="008A39C9" w:rsidRPr="007374EC" w:rsidRDefault="00EF5DB6" w:rsidP="00F47821">
            <w:pPr>
              <w:pStyle w:val="TabellentextGR"/>
            </w:pPr>
            <w:r>
              <w:t>6</w:t>
            </w:r>
          </w:p>
        </w:tc>
        <w:tc>
          <w:tcPr>
            <w:tcW w:w="964" w:type="dxa"/>
          </w:tcPr>
          <w:p w14:paraId="761C8DD5" w14:textId="41BEDE4B" w:rsidR="008A39C9" w:rsidRPr="007374EC" w:rsidRDefault="00EF5DB6" w:rsidP="00F47821">
            <w:pPr>
              <w:pStyle w:val="TabellentextGR"/>
            </w:pPr>
            <w:r>
              <w:t>18.148</w:t>
            </w:r>
          </w:p>
        </w:tc>
        <w:tc>
          <w:tcPr>
            <w:tcW w:w="510" w:type="dxa"/>
          </w:tcPr>
          <w:p w14:paraId="761C8DD6" w14:textId="6BBFCED1" w:rsidR="008A39C9" w:rsidRPr="007374EC" w:rsidRDefault="00EF5DB6" w:rsidP="00F47821">
            <w:pPr>
              <w:pStyle w:val="TabellentextGR"/>
            </w:pPr>
            <w:r>
              <w:t>2</w:t>
            </w:r>
          </w:p>
        </w:tc>
        <w:tc>
          <w:tcPr>
            <w:tcW w:w="964" w:type="dxa"/>
          </w:tcPr>
          <w:p w14:paraId="761C8DD7" w14:textId="0746F22A" w:rsidR="008A39C9" w:rsidRPr="007374EC" w:rsidRDefault="00EF5DB6" w:rsidP="00F47821">
            <w:pPr>
              <w:pStyle w:val="TabellentextGR"/>
            </w:pPr>
            <w:r>
              <w:t>18.213</w:t>
            </w:r>
          </w:p>
        </w:tc>
        <w:tc>
          <w:tcPr>
            <w:tcW w:w="510" w:type="dxa"/>
          </w:tcPr>
          <w:p w14:paraId="761C8DD8" w14:textId="77777777" w:rsidR="008A39C9" w:rsidRPr="007374EC" w:rsidRDefault="008A39C9" w:rsidP="00F47821">
            <w:pPr>
              <w:pStyle w:val="TabellentextGR"/>
            </w:pPr>
          </w:p>
        </w:tc>
        <w:tc>
          <w:tcPr>
            <w:tcW w:w="964" w:type="dxa"/>
          </w:tcPr>
          <w:p w14:paraId="761C8DD9" w14:textId="77777777" w:rsidR="008A39C9" w:rsidRPr="007374EC" w:rsidRDefault="008A39C9" w:rsidP="00F47821">
            <w:pPr>
              <w:pStyle w:val="TabellentextGR"/>
            </w:pPr>
          </w:p>
        </w:tc>
        <w:tc>
          <w:tcPr>
            <w:tcW w:w="510" w:type="dxa"/>
          </w:tcPr>
          <w:p w14:paraId="761C8DDA" w14:textId="77777777" w:rsidR="008A39C9" w:rsidRPr="007374EC" w:rsidRDefault="008A39C9" w:rsidP="00F47821">
            <w:pPr>
              <w:pStyle w:val="TabellentextGR"/>
            </w:pPr>
          </w:p>
        </w:tc>
        <w:tc>
          <w:tcPr>
            <w:tcW w:w="964" w:type="dxa"/>
          </w:tcPr>
          <w:p w14:paraId="761C8DDB" w14:textId="77777777" w:rsidR="008A39C9" w:rsidRPr="007374EC" w:rsidRDefault="008A39C9" w:rsidP="00F47821">
            <w:pPr>
              <w:pStyle w:val="TabellentextGR"/>
            </w:pPr>
          </w:p>
        </w:tc>
        <w:tc>
          <w:tcPr>
            <w:tcW w:w="510" w:type="dxa"/>
          </w:tcPr>
          <w:p w14:paraId="761C8DDC" w14:textId="77777777" w:rsidR="008A39C9" w:rsidRPr="007374EC" w:rsidRDefault="008A39C9" w:rsidP="00F47821">
            <w:pPr>
              <w:pStyle w:val="TabellentextGR"/>
            </w:pPr>
          </w:p>
        </w:tc>
        <w:tc>
          <w:tcPr>
            <w:tcW w:w="964" w:type="dxa"/>
          </w:tcPr>
          <w:p w14:paraId="761C8DDD" w14:textId="77777777" w:rsidR="008A39C9" w:rsidRPr="007374EC" w:rsidRDefault="008A39C9" w:rsidP="00F47821">
            <w:pPr>
              <w:pStyle w:val="TabellentextGR"/>
            </w:pPr>
          </w:p>
        </w:tc>
      </w:tr>
      <w:tr w:rsidR="008A39C9" w:rsidRPr="007374EC" w14:paraId="761C8DEB" w14:textId="77777777" w:rsidTr="008A39C9">
        <w:trPr>
          <w:trHeight w:val="215"/>
        </w:trPr>
        <w:tc>
          <w:tcPr>
            <w:tcW w:w="510" w:type="dxa"/>
          </w:tcPr>
          <w:p w14:paraId="761C8DDF" w14:textId="2CC0129D" w:rsidR="008A39C9" w:rsidRPr="007374EC" w:rsidRDefault="00EF5DB6" w:rsidP="00F47821">
            <w:pPr>
              <w:pStyle w:val="TabellentextGR"/>
            </w:pPr>
            <w:r>
              <w:t>10</w:t>
            </w:r>
          </w:p>
        </w:tc>
        <w:tc>
          <w:tcPr>
            <w:tcW w:w="964" w:type="dxa"/>
          </w:tcPr>
          <w:p w14:paraId="761C8DE0" w14:textId="6A10A7AD" w:rsidR="008A39C9" w:rsidRPr="007374EC" w:rsidRDefault="00EF5DB6" w:rsidP="00F47821">
            <w:pPr>
              <w:pStyle w:val="TabellentextGR"/>
            </w:pPr>
            <w:r>
              <w:t>18.125</w:t>
            </w:r>
          </w:p>
        </w:tc>
        <w:tc>
          <w:tcPr>
            <w:tcW w:w="510" w:type="dxa"/>
          </w:tcPr>
          <w:p w14:paraId="761C8DE1" w14:textId="146BE4A3" w:rsidR="008A39C9" w:rsidRPr="007374EC" w:rsidRDefault="00EF5DB6" w:rsidP="00F47821">
            <w:pPr>
              <w:pStyle w:val="TabellentextGR"/>
            </w:pPr>
            <w:r>
              <w:t>9</w:t>
            </w:r>
          </w:p>
        </w:tc>
        <w:tc>
          <w:tcPr>
            <w:tcW w:w="964" w:type="dxa"/>
          </w:tcPr>
          <w:p w14:paraId="761C8DE2" w14:textId="41E7702E" w:rsidR="008A39C9" w:rsidRPr="007374EC" w:rsidRDefault="00EF5DB6" w:rsidP="00F47821">
            <w:pPr>
              <w:pStyle w:val="TabellentextGR"/>
            </w:pPr>
            <w:r>
              <w:t>18.150</w:t>
            </w:r>
          </w:p>
        </w:tc>
        <w:tc>
          <w:tcPr>
            <w:tcW w:w="510" w:type="dxa"/>
          </w:tcPr>
          <w:p w14:paraId="761C8DE3" w14:textId="77777777" w:rsidR="008A39C9" w:rsidRPr="007374EC" w:rsidRDefault="008A39C9" w:rsidP="00F47821">
            <w:pPr>
              <w:pStyle w:val="TabellentextGR"/>
            </w:pPr>
          </w:p>
        </w:tc>
        <w:tc>
          <w:tcPr>
            <w:tcW w:w="964" w:type="dxa"/>
          </w:tcPr>
          <w:p w14:paraId="761C8DE4" w14:textId="77777777" w:rsidR="008A39C9" w:rsidRPr="007374EC" w:rsidRDefault="008A39C9" w:rsidP="00F47821">
            <w:pPr>
              <w:pStyle w:val="TabellentextGR"/>
            </w:pPr>
          </w:p>
        </w:tc>
        <w:tc>
          <w:tcPr>
            <w:tcW w:w="510" w:type="dxa"/>
          </w:tcPr>
          <w:p w14:paraId="761C8DE5" w14:textId="77777777" w:rsidR="008A39C9" w:rsidRPr="007374EC" w:rsidRDefault="008A39C9" w:rsidP="00F47821">
            <w:pPr>
              <w:pStyle w:val="TabellentextGR"/>
            </w:pPr>
          </w:p>
        </w:tc>
        <w:tc>
          <w:tcPr>
            <w:tcW w:w="964" w:type="dxa"/>
          </w:tcPr>
          <w:p w14:paraId="761C8DE6" w14:textId="77777777" w:rsidR="008A39C9" w:rsidRPr="007374EC" w:rsidRDefault="008A39C9" w:rsidP="00F47821">
            <w:pPr>
              <w:pStyle w:val="TabellentextGR"/>
            </w:pPr>
          </w:p>
        </w:tc>
        <w:tc>
          <w:tcPr>
            <w:tcW w:w="510" w:type="dxa"/>
          </w:tcPr>
          <w:p w14:paraId="761C8DE7" w14:textId="77777777" w:rsidR="008A39C9" w:rsidRPr="007374EC" w:rsidRDefault="008A39C9" w:rsidP="00F47821">
            <w:pPr>
              <w:pStyle w:val="TabellentextGR"/>
            </w:pPr>
          </w:p>
        </w:tc>
        <w:tc>
          <w:tcPr>
            <w:tcW w:w="964" w:type="dxa"/>
          </w:tcPr>
          <w:p w14:paraId="761C8DE8" w14:textId="77777777" w:rsidR="008A39C9" w:rsidRPr="007374EC" w:rsidRDefault="008A39C9" w:rsidP="00F47821">
            <w:pPr>
              <w:pStyle w:val="TabellentextGR"/>
            </w:pPr>
          </w:p>
        </w:tc>
        <w:tc>
          <w:tcPr>
            <w:tcW w:w="510" w:type="dxa"/>
          </w:tcPr>
          <w:p w14:paraId="761C8DE9" w14:textId="77777777" w:rsidR="008A39C9" w:rsidRPr="007374EC" w:rsidRDefault="008A39C9" w:rsidP="00F47821">
            <w:pPr>
              <w:pStyle w:val="TabellentextGR"/>
            </w:pPr>
          </w:p>
        </w:tc>
        <w:tc>
          <w:tcPr>
            <w:tcW w:w="964" w:type="dxa"/>
          </w:tcPr>
          <w:p w14:paraId="761C8DEA" w14:textId="77777777" w:rsidR="008A39C9" w:rsidRPr="007374EC" w:rsidRDefault="008A39C9" w:rsidP="00F47821">
            <w:pPr>
              <w:pStyle w:val="TabellentextGR"/>
            </w:pPr>
          </w:p>
        </w:tc>
      </w:tr>
      <w:tr w:rsidR="008A39C9" w:rsidRPr="007374EC" w14:paraId="761C8DF8" w14:textId="77777777" w:rsidTr="008A39C9">
        <w:trPr>
          <w:trHeight w:val="215"/>
        </w:trPr>
        <w:tc>
          <w:tcPr>
            <w:tcW w:w="510" w:type="dxa"/>
          </w:tcPr>
          <w:p w14:paraId="761C8DEC" w14:textId="1CDDE64C" w:rsidR="008A39C9" w:rsidRPr="007374EC" w:rsidRDefault="00EF5DB6" w:rsidP="00F47821">
            <w:pPr>
              <w:pStyle w:val="TabellentextGR"/>
            </w:pPr>
            <w:r>
              <w:t>4</w:t>
            </w:r>
          </w:p>
        </w:tc>
        <w:tc>
          <w:tcPr>
            <w:tcW w:w="964" w:type="dxa"/>
          </w:tcPr>
          <w:p w14:paraId="761C8DED" w14:textId="4308C43A" w:rsidR="008A39C9" w:rsidRPr="007374EC" w:rsidRDefault="00EF5DB6" w:rsidP="00F47821">
            <w:pPr>
              <w:pStyle w:val="TabellentextGR"/>
            </w:pPr>
            <w:r>
              <w:t>18.128</w:t>
            </w:r>
          </w:p>
        </w:tc>
        <w:tc>
          <w:tcPr>
            <w:tcW w:w="510" w:type="dxa"/>
          </w:tcPr>
          <w:p w14:paraId="761C8DEE" w14:textId="1F259A66" w:rsidR="008A39C9" w:rsidRPr="007374EC" w:rsidRDefault="00EF5DB6" w:rsidP="00F47821">
            <w:pPr>
              <w:pStyle w:val="TabellentextGR"/>
            </w:pPr>
            <w:r>
              <w:t>14</w:t>
            </w:r>
          </w:p>
        </w:tc>
        <w:tc>
          <w:tcPr>
            <w:tcW w:w="964" w:type="dxa"/>
          </w:tcPr>
          <w:p w14:paraId="761C8DEF" w14:textId="17BB7824" w:rsidR="008A39C9" w:rsidRPr="007374EC" w:rsidRDefault="00EF5DB6" w:rsidP="00F47821">
            <w:pPr>
              <w:pStyle w:val="TabellentextGR"/>
            </w:pPr>
            <w:r>
              <w:t>18.156</w:t>
            </w:r>
          </w:p>
        </w:tc>
        <w:tc>
          <w:tcPr>
            <w:tcW w:w="510" w:type="dxa"/>
          </w:tcPr>
          <w:p w14:paraId="761C8DF0" w14:textId="77777777" w:rsidR="008A39C9" w:rsidRPr="007374EC" w:rsidRDefault="008A39C9" w:rsidP="00F47821">
            <w:pPr>
              <w:pStyle w:val="TabellentextGR"/>
            </w:pPr>
          </w:p>
        </w:tc>
        <w:tc>
          <w:tcPr>
            <w:tcW w:w="964" w:type="dxa"/>
          </w:tcPr>
          <w:p w14:paraId="761C8DF1" w14:textId="77777777" w:rsidR="008A39C9" w:rsidRPr="007374EC" w:rsidRDefault="008A39C9" w:rsidP="00F47821">
            <w:pPr>
              <w:pStyle w:val="TabellentextGR"/>
            </w:pPr>
          </w:p>
        </w:tc>
        <w:tc>
          <w:tcPr>
            <w:tcW w:w="510" w:type="dxa"/>
          </w:tcPr>
          <w:p w14:paraId="761C8DF2" w14:textId="77777777" w:rsidR="008A39C9" w:rsidRPr="007374EC" w:rsidRDefault="008A39C9" w:rsidP="00F47821">
            <w:pPr>
              <w:pStyle w:val="TabellentextGR"/>
            </w:pPr>
          </w:p>
        </w:tc>
        <w:tc>
          <w:tcPr>
            <w:tcW w:w="964" w:type="dxa"/>
          </w:tcPr>
          <w:p w14:paraId="761C8DF3" w14:textId="77777777" w:rsidR="008A39C9" w:rsidRPr="007374EC" w:rsidRDefault="008A39C9" w:rsidP="00F47821">
            <w:pPr>
              <w:pStyle w:val="TabellentextGR"/>
            </w:pPr>
          </w:p>
        </w:tc>
        <w:tc>
          <w:tcPr>
            <w:tcW w:w="510" w:type="dxa"/>
          </w:tcPr>
          <w:p w14:paraId="761C8DF4" w14:textId="77777777" w:rsidR="008A39C9" w:rsidRPr="007374EC" w:rsidRDefault="008A39C9" w:rsidP="00F47821">
            <w:pPr>
              <w:pStyle w:val="TabellentextGR"/>
            </w:pPr>
          </w:p>
        </w:tc>
        <w:tc>
          <w:tcPr>
            <w:tcW w:w="964" w:type="dxa"/>
          </w:tcPr>
          <w:p w14:paraId="761C8DF5" w14:textId="77777777" w:rsidR="008A39C9" w:rsidRPr="007374EC" w:rsidRDefault="008A39C9" w:rsidP="00F47821">
            <w:pPr>
              <w:pStyle w:val="TabellentextGR"/>
            </w:pPr>
          </w:p>
        </w:tc>
        <w:tc>
          <w:tcPr>
            <w:tcW w:w="510" w:type="dxa"/>
          </w:tcPr>
          <w:p w14:paraId="761C8DF6" w14:textId="77777777" w:rsidR="008A39C9" w:rsidRPr="007374EC" w:rsidRDefault="008A39C9" w:rsidP="00F47821">
            <w:pPr>
              <w:pStyle w:val="TabellentextGR"/>
            </w:pPr>
          </w:p>
        </w:tc>
        <w:tc>
          <w:tcPr>
            <w:tcW w:w="964" w:type="dxa"/>
          </w:tcPr>
          <w:p w14:paraId="761C8DF7" w14:textId="77777777" w:rsidR="008A39C9" w:rsidRPr="007374EC" w:rsidRDefault="008A39C9" w:rsidP="00F47821">
            <w:pPr>
              <w:pStyle w:val="TabellentextGR"/>
            </w:pPr>
            <w:bookmarkStart w:id="7" w:name="SchlusstabelleEnde"/>
            <w:bookmarkEnd w:id="7"/>
          </w:p>
        </w:tc>
      </w:tr>
    </w:tbl>
    <w:p w14:paraId="761C8DF9"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1C8DFE" w14:textId="77777777" w:rsidR="003E65AC" w:rsidRDefault="003E65AC">
      <w:r>
        <w:separator/>
      </w:r>
    </w:p>
    <w:p w14:paraId="761C8DFF" w14:textId="77777777" w:rsidR="003E65AC" w:rsidRDefault="003E65AC"/>
  </w:endnote>
  <w:endnote w:type="continuationSeparator" w:id="0">
    <w:p w14:paraId="761C8E00" w14:textId="77777777" w:rsidR="003E65AC" w:rsidRDefault="003E65AC">
      <w:r>
        <w:continuationSeparator/>
      </w:r>
    </w:p>
    <w:p w14:paraId="761C8E01"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emplate"/>
      <w:tblW w:w="8959" w:type="dxa"/>
      <w:tblBorders>
        <w:top w:val="single" w:sz="2" w:space="0" w:color="auto"/>
      </w:tblBorders>
      <w:tblLook w:val="04A0" w:firstRow="1" w:lastRow="0" w:firstColumn="1" w:lastColumn="0" w:noHBand="0" w:noVBand="1"/>
    </w:tblPr>
    <w:tblGrid>
      <w:gridCol w:w="7882"/>
      <w:gridCol w:w="1077"/>
    </w:tblGrid>
    <w:tr w:rsidR="00CB1F16" w14:paraId="761C8E05" w14:textId="77777777" w:rsidTr="00993B0C">
      <w:tc>
        <w:tcPr>
          <w:tcW w:w="7882" w:type="dxa"/>
          <w:tcMar>
            <w:left w:w="0" w:type="dxa"/>
            <w:right w:w="113" w:type="dxa"/>
          </w:tcMar>
        </w:tcPr>
        <w:p w14:paraId="761C8E03" w14:textId="77777777" w:rsidR="00CB1F16" w:rsidRPr="007D7164" w:rsidRDefault="00CB1F16" w:rsidP="00993B0C">
          <w:pPr>
            <w:pStyle w:val="Fuzeile"/>
            <w:rPr>
              <w:rStyle w:val="Funotenzeichen"/>
              <w:vertAlign w:val="baseline"/>
            </w:rPr>
          </w:pPr>
        </w:p>
      </w:tc>
      <w:tc>
        <w:tcPr>
          <w:tcW w:w="1077" w:type="dxa"/>
          <w:vAlign w:val="bottom"/>
        </w:tcPr>
        <w:p w14:paraId="761C8E04" w14:textId="72C3D542" w:rsidR="00CB1F16" w:rsidRPr="007D7164" w:rsidRDefault="00CB1F16" w:rsidP="00993B0C">
          <w:pPr>
            <w:pStyle w:val="Fuzeile"/>
            <w:jc w:val="right"/>
          </w:pPr>
          <w:r w:rsidRPr="007D7164">
            <w:fldChar w:fldCharType="begin"/>
          </w:r>
          <w:r w:rsidRPr="007D7164">
            <w:instrText>PAGE  \* Arabic  \* MERGEFORMAT</w:instrText>
          </w:r>
          <w:r w:rsidRPr="007D7164">
            <w:fldChar w:fldCharType="separate"/>
          </w:r>
          <w:r w:rsidR="00225A93">
            <w:rPr>
              <w:noProof/>
            </w:rPr>
            <w:t>1</w:t>
          </w:r>
          <w:r w:rsidRPr="007D7164">
            <w:fldChar w:fldCharType="end"/>
          </w:r>
          <w:r w:rsidRPr="007D7164">
            <w:t xml:space="preserve"> von </w:t>
          </w:r>
          <w:r w:rsidR="00EF5DB6">
            <w:rPr>
              <w:noProof/>
            </w:rPr>
            <w:fldChar w:fldCharType="begin"/>
          </w:r>
          <w:r w:rsidR="00EF5DB6">
            <w:rPr>
              <w:noProof/>
            </w:rPr>
            <w:instrText>NUMPAGES  \* Arabic  \* MERGEFORMAT</w:instrText>
          </w:r>
          <w:r w:rsidR="00EF5DB6">
            <w:rPr>
              <w:noProof/>
            </w:rPr>
            <w:fldChar w:fldCharType="separate"/>
          </w:r>
          <w:r w:rsidR="00225A93">
            <w:rPr>
              <w:noProof/>
            </w:rPr>
            <w:t>5</w:t>
          </w:r>
          <w:r w:rsidR="00EF5DB6">
            <w:rPr>
              <w:noProof/>
            </w:rPr>
            <w:fldChar w:fldCharType="end"/>
          </w:r>
        </w:p>
      </w:tc>
    </w:tr>
  </w:tbl>
  <w:p w14:paraId="761C8E06"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emplate"/>
      <w:tblW w:w="8959" w:type="dxa"/>
      <w:tblBorders>
        <w:top w:val="single" w:sz="2" w:space="0" w:color="auto"/>
      </w:tblBorders>
      <w:tblLook w:val="04A0" w:firstRow="1" w:lastRow="0" w:firstColumn="1" w:lastColumn="0" w:noHBand="0" w:noVBand="1"/>
    </w:tblPr>
    <w:tblGrid>
      <w:gridCol w:w="7882"/>
      <w:gridCol w:w="1077"/>
    </w:tblGrid>
    <w:tr w:rsidR="002764BD" w14:paraId="761C8E1E" w14:textId="77777777" w:rsidTr="008629C3">
      <w:tc>
        <w:tcPr>
          <w:tcW w:w="7882" w:type="dxa"/>
          <w:tcMar>
            <w:left w:w="0" w:type="dxa"/>
            <w:right w:w="113" w:type="dxa"/>
          </w:tcMar>
        </w:tcPr>
        <w:p w14:paraId="761C8E1C" w14:textId="77777777" w:rsidR="002764BD" w:rsidRPr="007D7164" w:rsidRDefault="002764BD" w:rsidP="007D7164">
          <w:pPr>
            <w:pStyle w:val="Fuzeile"/>
            <w:rPr>
              <w:rStyle w:val="Funotenzeichen"/>
              <w:vertAlign w:val="baseline"/>
            </w:rPr>
          </w:pPr>
        </w:p>
      </w:tc>
      <w:tc>
        <w:tcPr>
          <w:tcW w:w="1077" w:type="dxa"/>
          <w:vAlign w:val="bottom"/>
        </w:tcPr>
        <w:p w14:paraId="761C8E1D" w14:textId="3FE5AC82" w:rsidR="002764BD" w:rsidRPr="007D7164" w:rsidRDefault="002764BD" w:rsidP="007D7164">
          <w:pPr>
            <w:pStyle w:val="Fuzeile"/>
            <w:jc w:val="right"/>
          </w:pPr>
          <w:r w:rsidRPr="007D7164">
            <w:fldChar w:fldCharType="begin"/>
          </w:r>
          <w:r w:rsidRPr="007D7164">
            <w:instrText>PAGE  \* Arabic  \* MERGEFORMAT</w:instrText>
          </w:r>
          <w:r w:rsidRPr="007D7164">
            <w:fldChar w:fldCharType="separate"/>
          </w:r>
          <w:r w:rsidR="00225A93">
            <w:rPr>
              <w:noProof/>
            </w:rPr>
            <w:t>2</w:t>
          </w:r>
          <w:r w:rsidRPr="007D7164">
            <w:fldChar w:fldCharType="end"/>
          </w:r>
          <w:r w:rsidRPr="007D7164">
            <w:t xml:space="preserve"> von </w:t>
          </w:r>
          <w:r w:rsidR="00EF5DB6">
            <w:rPr>
              <w:noProof/>
            </w:rPr>
            <w:fldChar w:fldCharType="begin"/>
          </w:r>
          <w:r w:rsidR="00EF5DB6">
            <w:rPr>
              <w:noProof/>
            </w:rPr>
            <w:instrText>NUMPAGES  \* Arabic  \* MERGEFORMAT</w:instrText>
          </w:r>
          <w:r w:rsidR="00EF5DB6">
            <w:rPr>
              <w:noProof/>
            </w:rPr>
            <w:fldChar w:fldCharType="separate"/>
          </w:r>
          <w:r w:rsidR="00225A93">
            <w:rPr>
              <w:noProof/>
            </w:rPr>
            <w:t>5</w:t>
          </w:r>
          <w:r w:rsidR="00EF5DB6">
            <w:rPr>
              <w:noProof/>
            </w:rPr>
            <w:fldChar w:fldCharType="end"/>
          </w:r>
        </w:p>
      </w:tc>
    </w:tr>
  </w:tbl>
  <w:p w14:paraId="761C8E1F"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1C8DFA" w14:textId="77777777" w:rsidR="003E65AC" w:rsidRDefault="003E65AC">
      <w:r>
        <w:separator/>
      </w:r>
    </w:p>
    <w:p w14:paraId="761C8DFB" w14:textId="77777777" w:rsidR="003E65AC" w:rsidRDefault="003E65AC"/>
  </w:footnote>
  <w:footnote w:type="continuationSeparator" w:id="0">
    <w:p w14:paraId="761C8DFC" w14:textId="77777777" w:rsidR="003E65AC" w:rsidRDefault="003E65AC">
      <w:r>
        <w:continuationSeparator/>
      </w:r>
    </w:p>
    <w:p w14:paraId="761C8DFD"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C8E02" w14:textId="77777777" w:rsidR="002764BD" w:rsidRDefault="002764BD" w:rsidP="00E13FA1">
    <w:pPr>
      <w:pStyle w:val="Kopfzeile"/>
      <w:tabs>
        <w:tab w:val="left" w:pos="-2694"/>
      </w:tabs>
    </w:pPr>
    <w:r>
      <w:rPr>
        <w:noProof/>
        <w:lang w:val="de-DE" w:eastAsia="de-DE"/>
      </w:rPr>
      <w:drawing>
        <wp:anchor distT="0" distB="0" distL="114300" distR="114300" simplePos="0" relativeHeight="251659264" behindDoc="1" locked="0" layoutInCell="1" allowOverlap="1" wp14:anchorId="761C8E20" wp14:editId="761C8E21">
          <wp:simplePos x="0" y="0"/>
          <wp:positionH relativeFrom="margin">
            <wp:posOffset>0</wp:posOffset>
          </wp:positionH>
          <wp:positionV relativeFrom="paragraph">
            <wp:posOffset>0</wp:posOffset>
          </wp:positionV>
          <wp:extent cx="900000" cy="453600"/>
          <wp:effectExtent l="0" t="0" r="0" b="381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KantonAarga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0000" cy="453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C8E1B"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5A93"/>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0DE2"/>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47F6"/>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36E"/>
    <w:rsid w:val="006B1740"/>
    <w:rsid w:val="006B17EC"/>
    <w:rsid w:val="006C3E1E"/>
    <w:rsid w:val="006C6042"/>
    <w:rsid w:val="006C68D3"/>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C2EF4"/>
    <w:rsid w:val="008C30E6"/>
    <w:rsid w:val="008D0610"/>
    <w:rsid w:val="008F0B7F"/>
    <w:rsid w:val="00905189"/>
    <w:rsid w:val="009063A6"/>
    <w:rsid w:val="00914B2F"/>
    <w:rsid w:val="00917A38"/>
    <w:rsid w:val="00924130"/>
    <w:rsid w:val="00944483"/>
    <w:rsid w:val="00953997"/>
    <w:rsid w:val="00954E0A"/>
    <w:rsid w:val="00955258"/>
    <w:rsid w:val="009579B6"/>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16F8"/>
    <w:rsid w:val="00A27C3A"/>
    <w:rsid w:val="00A36234"/>
    <w:rsid w:val="00A51F59"/>
    <w:rsid w:val="00A60B10"/>
    <w:rsid w:val="00A735AB"/>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773F4"/>
    <w:rsid w:val="00E80496"/>
    <w:rsid w:val="00E915C1"/>
    <w:rsid w:val="00E92436"/>
    <w:rsid w:val="00EB1826"/>
    <w:rsid w:val="00EB2478"/>
    <w:rsid w:val="00EB44E8"/>
    <w:rsid w:val="00EB74D7"/>
    <w:rsid w:val="00EB7AC1"/>
    <w:rsid w:val="00EB7B09"/>
    <w:rsid w:val="00EC5CAB"/>
    <w:rsid w:val="00ED739B"/>
    <w:rsid w:val="00EE3CA4"/>
    <w:rsid w:val="00EE5A76"/>
    <w:rsid w:val="00EE720F"/>
    <w:rsid w:val="00EF5DB6"/>
    <w:rsid w:val="00F00F52"/>
    <w:rsid w:val="00F064FD"/>
    <w:rsid w:val="00F126AD"/>
    <w:rsid w:val="00F16BAF"/>
    <w:rsid w:val="00F22422"/>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761C8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basedOn w:val="Absatz-Standardschriftart"/>
    <w:uiPriority w:val="99"/>
    <w:rsid w:val="008B47AA"/>
    <w:rPr>
      <w:dstrike w:val="0"/>
      <w:color w:val="000000" w:themeColor="text1"/>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basedOn w:val="Absatz-Standardschriftart"/>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basedOn w:val="Absatz-Standardschriftart"/>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basedOn w:val="Absatz-Standardschriftart"/>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basedOn w:val="Absatz-Standardschriftart"/>
    <w:qFormat/>
    <w:rsid w:val="008B47AA"/>
    <w:rPr>
      <w:rFonts w:ascii="Arial" w:hAnsi="Arial"/>
      <w:b/>
      <w:bCs/>
    </w:rPr>
  </w:style>
  <w:style w:type="character" w:customStyle="1" w:styleId="Beschreibung">
    <w:name w:val="Beschreibung"/>
    <w:basedOn w:val="Absatz-Standardschriftart"/>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basedOn w:val="Absatz-Standardschriftart"/>
    <w:rsid w:val="008B47AA"/>
    <w:rPr>
      <w:b/>
      <w:iCs/>
    </w:rPr>
  </w:style>
  <w:style w:type="character" w:styleId="BesuchterLink">
    <w:name w:val="FollowedHyperlink"/>
    <w:basedOn w:val="Absatz-Standardschriftart"/>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basedOn w:val="Absatz-Standardschriftart"/>
    <w:rsid w:val="008B47AA"/>
    <w:rPr>
      <w:iCs/>
    </w:rPr>
  </w:style>
  <w:style w:type="character" w:styleId="HTMLCode">
    <w:name w:val="HTML Code"/>
    <w:basedOn w:val="Absatz-Standardschriftart"/>
    <w:rsid w:val="008B47AA"/>
    <w:rPr>
      <w:rFonts w:ascii="Verdana" w:hAnsi="Verdana" w:cs="Courier New"/>
      <w:sz w:val="22"/>
      <w:szCs w:val="20"/>
    </w:rPr>
  </w:style>
  <w:style w:type="character" w:styleId="HTMLDefinition">
    <w:name w:val="HTML Definition"/>
    <w:basedOn w:val="Absatz-Standardschriftart"/>
    <w:rsid w:val="008B47AA"/>
    <w:rPr>
      <w:iCs/>
    </w:rPr>
  </w:style>
  <w:style w:type="character" w:styleId="HTMLTastatur">
    <w:name w:val="HTML Keyboard"/>
    <w:basedOn w:val="Absatz-Standardschriftart"/>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basedOn w:val="Absatz-Standardschriftart"/>
    <w:rsid w:val="008B47AA"/>
    <w:rPr>
      <w:rFonts w:ascii="Verdana" w:hAnsi="Verdana" w:cs="Courier New"/>
      <w:sz w:val="22"/>
    </w:rPr>
  </w:style>
  <w:style w:type="character" w:styleId="HTMLSchreibmaschine">
    <w:name w:val="HTML Typewriter"/>
    <w:basedOn w:val="Absatz-Standardschriftart"/>
    <w:rsid w:val="008B47AA"/>
    <w:rPr>
      <w:rFonts w:ascii="Verdana" w:hAnsi="Verdana" w:cs="Courier New"/>
      <w:sz w:val="20"/>
      <w:szCs w:val="20"/>
    </w:rPr>
  </w:style>
  <w:style w:type="character" w:styleId="HTMLVariable">
    <w:name w:val="HTML Variable"/>
    <w:basedOn w:val="Absatz-Standardschriftart"/>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basedOn w:val="Absatz-Standardschriftart"/>
    <w:rsid w:val="008B47AA"/>
    <w:rPr>
      <w:i/>
      <w:lang w:val="de-CH"/>
    </w:rPr>
  </w:style>
  <w:style w:type="paragraph" w:styleId="Zitat">
    <w:name w:val="Quote"/>
    <w:basedOn w:val="Standard"/>
    <w:next w:val="Standard"/>
    <w:link w:val="ZitatZchn"/>
    <w:uiPriority w:val="29"/>
    <w:qFormat/>
    <w:rsid w:val="008B47AA"/>
    <w:rPr>
      <w:i/>
      <w:iCs/>
      <w:color w:val="000000" w:themeColor="text1"/>
    </w:rPr>
  </w:style>
  <w:style w:type="character" w:customStyle="1" w:styleId="ZitatZchn">
    <w:name w:val="Zitat Zchn"/>
    <w:basedOn w:val="Absatz-Standardschriftart"/>
    <w:link w:val="Zitat"/>
    <w:uiPriority w:val="29"/>
    <w:rsid w:val="008B47AA"/>
    <w:rPr>
      <w:i/>
      <w:iCs/>
      <w:color w:val="000000" w:themeColor="text1"/>
      <w:szCs w:val="24"/>
    </w:rPr>
  </w:style>
  <w:style w:type="character" w:styleId="SchwacheHervorhebung">
    <w:name w:val="Subtle Emphasis"/>
    <w:basedOn w:val="Absatz-Standardschriftart"/>
    <w:uiPriority w:val="19"/>
    <w:rsid w:val="008B47AA"/>
    <w:rPr>
      <w:i/>
      <w:iCs/>
      <w:color w:val="808080" w:themeColor="text1" w:themeTint="7F"/>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Theme="majorHAnsi" w:eastAsiaTheme="majorEastAsia" w:hAnsiTheme="majorHAnsi" w:cstheme="majorBidi"/>
      <w:snapToGrid/>
      <w:color w:val="365F91" w:themeColor="accent1" w:themeShade="BF"/>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basedOn w:val="Absatz-Standardschriftar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themeColor="text1"/>
          <w:left w:val="nil"/>
          <w:bottom w:val="single" w:sz="4" w:space="0" w:color="000000" w:themeColor="text1"/>
          <w:right w:val="nil"/>
          <w:insideH w:val="nil"/>
          <w:insideV w:val="single" w:sz="4" w:space="0" w:color="000000" w:themeColor="text1"/>
          <w:tl2br w:val="nil"/>
          <w:tr2bl w:val="nil"/>
        </w:tcBorders>
        <w:shd w:val="clear" w:color="auto" w:fill="FFFFFF" w:themeFill="background1"/>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basedOn w:val="Absatz-Standardschriftart"/>
    <w:link w:val="AbsenderText"/>
    <w:rsid w:val="008B47AA"/>
    <w:rPr>
      <w:sz w:val="16"/>
      <w:szCs w:val="24"/>
    </w:rPr>
  </w:style>
  <w:style w:type="character" w:customStyle="1" w:styleId="AnredeZchn">
    <w:name w:val="Anrede Zchn"/>
    <w:basedOn w:val="Absatz-Standardschriftart"/>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Theme="minorHAnsi" w:cstheme="minorBid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basedOn w:val="Absatz-Standardschriftart"/>
    <w:link w:val="Datum"/>
    <w:rsid w:val="008B47AA"/>
    <w:rPr>
      <w:szCs w:val="24"/>
    </w:rPr>
  </w:style>
  <w:style w:type="character" w:customStyle="1" w:styleId="DokumentstrukturZchn">
    <w:name w:val="Dokumentstruktur Zchn"/>
    <w:basedOn w:val="Absatz-Standardschriftart"/>
    <w:link w:val="Dokumentstruktur"/>
    <w:rsid w:val="008B47AA"/>
    <w:rPr>
      <w:rFonts w:cs="Tahoma"/>
    </w:rPr>
  </w:style>
  <w:style w:type="character" w:customStyle="1" w:styleId="EndnotentextZchn">
    <w:name w:val="Endnotentext Zchn"/>
    <w:basedOn w:val="Absatz-Standardschriftart"/>
    <w:link w:val="Endnotentext"/>
    <w:rsid w:val="008B47AA"/>
    <w:rPr>
      <w:sz w:val="14"/>
    </w:rPr>
  </w:style>
  <w:style w:type="character" w:customStyle="1" w:styleId="Fu-EndnotenberschriftZchn">
    <w:name w:val="Fuß/-Endnotenüberschrift Zchn"/>
    <w:basedOn w:val="Absatz-Standardschriftart"/>
    <w:link w:val="Fu-Endnotenberschrift"/>
    <w:rsid w:val="008B47AA"/>
    <w:rPr>
      <w:szCs w:val="24"/>
    </w:rPr>
  </w:style>
  <w:style w:type="character" w:customStyle="1" w:styleId="FunotentextZchn">
    <w:name w:val="Fußnotentext Zchn"/>
    <w:basedOn w:val="Absatz-Standardschriftart"/>
    <w:link w:val="Funotentext"/>
    <w:rsid w:val="008B47AA"/>
    <w:rPr>
      <w:sz w:val="14"/>
    </w:rPr>
  </w:style>
  <w:style w:type="character" w:customStyle="1" w:styleId="FuzeileZchn">
    <w:name w:val="Fußzeile Zchn"/>
    <w:basedOn w:val="Absatz-Standardschriftart"/>
    <w:link w:val="Fuzeile"/>
    <w:rsid w:val="008B47AA"/>
    <w:rPr>
      <w:sz w:val="16"/>
      <w:szCs w:val="24"/>
    </w:rPr>
  </w:style>
  <w:style w:type="character" w:customStyle="1" w:styleId="GruformelZchn">
    <w:name w:val="Grußformel Zchn"/>
    <w:basedOn w:val="Absatz-Standardschriftart"/>
    <w:link w:val="Gruformel"/>
    <w:rsid w:val="008B47AA"/>
    <w:rPr>
      <w:szCs w:val="24"/>
    </w:rPr>
  </w:style>
  <w:style w:type="character" w:customStyle="1" w:styleId="HTMLAdresseZchn">
    <w:name w:val="HTML Adresse Zchn"/>
    <w:basedOn w:val="Absatz-Standardschriftart"/>
    <w:link w:val="HTMLAdresse"/>
    <w:rsid w:val="008B47AA"/>
    <w:rPr>
      <w:iCs/>
      <w:szCs w:val="24"/>
    </w:rPr>
  </w:style>
  <w:style w:type="character" w:customStyle="1" w:styleId="HTMLVorformatiertZchn">
    <w:name w:val="HTML Vorformatiert Zchn"/>
    <w:basedOn w:val="Absatz-Standardschriftart"/>
    <w:link w:val="HTMLVorformatiert"/>
    <w:rsid w:val="008B47AA"/>
    <w:rPr>
      <w:rFonts w:cs="Courier New"/>
    </w:rPr>
  </w:style>
  <w:style w:type="character" w:customStyle="1" w:styleId="KommentartextZchn">
    <w:name w:val="Kommentartext Zchn"/>
    <w:basedOn w:val="Absatz-Standardschriftart"/>
    <w:link w:val="Kommentartext"/>
    <w:rsid w:val="008B47AA"/>
    <w:rPr>
      <w:sz w:val="14"/>
    </w:rPr>
  </w:style>
  <w:style w:type="character" w:customStyle="1" w:styleId="KommentarthemaZchn">
    <w:name w:val="Kommentarthema Zchn"/>
    <w:basedOn w:val="KommentartextZchn"/>
    <w:link w:val="Kommentarthema"/>
    <w:rsid w:val="008B47AA"/>
    <w:rPr>
      <w:b/>
      <w:bCs/>
      <w:sz w:val="14"/>
    </w:rPr>
  </w:style>
  <w:style w:type="character" w:customStyle="1" w:styleId="KopfzeileZchn">
    <w:name w:val="Kopfzeile Zchn"/>
    <w:basedOn w:val="Absatz-Standardschriftart"/>
    <w:link w:val="Kopfzeile"/>
    <w:rsid w:val="008B47AA"/>
    <w:rPr>
      <w:sz w:val="17"/>
      <w:szCs w:val="24"/>
    </w:rPr>
  </w:style>
  <w:style w:type="character" w:customStyle="1" w:styleId="MakrotextZchn">
    <w:name w:val="Makrotext Zchn"/>
    <w:basedOn w:val="Absatz-Standardschriftart"/>
    <w:link w:val="Makrotext"/>
    <w:rsid w:val="008B47AA"/>
    <w:rPr>
      <w:rFonts w:ascii="Verdana" w:hAnsi="Verdana" w:cs="Courier New"/>
      <w:sz w:val="22"/>
    </w:rPr>
  </w:style>
  <w:style w:type="character" w:customStyle="1" w:styleId="NachrichtenkopfZchn">
    <w:name w:val="Nachrichtenkopf Zchn"/>
    <w:basedOn w:val="Absatz-Standardschriftart"/>
    <w:link w:val="Nachrichtenkopf"/>
    <w:rsid w:val="008B47AA"/>
    <w:rPr>
      <w:rFonts w:cs="Arial"/>
      <w:b/>
      <w:szCs w:val="24"/>
    </w:rPr>
  </w:style>
  <w:style w:type="character" w:customStyle="1" w:styleId="NurTextZchn">
    <w:name w:val="Nur Text Zchn"/>
    <w:basedOn w:val="Absatz-Standardschriftart"/>
    <w:link w:val="NurText"/>
    <w:rsid w:val="008B47AA"/>
    <w:rPr>
      <w:rFonts w:cs="Courier New"/>
    </w:rPr>
  </w:style>
  <w:style w:type="character" w:customStyle="1" w:styleId="SprechblasentextZchn">
    <w:name w:val="Sprechblasentext Zchn"/>
    <w:basedOn w:val="Absatz-Standardschriftart"/>
    <w:link w:val="Sprechblasentext"/>
    <w:rsid w:val="008B47AA"/>
    <w:rPr>
      <w:rFonts w:cs="Tahoma"/>
      <w:sz w:val="14"/>
      <w:szCs w:val="16"/>
    </w:rPr>
  </w:style>
  <w:style w:type="character" w:customStyle="1" w:styleId="TextkrperZchn">
    <w:name w:val="Textkörper Zchn"/>
    <w:basedOn w:val="Absatz-Standardschriftart"/>
    <w:link w:val="Textkrper"/>
    <w:rsid w:val="008B47AA"/>
    <w:rPr>
      <w:szCs w:val="24"/>
    </w:rPr>
  </w:style>
  <w:style w:type="character" w:customStyle="1" w:styleId="Textkrper2Zchn">
    <w:name w:val="Textkörper 2 Zchn"/>
    <w:basedOn w:val="Absatz-Standardschriftart"/>
    <w:link w:val="Textkrper2"/>
    <w:rsid w:val="008B47AA"/>
    <w:rPr>
      <w:szCs w:val="24"/>
    </w:rPr>
  </w:style>
  <w:style w:type="character" w:customStyle="1" w:styleId="Textkrper3Zchn">
    <w:name w:val="Textkörper 3 Zchn"/>
    <w:basedOn w:val="Absatz-Standardschriftart"/>
    <w:link w:val="Textkrper3"/>
    <w:rsid w:val="008B47AA"/>
    <w:rPr>
      <w:szCs w:val="16"/>
    </w:rPr>
  </w:style>
  <w:style w:type="character" w:customStyle="1" w:styleId="Textkrper-Einzug2Zchn">
    <w:name w:val="Textkörper-Einzug 2 Zchn"/>
    <w:basedOn w:val="Absatz-Standardschriftart"/>
    <w:link w:val="Textkrper-Einzug2"/>
    <w:rsid w:val="008B47AA"/>
    <w:rPr>
      <w:szCs w:val="24"/>
    </w:rPr>
  </w:style>
  <w:style w:type="character" w:customStyle="1" w:styleId="Textkrper-Einzug3Zchn">
    <w:name w:val="Textkörper-Einzug 3 Zchn"/>
    <w:basedOn w:val="Absatz-Standardschriftart"/>
    <w:link w:val="Textkrper-Einzug3"/>
    <w:rsid w:val="008B47AA"/>
    <w:rPr>
      <w:szCs w:val="16"/>
    </w:rPr>
  </w:style>
  <w:style w:type="character" w:customStyle="1" w:styleId="Textkrper-ErstzeileneinzugZchn">
    <w:name w:val="Textkörper-Erstzeileneinzug Zchn"/>
    <w:basedOn w:val="TextkrperZchn"/>
    <w:link w:val="Textkrper-Erstzeileneinzug"/>
    <w:rsid w:val="008B47AA"/>
    <w:rPr>
      <w:szCs w:val="24"/>
    </w:rPr>
  </w:style>
  <w:style w:type="character" w:customStyle="1" w:styleId="Textkrper-Erstzeileneinzug2Zchn">
    <w:name w:val="Textkörper-Erstzeileneinzug 2 Zchn"/>
    <w:basedOn w:val="Absatz-Standardschriftart"/>
    <w:link w:val="Textkrper-Erstzeileneinzug2"/>
    <w:rsid w:val="008B47AA"/>
    <w:rPr>
      <w:szCs w:val="24"/>
    </w:rPr>
  </w:style>
  <w:style w:type="character" w:customStyle="1" w:styleId="Textkrper-ZeileneinzugZchn">
    <w:name w:val="Textkörper-Zeileneinzug Zchn"/>
    <w:basedOn w:val="Absatz-Standardschriftart"/>
    <w:link w:val="Textkrper-Zeileneinzug"/>
    <w:rsid w:val="008B47AA"/>
    <w:rPr>
      <w:szCs w:val="24"/>
    </w:rPr>
  </w:style>
  <w:style w:type="character" w:customStyle="1" w:styleId="TitelZchn">
    <w:name w:val="Titel Zchn"/>
    <w:basedOn w:val="Absatz-Standardschriftart"/>
    <w:link w:val="Titel"/>
    <w:rsid w:val="008B47AA"/>
    <w:rPr>
      <w:rFonts w:cs="Arial"/>
      <w:b/>
      <w:bCs/>
      <w:spacing w:val="6"/>
      <w:szCs w:val="32"/>
    </w:rPr>
  </w:style>
  <w:style w:type="character" w:customStyle="1" w:styleId="berschrift1Zchn">
    <w:name w:val="Überschrift 1 Zchn"/>
    <w:basedOn w:val="Absatz-Standardschriftart"/>
    <w:link w:val="berschrift1"/>
    <w:rsid w:val="008B47AA"/>
    <w:rPr>
      <w:rFonts w:cs="Arial"/>
      <w:b/>
      <w:bCs/>
      <w:snapToGrid w:val="0"/>
      <w:szCs w:val="32"/>
    </w:rPr>
  </w:style>
  <w:style w:type="character" w:customStyle="1" w:styleId="berschrift2Zchn">
    <w:name w:val="Überschrift 2 Zchn"/>
    <w:basedOn w:val="Absatz-Standardschriftart"/>
    <w:link w:val="berschrift2"/>
    <w:rsid w:val="008B47AA"/>
    <w:rPr>
      <w:rFonts w:cs="Arial"/>
      <w:b/>
      <w:bCs/>
      <w:iCs/>
      <w:szCs w:val="28"/>
    </w:rPr>
  </w:style>
  <w:style w:type="character" w:customStyle="1" w:styleId="berschrift3Zchn">
    <w:name w:val="Überschrift 3 Zchn"/>
    <w:basedOn w:val="Absatz-Standardschriftart"/>
    <w:link w:val="berschrift3"/>
    <w:rsid w:val="008B47AA"/>
    <w:rPr>
      <w:rFonts w:cs="Arial"/>
      <w:b/>
      <w:bCs/>
      <w:szCs w:val="26"/>
    </w:rPr>
  </w:style>
  <w:style w:type="character" w:customStyle="1" w:styleId="berschrift4Zchn">
    <w:name w:val="Überschrift 4 Zchn"/>
    <w:basedOn w:val="Absatz-Standardschriftart"/>
    <w:link w:val="berschrift4"/>
    <w:rsid w:val="008B47AA"/>
    <w:rPr>
      <w:b/>
      <w:bCs/>
      <w:szCs w:val="28"/>
    </w:rPr>
  </w:style>
  <w:style w:type="character" w:customStyle="1" w:styleId="berschrift5Zchn">
    <w:name w:val="Überschrift 5 Zchn"/>
    <w:basedOn w:val="Absatz-Standardschriftart"/>
    <w:link w:val="berschrift5"/>
    <w:rsid w:val="008B47AA"/>
    <w:rPr>
      <w:b/>
      <w:bCs/>
      <w:iCs/>
      <w:szCs w:val="26"/>
    </w:rPr>
  </w:style>
  <w:style w:type="character" w:customStyle="1" w:styleId="berschrift6Zchn">
    <w:name w:val="Überschrift 6 Zchn"/>
    <w:basedOn w:val="Absatz-Standardschriftart"/>
    <w:link w:val="berschrift6"/>
    <w:rsid w:val="008B47AA"/>
    <w:rPr>
      <w:b/>
      <w:bCs/>
      <w:szCs w:val="22"/>
    </w:rPr>
  </w:style>
  <w:style w:type="character" w:customStyle="1" w:styleId="berschrift7Zchn">
    <w:name w:val="Überschrift 7 Zchn"/>
    <w:basedOn w:val="Absatz-Standardschriftart"/>
    <w:link w:val="berschrift7"/>
    <w:rsid w:val="008B47AA"/>
    <w:rPr>
      <w:b/>
      <w:szCs w:val="24"/>
    </w:rPr>
  </w:style>
  <w:style w:type="character" w:customStyle="1" w:styleId="berschrift8Zchn">
    <w:name w:val="Überschrift 8 Zchn"/>
    <w:basedOn w:val="Absatz-Standardschriftart"/>
    <w:link w:val="berschrift8"/>
    <w:rsid w:val="008B47AA"/>
    <w:rPr>
      <w:b/>
      <w:iCs/>
      <w:szCs w:val="24"/>
    </w:rPr>
  </w:style>
  <w:style w:type="character" w:customStyle="1" w:styleId="berschrift9Zchn">
    <w:name w:val="Überschrift 9 Zchn"/>
    <w:basedOn w:val="Absatz-Standardschriftart"/>
    <w:link w:val="berschrift9"/>
    <w:rsid w:val="008B47AA"/>
    <w:rPr>
      <w:rFonts w:cs="Arial"/>
      <w:b/>
      <w:szCs w:val="22"/>
    </w:rPr>
  </w:style>
  <w:style w:type="character" w:customStyle="1" w:styleId="UnterschriftZchn">
    <w:name w:val="Unterschrift Zchn"/>
    <w:basedOn w:val="Absatz-Standardschriftart"/>
    <w:link w:val="Unterschrift"/>
    <w:uiPriority w:val="99"/>
    <w:rsid w:val="008B47AA"/>
    <w:rPr>
      <w:szCs w:val="24"/>
    </w:rPr>
  </w:style>
  <w:style w:type="character" w:customStyle="1" w:styleId="UntertitelZchn">
    <w:name w:val="Untertitel Zchn"/>
    <w:basedOn w:val="Absatz-Standardschriftart"/>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EF5DB6"/>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D05A4-2D51-442B-BF52-0BC69AC96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C701FC26.dotm</Template>
  <TotalTime>0</TotalTime>
  <Pages>5</Pages>
  <Words>1295</Words>
  <Characters>8164</Characters>
  <Application>Microsoft Office Word</Application>
  <DocSecurity>0</DocSecurity>
  <Lines>68</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2018-11-14T13:05:00Z</dcterms:created>
  <dcterms:modified xsi:type="dcterms:W3CDTF">2018-11-14T13:05:00Z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