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60B16A1C" w:rsidR="00342F83" w:rsidRPr="00731AA1" w:rsidRDefault="00FA745B" w:rsidP="00B55A7F">
      <w:pPr>
        <w:pStyle w:val="Datum"/>
      </w:pPr>
      <w:r>
        <w:fldChar w:fldCharType="begin"/>
      </w:r>
      <w:r>
        <w:instrText xml:space="preserve"> TIME \@ "d. MMMM yyyy" </w:instrText>
      </w:r>
      <w:r>
        <w:fldChar w:fldCharType="separate"/>
      </w:r>
      <w:r w:rsidR="008A1EB1">
        <w:rPr>
          <w:noProof/>
        </w:rPr>
        <w:t>23. Oktober 2024</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5880DDF7" w:rsidR="00FA745B" w:rsidRDefault="00FA745B" w:rsidP="00F47821">
      <w:pPr>
        <w:pStyle w:val="TabellentextGR"/>
        <w:rPr>
          <w:rFonts w:cs="Arial"/>
        </w:rPr>
      </w:pPr>
      <w:r w:rsidRPr="00FA745B">
        <w:t xml:space="preserve">Ich freue mich, Sie zur </w:t>
      </w:r>
      <w:r w:rsidR="008A1EB1">
        <w:t>114. und 115</w:t>
      </w:r>
      <w:r w:rsidR="007D2D72">
        <w:t>.</w:t>
      </w:r>
      <w:r w:rsidRPr="00FA745B">
        <w:t xml:space="preserve"> Ratssitzung der Legislaturperiode </w:t>
      </w:r>
      <w:r w:rsidR="008A1EB1">
        <w:t>2021/2024</w:t>
      </w:r>
      <w:r w:rsidR="0070009A">
        <w:br/>
      </w:r>
      <w:r w:rsidRPr="00FA745B">
        <w:t>einzuberufen auf</w:t>
      </w:r>
      <w:r w:rsidR="005643D0">
        <w:br/>
      </w:r>
      <w:r w:rsidR="008A1EB1">
        <w:t>Dienstag, 5. November 2024, 10:00 - 12:30 Uhr und 14:00 - 17:00 Uhr</w:t>
      </w:r>
      <w:r w:rsidRPr="002E25CE">
        <w:t>,</w:t>
      </w:r>
      <w:r w:rsidR="003F4982">
        <w:br/>
      </w:r>
      <w:r w:rsidRPr="007C5E77">
        <w:rPr>
          <w:rFonts w:cs="Arial"/>
        </w:rPr>
        <w:t xml:space="preserve">in den Grossratssaal, Grossratsgebäude, in </w:t>
      </w:r>
      <w:r w:rsidR="008A1EB1">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774A09A7" w:rsidR="00FA745B" w:rsidRPr="004755E8" w:rsidRDefault="008A1EB1" w:rsidP="00F47821">
            <w:pPr>
              <w:pStyle w:val="TabellentextGR"/>
            </w:pPr>
            <w:bookmarkStart w:id="1" w:name="TraktBlock1"/>
            <w:bookmarkEnd w:id="1"/>
            <w:r>
              <w:t>1</w:t>
            </w:r>
          </w:p>
        </w:tc>
        <w:tc>
          <w:tcPr>
            <w:tcW w:w="8024" w:type="dxa"/>
          </w:tcPr>
          <w:p w14:paraId="7DBB44BB" w14:textId="2460CA81" w:rsidR="00FA745B" w:rsidRPr="004755E8" w:rsidRDefault="008A1EB1"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1"/>
        <w:gridCol w:w="7710"/>
        <w:gridCol w:w="107"/>
      </w:tblGrid>
      <w:tr w:rsidR="008A1EB1" w:rsidRPr="00096F2C" w14:paraId="349CCAC9" w14:textId="77777777" w:rsidTr="00490ABA">
        <w:trPr>
          <w:gridAfter w:val="1"/>
          <w:wAfter w:w="114" w:type="dxa"/>
          <w:cantSplit/>
        </w:trPr>
        <w:tc>
          <w:tcPr>
            <w:tcW w:w="1188" w:type="dxa"/>
          </w:tcPr>
          <w:p w14:paraId="30457A60" w14:textId="7B4D46B4" w:rsidR="008A1EB1" w:rsidRPr="008A1EB1" w:rsidRDefault="008A1EB1" w:rsidP="00490ABA">
            <w:pPr>
              <w:pStyle w:val="TabellentextGR0"/>
              <w:rPr>
                <w:b/>
              </w:rPr>
            </w:pPr>
            <w:r>
              <w:rPr>
                <w:b/>
              </w:rPr>
              <w:t>I</w:t>
            </w:r>
          </w:p>
        </w:tc>
        <w:tc>
          <w:tcPr>
            <w:tcW w:w="8024" w:type="dxa"/>
          </w:tcPr>
          <w:p w14:paraId="74748199" w14:textId="4E48C5BE" w:rsidR="008A1EB1" w:rsidRPr="008A1EB1" w:rsidRDefault="008A1EB1" w:rsidP="00490ABA">
            <w:pPr>
              <w:pStyle w:val="TabellentextGR0"/>
              <w:rPr>
                <w:b/>
              </w:rPr>
            </w:pPr>
            <w:r w:rsidRPr="008A1EB1">
              <w:rPr>
                <w:b/>
              </w:rPr>
              <w:t>Inpflichtnahmen</w:t>
            </w:r>
          </w:p>
        </w:tc>
      </w:tr>
      <w:tr w:rsidR="008A1EB1" w:rsidRPr="00096F2C" w14:paraId="7F15E00F" w14:textId="77777777" w:rsidTr="00490ABA">
        <w:trPr>
          <w:gridAfter w:val="1"/>
          <w:wAfter w:w="114" w:type="dxa"/>
          <w:cantSplit/>
        </w:trPr>
        <w:tc>
          <w:tcPr>
            <w:tcW w:w="1188" w:type="dxa"/>
          </w:tcPr>
          <w:p w14:paraId="7F719318" w14:textId="79843273" w:rsidR="008A1EB1" w:rsidRPr="00096F2C" w:rsidRDefault="008A1EB1" w:rsidP="00490ABA">
            <w:pPr>
              <w:pStyle w:val="TabellentextGR0"/>
            </w:pPr>
            <w:r>
              <w:t>2</w:t>
            </w:r>
          </w:p>
        </w:tc>
        <w:tc>
          <w:tcPr>
            <w:tcW w:w="8024" w:type="dxa"/>
          </w:tcPr>
          <w:p w14:paraId="43250AA3" w14:textId="3EDF1FCD" w:rsidR="008A1EB1" w:rsidRPr="00096F2C" w:rsidRDefault="008A1EB1" w:rsidP="00490ABA">
            <w:pPr>
              <w:pStyle w:val="TabellentextGR0"/>
            </w:pPr>
            <w:r>
              <w:t>(24.297) Inpflichtnahme eines neuen Mitglieds des Kuratoriums für den Rest der Amtsperiode 2023-2026; Benjamin Engeli, Unterentfelden</w:t>
            </w:r>
            <w:r>
              <w:br/>
            </w:r>
          </w:p>
        </w:tc>
      </w:tr>
      <w:tr w:rsidR="008A1EB1" w:rsidRPr="00096F2C" w14:paraId="1DEFC17A" w14:textId="77777777" w:rsidTr="00490ABA">
        <w:trPr>
          <w:gridAfter w:val="1"/>
          <w:wAfter w:w="114" w:type="dxa"/>
          <w:cantSplit/>
        </w:trPr>
        <w:tc>
          <w:tcPr>
            <w:tcW w:w="1188" w:type="dxa"/>
          </w:tcPr>
          <w:p w14:paraId="10D3C2F5" w14:textId="49127A71" w:rsidR="008A1EB1" w:rsidRPr="00096F2C" w:rsidRDefault="008A1EB1" w:rsidP="00490ABA">
            <w:pPr>
              <w:pStyle w:val="TabellentextGR0"/>
            </w:pPr>
            <w:r>
              <w:t>3</w:t>
            </w:r>
          </w:p>
        </w:tc>
        <w:tc>
          <w:tcPr>
            <w:tcW w:w="8024" w:type="dxa"/>
          </w:tcPr>
          <w:p w14:paraId="26EAEF6C" w14:textId="7B120825" w:rsidR="008A1EB1" w:rsidRPr="00096F2C" w:rsidRDefault="008A1EB1" w:rsidP="00490ABA">
            <w:pPr>
              <w:pStyle w:val="TabellentextGR0"/>
            </w:pPr>
            <w:r>
              <w:t>(24.296) Inpflichtnahme als ausserordentliche Stellvertretung der Gerichtspräsidentin des Bezirksgerichts Rheinfelden (befristet bis 31.</w:t>
            </w:r>
            <w:r w:rsidR="00D023A5">
              <w:t> </w:t>
            </w:r>
            <w:r>
              <w:t>Dezember 2024); Matthias Meier, Rheinfelden</w:t>
            </w:r>
            <w:r>
              <w:br/>
            </w:r>
          </w:p>
        </w:tc>
      </w:tr>
      <w:tr w:rsidR="008A1EB1" w:rsidRPr="00096F2C" w14:paraId="5FD22440" w14:textId="77777777" w:rsidTr="00490ABA">
        <w:trPr>
          <w:gridAfter w:val="1"/>
          <w:wAfter w:w="114" w:type="dxa"/>
          <w:cantSplit/>
        </w:trPr>
        <w:tc>
          <w:tcPr>
            <w:tcW w:w="1188" w:type="dxa"/>
          </w:tcPr>
          <w:p w14:paraId="32C4CCFD" w14:textId="46A23710" w:rsidR="008A1EB1" w:rsidRPr="008A1EB1" w:rsidRDefault="008A1EB1" w:rsidP="00490ABA">
            <w:pPr>
              <w:pStyle w:val="TabellentextGR0"/>
              <w:rPr>
                <w:b/>
              </w:rPr>
            </w:pPr>
            <w:r>
              <w:rPr>
                <w:b/>
              </w:rPr>
              <w:t>II</w:t>
            </w:r>
          </w:p>
        </w:tc>
        <w:tc>
          <w:tcPr>
            <w:tcW w:w="8024" w:type="dxa"/>
          </w:tcPr>
          <w:p w14:paraId="42F8DA0E" w14:textId="4E832A53" w:rsidR="008A1EB1" w:rsidRPr="008A1EB1" w:rsidRDefault="008A1EB1" w:rsidP="00490ABA">
            <w:pPr>
              <w:pStyle w:val="TabellentextGR0"/>
              <w:rPr>
                <w:b/>
              </w:rPr>
            </w:pPr>
            <w:r w:rsidRPr="008A1EB1">
              <w:rPr>
                <w:b/>
              </w:rPr>
              <w:t>Departement Finanzen und Ressourcen</w:t>
            </w:r>
          </w:p>
        </w:tc>
      </w:tr>
      <w:tr w:rsidR="008A1EB1" w:rsidRPr="00096F2C" w14:paraId="512BB7D0" w14:textId="77777777" w:rsidTr="00490ABA">
        <w:trPr>
          <w:gridAfter w:val="1"/>
          <w:wAfter w:w="114" w:type="dxa"/>
          <w:cantSplit/>
        </w:trPr>
        <w:tc>
          <w:tcPr>
            <w:tcW w:w="1188" w:type="dxa"/>
          </w:tcPr>
          <w:p w14:paraId="74D3C0E5" w14:textId="0C31FBD4" w:rsidR="008A1EB1" w:rsidRPr="00096F2C" w:rsidRDefault="008A1EB1" w:rsidP="00490ABA">
            <w:pPr>
              <w:pStyle w:val="TabellentextGR0"/>
            </w:pPr>
            <w:r>
              <w:t>4</w:t>
            </w:r>
          </w:p>
        </w:tc>
        <w:tc>
          <w:tcPr>
            <w:tcW w:w="8024" w:type="dxa"/>
          </w:tcPr>
          <w:p w14:paraId="7A9C1703" w14:textId="1797B517" w:rsidR="008A1EB1" w:rsidRPr="00096F2C" w:rsidRDefault="008A1EB1" w:rsidP="00490ABA">
            <w:pPr>
              <w:pStyle w:val="TabellentextGR0"/>
            </w:pPr>
            <w:r>
              <w:t>(24.128) Postulat der FDP-Fraktion (Sprecher Silvan Hilfiker, Jonen) vom 23.</w:t>
            </w:r>
            <w:r w:rsidR="00D023A5">
              <w:t> </w:t>
            </w:r>
            <w:r>
              <w:t>April 2024 betreffend Steuerrückvergütungen bei Überschüssen (Entgegennahme mit Erklärung)</w:t>
            </w:r>
            <w:r>
              <w:br/>
            </w:r>
          </w:p>
        </w:tc>
      </w:tr>
      <w:tr w:rsidR="008A1EB1" w:rsidRPr="00096F2C" w14:paraId="70DE1FE2" w14:textId="77777777" w:rsidTr="00490ABA">
        <w:trPr>
          <w:gridAfter w:val="1"/>
          <w:wAfter w:w="114" w:type="dxa"/>
          <w:cantSplit/>
        </w:trPr>
        <w:tc>
          <w:tcPr>
            <w:tcW w:w="1188" w:type="dxa"/>
          </w:tcPr>
          <w:p w14:paraId="7B3F9F63" w14:textId="46870469" w:rsidR="008A1EB1" w:rsidRPr="008A1EB1" w:rsidRDefault="008A1EB1" w:rsidP="00490ABA">
            <w:pPr>
              <w:pStyle w:val="TabellentextGR0"/>
              <w:rPr>
                <w:b/>
              </w:rPr>
            </w:pPr>
            <w:r>
              <w:rPr>
                <w:b/>
              </w:rPr>
              <w:t>III</w:t>
            </w:r>
          </w:p>
        </w:tc>
        <w:tc>
          <w:tcPr>
            <w:tcW w:w="8024" w:type="dxa"/>
          </w:tcPr>
          <w:p w14:paraId="52D28250" w14:textId="6FBFD360" w:rsidR="008A1EB1" w:rsidRPr="008A1EB1" w:rsidRDefault="008A1EB1" w:rsidP="00490ABA">
            <w:pPr>
              <w:pStyle w:val="TabellentextGR0"/>
              <w:rPr>
                <w:b/>
              </w:rPr>
            </w:pPr>
            <w:r w:rsidRPr="008A1EB1">
              <w:rPr>
                <w:b/>
              </w:rPr>
              <w:t>Departement Gesundheit und Soziales</w:t>
            </w:r>
          </w:p>
        </w:tc>
      </w:tr>
      <w:tr w:rsidR="008A1EB1" w:rsidRPr="00096F2C" w14:paraId="4330B944" w14:textId="77777777" w:rsidTr="00490ABA">
        <w:trPr>
          <w:gridAfter w:val="1"/>
          <w:wAfter w:w="114" w:type="dxa"/>
          <w:cantSplit/>
        </w:trPr>
        <w:tc>
          <w:tcPr>
            <w:tcW w:w="1188" w:type="dxa"/>
          </w:tcPr>
          <w:p w14:paraId="3C6C7CEF" w14:textId="2EB111CB" w:rsidR="008A1EB1" w:rsidRPr="00096F2C" w:rsidRDefault="008A1EB1" w:rsidP="00490ABA">
            <w:pPr>
              <w:pStyle w:val="TabellentextGR0"/>
            </w:pPr>
            <w:r>
              <w:t>5</w:t>
            </w:r>
          </w:p>
        </w:tc>
        <w:tc>
          <w:tcPr>
            <w:tcW w:w="8024" w:type="dxa"/>
          </w:tcPr>
          <w:p w14:paraId="2901C008" w14:textId="327A076C" w:rsidR="008A1EB1" w:rsidRPr="00096F2C" w:rsidRDefault="008A1EB1" w:rsidP="00490ABA">
            <w:pPr>
              <w:pStyle w:val="TabellentextGR0"/>
            </w:pPr>
            <w:r>
              <w:t>(24.227) Einführungsgesetz zu den Bundesgesetzen über die Alters- und Hinterlassenenversicherung und die Invalidenversicherung (EG AHVG/IVG); Änderung; Bericht und Entwurf zur 1. Beratung</w:t>
            </w:r>
            <w:r>
              <w:br/>
              <w:t>(Referent GSW: Dr. Severin Lüscher, Schöftland)</w:t>
            </w:r>
            <w:r>
              <w:br/>
              <w:t>a) Eintreten</w:t>
            </w:r>
            <w:r>
              <w:br/>
              <w:t>b) Detailberatung und Beschlussfassung</w:t>
            </w:r>
            <w:r>
              <w:br/>
            </w:r>
          </w:p>
        </w:tc>
      </w:tr>
      <w:tr w:rsidR="008A1EB1" w:rsidRPr="00096F2C" w14:paraId="72D7A851" w14:textId="77777777" w:rsidTr="00490ABA">
        <w:trPr>
          <w:gridAfter w:val="1"/>
          <w:wAfter w:w="114" w:type="dxa"/>
          <w:cantSplit/>
        </w:trPr>
        <w:tc>
          <w:tcPr>
            <w:tcW w:w="1188" w:type="dxa"/>
          </w:tcPr>
          <w:p w14:paraId="0FADA20C" w14:textId="08B2614D" w:rsidR="008A1EB1" w:rsidRPr="008A1EB1" w:rsidRDefault="008A1EB1" w:rsidP="00490ABA">
            <w:pPr>
              <w:pStyle w:val="TabellentextGR0"/>
              <w:rPr>
                <w:b/>
              </w:rPr>
            </w:pPr>
            <w:r>
              <w:rPr>
                <w:b/>
              </w:rPr>
              <w:t>IV</w:t>
            </w:r>
          </w:p>
        </w:tc>
        <w:tc>
          <w:tcPr>
            <w:tcW w:w="8024" w:type="dxa"/>
          </w:tcPr>
          <w:p w14:paraId="132E509F" w14:textId="0F632358" w:rsidR="008A1EB1" w:rsidRPr="008A1EB1" w:rsidRDefault="008A1EB1" w:rsidP="00490ABA">
            <w:pPr>
              <w:pStyle w:val="TabellentextGR0"/>
              <w:rPr>
                <w:b/>
              </w:rPr>
            </w:pPr>
            <w:r w:rsidRPr="008A1EB1">
              <w:rPr>
                <w:b/>
              </w:rPr>
              <w:t>Departement Bildung, Kultur und Sport</w:t>
            </w:r>
          </w:p>
        </w:tc>
      </w:tr>
      <w:tr w:rsidR="008A1EB1" w:rsidRPr="00096F2C" w14:paraId="67D778AC" w14:textId="77777777" w:rsidTr="00490ABA">
        <w:trPr>
          <w:gridAfter w:val="1"/>
          <w:wAfter w:w="114" w:type="dxa"/>
          <w:cantSplit/>
        </w:trPr>
        <w:tc>
          <w:tcPr>
            <w:tcW w:w="1188" w:type="dxa"/>
          </w:tcPr>
          <w:p w14:paraId="7193F4B6" w14:textId="766C2F28" w:rsidR="008A1EB1" w:rsidRPr="00096F2C" w:rsidRDefault="008A1EB1" w:rsidP="00490ABA">
            <w:pPr>
              <w:pStyle w:val="TabellentextGR0"/>
            </w:pPr>
            <w:r>
              <w:t>6</w:t>
            </w:r>
          </w:p>
        </w:tc>
        <w:tc>
          <w:tcPr>
            <w:tcW w:w="8024" w:type="dxa"/>
          </w:tcPr>
          <w:p w14:paraId="541FED17" w14:textId="7E28D34A" w:rsidR="008A1EB1" w:rsidRPr="00096F2C" w:rsidRDefault="008A1EB1" w:rsidP="00490ABA">
            <w:pPr>
              <w:pStyle w:val="TabellentextGR0"/>
            </w:pPr>
            <w:r>
              <w:t>(24.112) Schulgesetz; Totalrevision; Entwurf neues Volksschulgesetz (E-VSG); Entwurf neues Mittelschulgesetz (E-MSG); Bericht und Entwurf zur 1.</w:t>
            </w:r>
            <w:r w:rsidR="00D023A5">
              <w:t> </w:t>
            </w:r>
            <w:r>
              <w:t>Beratung</w:t>
            </w:r>
            <w:r w:rsidR="00D023A5">
              <w:t xml:space="preserve"> </w:t>
            </w:r>
            <w:r>
              <w:t>(Referent BKS: Dr. Titus Meier, Brugg)</w:t>
            </w:r>
            <w:r>
              <w:br/>
            </w:r>
            <w:r w:rsidRPr="00D023A5">
              <w:rPr>
                <w:u w:val="single"/>
              </w:rPr>
              <w:t>Fortsetzung</w:t>
            </w:r>
            <w:r>
              <w:br/>
              <w:t>b) Detailberatung (Fortsetzung ab § 101 VSG) und Beschlussfassung</w:t>
            </w:r>
            <w:r>
              <w:br/>
            </w:r>
          </w:p>
        </w:tc>
      </w:tr>
      <w:tr w:rsidR="008A1EB1" w:rsidRPr="00096F2C" w14:paraId="28F5D007" w14:textId="77777777" w:rsidTr="00490ABA">
        <w:trPr>
          <w:gridAfter w:val="1"/>
          <w:wAfter w:w="114" w:type="dxa"/>
          <w:cantSplit/>
        </w:trPr>
        <w:tc>
          <w:tcPr>
            <w:tcW w:w="1188" w:type="dxa"/>
          </w:tcPr>
          <w:p w14:paraId="082F5400" w14:textId="77777777" w:rsidR="008A1EB1" w:rsidRDefault="008A1EB1" w:rsidP="00490ABA">
            <w:pPr>
              <w:pStyle w:val="TabellentextGR0"/>
            </w:pPr>
          </w:p>
          <w:p w14:paraId="7D0948E1" w14:textId="2F2060D3" w:rsidR="008A1EB1" w:rsidRPr="00096F2C" w:rsidRDefault="008A1EB1" w:rsidP="00490ABA">
            <w:pPr>
              <w:pStyle w:val="TabellentextGR0"/>
            </w:pPr>
            <w:r>
              <w:t>7</w:t>
            </w:r>
          </w:p>
        </w:tc>
        <w:tc>
          <w:tcPr>
            <w:tcW w:w="8024" w:type="dxa"/>
          </w:tcPr>
          <w:p w14:paraId="5AD73C5D" w14:textId="77777777" w:rsidR="008A1EB1" w:rsidRDefault="008A1EB1" w:rsidP="00490ABA">
            <w:pPr>
              <w:pStyle w:val="TabellentextGR0"/>
            </w:pPr>
          </w:p>
          <w:p w14:paraId="683DE136" w14:textId="1AB63335" w:rsidR="008A1EB1" w:rsidRPr="00096F2C" w:rsidRDefault="008A1EB1" w:rsidP="00490ABA">
            <w:pPr>
              <w:pStyle w:val="TabellentextGR0"/>
            </w:pPr>
            <w:r>
              <w:t>(24.293) Gesetz über die Berufs- und Weiterbildung (GBW); Änderung; Bericht und Entwurf zur 2. Beratung</w:t>
            </w:r>
            <w:r>
              <w:br/>
              <w:t>(Referent BKS: Dr. Titus Meier, Brugg)</w:t>
            </w:r>
            <w:r>
              <w:br/>
              <w:t>a) Eintreten</w:t>
            </w:r>
            <w:r>
              <w:br/>
              <w:t>b) Detailberatung und Beschlussfassung</w:t>
            </w:r>
            <w:r>
              <w:br/>
            </w:r>
          </w:p>
        </w:tc>
      </w:tr>
      <w:tr w:rsidR="008A1EB1" w:rsidRPr="00096F2C" w14:paraId="4874533B" w14:textId="77777777" w:rsidTr="00490ABA">
        <w:trPr>
          <w:gridAfter w:val="1"/>
          <w:wAfter w:w="114" w:type="dxa"/>
          <w:cantSplit/>
        </w:trPr>
        <w:tc>
          <w:tcPr>
            <w:tcW w:w="1188" w:type="dxa"/>
          </w:tcPr>
          <w:p w14:paraId="7D90005A" w14:textId="42D6D707" w:rsidR="008A1EB1" w:rsidRPr="00096F2C" w:rsidRDefault="008A1EB1" w:rsidP="00490ABA">
            <w:pPr>
              <w:pStyle w:val="TabellentextGR0"/>
            </w:pPr>
            <w:r>
              <w:t>8</w:t>
            </w:r>
          </w:p>
        </w:tc>
        <w:tc>
          <w:tcPr>
            <w:tcW w:w="8024" w:type="dxa"/>
          </w:tcPr>
          <w:p w14:paraId="186A7E19" w14:textId="3B62D5F3" w:rsidR="008A1EB1" w:rsidRPr="00096F2C" w:rsidRDefault="008A1EB1" w:rsidP="00490ABA">
            <w:pPr>
              <w:pStyle w:val="TabellentextGR0"/>
            </w:pPr>
            <w:r>
              <w:t xml:space="preserve">(24.161) Massnahmenplan betreffend Fachpersonal Schulische Heilpädagogik </w:t>
            </w:r>
            <w:r>
              <w:br/>
              <w:t>(Referent BKS: Dr. Titus Meier, Brugg)</w:t>
            </w:r>
            <w:r>
              <w:br/>
              <w:t>a) Eintreten</w:t>
            </w:r>
            <w:r>
              <w:br/>
              <w:t>b) Detailberatung und Beschlussfassung</w:t>
            </w:r>
            <w:r>
              <w:br/>
            </w:r>
          </w:p>
        </w:tc>
      </w:tr>
      <w:tr w:rsidR="008A1EB1" w:rsidRPr="00096F2C" w14:paraId="6E8CA429" w14:textId="77777777" w:rsidTr="00490ABA">
        <w:trPr>
          <w:gridAfter w:val="1"/>
          <w:wAfter w:w="114" w:type="dxa"/>
          <w:cantSplit/>
        </w:trPr>
        <w:tc>
          <w:tcPr>
            <w:tcW w:w="1188" w:type="dxa"/>
          </w:tcPr>
          <w:p w14:paraId="467FC9AF" w14:textId="1065ED94" w:rsidR="008A1EB1" w:rsidRPr="00096F2C" w:rsidRDefault="008A1EB1" w:rsidP="00490ABA">
            <w:pPr>
              <w:pStyle w:val="TabellentextGR0"/>
            </w:pPr>
            <w:r>
              <w:t>9</w:t>
            </w:r>
          </w:p>
        </w:tc>
        <w:tc>
          <w:tcPr>
            <w:tcW w:w="8024" w:type="dxa"/>
          </w:tcPr>
          <w:p w14:paraId="2F691D0F" w14:textId="1AE80301" w:rsidR="008A1EB1" w:rsidRPr="00096F2C" w:rsidRDefault="008A1EB1" w:rsidP="00490ABA">
            <w:pPr>
              <w:pStyle w:val="TabellentextGR0"/>
            </w:pPr>
            <w:r>
              <w:t>(24.166) Interpellation Martin Bossert, EDU, Rothrist, vom 11. Juni 2024 betreffend in der Volksschule gezeigten Film "Menschenfleisch" (Beantwortung)</w:t>
            </w:r>
            <w:r>
              <w:br/>
            </w:r>
          </w:p>
        </w:tc>
      </w:tr>
      <w:tr w:rsidR="008A1EB1" w:rsidRPr="00096F2C" w14:paraId="2B6F8A90" w14:textId="77777777" w:rsidTr="00490ABA">
        <w:trPr>
          <w:gridAfter w:val="1"/>
          <w:wAfter w:w="114" w:type="dxa"/>
          <w:cantSplit/>
        </w:trPr>
        <w:tc>
          <w:tcPr>
            <w:tcW w:w="1188" w:type="dxa"/>
          </w:tcPr>
          <w:p w14:paraId="51C7F509" w14:textId="65F60030" w:rsidR="008A1EB1" w:rsidRPr="00096F2C" w:rsidRDefault="008A1EB1" w:rsidP="00490ABA">
            <w:pPr>
              <w:pStyle w:val="TabellentextGR0"/>
            </w:pPr>
            <w:r>
              <w:t>10</w:t>
            </w:r>
          </w:p>
        </w:tc>
        <w:tc>
          <w:tcPr>
            <w:tcW w:w="8024" w:type="dxa"/>
          </w:tcPr>
          <w:p w14:paraId="7F103288" w14:textId="1957FB40" w:rsidR="008A1EB1" w:rsidRPr="00096F2C" w:rsidRDefault="008A1EB1" w:rsidP="00490ABA">
            <w:pPr>
              <w:pStyle w:val="TabellentextGR0"/>
            </w:pPr>
            <w:r>
              <w:t xml:space="preserve">(24.93) Interpellation Martin Bossert, EDU, Rothrist (Sprecher), Rolf Haller, EDU, </w:t>
            </w:r>
            <w:proofErr w:type="spellStart"/>
            <w:r>
              <w:t>Zetzwil</w:t>
            </w:r>
            <w:proofErr w:type="spellEnd"/>
            <w:r>
              <w:t>, Nicole Heggli-</w:t>
            </w:r>
            <w:proofErr w:type="spellStart"/>
            <w:r>
              <w:t>Boder</w:t>
            </w:r>
            <w:proofErr w:type="spellEnd"/>
            <w:r>
              <w:t xml:space="preserve">, SVP, </w:t>
            </w:r>
            <w:proofErr w:type="spellStart"/>
            <w:r>
              <w:t>Buttwil</w:t>
            </w:r>
            <w:proofErr w:type="spellEnd"/>
            <w:r>
              <w:t>, vom 26. März 2024 betreffend "diverses" Geschlecht an der Aargauer Volksschule (Beantwortung)</w:t>
            </w:r>
            <w:r>
              <w:br/>
            </w:r>
          </w:p>
        </w:tc>
      </w:tr>
      <w:tr w:rsidR="008A1EB1" w:rsidRPr="00096F2C" w14:paraId="19DD219F" w14:textId="77777777" w:rsidTr="00490ABA">
        <w:trPr>
          <w:gridAfter w:val="1"/>
          <w:wAfter w:w="114" w:type="dxa"/>
          <w:cantSplit/>
        </w:trPr>
        <w:tc>
          <w:tcPr>
            <w:tcW w:w="1188" w:type="dxa"/>
          </w:tcPr>
          <w:p w14:paraId="5F4E7B4C" w14:textId="73226725" w:rsidR="008A1EB1" w:rsidRPr="00096F2C" w:rsidRDefault="008A1EB1" w:rsidP="00490ABA">
            <w:pPr>
              <w:pStyle w:val="TabellentextGR0"/>
            </w:pPr>
            <w:r>
              <w:t>11</w:t>
            </w:r>
          </w:p>
        </w:tc>
        <w:tc>
          <w:tcPr>
            <w:tcW w:w="8024" w:type="dxa"/>
          </w:tcPr>
          <w:p w14:paraId="60DD0386" w14:textId="56FF24C6" w:rsidR="008A1EB1" w:rsidRPr="00096F2C" w:rsidRDefault="008A1EB1" w:rsidP="00490ABA">
            <w:pPr>
              <w:pStyle w:val="TabellentextGR0"/>
            </w:pPr>
            <w:r>
              <w:t>(24.168) Interpellation Tonja Burri, SVP, Hausen (Sprecherin), Patrick von Niederhäusern, SVP, Brugg, vom 11. Juni 2024 betreffend Coachingsequenzen an Aargauer Schulen (Beantwortung)</w:t>
            </w:r>
            <w:r>
              <w:br/>
            </w:r>
          </w:p>
        </w:tc>
      </w:tr>
      <w:tr w:rsidR="008A1EB1" w:rsidRPr="00096F2C" w14:paraId="4B7156A1" w14:textId="77777777" w:rsidTr="00490ABA">
        <w:trPr>
          <w:gridAfter w:val="1"/>
          <w:wAfter w:w="114" w:type="dxa"/>
          <w:cantSplit/>
        </w:trPr>
        <w:tc>
          <w:tcPr>
            <w:tcW w:w="1188" w:type="dxa"/>
          </w:tcPr>
          <w:p w14:paraId="15329D25" w14:textId="1092D786" w:rsidR="008A1EB1" w:rsidRPr="00096F2C" w:rsidRDefault="008A1EB1" w:rsidP="00490ABA">
            <w:pPr>
              <w:pStyle w:val="TabellentextGR0"/>
            </w:pPr>
            <w:r>
              <w:t>12</w:t>
            </w:r>
          </w:p>
        </w:tc>
        <w:tc>
          <w:tcPr>
            <w:tcW w:w="8024" w:type="dxa"/>
          </w:tcPr>
          <w:p w14:paraId="51C3466B" w14:textId="2AD64E81" w:rsidR="008A1EB1" w:rsidRPr="00096F2C" w:rsidRDefault="008A1EB1" w:rsidP="00490ABA">
            <w:pPr>
              <w:pStyle w:val="TabellentextGR0"/>
            </w:pPr>
            <w:r>
              <w:t>(24.200) Interpellation Isabelle Schmid, Grüne, Tegerfelden (Sprecherin), Ruth Müri, Grüne, Baden, vom 25. Juni 2024 betreffend Verlust von Schulressourcen bei Fusionen von Gemeinden (Beantwortung)</w:t>
            </w:r>
            <w:r>
              <w:br/>
            </w:r>
          </w:p>
        </w:tc>
      </w:tr>
      <w:tr w:rsidR="008A1EB1" w:rsidRPr="00096F2C" w14:paraId="7FBBF3B8" w14:textId="77777777" w:rsidTr="00490ABA">
        <w:trPr>
          <w:gridAfter w:val="1"/>
          <w:wAfter w:w="114" w:type="dxa"/>
          <w:cantSplit/>
        </w:trPr>
        <w:tc>
          <w:tcPr>
            <w:tcW w:w="1188" w:type="dxa"/>
          </w:tcPr>
          <w:p w14:paraId="7A8E7078" w14:textId="7C72D9AF" w:rsidR="008A1EB1" w:rsidRPr="00096F2C" w:rsidRDefault="008A1EB1" w:rsidP="00490ABA">
            <w:pPr>
              <w:pStyle w:val="TabellentextGR0"/>
            </w:pPr>
            <w:r>
              <w:t>13</w:t>
            </w:r>
          </w:p>
        </w:tc>
        <w:tc>
          <w:tcPr>
            <w:tcW w:w="8024" w:type="dxa"/>
          </w:tcPr>
          <w:p w14:paraId="457DA1FB" w14:textId="239C5480" w:rsidR="008A1EB1" w:rsidRPr="00096F2C" w:rsidRDefault="008A1EB1" w:rsidP="00490ABA">
            <w:pPr>
              <w:pStyle w:val="TabellentextGR0"/>
            </w:pPr>
            <w:r>
              <w:t>(24.213) Motion der FDP-Fraktion (Sprecher Dr. Titus Meier, Brugg) vom 2.</w:t>
            </w:r>
            <w:r w:rsidR="00D023A5">
              <w:t> </w:t>
            </w:r>
            <w:r>
              <w:t>Juli 2024 betreffend Reduktion der frühen Fremdsprachen zugunsten einer Stärkung der Kompetenzen in Deutsch (Umwandlung in ein Postulat)</w:t>
            </w:r>
            <w:r>
              <w:br/>
            </w:r>
          </w:p>
        </w:tc>
      </w:tr>
      <w:tr w:rsidR="008A1EB1" w:rsidRPr="00096F2C" w14:paraId="7BAAFE3F" w14:textId="77777777" w:rsidTr="00490ABA">
        <w:trPr>
          <w:gridAfter w:val="1"/>
          <w:wAfter w:w="114" w:type="dxa"/>
          <w:cantSplit/>
        </w:trPr>
        <w:tc>
          <w:tcPr>
            <w:tcW w:w="1188" w:type="dxa"/>
          </w:tcPr>
          <w:p w14:paraId="0AE797F3" w14:textId="65F38AA2" w:rsidR="008A1EB1" w:rsidRPr="00096F2C" w:rsidRDefault="008A1EB1" w:rsidP="00490ABA">
            <w:pPr>
              <w:pStyle w:val="TabellentextGR0"/>
            </w:pPr>
            <w:r>
              <w:t>14</w:t>
            </w:r>
          </w:p>
        </w:tc>
        <w:tc>
          <w:tcPr>
            <w:tcW w:w="8024" w:type="dxa"/>
          </w:tcPr>
          <w:p w14:paraId="71BD0663" w14:textId="4A7486DA" w:rsidR="008A1EB1" w:rsidRPr="00096F2C" w:rsidRDefault="008A1EB1" w:rsidP="00490ABA">
            <w:pPr>
              <w:pStyle w:val="TabellentextGR0"/>
            </w:pPr>
            <w:r>
              <w:t>(24.195) Motion der GLP-Fraktion (Sprecherin Annetta Schuppisser, Bremgarten) vom 25. Juni 2024 betreffend Sofortmassnahmen und Ressourcen zur Abfederung der Problematik der fehlenden Sonderschulplätze (Umwandlung in ein Postulat)</w:t>
            </w:r>
            <w:r>
              <w:br/>
            </w:r>
          </w:p>
        </w:tc>
      </w:tr>
      <w:tr w:rsidR="008A1EB1" w:rsidRPr="00096F2C" w14:paraId="02425217" w14:textId="77777777" w:rsidTr="00490ABA">
        <w:trPr>
          <w:cantSplit/>
        </w:trPr>
        <w:tc>
          <w:tcPr>
            <w:tcW w:w="1188" w:type="dxa"/>
          </w:tcPr>
          <w:p w14:paraId="73662971" w14:textId="1518D7F3" w:rsidR="008A1EB1" w:rsidRPr="00096F2C" w:rsidRDefault="008A1EB1" w:rsidP="00490ABA">
            <w:pPr>
              <w:pStyle w:val="TabellentextGR0"/>
            </w:pPr>
            <w:r>
              <w:t>15</w:t>
            </w:r>
          </w:p>
        </w:tc>
        <w:tc>
          <w:tcPr>
            <w:tcW w:w="8024" w:type="dxa"/>
            <w:gridSpan w:val="2"/>
          </w:tcPr>
          <w:p w14:paraId="3150C27F" w14:textId="1A006DF5" w:rsidR="008A1EB1" w:rsidRPr="00096F2C" w:rsidRDefault="008A1EB1" w:rsidP="00490ABA">
            <w:pPr>
              <w:pStyle w:val="TabellentextGR0"/>
            </w:pPr>
            <w:r>
              <w:t>(24.220) Motion der FDP-Fraktion (Sprecherin Sabina Freiermuth, Zofingen) vom 2. Juli 2024 betreffend flächendeckende Führung von Förderklassen im Kanton Aargau (Ablehnung)</w:t>
            </w:r>
            <w:r>
              <w:br/>
            </w:r>
          </w:p>
        </w:tc>
      </w:tr>
    </w:tbl>
    <w:p w14:paraId="7DBB44BD" w14:textId="77777777" w:rsidR="00FA745B" w:rsidRPr="00FA745B" w:rsidRDefault="00FA745B" w:rsidP="00F47821">
      <w:pPr>
        <w:pStyle w:val="TabellentextGR"/>
      </w:pPr>
    </w:p>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p w14:paraId="3E256B87" w14:textId="77777777" w:rsidR="00D023A5" w:rsidRDefault="00D023A5" w:rsidP="00F47821">
      <w:pPr>
        <w:pStyle w:val="TabellentextGRfett"/>
      </w:pPr>
    </w:p>
    <w:p w14:paraId="7DBB44C0" w14:textId="3F626E11" w:rsidR="00FA745B" w:rsidRDefault="008A1EB1" w:rsidP="00F47821">
      <w:pPr>
        <w:pStyle w:val="TabellentextGRfett"/>
      </w:pPr>
      <w:r>
        <w:t>Nächste Grossratssitzungen: Dienstag, 19. November 2024</w:t>
      </w:r>
    </w:p>
    <w:tbl>
      <w:tblPr>
        <w:tblW w:w="0" w:type="auto"/>
        <w:tblLook w:val="01E0" w:firstRow="1" w:lastRow="1" w:firstColumn="1" w:lastColumn="1" w:noHBand="0" w:noVBand="0"/>
      </w:tblPr>
      <w:tblGrid>
        <w:gridCol w:w="1160"/>
        <w:gridCol w:w="7798"/>
      </w:tblGrid>
      <w:tr w:rsidR="00B25731" w:rsidRPr="006B17EC" w14:paraId="7DBB44C3" w14:textId="77777777" w:rsidTr="00993B0C">
        <w:tc>
          <w:tcPr>
            <w:tcW w:w="1188" w:type="dxa"/>
          </w:tcPr>
          <w:p w14:paraId="7DBB44C1" w14:textId="77777777" w:rsidR="00B25731" w:rsidRPr="006B17EC" w:rsidRDefault="00B25731" w:rsidP="00F47821">
            <w:pPr>
              <w:pStyle w:val="TabellentextGR"/>
            </w:pPr>
            <w:bookmarkStart w:id="2" w:name="TraktBlock2"/>
            <w:bookmarkEnd w:id="2"/>
          </w:p>
        </w:tc>
        <w:tc>
          <w:tcPr>
            <w:tcW w:w="8024" w:type="dxa"/>
          </w:tcPr>
          <w:p w14:paraId="7DBB44C2" w14:textId="77777777" w:rsidR="00B25731" w:rsidRPr="006B17EC" w:rsidRDefault="00B25731" w:rsidP="00F47821">
            <w:pPr>
              <w:pStyle w:val="TabellentextGR"/>
            </w:pPr>
          </w:p>
        </w:tc>
      </w:tr>
    </w:tbl>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36AEA43C" w:rsidR="00203028" w:rsidRDefault="00543283" w:rsidP="00203028">
            <w:pPr>
              <w:pStyle w:val="Unterschrift"/>
            </w:pPr>
            <w:r w:rsidRPr="00543283">
              <w:t>Dr. Mirjam Kosch</w:t>
            </w:r>
          </w:p>
          <w:p w14:paraId="7DBB44C8" w14:textId="6AE075FF" w:rsidR="00B25731" w:rsidRPr="003D7668" w:rsidRDefault="00B25731" w:rsidP="00F2382D">
            <w:pPr>
              <w:pStyle w:val="UnterschriftFunktion"/>
            </w:pPr>
            <w:r w:rsidRPr="00A73B2F">
              <w:rPr>
                <w:rFonts w:cs="Arial"/>
              </w:rPr>
              <w:t>Präsident</w:t>
            </w:r>
            <w:r w:rsidR="00543283">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5F135D90" w:rsidR="001552AC" w:rsidRPr="007C5E77" w:rsidRDefault="008A1EB1" w:rsidP="00F47821">
            <w:pPr>
              <w:pStyle w:val="TabellentextGR"/>
            </w:pPr>
            <w:r>
              <w:t>(24.189) Interpellation Silvan Hilfiker, FDP, Jonen, vom 25. Juni 2024 betreffend direkte und indirekte Auswirkungen der eidgenössischen Volksinitiative "Für eine soziale Klimapolitik – steuerlich gerecht finanziert (Initiative für eine Zukunft)" auf die jährlichen Steuererträge des Kantons und der Gemeinden (Beantwortung)</w:t>
            </w:r>
          </w:p>
        </w:tc>
      </w:tr>
    </w:tbl>
    <w:p w14:paraId="7DBB44D3" w14:textId="77777777" w:rsidR="007C76E1" w:rsidRDefault="007C76E1" w:rsidP="00F47821">
      <w:pPr>
        <w:pStyle w:val="TabellentextGR"/>
      </w:pPr>
    </w:p>
    <w:p w14:paraId="5B16AB46" w14:textId="77777777" w:rsidR="008A1EB1" w:rsidRDefault="008A1EB1" w:rsidP="00F47821">
      <w:pPr>
        <w:pStyle w:val="TabellentextGRfett"/>
      </w:pPr>
    </w:p>
    <w:p w14:paraId="7DBB44D6" w14:textId="2AE2D51E"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8A1EB1" w:rsidRDefault="00CB1F16" w:rsidP="00F47821">
            <w:pPr>
              <w:pStyle w:val="TabellentextGR"/>
              <w:rPr>
                <w:b/>
              </w:rPr>
            </w:pPr>
            <w:bookmarkStart w:id="4" w:name="TraktBlock4"/>
            <w:bookmarkEnd w:id="4"/>
          </w:p>
        </w:tc>
        <w:tc>
          <w:tcPr>
            <w:tcW w:w="8024" w:type="dxa"/>
          </w:tcPr>
          <w:p w14:paraId="7DBB44D8" w14:textId="04F93CB3" w:rsidR="00CB1F16" w:rsidRPr="008A1EB1" w:rsidRDefault="008A1EB1"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0"/>
        <w:gridCol w:w="7720"/>
        <w:gridCol w:w="108"/>
      </w:tblGrid>
      <w:tr w:rsidR="008A1EB1" w:rsidRPr="00096F2C" w14:paraId="5F55F65D" w14:textId="77777777" w:rsidTr="00490ABA">
        <w:trPr>
          <w:gridAfter w:val="1"/>
          <w:wAfter w:w="114" w:type="dxa"/>
          <w:cantSplit/>
        </w:trPr>
        <w:tc>
          <w:tcPr>
            <w:tcW w:w="1188" w:type="dxa"/>
          </w:tcPr>
          <w:p w14:paraId="689A5B44" w14:textId="77777777" w:rsidR="008A1EB1" w:rsidRPr="00096F2C" w:rsidRDefault="008A1EB1" w:rsidP="00490ABA">
            <w:pPr>
              <w:pStyle w:val="TabellentextGR0"/>
            </w:pPr>
          </w:p>
        </w:tc>
        <w:tc>
          <w:tcPr>
            <w:tcW w:w="8024" w:type="dxa"/>
          </w:tcPr>
          <w:p w14:paraId="04AC4168" w14:textId="0AC62F72" w:rsidR="008A1EB1" w:rsidRPr="00096F2C" w:rsidRDefault="008A1EB1" w:rsidP="00490ABA">
            <w:pPr>
              <w:pStyle w:val="TabellentextGR0"/>
            </w:pPr>
            <w:r>
              <w:t>(24.176) Interpellation Lelia Hunziker, SP, Aarau (Sprecherin), Mia Jenni, SP, Obersiggenthal, vom 11. Juni 2024 betreffend Umsetzung Sexualstrafrechtsreform in der Kapo Aargau (Beantwortung)</w:t>
            </w:r>
          </w:p>
        </w:tc>
      </w:tr>
      <w:tr w:rsidR="008A1EB1" w:rsidRPr="00096F2C" w14:paraId="76794CBA" w14:textId="77777777" w:rsidTr="00490ABA">
        <w:trPr>
          <w:gridAfter w:val="1"/>
          <w:wAfter w:w="114" w:type="dxa"/>
          <w:cantSplit/>
        </w:trPr>
        <w:tc>
          <w:tcPr>
            <w:tcW w:w="1188" w:type="dxa"/>
          </w:tcPr>
          <w:p w14:paraId="7016D525" w14:textId="77777777" w:rsidR="008A1EB1" w:rsidRPr="00096F2C" w:rsidRDefault="008A1EB1" w:rsidP="00490ABA">
            <w:pPr>
              <w:pStyle w:val="TabellentextGR0"/>
            </w:pPr>
          </w:p>
        </w:tc>
        <w:tc>
          <w:tcPr>
            <w:tcW w:w="8024" w:type="dxa"/>
          </w:tcPr>
          <w:p w14:paraId="36FBD724" w14:textId="5F05D8ED" w:rsidR="008A1EB1" w:rsidRPr="00096F2C" w:rsidRDefault="008A1EB1" w:rsidP="00490ABA">
            <w:pPr>
              <w:pStyle w:val="TabellentextGR0"/>
            </w:pPr>
            <w:r>
              <w:t>(24.171) Motion der FDP-Fraktion (Sprecher Silvan Hilfiker, Jonen) vom 11. Juni 2024 betreffend Sicherheit im öffentlichen Raum  (Entgegennahme mit Erklärung)</w:t>
            </w:r>
          </w:p>
        </w:tc>
      </w:tr>
      <w:tr w:rsidR="008A1EB1" w:rsidRPr="00096F2C" w14:paraId="1F6108EB" w14:textId="77777777" w:rsidTr="00490ABA">
        <w:trPr>
          <w:gridAfter w:val="1"/>
          <w:wAfter w:w="114" w:type="dxa"/>
          <w:cantSplit/>
        </w:trPr>
        <w:tc>
          <w:tcPr>
            <w:tcW w:w="1188" w:type="dxa"/>
          </w:tcPr>
          <w:p w14:paraId="7E5FF0FB" w14:textId="77777777" w:rsidR="008A1EB1" w:rsidRPr="00096F2C" w:rsidRDefault="008A1EB1" w:rsidP="00490ABA">
            <w:pPr>
              <w:pStyle w:val="TabellentextGR0"/>
            </w:pPr>
          </w:p>
        </w:tc>
        <w:tc>
          <w:tcPr>
            <w:tcW w:w="8024" w:type="dxa"/>
          </w:tcPr>
          <w:p w14:paraId="41ACDB2C" w14:textId="2B21AC62" w:rsidR="008A1EB1" w:rsidRPr="00096F2C" w:rsidRDefault="008A1EB1" w:rsidP="00490ABA">
            <w:pPr>
              <w:pStyle w:val="TabellentextGR0"/>
            </w:pPr>
            <w:r>
              <w:t>(24.177) Interpellation Lelia Hunziker, SP, Aarau (Sprecherin), Mia Jenni, SP, Obersiggenthal, vom 11. Juni 2024 betreffend Sensibilisierung der Strafverfolgungsbehörden im Umgang mit Hassdelikten im Netz (Beantwortung)</w:t>
            </w:r>
          </w:p>
        </w:tc>
      </w:tr>
      <w:tr w:rsidR="008A1EB1" w:rsidRPr="00096F2C" w14:paraId="48903649" w14:textId="77777777" w:rsidTr="00490ABA">
        <w:trPr>
          <w:gridAfter w:val="1"/>
          <w:wAfter w:w="114" w:type="dxa"/>
          <w:cantSplit/>
        </w:trPr>
        <w:tc>
          <w:tcPr>
            <w:tcW w:w="1188" w:type="dxa"/>
          </w:tcPr>
          <w:p w14:paraId="45DF0657" w14:textId="77777777" w:rsidR="008A1EB1" w:rsidRPr="00096F2C" w:rsidRDefault="008A1EB1" w:rsidP="00490ABA">
            <w:pPr>
              <w:pStyle w:val="TabellentextGR0"/>
            </w:pPr>
          </w:p>
        </w:tc>
        <w:tc>
          <w:tcPr>
            <w:tcW w:w="8024" w:type="dxa"/>
          </w:tcPr>
          <w:p w14:paraId="1803102C" w14:textId="4AF1CF12" w:rsidR="008A1EB1" w:rsidRPr="00096F2C" w:rsidRDefault="008A1EB1" w:rsidP="00490ABA">
            <w:pPr>
              <w:pStyle w:val="TabellentextGR0"/>
            </w:pPr>
            <w:r>
              <w:t xml:space="preserve">(24.218) Motion der Fraktionen der SVP, FDP (Sprecher Manuel Kaspar, </w:t>
            </w:r>
            <w:proofErr w:type="spellStart"/>
            <w:r>
              <w:t>Oberkulm</w:t>
            </w:r>
            <w:proofErr w:type="spellEnd"/>
            <w:r>
              <w:t>) vom 2. Juli 2024 betreffend Einführung einer Obergrenze bei vertraglichen Grundpfandrechten (Ablehnung)</w:t>
            </w:r>
          </w:p>
        </w:tc>
      </w:tr>
      <w:tr w:rsidR="008A1EB1" w:rsidRPr="00096F2C" w14:paraId="53F69A6C" w14:textId="77777777" w:rsidTr="00490ABA">
        <w:trPr>
          <w:gridAfter w:val="1"/>
          <w:wAfter w:w="114" w:type="dxa"/>
          <w:cantSplit/>
        </w:trPr>
        <w:tc>
          <w:tcPr>
            <w:tcW w:w="1188" w:type="dxa"/>
          </w:tcPr>
          <w:p w14:paraId="39A1BD0E" w14:textId="77777777" w:rsidR="008A1EB1" w:rsidRPr="00096F2C" w:rsidRDefault="008A1EB1" w:rsidP="00490ABA">
            <w:pPr>
              <w:pStyle w:val="TabellentextGR0"/>
            </w:pPr>
          </w:p>
        </w:tc>
        <w:tc>
          <w:tcPr>
            <w:tcW w:w="8024" w:type="dxa"/>
          </w:tcPr>
          <w:p w14:paraId="0CDEA1EC" w14:textId="698CE133" w:rsidR="008A1EB1" w:rsidRPr="00096F2C" w:rsidRDefault="008A1EB1" w:rsidP="00490ABA">
            <w:pPr>
              <w:pStyle w:val="TabellentextGR0"/>
            </w:pPr>
            <w:r>
              <w:t xml:space="preserve">(24.197) Interpellation Daniel Urech, SVP, </w:t>
            </w:r>
            <w:proofErr w:type="spellStart"/>
            <w:r>
              <w:t>Sins</w:t>
            </w:r>
            <w:proofErr w:type="spellEnd"/>
            <w:r>
              <w:t>, vom 25. Juni 2024 betreffend Handänderung von Liegenschaften: Preisüberwacher verlangt Entkopplung der Grundbuchgebühren von Liegenschaftspreisen (Beantwortung)</w:t>
            </w:r>
          </w:p>
        </w:tc>
      </w:tr>
      <w:tr w:rsidR="008A1EB1" w:rsidRPr="00096F2C" w14:paraId="6E903AB2" w14:textId="77777777" w:rsidTr="00490ABA">
        <w:trPr>
          <w:gridAfter w:val="1"/>
          <w:wAfter w:w="114" w:type="dxa"/>
          <w:cantSplit/>
        </w:trPr>
        <w:tc>
          <w:tcPr>
            <w:tcW w:w="1188" w:type="dxa"/>
          </w:tcPr>
          <w:p w14:paraId="5CA845A1" w14:textId="77777777" w:rsidR="008A1EB1" w:rsidRPr="00096F2C" w:rsidRDefault="008A1EB1" w:rsidP="00490ABA">
            <w:pPr>
              <w:pStyle w:val="TabellentextGR0"/>
            </w:pPr>
          </w:p>
        </w:tc>
        <w:tc>
          <w:tcPr>
            <w:tcW w:w="8024" w:type="dxa"/>
          </w:tcPr>
          <w:p w14:paraId="3E84251A" w14:textId="383DF0D5" w:rsidR="008A1EB1" w:rsidRPr="00096F2C" w:rsidRDefault="008A1EB1" w:rsidP="00490ABA">
            <w:pPr>
              <w:pStyle w:val="TabellentextGR0"/>
            </w:pPr>
            <w:r>
              <w:t>(24.236) Postulat Sander Mallien, GLP, Baden (Sprecher), Annetta Schuppisser, GLP, Bremgarten, vom 27. August 2024 betreffend Inkonsistenz von KBüG § 8 Abs. 3 lit. c und KBüG § 8 Abs. 5 (Entgegennahme mit Erklärung)</w:t>
            </w:r>
          </w:p>
        </w:tc>
      </w:tr>
      <w:tr w:rsidR="008A1EB1" w:rsidRPr="00096F2C" w14:paraId="37E84FAD" w14:textId="77777777" w:rsidTr="00490ABA">
        <w:trPr>
          <w:gridAfter w:val="1"/>
          <w:wAfter w:w="114" w:type="dxa"/>
          <w:cantSplit/>
        </w:trPr>
        <w:tc>
          <w:tcPr>
            <w:tcW w:w="1188" w:type="dxa"/>
          </w:tcPr>
          <w:p w14:paraId="3B4CDB4B" w14:textId="77777777" w:rsidR="008A1EB1" w:rsidRPr="008A1EB1" w:rsidRDefault="008A1EB1" w:rsidP="00490ABA">
            <w:pPr>
              <w:pStyle w:val="TabellentextGR0"/>
              <w:rPr>
                <w:b/>
              </w:rPr>
            </w:pPr>
          </w:p>
        </w:tc>
        <w:tc>
          <w:tcPr>
            <w:tcW w:w="8024" w:type="dxa"/>
          </w:tcPr>
          <w:p w14:paraId="0E85A3C4" w14:textId="3D57DDAC" w:rsidR="008A1EB1" w:rsidRPr="008A1EB1" w:rsidRDefault="008A1EB1" w:rsidP="00490ABA">
            <w:pPr>
              <w:pStyle w:val="TabellentextGR0"/>
              <w:rPr>
                <w:b/>
              </w:rPr>
            </w:pPr>
            <w:r>
              <w:rPr>
                <w:b/>
              </w:rPr>
              <w:t>Departement Bildung, Kultur und Sport</w:t>
            </w:r>
          </w:p>
        </w:tc>
      </w:tr>
      <w:tr w:rsidR="008A1EB1" w:rsidRPr="00096F2C" w14:paraId="786C7F31" w14:textId="77777777" w:rsidTr="00490ABA">
        <w:trPr>
          <w:gridAfter w:val="1"/>
          <w:wAfter w:w="114" w:type="dxa"/>
          <w:cantSplit/>
        </w:trPr>
        <w:tc>
          <w:tcPr>
            <w:tcW w:w="1188" w:type="dxa"/>
          </w:tcPr>
          <w:p w14:paraId="6EDFEE1E" w14:textId="77777777" w:rsidR="008A1EB1" w:rsidRPr="00096F2C" w:rsidRDefault="008A1EB1" w:rsidP="00490ABA">
            <w:pPr>
              <w:pStyle w:val="TabellentextGR0"/>
            </w:pPr>
          </w:p>
        </w:tc>
        <w:tc>
          <w:tcPr>
            <w:tcW w:w="8024" w:type="dxa"/>
          </w:tcPr>
          <w:p w14:paraId="1FBEDE8D" w14:textId="4DA44C4A" w:rsidR="008A1EB1" w:rsidRPr="00096F2C" w:rsidRDefault="008A1EB1" w:rsidP="00490ABA">
            <w:pPr>
              <w:pStyle w:val="TabellentextGR0"/>
            </w:pPr>
            <w:r>
              <w:t>(24.258) Sportgesetz (</w:t>
            </w:r>
            <w:proofErr w:type="spellStart"/>
            <w:r>
              <w:t>SportG</w:t>
            </w:r>
            <w:proofErr w:type="spellEnd"/>
            <w:r>
              <w:t>); Bericht und Entwurf zur 1. Beratung</w:t>
            </w:r>
          </w:p>
        </w:tc>
      </w:tr>
      <w:tr w:rsidR="008A1EB1" w:rsidRPr="00096F2C" w14:paraId="229B0339" w14:textId="77777777" w:rsidTr="00490ABA">
        <w:trPr>
          <w:gridAfter w:val="1"/>
          <w:wAfter w:w="114" w:type="dxa"/>
          <w:cantSplit/>
        </w:trPr>
        <w:tc>
          <w:tcPr>
            <w:tcW w:w="1188" w:type="dxa"/>
          </w:tcPr>
          <w:p w14:paraId="330F872E" w14:textId="77777777" w:rsidR="008A1EB1" w:rsidRPr="008A1EB1" w:rsidRDefault="008A1EB1" w:rsidP="00490ABA">
            <w:pPr>
              <w:pStyle w:val="TabellentextGR0"/>
              <w:rPr>
                <w:b/>
              </w:rPr>
            </w:pPr>
          </w:p>
        </w:tc>
        <w:tc>
          <w:tcPr>
            <w:tcW w:w="8024" w:type="dxa"/>
          </w:tcPr>
          <w:p w14:paraId="75C1B072" w14:textId="4666598F" w:rsidR="008A1EB1" w:rsidRPr="008A1EB1" w:rsidRDefault="008A1EB1" w:rsidP="00490ABA">
            <w:pPr>
              <w:pStyle w:val="TabellentextGR0"/>
              <w:rPr>
                <w:b/>
              </w:rPr>
            </w:pPr>
            <w:r>
              <w:rPr>
                <w:b/>
              </w:rPr>
              <w:t>Departement Finanzen und Ressourcen</w:t>
            </w:r>
          </w:p>
        </w:tc>
      </w:tr>
      <w:tr w:rsidR="008A1EB1" w:rsidRPr="00096F2C" w14:paraId="0F564E22" w14:textId="77777777" w:rsidTr="00490ABA">
        <w:trPr>
          <w:gridAfter w:val="1"/>
          <w:wAfter w:w="114" w:type="dxa"/>
          <w:cantSplit/>
        </w:trPr>
        <w:tc>
          <w:tcPr>
            <w:tcW w:w="1188" w:type="dxa"/>
          </w:tcPr>
          <w:p w14:paraId="5F869C56" w14:textId="77777777" w:rsidR="008A1EB1" w:rsidRPr="00096F2C" w:rsidRDefault="008A1EB1" w:rsidP="00490ABA">
            <w:pPr>
              <w:pStyle w:val="TabellentextGR0"/>
            </w:pPr>
          </w:p>
        </w:tc>
        <w:tc>
          <w:tcPr>
            <w:tcW w:w="8024" w:type="dxa"/>
          </w:tcPr>
          <w:p w14:paraId="4A2883D5" w14:textId="01860523" w:rsidR="008A1EB1" w:rsidRPr="00096F2C" w:rsidRDefault="008A1EB1" w:rsidP="00490ABA">
            <w:pPr>
              <w:pStyle w:val="TabellentextGR0"/>
            </w:pPr>
            <w:r>
              <w:t>(24.272) Steuergesetzrevision 'Nachvollzug Bundesrecht'; Steuergesetz (StG); Änderung; Bericht und Entwurf zur 2. Beratung</w:t>
            </w:r>
          </w:p>
        </w:tc>
      </w:tr>
      <w:tr w:rsidR="008A1EB1" w:rsidRPr="00096F2C" w14:paraId="46B8196B" w14:textId="77777777" w:rsidTr="00490ABA">
        <w:trPr>
          <w:gridAfter w:val="1"/>
          <w:wAfter w:w="114" w:type="dxa"/>
          <w:cantSplit/>
        </w:trPr>
        <w:tc>
          <w:tcPr>
            <w:tcW w:w="1188" w:type="dxa"/>
          </w:tcPr>
          <w:p w14:paraId="0D7FD1E1" w14:textId="77777777" w:rsidR="008A1EB1" w:rsidRPr="00096F2C" w:rsidRDefault="008A1EB1" w:rsidP="00490ABA">
            <w:pPr>
              <w:pStyle w:val="TabellentextGR0"/>
            </w:pPr>
          </w:p>
        </w:tc>
        <w:tc>
          <w:tcPr>
            <w:tcW w:w="8024" w:type="dxa"/>
          </w:tcPr>
          <w:p w14:paraId="7BA3671F" w14:textId="02357060" w:rsidR="008A1EB1" w:rsidRPr="00096F2C" w:rsidRDefault="008A1EB1" w:rsidP="00490ABA">
            <w:pPr>
              <w:pStyle w:val="TabellentextGR0"/>
            </w:pPr>
            <w:r>
              <w:t>(24.273) Steuergesetzrevision 2025; Erstes Umsetzungspaket Leitsätze; Steuerstrategie 2022–2030; Steuergesetz (StG); Änderung; Bericht und Entwurf zur 2. Beratung</w:t>
            </w:r>
          </w:p>
        </w:tc>
      </w:tr>
      <w:tr w:rsidR="008A1EB1" w:rsidRPr="00096F2C" w14:paraId="15B0598B" w14:textId="77777777" w:rsidTr="00490ABA">
        <w:trPr>
          <w:gridAfter w:val="1"/>
          <w:wAfter w:w="114" w:type="dxa"/>
          <w:cantSplit/>
        </w:trPr>
        <w:tc>
          <w:tcPr>
            <w:tcW w:w="1188" w:type="dxa"/>
          </w:tcPr>
          <w:p w14:paraId="5724C18E" w14:textId="77777777" w:rsidR="008A1EB1" w:rsidRPr="00096F2C" w:rsidRDefault="008A1EB1" w:rsidP="00490ABA">
            <w:pPr>
              <w:pStyle w:val="TabellentextGR0"/>
            </w:pPr>
          </w:p>
        </w:tc>
        <w:tc>
          <w:tcPr>
            <w:tcW w:w="8024" w:type="dxa"/>
          </w:tcPr>
          <w:p w14:paraId="382244A6" w14:textId="129FF5D5" w:rsidR="008A1EB1" w:rsidRPr="00096F2C" w:rsidRDefault="008A1EB1" w:rsidP="00490ABA">
            <w:pPr>
              <w:pStyle w:val="TabellentextGR0"/>
            </w:pPr>
            <w:r>
              <w:t>(24.206) Motion Silvan Hilfiker, FDP, Jonen, vom 2. Juli 2024 betreffend Steuerabzug für Auszubildende (Ablehnung)</w:t>
            </w:r>
          </w:p>
        </w:tc>
      </w:tr>
      <w:tr w:rsidR="008A1EB1" w:rsidRPr="00096F2C" w14:paraId="3A811861" w14:textId="77777777" w:rsidTr="00490ABA">
        <w:trPr>
          <w:gridAfter w:val="1"/>
          <w:wAfter w:w="114" w:type="dxa"/>
          <w:cantSplit/>
        </w:trPr>
        <w:tc>
          <w:tcPr>
            <w:tcW w:w="1188" w:type="dxa"/>
          </w:tcPr>
          <w:p w14:paraId="1DA6ADDE" w14:textId="77777777" w:rsidR="008A1EB1" w:rsidRPr="00096F2C" w:rsidRDefault="008A1EB1" w:rsidP="00490ABA">
            <w:pPr>
              <w:pStyle w:val="TabellentextGR0"/>
            </w:pPr>
          </w:p>
        </w:tc>
        <w:tc>
          <w:tcPr>
            <w:tcW w:w="8024" w:type="dxa"/>
          </w:tcPr>
          <w:p w14:paraId="1E68EE0D" w14:textId="6B301CAE" w:rsidR="008A1EB1" w:rsidRPr="00096F2C" w:rsidRDefault="008A1EB1" w:rsidP="00490ABA">
            <w:pPr>
              <w:pStyle w:val="TabellentextGR0"/>
            </w:pPr>
            <w:r>
              <w:t xml:space="preserve">(24.129) Motion Dr. Adrian Schoop, FDP, Baden (Sprecher), Barbara Borer-Mathys, SVP, </w:t>
            </w:r>
            <w:proofErr w:type="spellStart"/>
            <w:r>
              <w:t>Holziken</w:t>
            </w:r>
            <w:proofErr w:type="spellEnd"/>
            <w:r>
              <w:t>, Gian von Planta, GLP, Baden, Alfons Paul Kaufmann, Mitte, Wallbach, vom 23. April 2024 betreffend Eindämmung der Marktexpansion und Wettbewerbsverzerrung durch Staatsbetriebe (Umwandlung in ein Postulat)</w:t>
            </w:r>
          </w:p>
        </w:tc>
      </w:tr>
      <w:tr w:rsidR="008A1EB1" w:rsidRPr="00096F2C" w14:paraId="0A7991F1" w14:textId="77777777" w:rsidTr="00490ABA">
        <w:trPr>
          <w:gridAfter w:val="1"/>
          <w:wAfter w:w="114" w:type="dxa"/>
          <w:cantSplit/>
        </w:trPr>
        <w:tc>
          <w:tcPr>
            <w:tcW w:w="1188" w:type="dxa"/>
          </w:tcPr>
          <w:p w14:paraId="2FC9275D" w14:textId="77777777" w:rsidR="008A1EB1" w:rsidRPr="008A1EB1" w:rsidRDefault="008A1EB1" w:rsidP="00490ABA">
            <w:pPr>
              <w:pStyle w:val="TabellentextGR0"/>
              <w:rPr>
                <w:b/>
              </w:rPr>
            </w:pPr>
          </w:p>
        </w:tc>
        <w:tc>
          <w:tcPr>
            <w:tcW w:w="8024" w:type="dxa"/>
          </w:tcPr>
          <w:p w14:paraId="52F7E0D8" w14:textId="7DA7A8DC" w:rsidR="008A1EB1" w:rsidRPr="008A1EB1" w:rsidRDefault="008A1EB1" w:rsidP="00490ABA">
            <w:pPr>
              <w:pStyle w:val="TabellentextGR0"/>
              <w:rPr>
                <w:b/>
              </w:rPr>
            </w:pPr>
            <w:r>
              <w:rPr>
                <w:b/>
              </w:rPr>
              <w:t>Departement Gesundheit und Soziales</w:t>
            </w:r>
          </w:p>
        </w:tc>
      </w:tr>
      <w:tr w:rsidR="008A1EB1" w:rsidRPr="00096F2C" w14:paraId="2B4F1C9D" w14:textId="77777777" w:rsidTr="00490ABA">
        <w:trPr>
          <w:gridAfter w:val="1"/>
          <w:wAfter w:w="114" w:type="dxa"/>
          <w:cantSplit/>
        </w:trPr>
        <w:tc>
          <w:tcPr>
            <w:tcW w:w="1188" w:type="dxa"/>
          </w:tcPr>
          <w:p w14:paraId="2405F08B" w14:textId="77777777" w:rsidR="008A1EB1" w:rsidRPr="00096F2C" w:rsidRDefault="008A1EB1" w:rsidP="00490ABA">
            <w:pPr>
              <w:pStyle w:val="TabellentextGR0"/>
            </w:pPr>
          </w:p>
        </w:tc>
        <w:tc>
          <w:tcPr>
            <w:tcW w:w="8024" w:type="dxa"/>
          </w:tcPr>
          <w:p w14:paraId="12E9B846" w14:textId="28B15D2D" w:rsidR="008A1EB1" w:rsidRPr="00096F2C" w:rsidRDefault="008A1EB1" w:rsidP="00490ABA">
            <w:pPr>
              <w:pStyle w:val="TabellentextGR0"/>
            </w:pPr>
            <w:r>
              <w:t>(24.209) Postulat der SP-Fraktion (Sprecher Rolf Schmid, Frick) vom 2. Juli 2024 betreffend Erstellung eines Berichtes über gezielte und sofortige Massnahmen zur Förderung der Dichte der haus- und kinderärztlichen Versorgung in den Regionen (Entgegennahme unter gleichzeitiger Abschreibung)</w:t>
            </w:r>
          </w:p>
        </w:tc>
      </w:tr>
      <w:tr w:rsidR="008A1EB1" w:rsidRPr="00096F2C" w14:paraId="28CF5AC8" w14:textId="77777777" w:rsidTr="00490ABA">
        <w:trPr>
          <w:gridAfter w:val="1"/>
          <w:wAfter w:w="114" w:type="dxa"/>
          <w:cantSplit/>
        </w:trPr>
        <w:tc>
          <w:tcPr>
            <w:tcW w:w="1188" w:type="dxa"/>
          </w:tcPr>
          <w:p w14:paraId="375044F1" w14:textId="77777777" w:rsidR="008A1EB1" w:rsidRPr="00096F2C" w:rsidRDefault="008A1EB1" w:rsidP="00490ABA">
            <w:pPr>
              <w:pStyle w:val="TabellentextGR0"/>
            </w:pPr>
          </w:p>
        </w:tc>
        <w:tc>
          <w:tcPr>
            <w:tcW w:w="8024" w:type="dxa"/>
          </w:tcPr>
          <w:p w14:paraId="1D7190DE" w14:textId="60F92493" w:rsidR="008A1EB1" w:rsidRPr="00096F2C" w:rsidRDefault="008A1EB1" w:rsidP="00490ABA">
            <w:pPr>
              <w:pStyle w:val="TabellentextGR0"/>
            </w:pPr>
            <w:r>
              <w:t>(24.221) Motion Lelia Hunziker, SP, Aarau (Sprecherin), Mia Jenni, SP, Obersiggenthal, Maurus Kaufmann, Grüne, Seon, Manuela Ernst, GLP, Wettingen, Michael Notter, Mitte, Niederrohrdorf, Lutz Fischer, EVP, Wettingen, vom 2. Juli 2024 betreffend sofortige Massnahmen im Bereich der Abhängigkeit von Suchtmitteln im Kanton Aargau (Ablehnung)</w:t>
            </w:r>
          </w:p>
        </w:tc>
      </w:tr>
      <w:tr w:rsidR="008A1EB1" w:rsidRPr="00096F2C" w14:paraId="445AB566" w14:textId="77777777" w:rsidTr="00490ABA">
        <w:trPr>
          <w:gridAfter w:val="1"/>
          <w:wAfter w:w="114" w:type="dxa"/>
          <w:cantSplit/>
        </w:trPr>
        <w:tc>
          <w:tcPr>
            <w:tcW w:w="1188" w:type="dxa"/>
          </w:tcPr>
          <w:p w14:paraId="50FD1430" w14:textId="77777777" w:rsidR="008A1EB1" w:rsidRPr="00096F2C" w:rsidRDefault="008A1EB1" w:rsidP="00490ABA">
            <w:pPr>
              <w:pStyle w:val="TabellentextGR0"/>
            </w:pPr>
          </w:p>
        </w:tc>
        <w:tc>
          <w:tcPr>
            <w:tcW w:w="8024" w:type="dxa"/>
          </w:tcPr>
          <w:p w14:paraId="17FC47C9" w14:textId="1C045F62" w:rsidR="008A1EB1" w:rsidRPr="00096F2C" w:rsidRDefault="008A1EB1" w:rsidP="00490ABA">
            <w:pPr>
              <w:pStyle w:val="TabellentextGR0"/>
            </w:pPr>
            <w:r>
              <w:t xml:space="preserve">(24.205) Postulat der Mitte-Fraktion (Sprecher Harry </w:t>
            </w:r>
            <w:proofErr w:type="spellStart"/>
            <w:r>
              <w:t>Lütolf</w:t>
            </w:r>
            <w:proofErr w:type="spellEnd"/>
            <w:r>
              <w:t>, Wohlen) vom 2.</w:t>
            </w:r>
            <w:r w:rsidR="00D023A5">
              <w:t> </w:t>
            </w:r>
            <w:r>
              <w:t xml:space="preserve">Juli 2024 betreffend Bericht des Regierungsrats zum problematischen </w:t>
            </w:r>
            <w:proofErr w:type="spellStart"/>
            <w:r>
              <w:t>Temporärgeschäft</w:t>
            </w:r>
            <w:proofErr w:type="spellEnd"/>
            <w:r>
              <w:t xml:space="preserve"> im Gesundheitswesen (Ablehnung)</w:t>
            </w:r>
          </w:p>
        </w:tc>
      </w:tr>
      <w:tr w:rsidR="008A1EB1" w:rsidRPr="00096F2C" w14:paraId="7C84FCA4" w14:textId="77777777" w:rsidTr="00490ABA">
        <w:trPr>
          <w:gridAfter w:val="1"/>
          <w:wAfter w:w="114" w:type="dxa"/>
          <w:cantSplit/>
        </w:trPr>
        <w:tc>
          <w:tcPr>
            <w:tcW w:w="1188" w:type="dxa"/>
          </w:tcPr>
          <w:p w14:paraId="2A162977" w14:textId="77777777" w:rsidR="008A1EB1" w:rsidRPr="00096F2C" w:rsidRDefault="008A1EB1" w:rsidP="00490ABA">
            <w:pPr>
              <w:pStyle w:val="TabellentextGR0"/>
            </w:pPr>
          </w:p>
        </w:tc>
        <w:tc>
          <w:tcPr>
            <w:tcW w:w="8024" w:type="dxa"/>
          </w:tcPr>
          <w:p w14:paraId="2F41707B" w14:textId="319C96D2" w:rsidR="008A1EB1" w:rsidRPr="00096F2C" w:rsidRDefault="008A1EB1" w:rsidP="00490ABA">
            <w:pPr>
              <w:pStyle w:val="TabellentextGR0"/>
            </w:pPr>
            <w:r>
              <w:t xml:space="preserve">(24.198) Motion Dr. Tobias Hottiger, FDP, Zofingen (Sprecher), Hans-Peter Budmiger, GLP, Muri, Martin Egloff, FDP, Wettingen, Dr. Lucia Engeli, SP, Unterentfelden, Manuela Ernst, GLP, Wettingen, Karin Faes, FDP, Schöftland, Karin Koch Wick, Mitte, Bremgarten, Arsène </w:t>
            </w:r>
            <w:proofErr w:type="spellStart"/>
            <w:r>
              <w:t>Perroud</w:t>
            </w:r>
            <w:proofErr w:type="spellEnd"/>
            <w:r>
              <w:t>, SP, Wohlen, vom 25. Juni 2024 betreffend Finanzierung der Restkosten in der stationären Langzeitpflege (Ablehnung)</w:t>
            </w:r>
          </w:p>
        </w:tc>
      </w:tr>
      <w:tr w:rsidR="008A1EB1" w:rsidRPr="00096F2C" w14:paraId="380237F5" w14:textId="77777777" w:rsidTr="00490ABA">
        <w:trPr>
          <w:gridAfter w:val="1"/>
          <w:wAfter w:w="114" w:type="dxa"/>
          <w:cantSplit/>
        </w:trPr>
        <w:tc>
          <w:tcPr>
            <w:tcW w:w="1188" w:type="dxa"/>
          </w:tcPr>
          <w:p w14:paraId="5F52B1DB" w14:textId="77777777" w:rsidR="008A1EB1" w:rsidRPr="00096F2C" w:rsidRDefault="008A1EB1" w:rsidP="00490ABA">
            <w:pPr>
              <w:pStyle w:val="TabellentextGR0"/>
            </w:pPr>
          </w:p>
        </w:tc>
        <w:tc>
          <w:tcPr>
            <w:tcW w:w="8024" w:type="dxa"/>
          </w:tcPr>
          <w:p w14:paraId="027E07E9" w14:textId="7734B115" w:rsidR="008A1EB1" w:rsidRPr="00096F2C" w:rsidRDefault="008A1EB1" w:rsidP="00490ABA">
            <w:pPr>
              <w:pStyle w:val="TabellentextGR0"/>
            </w:pPr>
            <w:r>
              <w:t>(24.223) Motion Dr. Bernhard Scholl, FDP, Möhlin (Sprecher), Sabina Freiermuth, FDP, Zofingen, vom 2. Juli 2024 betreffend frühestmögliche Lockerung der Zulassungsbestimmungen für Ärztinnen und Ärzte sowie Fachärztinnen und Fachärzte (Umwandlung in ein Postulat und Abschreibung)</w:t>
            </w:r>
          </w:p>
        </w:tc>
      </w:tr>
      <w:tr w:rsidR="008A1EB1" w:rsidRPr="00096F2C" w14:paraId="012AD70B" w14:textId="77777777" w:rsidTr="00490ABA">
        <w:trPr>
          <w:gridAfter w:val="1"/>
          <w:wAfter w:w="114" w:type="dxa"/>
          <w:cantSplit/>
        </w:trPr>
        <w:tc>
          <w:tcPr>
            <w:tcW w:w="1188" w:type="dxa"/>
          </w:tcPr>
          <w:p w14:paraId="3B7A6259" w14:textId="77777777" w:rsidR="008A1EB1" w:rsidRPr="00096F2C" w:rsidRDefault="008A1EB1" w:rsidP="00490ABA">
            <w:pPr>
              <w:pStyle w:val="TabellentextGR0"/>
            </w:pPr>
          </w:p>
        </w:tc>
        <w:tc>
          <w:tcPr>
            <w:tcW w:w="8024" w:type="dxa"/>
          </w:tcPr>
          <w:p w14:paraId="611BC393" w14:textId="44121C38" w:rsidR="008A1EB1" w:rsidRPr="00096F2C" w:rsidRDefault="008A1EB1" w:rsidP="00490ABA">
            <w:pPr>
              <w:pStyle w:val="TabellentextGR0"/>
            </w:pPr>
            <w:r>
              <w:t>(24.143) Interpellation René Bodmer, SVP, Unterlunkhofen (Sprecher), Miro Barp, SVP, Brugg, vom 14. Mai 2024 betreffend Asylchaos in der Schweiz und seine Auswirkungen auf den Kanton Aargau (Beantwortung)</w:t>
            </w:r>
          </w:p>
        </w:tc>
      </w:tr>
      <w:tr w:rsidR="008A1EB1" w:rsidRPr="00096F2C" w14:paraId="465C02DE" w14:textId="77777777" w:rsidTr="00490ABA">
        <w:trPr>
          <w:gridAfter w:val="1"/>
          <w:wAfter w:w="114" w:type="dxa"/>
          <w:cantSplit/>
        </w:trPr>
        <w:tc>
          <w:tcPr>
            <w:tcW w:w="1188" w:type="dxa"/>
          </w:tcPr>
          <w:p w14:paraId="05D164A4" w14:textId="77777777" w:rsidR="008A1EB1" w:rsidRPr="008A1EB1" w:rsidRDefault="008A1EB1" w:rsidP="00490ABA">
            <w:pPr>
              <w:pStyle w:val="TabellentextGR0"/>
              <w:rPr>
                <w:b/>
              </w:rPr>
            </w:pPr>
          </w:p>
        </w:tc>
        <w:tc>
          <w:tcPr>
            <w:tcW w:w="8024" w:type="dxa"/>
          </w:tcPr>
          <w:p w14:paraId="4D0EA851" w14:textId="59D5CC9F" w:rsidR="008A1EB1" w:rsidRPr="008A1EB1" w:rsidRDefault="008A1EB1" w:rsidP="00490ABA">
            <w:pPr>
              <w:pStyle w:val="TabellentextGR0"/>
              <w:rPr>
                <w:b/>
              </w:rPr>
            </w:pPr>
            <w:r>
              <w:rPr>
                <w:b/>
              </w:rPr>
              <w:t>Departement Bau, Verkehr und Umwelt</w:t>
            </w:r>
          </w:p>
        </w:tc>
      </w:tr>
      <w:tr w:rsidR="008A1EB1" w:rsidRPr="00096F2C" w14:paraId="3E113AE9" w14:textId="77777777" w:rsidTr="00490ABA">
        <w:trPr>
          <w:gridAfter w:val="1"/>
          <w:wAfter w:w="114" w:type="dxa"/>
          <w:cantSplit/>
        </w:trPr>
        <w:tc>
          <w:tcPr>
            <w:tcW w:w="1188" w:type="dxa"/>
          </w:tcPr>
          <w:p w14:paraId="7A17C6D3" w14:textId="77777777" w:rsidR="008A1EB1" w:rsidRPr="00096F2C" w:rsidRDefault="008A1EB1" w:rsidP="00490ABA">
            <w:pPr>
              <w:pStyle w:val="TabellentextGR0"/>
            </w:pPr>
          </w:p>
        </w:tc>
        <w:tc>
          <w:tcPr>
            <w:tcW w:w="8024" w:type="dxa"/>
          </w:tcPr>
          <w:p w14:paraId="7D338F66" w14:textId="23682F59" w:rsidR="008A1EB1" w:rsidRPr="00096F2C" w:rsidRDefault="008A1EB1" w:rsidP="00490ABA">
            <w:pPr>
              <w:pStyle w:val="TabellentextGR0"/>
            </w:pPr>
            <w:r>
              <w:t xml:space="preserve">(24.132) Motion Colette Basler, SP, Zeihen (Sprecherin), Thomas Baumann, Grüne, Suhr, Robert Alan Müller, SVP, </w:t>
            </w:r>
            <w:proofErr w:type="spellStart"/>
            <w:r>
              <w:t>Freienwil</w:t>
            </w:r>
            <w:proofErr w:type="spellEnd"/>
            <w:r>
              <w:t>, Matthias Betsche, GLP, Möriken-Wildegg, Christian Minder, EVP, Lenzburg, Gabi Lauper Richner, SP, Niederlenz, Andy Steinacher, SVP, Schupfart, Andre Rotzetter, Mitte, Buchs, Martin Brügger, SP, Brugg, Claudia Rohrer, SP, Rheinfelden, vom 23.</w:t>
            </w:r>
            <w:r w:rsidR="00D023A5">
              <w:t> </w:t>
            </w:r>
            <w:r>
              <w:t>April 2024 betreffend Verbot von Schottergärten im Kanton Aargau (Ablehnung)</w:t>
            </w:r>
          </w:p>
        </w:tc>
      </w:tr>
      <w:tr w:rsidR="008A1EB1" w:rsidRPr="00096F2C" w14:paraId="6E4759E2" w14:textId="77777777" w:rsidTr="00490ABA">
        <w:trPr>
          <w:gridAfter w:val="1"/>
          <w:wAfter w:w="114" w:type="dxa"/>
          <w:cantSplit/>
        </w:trPr>
        <w:tc>
          <w:tcPr>
            <w:tcW w:w="1188" w:type="dxa"/>
          </w:tcPr>
          <w:p w14:paraId="60EDC6D2" w14:textId="77777777" w:rsidR="008A1EB1" w:rsidRPr="00096F2C" w:rsidRDefault="008A1EB1" w:rsidP="00490ABA">
            <w:pPr>
              <w:pStyle w:val="TabellentextGR0"/>
            </w:pPr>
          </w:p>
        </w:tc>
        <w:tc>
          <w:tcPr>
            <w:tcW w:w="8024" w:type="dxa"/>
          </w:tcPr>
          <w:p w14:paraId="1CF14095" w14:textId="77358354" w:rsidR="008A1EB1" w:rsidRPr="00096F2C" w:rsidRDefault="008A1EB1" w:rsidP="00490ABA">
            <w:pPr>
              <w:pStyle w:val="TabellentextGR0"/>
            </w:pPr>
            <w:r>
              <w:t>(24.150) Postulat Walter Stierli, SVP, Fischbach-Göslikon (Sprecher), Mario Gratwohl, SVP, Niederwil, Christoph Hagenbuch, SVP, Oberlunkhofen, René Bodmer, SVP, Unterlunkhofen, Roland Büchi, SVP, Wohlen, Roland Vogt, SVP, Wohlen, vom 14. Mai 2024 betreffend Anpassung Jagdverordnung «Ordnungsbusse bei Verletzung der Leinenpflicht» (Entgegennahme mit Erklärung)</w:t>
            </w:r>
          </w:p>
        </w:tc>
      </w:tr>
      <w:tr w:rsidR="008A1EB1" w:rsidRPr="00096F2C" w14:paraId="55907964" w14:textId="77777777" w:rsidTr="00490ABA">
        <w:trPr>
          <w:gridAfter w:val="1"/>
          <w:wAfter w:w="114" w:type="dxa"/>
          <w:cantSplit/>
        </w:trPr>
        <w:tc>
          <w:tcPr>
            <w:tcW w:w="1188" w:type="dxa"/>
          </w:tcPr>
          <w:p w14:paraId="5AFC1DD5" w14:textId="77777777" w:rsidR="008A1EB1" w:rsidRPr="00096F2C" w:rsidRDefault="008A1EB1" w:rsidP="00490ABA">
            <w:pPr>
              <w:pStyle w:val="TabellentextGR0"/>
            </w:pPr>
          </w:p>
        </w:tc>
        <w:tc>
          <w:tcPr>
            <w:tcW w:w="8024" w:type="dxa"/>
          </w:tcPr>
          <w:p w14:paraId="15115903" w14:textId="0FB5924C" w:rsidR="008A1EB1" w:rsidRPr="00096F2C" w:rsidRDefault="008A1EB1" w:rsidP="00490ABA">
            <w:pPr>
              <w:pStyle w:val="TabellentextGR0"/>
            </w:pPr>
            <w:r>
              <w:t>(24.276) Förderprogramm Energie 2025–2028; Verpflichtungskredit</w:t>
            </w:r>
          </w:p>
        </w:tc>
      </w:tr>
      <w:tr w:rsidR="008A1EB1" w:rsidRPr="00096F2C" w14:paraId="480613B9" w14:textId="77777777" w:rsidTr="00490ABA">
        <w:trPr>
          <w:gridAfter w:val="1"/>
          <w:wAfter w:w="114" w:type="dxa"/>
          <w:cantSplit/>
        </w:trPr>
        <w:tc>
          <w:tcPr>
            <w:tcW w:w="1188" w:type="dxa"/>
          </w:tcPr>
          <w:p w14:paraId="279804CF" w14:textId="77777777" w:rsidR="008A1EB1" w:rsidRPr="00096F2C" w:rsidRDefault="008A1EB1" w:rsidP="00490ABA">
            <w:pPr>
              <w:pStyle w:val="TabellentextGR0"/>
            </w:pPr>
          </w:p>
        </w:tc>
        <w:tc>
          <w:tcPr>
            <w:tcW w:w="8024" w:type="dxa"/>
          </w:tcPr>
          <w:p w14:paraId="0DFD4328" w14:textId="3C52D774" w:rsidR="008A1EB1" w:rsidRPr="00096F2C" w:rsidRDefault="008A1EB1" w:rsidP="00490ABA">
            <w:pPr>
              <w:pStyle w:val="TabellentextGR0"/>
            </w:pPr>
            <w:r>
              <w:t xml:space="preserve">(24.190) Interpellation Harry </w:t>
            </w:r>
            <w:proofErr w:type="spellStart"/>
            <w:r>
              <w:t>Lütolf</w:t>
            </w:r>
            <w:proofErr w:type="spellEnd"/>
            <w:r>
              <w:t>, Mitte, Wohlen, vom 25. Juni 2024 betreffend Umsetzung von § 4 Abs. 4 Baugesetz (Beantwortung)</w:t>
            </w:r>
          </w:p>
        </w:tc>
      </w:tr>
      <w:tr w:rsidR="008A1EB1" w:rsidRPr="00096F2C" w14:paraId="31067BEE" w14:textId="77777777" w:rsidTr="00490ABA">
        <w:trPr>
          <w:gridAfter w:val="1"/>
          <w:wAfter w:w="114" w:type="dxa"/>
          <w:cantSplit/>
        </w:trPr>
        <w:tc>
          <w:tcPr>
            <w:tcW w:w="1188" w:type="dxa"/>
          </w:tcPr>
          <w:p w14:paraId="51204CB7" w14:textId="77777777" w:rsidR="008A1EB1" w:rsidRPr="00096F2C" w:rsidRDefault="008A1EB1" w:rsidP="00490ABA">
            <w:pPr>
              <w:pStyle w:val="TabellentextGR0"/>
            </w:pPr>
          </w:p>
        </w:tc>
        <w:tc>
          <w:tcPr>
            <w:tcW w:w="8024" w:type="dxa"/>
          </w:tcPr>
          <w:p w14:paraId="5F2BDE92" w14:textId="29B9740A" w:rsidR="008A1EB1" w:rsidRPr="00096F2C" w:rsidRDefault="008A1EB1" w:rsidP="00490ABA">
            <w:pPr>
              <w:pStyle w:val="TabellentextGR0"/>
            </w:pPr>
            <w:r>
              <w:t xml:space="preserve">(24.217) Interpellation Lukas Huber, GLP, Berikon, vom 2. Juli 2024 betreffend Entflechtung des </w:t>
            </w:r>
            <w:proofErr w:type="spellStart"/>
            <w:r>
              <w:t>Mutschellenknotens</w:t>
            </w:r>
            <w:proofErr w:type="spellEnd"/>
            <w:r>
              <w:t xml:space="preserve"> (Beantwortung)</w:t>
            </w:r>
          </w:p>
        </w:tc>
      </w:tr>
      <w:tr w:rsidR="008A1EB1" w:rsidRPr="00096F2C" w14:paraId="29FC8C5A" w14:textId="77777777" w:rsidTr="00490ABA">
        <w:trPr>
          <w:gridAfter w:val="1"/>
          <w:wAfter w:w="114" w:type="dxa"/>
          <w:cantSplit/>
        </w:trPr>
        <w:tc>
          <w:tcPr>
            <w:tcW w:w="1188" w:type="dxa"/>
          </w:tcPr>
          <w:p w14:paraId="4AA56738" w14:textId="77777777" w:rsidR="008A1EB1" w:rsidRPr="00096F2C" w:rsidRDefault="008A1EB1" w:rsidP="00490ABA">
            <w:pPr>
              <w:pStyle w:val="TabellentextGR0"/>
            </w:pPr>
          </w:p>
        </w:tc>
        <w:tc>
          <w:tcPr>
            <w:tcW w:w="8024" w:type="dxa"/>
          </w:tcPr>
          <w:p w14:paraId="4675A30A" w14:textId="5ADBB1B1" w:rsidR="008A1EB1" w:rsidRPr="00096F2C" w:rsidRDefault="008A1EB1" w:rsidP="00490ABA">
            <w:pPr>
              <w:pStyle w:val="TabellentextGR0"/>
            </w:pPr>
            <w:r>
              <w:t>(24.219) Motion Matthias Betsche, GLP, Möriken-Wildegg (Sprecher), Thomas Baumann, Grüne, Suhr, Martin Brügger, SP, Brugg, Jonas Fricker, Grüne, Baden, Karin Koch Wick, Mitte, Bremgarten, Markus Lang, GLP, Brugg, Gabi Lauper Richner, SP, Niederlenz, Christian Minder, EVP, Lenzburg, Sabine Sutter-Suter, Mitte, Lenzburg, vom 2. Juli 2024 betreffend Baubewilligungspflicht von Grossveranstaltungen mit erheblichen Auswirkungen auf Umwelt und Umgebung (Umwandlung in ein Postulat)</w:t>
            </w:r>
          </w:p>
        </w:tc>
      </w:tr>
      <w:tr w:rsidR="008A1EB1" w:rsidRPr="00096F2C" w14:paraId="7DC9A390" w14:textId="77777777" w:rsidTr="00490ABA">
        <w:trPr>
          <w:gridAfter w:val="1"/>
          <w:wAfter w:w="114" w:type="dxa"/>
          <w:cantSplit/>
        </w:trPr>
        <w:tc>
          <w:tcPr>
            <w:tcW w:w="1188" w:type="dxa"/>
          </w:tcPr>
          <w:p w14:paraId="393CB5C2" w14:textId="77777777" w:rsidR="008A1EB1" w:rsidRPr="00096F2C" w:rsidRDefault="008A1EB1" w:rsidP="00490ABA">
            <w:pPr>
              <w:pStyle w:val="TabellentextGR0"/>
            </w:pPr>
          </w:p>
        </w:tc>
        <w:tc>
          <w:tcPr>
            <w:tcW w:w="8024" w:type="dxa"/>
          </w:tcPr>
          <w:p w14:paraId="6915A0E0" w14:textId="6E9A91D5" w:rsidR="008A1EB1" w:rsidRPr="00096F2C" w:rsidRDefault="008A1EB1" w:rsidP="00490ABA">
            <w:pPr>
              <w:pStyle w:val="TabellentextGR0"/>
            </w:pPr>
            <w:r>
              <w:t>(24.199) Postulat Matthias Betsche, GLP, Möriken-Wildegg (Sprecher), Béa Bieber, GLP, Rheinfelden, Martin Brügger, SP, Brugg, Christian Minder, EVP, Lenzburg, Ruth Müri, Grüne, Baden, Sabine Sutter-Suter, Mitte, Lenzburg, Isabelle Schmid, Grüne, Tegerfelden, vom 25. Juni 2024 betreffend Regelung der Feuerwerke zum Schutze von Menschen und Tieren (Entgegennahme unter gleichzeitiger Abschreibung)</w:t>
            </w:r>
          </w:p>
        </w:tc>
      </w:tr>
      <w:tr w:rsidR="008A1EB1" w:rsidRPr="00096F2C" w14:paraId="27B3FE3C" w14:textId="77777777" w:rsidTr="00490ABA">
        <w:trPr>
          <w:cantSplit/>
        </w:trPr>
        <w:tc>
          <w:tcPr>
            <w:tcW w:w="1188" w:type="dxa"/>
          </w:tcPr>
          <w:p w14:paraId="3AD9962F" w14:textId="77777777" w:rsidR="008A1EB1" w:rsidRPr="00096F2C" w:rsidRDefault="008A1EB1" w:rsidP="00490ABA">
            <w:pPr>
              <w:pStyle w:val="TabellentextGR0"/>
            </w:pPr>
          </w:p>
        </w:tc>
        <w:tc>
          <w:tcPr>
            <w:tcW w:w="8024" w:type="dxa"/>
            <w:gridSpan w:val="2"/>
          </w:tcPr>
          <w:p w14:paraId="48636204" w14:textId="23D7EBA1" w:rsidR="008A1EB1" w:rsidRPr="00096F2C" w:rsidRDefault="008A1EB1" w:rsidP="00490ABA">
            <w:pPr>
              <w:pStyle w:val="TabellentextGR0"/>
            </w:pPr>
            <w:r>
              <w:t>(24.211) Motion Jeanine Glarner, FDP, Möriken-Wildegg (Sprecherin), Dr. Tobias Hottiger, FDP, Zofingen, vom 2. Juli 2024 betreffend Verzicht auf Festlegung von Gewässerräumen bei eingedolten Bächen (Umwandlung in ein Postulat)</w:t>
            </w:r>
            <w:r>
              <w:br/>
            </w:r>
          </w:p>
        </w:tc>
      </w:tr>
    </w:tbl>
    <w:p w14:paraId="7DBB44DA" w14:textId="77777777" w:rsidR="001552AC" w:rsidRDefault="001552AC" w:rsidP="00F47821">
      <w:pPr>
        <w:pStyle w:val="TabellentextGR"/>
      </w:pPr>
    </w:p>
    <w:p w14:paraId="7DBB44DD" w14:textId="2B95B40C" w:rsidR="007374EC" w:rsidRPr="007374EC" w:rsidRDefault="0010573F" w:rsidP="00F47821">
      <w:pPr>
        <w:pStyle w:val="TabellentextGRfett"/>
      </w:pPr>
      <w:r w:rsidRPr="007374EC">
        <w:t xml:space="preserve">Geschäftsnummern der am </w:t>
      </w:r>
      <w:r w:rsidR="008A1EB1">
        <w:t>Dienstag, 5. November 2024</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2D774CF7" w:rsidR="008A39C9" w:rsidRPr="007374EC" w:rsidRDefault="008A1EB1" w:rsidP="00F47821">
            <w:pPr>
              <w:pStyle w:val="TabellentextGR"/>
            </w:pPr>
            <w:bookmarkStart w:id="5" w:name="SchlusstabelleAnfang"/>
            <w:bookmarkEnd w:id="5"/>
            <w:r>
              <w:t>10</w:t>
            </w:r>
          </w:p>
        </w:tc>
        <w:tc>
          <w:tcPr>
            <w:tcW w:w="964" w:type="dxa"/>
          </w:tcPr>
          <w:p w14:paraId="7DBB44DF" w14:textId="54D07286" w:rsidR="008A39C9" w:rsidRPr="007374EC" w:rsidRDefault="008A1EB1" w:rsidP="00F47821">
            <w:pPr>
              <w:pStyle w:val="TabellentextGR"/>
            </w:pPr>
            <w:r>
              <w:t>24.93</w:t>
            </w:r>
          </w:p>
        </w:tc>
        <w:tc>
          <w:tcPr>
            <w:tcW w:w="510" w:type="dxa"/>
          </w:tcPr>
          <w:p w14:paraId="7DBB44E0" w14:textId="1E294C47" w:rsidR="008A39C9" w:rsidRPr="007374EC" w:rsidRDefault="008A1EB1" w:rsidP="00F47821">
            <w:pPr>
              <w:pStyle w:val="TabellentextGR"/>
            </w:pPr>
            <w:r>
              <w:t>11</w:t>
            </w:r>
          </w:p>
        </w:tc>
        <w:tc>
          <w:tcPr>
            <w:tcW w:w="964" w:type="dxa"/>
          </w:tcPr>
          <w:p w14:paraId="7DBB44E1" w14:textId="31600F25" w:rsidR="008A39C9" w:rsidRPr="007374EC" w:rsidRDefault="008A1EB1" w:rsidP="00F47821">
            <w:pPr>
              <w:pStyle w:val="TabellentextGR"/>
            </w:pPr>
            <w:r>
              <w:t>24.168</w:t>
            </w:r>
          </w:p>
        </w:tc>
        <w:tc>
          <w:tcPr>
            <w:tcW w:w="510" w:type="dxa"/>
          </w:tcPr>
          <w:p w14:paraId="7DBB44E2" w14:textId="22853639" w:rsidR="008A39C9" w:rsidRPr="007374EC" w:rsidRDefault="008A1EB1" w:rsidP="00F47821">
            <w:pPr>
              <w:pStyle w:val="TabellentextGR"/>
            </w:pPr>
            <w:r>
              <w:t>5</w:t>
            </w:r>
          </w:p>
        </w:tc>
        <w:tc>
          <w:tcPr>
            <w:tcW w:w="964" w:type="dxa"/>
          </w:tcPr>
          <w:p w14:paraId="7DBB44E3" w14:textId="6B7DE76B" w:rsidR="008A39C9" w:rsidRPr="007374EC" w:rsidRDefault="008A1EB1" w:rsidP="00F47821">
            <w:pPr>
              <w:pStyle w:val="TabellentextGR"/>
            </w:pPr>
            <w:r>
              <w:t>24.227</w:t>
            </w:r>
          </w:p>
        </w:tc>
        <w:tc>
          <w:tcPr>
            <w:tcW w:w="510" w:type="dxa"/>
          </w:tcPr>
          <w:p w14:paraId="7DBB44E4" w14:textId="77777777" w:rsidR="008A39C9" w:rsidRPr="007374EC" w:rsidRDefault="008A39C9" w:rsidP="00F47821">
            <w:pPr>
              <w:pStyle w:val="TabellentextGR"/>
            </w:pPr>
          </w:p>
        </w:tc>
        <w:tc>
          <w:tcPr>
            <w:tcW w:w="964" w:type="dxa"/>
          </w:tcPr>
          <w:p w14:paraId="7DBB44E5" w14:textId="77777777" w:rsidR="008A39C9" w:rsidRPr="007374EC" w:rsidRDefault="008A39C9" w:rsidP="00F47821">
            <w:pPr>
              <w:pStyle w:val="TabellentextGR"/>
            </w:pP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5BC673DE" w:rsidR="008A39C9" w:rsidRPr="007374EC" w:rsidRDefault="008A1EB1" w:rsidP="00F47821">
            <w:pPr>
              <w:pStyle w:val="TabellentextGR"/>
            </w:pPr>
            <w:r>
              <w:t>6</w:t>
            </w:r>
          </w:p>
        </w:tc>
        <w:tc>
          <w:tcPr>
            <w:tcW w:w="964" w:type="dxa"/>
          </w:tcPr>
          <w:p w14:paraId="7DBB44EC" w14:textId="6757E8C8" w:rsidR="008A39C9" w:rsidRPr="007374EC" w:rsidRDefault="008A1EB1" w:rsidP="00F47821">
            <w:pPr>
              <w:pStyle w:val="TabellentextGR"/>
            </w:pPr>
            <w:r>
              <w:t>24.112</w:t>
            </w:r>
          </w:p>
        </w:tc>
        <w:tc>
          <w:tcPr>
            <w:tcW w:w="510" w:type="dxa"/>
          </w:tcPr>
          <w:p w14:paraId="7DBB44ED" w14:textId="4D31BFA1" w:rsidR="008A39C9" w:rsidRPr="007374EC" w:rsidRDefault="008A1EB1" w:rsidP="00F47821">
            <w:pPr>
              <w:pStyle w:val="TabellentextGR"/>
            </w:pPr>
            <w:r>
              <w:t>14</w:t>
            </w:r>
          </w:p>
        </w:tc>
        <w:tc>
          <w:tcPr>
            <w:tcW w:w="964" w:type="dxa"/>
          </w:tcPr>
          <w:p w14:paraId="7DBB44EE" w14:textId="08915E61" w:rsidR="008A39C9" w:rsidRPr="007374EC" w:rsidRDefault="008A1EB1" w:rsidP="00F47821">
            <w:pPr>
              <w:pStyle w:val="TabellentextGR"/>
            </w:pPr>
            <w:r>
              <w:t>24.195</w:t>
            </w:r>
          </w:p>
        </w:tc>
        <w:tc>
          <w:tcPr>
            <w:tcW w:w="510" w:type="dxa"/>
          </w:tcPr>
          <w:p w14:paraId="7DBB44EF" w14:textId="5823F559" w:rsidR="008A39C9" w:rsidRPr="007374EC" w:rsidRDefault="008A1EB1" w:rsidP="00F47821">
            <w:pPr>
              <w:pStyle w:val="TabellentextGR"/>
            </w:pPr>
            <w:r>
              <w:t>7</w:t>
            </w:r>
          </w:p>
        </w:tc>
        <w:tc>
          <w:tcPr>
            <w:tcW w:w="964" w:type="dxa"/>
          </w:tcPr>
          <w:p w14:paraId="7DBB44F0" w14:textId="76882C5F" w:rsidR="008A39C9" w:rsidRPr="007374EC" w:rsidRDefault="008A1EB1" w:rsidP="00F47821">
            <w:pPr>
              <w:pStyle w:val="TabellentextGR"/>
            </w:pPr>
            <w:r>
              <w:t>24.293</w:t>
            </w:r>
          </w:p>
        </w:tc>
        <w:tc>
          <w:tcPr>
            <w:tcW w:w="510" w:type="dxa"/>
          </w:tcPr>
          <w:p w14:paraId="7DBB44F1" w14:textId="77777777" w:rsidR="008A39C9" w:rsidRPr="007374EC" w:rsidRDefault="008A39C9" w:rsidP="00F47821">
            <w:pPr>
              <w:pStyle w:val="TabellentextGR"/>
            </w:pPr>
          </w:p>
        </w:tc>
        <w:tc>
          <w:tcPr>
            <w:tcW w:w="964" w:type="dxa"/>
          </w:tcPr>
          <w:p w14:paraId="7DBB44F2" w14:textId="77777777" w:rsidR="008A39C9" w:rsidRPr="007374EC" w:rsidRDefault="008A39C9" w:rsidP="00F47821">
            <w:pPr>
              <w:pStyle w:val="TabellentextGR"/>
            </w:pP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328A3865" w:rsidR="008A39C9" w:rsidRPr="007374EC" w:rsidRDefault="008A1EB1" w:rsidP="00F47821">
            <w:pPr>
              <w:pStyle w:val="TabellentextGR"/>
            </w:pPr>
            <w:r>
              <w:t>4</w:t>
            </w:r>
          </w:p>
        </w:tc>
        <w:tc>
          <w:tcPr>
            <w:tcW w:w="964" w:type="dxa"/>
          </w:tcPr>
          <w:p w14:paraId="7DBB44F9" w14:textId="7BA23834" w:rsidR="008A39C9" w:rsidRPr="007374EC" w:rsidRDefault="008A1EB1" w:rsidP="00F47821">
            <w:pPr>
              <w:pStyle w:val="TabellentextGR"/>
            </w:pPr>
            <w:r>
              <w:t>24.128</w:t>
            </w:r>
          </w:p>
        </w:tc>
        <w:tc>
          <w:tcPr>
            <w:tcW w:w="510" w:type="dxa"/>
          </w:tcPr>
          <w:p w14:paraId="7DBB44FA" w14:textId="4BDE6F60" w:rsidR="008A39C9" w:rsidRPr="007374EC" w:rsidRDefault="008A1EB1" w:rsidP="00F47821">
            <w:pPr>
              <w:pStyle w:val="TabellentextGR"/>
            </w:pPr>
            <w:r>
              <w:t>12</w:t>
            </w:r>
          </w:p>
        </w:tc>
        <w:tc>
          <w:tcPr>
            <w:tcW w:w="964" w:type="dxa"/>
          </w:tcPr>
          <w:p w14:paraId="7DBB44FB" w14:textId="2F63A24C" w:rsidR="008A39C9" w:rsidRPr="007374EC" w:rsidRDefault="008A1EB1" w:rsidP="00F47821">
            <w:pPr>
              <w:pStyle w:val="TabellentextGR"/>
            </w:pPr>
            <w:r>
              <w:t>24.200</w:t>
            </w:r>
          </w:p>
        </w:tc>
        <w:tc>
          <w:tcPr>
            <w:tcW w:w="510" w:type="dxa"/>
          </w:tcPr>
          <w:p w14:paraId="7DBB44FC" w14:textId="611B3EEE" w:rsidR="008A39C9" w:rsidRPr="007374EC" w:rsidRDefault="008A1EB1" w:rsidP="00F47821">
            <w:pPr>
              <w:pStyle w:val="TabellentextGR"/>
            </w:pPr>
            <w:r>
              <w:t>3</w:t>
            </w:r>
          </w:p>
        </w:tc>
        <w:tc>
          <w:tcPr>
            <w:tcW w:w="964" w:type="dxa"/>
          </w:tcPr>
          <w:p w14:paraId="7DBB44FD" w14:textId="6D4A2B91" w:rsidR="008A39C9" w:rsidRPr="007374EC" w:rsidRDefault="008A1EB1" w:rsidP="00F47821">
            <w:pPr>
              <w:pStyle w:val="TabellentextGR"/>
            </w:pPr>
            <w:r>
              <w:t>24.296</w:t>
            </w: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195327F7" w:rsidR="008A39C9" w:rsidRPr="007374EC" w:rsidRDefault="008A1EB1" w:rsidP="00F47821">
            <w:pPr>
              <w:pStyle w:val="TabellentextGR"/>
            </w:pPr>
            <w:r>
              <w:t>8</w:t>
            </w:r>
          </w:p>
        </w:tc>
        <w:tc>
          <w:tcPr>
            <w:tcW w:w="964" w:type="dxa"/>
          </w:tcPr>
          <w:p w14:paraId="7DBB4506" w14:textId="2630F8FC" w:rsidR="008A39C9" w:rsidRPr="007374EC" w:rsidRDefault="008A1EB1" w:rsidP="00F47821">
            <w:pPr>
              <w:pStyle w:val="TabellentextGR"/>
            </w:pPr>
            <w:r>
              <w:t>24.161</w:t>
            </w:r>
          </w:p>
        </w:tc>
        <w:tc>
          <w:tcPr>
            <w:tcW w:w="510" w:type="dxa"/>
          </w:tcPr>
          <w:p w14:paraId="7DBB4507" w14:textId="1C561115" w:rsidR="008A39C9" w:rsidRPr="007374EC" w:rsidRDefault="008A1EB1" w:rsidP="00F47821">
            <w:pPr>
              <w:pStyle w:val="TabellentextGR"/>
            </w:pPr>
            <w:r>
              <w:t>13</w:t>
            </w:r>
          </w:p>
        </w:tc>
        <w:tc>
          <w:tcPr>
            <w:tcW w:w="964" w:type="dxa"/>
          </w:tcPr>
          <w:p w14:paraId="7DBB4508" w14:textId="2CDA1372" w:rsidR="008A39C9" w:rsidRPr="007374EC" w:rsidRDefault="008A1EB1" w:rsidP="00F47821">
            <w:pPr>
              <w:pStyle w:val="TabellentextGR"/>
            </w:pPr>
            <w:r>
              <w:t>24.213</w:t>
            </w:r>
          </w:p>
        </w:tc>
        <w:tc>
          <w:tcPr>
            <w:tcW w:w="510" w:type="dxa"/>
          </w:tcPr>
          <w:p w14:paraId="7DBB4509" w14:textId="51764439" w:rsidR="008A39C9" w:rsidRPr="007374EC" w:rsidRDefault="008A1EB1" w:rsidP="00F47821">
            <w:pPr>
              <w:pStyle w:val="TabellentextGR"/>
            </w:pPr>
            <w:r>
              <w:t>2</w:t>
            </w:r>
          </w:p>
        </w:tc>
        <w:tc>
          <w:tcPr>
            <w:tcW w:w="964" w:type="dxa"/>
          </w:tcPr>
          <w:p w14:paraId="7DBB450A" w14:textId="412423EF" w:rsidR="008A39C9" w:rsidRPr="007374EC" w:rsidRDefault="008A1EB1" w:rsidP="00F47821">
            <w:pPr>
              <w:pStyle w:val="TabellentextGR"/>
            </w:pPr>
            <w:r>
              <w:t>24.297</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3FCCB59C" w:rsidR="008A39C9" w:rsidRPr="007374EC" w:rsidRDefault="008A1EB1" w:rsidP="00F47821">
            <w:pPr>
              <w:pStyle w:val="TabellentextGR"/>
            </w:pPr>
            <w:r>
              <w:t>9</w:t>
            </w:r>
          </w:p>
        </w:tc>
        <w:tc>
          <w:tcPr>
            <w:tcW w:w="964" w:type="dxa"/>
          </w:tcPr>
          <w:p w14:paraId="7DBB4513" w14:textId="2B600840" w:rsidR="008A39C9" w:rsidRPr="007374EC" w:rsidRDefault="008A1EB1" w:rsidP="00F47821">
            <w:pPr>
              <w:pStyle w:val="TabellentextGR"/>
            </w:pPr>
            <w:r>
              <w:t>24.166</w:t>
            </w:r>
          </w:p>
        </w:tc>
        <w:tc>
          <w:tcPr>
            <w:tcW w:w="510" w:type="dxa"/>
          </w:tcPr>
          <w:p w14:paraId="7DBB4514" w14:textId="4528B476" w:rsidR="008A39C9" w:rsidRPr="007374EC" w:rsidRDefault="008A1EB1" w:rsidP="00F47821">
            <w:pPr>
              <w:pStyle w:val="TabellentextGR"/>
            </w:pPr>
            <w:r>
              <w:t>15</w:t>
            </w:r>
          </w:p>
        </w:tc>
        <w:tc>
          <w:tcPr>
            <w:tcW w:w="964" w:type="dxa"/>
          </w:tcPr>
          <w:p w14:paraId="7DBB4515" w14:textId="459FE79C" w:rsidR="008A39C9" w:rsidRPr="007374EC" w:rsidRDefault="008A1EB1" w:rsidP="00F47821">
            <w:pPr>
              <w:pStyle w:val="TabellentextGR"/>
            </w:pPr>
            <w:r>
              <w:t>24.220</w:t>
            </w:r>
          </w:p>
        </w:tc>
        <w:tc>
          <w:tcPr>
            <w:tcW w:w="510" w:type="dxa"/>
          </w:tcPr>
          <w:p w14:paraId="7DBB4516" w14:textId="77777777" w:rsidR="008A39C9" w:rsidRPr="007374EC" w:rsidRDefault="008A39C9" w:rsidP="00F47821">
            <w:pPr>
              <w:pStyle w:val="TabellentextGR"/>
            </w:pPr>
          </w:p>
        </w:tc>
        <w:tc>
          <w:tcPr>
            <w:tcW w:w="964" w:type="dxa"/>
          </w:tcPr>
          <w:p w14:paraId="7DBB4517" w14:textId="77777777" w:rsidR="008A39C9" w:rsidRPr="007374EC" w:rsidRDefault="008A39C9" w:rsidP="00F47821">
            <w:pPr>
              <w:pStyle w:val="TabellentextGR"/>
            </w:pP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46901B55"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6131B">
            <w:rPr>
              <w:noProof/>
            </w:rPr>
            <w:t>2</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E3B61">
            <w:rPr>
              <w:noProof/>
            </w:rPr>
            <w:t>5</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3C10"/>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43283"/>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1EB1"/>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569A0"/>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023A5"/>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7DBB44AB"/>
  <w15:docId w15:val="{03CBB515-BA6E-4C7A-9427-580836A18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8A1EB1"/>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1280</Words>
  <Characters>9047</Characters>
  <Application>Microsoft Office Word</Application>
  <DocSecurity>0</DocSecurity>
  <Lines>75</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Ommerli Rahel  PDGR</cp:lastModifiedBy>
  <cp:revision>2</cp:revision>
  <cp:lastPrinted>2024-10-23T09:20:00Z</cp:lastPrinted>
  <dcterms:created xsi:type="dcterms:W3CDTF">2022-01-17T14:26:00Z</dcterms:created>
  <dcterms:modified xsi:type="dcterms:W3CDTF">2024-10-23T09:27:00Z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